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63C92" w14:textId="6235DF60" w:rsidR="00240875" w:rsidRPr="00D34F00" w:rsidRDefault="00432291" w:rsidP="008B6CDE">
      <w:pPr>
        <w:spacing w:line="360" w:lineRule="auto"/>
        <w:jc w:val="both"/>
        <w:rPr>
          <w:sz w:val="32"/>
          <w:lang w:val="en-US"/>
        </w:rPr>
      </w:pPr>
      <w:r w:rsidRPr="00861EEF">
        <w:rPr>
          <w:sz w:val="32"/>
          <w:lang w:val="en-US"/>
        </w:rPr>
        <w:t>Problem</w:t>
      </w:r>
      <w:r w:rsidR="00861EEF">
        <w:rPr>
          <w:sz w:val="32"/>
          <w:lang w:val="en-US"/>
        </w:rPr>
        <w:t xml:space="preserve"> </w:t>
      </w:r>
      <w:r w:rsidR="00BA3B8E">
        <w:rPr>
          <w:sz w:val="32"/>
          <w:lang w:val="en-US"/>
        </w:rPr>
        <w:t>–</w:t>
      </w:r>
      <w:r w:rsidR="00861EEF">
        <w:rPr>
          <w:sz w:val="32"/>
          <w:lang w:val="en-US"/>
        </w:rPr>
        <w:t xml:space="preserve"> </w:t>
      </w:r>
      <w:r w:rsidRPr="00861EEF">
        <w:rPr>
          <w:sz w:val="32"/>
          <w:lang w:val="en-US"/>
        </w:rPr>
        <w:t>1</w:t>
      </w:r>
      <w:r w:rsidR="00BA3B8E">
        <w:rPr>
          <w:sz w:val="32"/>
          <w:lang w:val="en-US"/>
        </w:rPr>
        <w:t>.</w:t>
      </w:r>
      <w:r w:rsidR="00FE1B4D" w:rsidRPr="00861EEF">
        <w:rPr>
          <w:sz w:val="32"/>
          <w:lang w:val="en-US"/>
        </w:rPr>
        <w:t>e)</w:t>
      </w:r>
    </w:p>
    <w:p w14:paraId="1F59AD9E" w14:textId="7426344C" w:rsidR="00240875" w:rsidRPr="003307D7" w:rsidRDefault="003A3D51" w:rsidP="008B6CDE">
      <w:pPr>
        <w:spacing w:line="360" w:lineRule="auto"/>
        <w:ind w:firstLine="708"/>
        <w:jc w:val="both"/>
        <w:rPr>
          <w:rFonts w:eastAsiaTheme="minorEastAsia"/>
          <w:lang w:val="en-US"/>
        </w:rPr>
      </w:pPr>
      <w:r>
        <w:rPr>
          <w:lang w:val="en-US"/>
        </w:rPr>
        <w:t>It was created a nod</w:t>
      </w:r>
      <w:r w:rsidRPr="00FE1B4D">
        <w:rPr>
          <w:lang w:val="en-US"/>
        </w:rPr>
        <w:t>e</w:t>
      </w:r>
      <w:r w:rsidR="00C81F6F">
        <w:rPr>
          <w:lang w:val="en-US"/>
        </w:rPr>
        <w:t xml:space="preserve"> called </w:t>
      </w:r>
      <m:oMath>
        <m:r>
          <w:rPr>
            <w:rFonts w:ascii="Cambria Math" w:hAnsi="Cambria Math"/>
            <w:lang w:val="en-US"/>
          </w:rPr>
          <m:t>Y</m:t>
        </m:r>
      </m:oMath>
      <w:r w:rsidRPr="00FE1B4D">
        <w:rPr>
          <w:lang w:val="en-US"/>
        </w:rPr>
        <w:t xml:space="preserve"> with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U*σ+μ</m:t>
            </m:r>
          </m:sup>
        </m:sSup>
      </m:oMath>
      <w:r>
        <w:rPr>
          <w:rFonts w:eastAsiaTheme="minorEastAsia"/>
          <w:lang w:val="en-US"/>
        </w:rPr>
        <w:t>, where</w:t>
      </w:r>
      <w:r w:rsidR="00C81F6F">
        <w:rPr>
          <w:rFonts w:eastAsiaTheme="minorEastAsia"/>
          <w:lang w:val="en-US"/>
        </w:rPr>
        <w:t xml:space="preserve"> the</w:t>
      </w:r>
      <w:r>
        <w:rPr>
          <w:rFonts w:eastAsiaTheme="minorEastAsia"/>
          <w:lang w:val="en-US"/>
        </w:rPr>
        <w:t xml:space="preserve"> </w:t>
      </w:r>
      <m:oMath>
        <m:r>
          <w:rPr>
            <w:rFonts w:ascii="Cambria Math" w:eastAsiaTheme="minorEastAsia" w:hAnsi="Cambria Math"/>
            <w:lang w:val="en-US"/>
          </w:rPr>
          <m:t>Y</m:t>
        </m:r>
      </m:oMath>
      <w:r>
        <w:rPr>
          <w:rFonts w:eastAsiaTheme="minorEastAsia"/>
          <w:lang w:val="en-US"/>
        </w:rPr>
        <w:t xml:space="preserve"> is the</w:t>
      </w:r>
      <w:r w:rsidR="003862FE">
        <w:rPr>
          <w:rFonts w:eastAsiaTheme="minorEastAsia"/>
          <w:lang w:val="en-US"/>
        </w:rPr>
        <w:t xml:space="preserve"> lognormal stochastic variable set</w:t>
      </w:r>
      <w:r>
        <w:rPr>
          <w:rFonts w:eastAsiaTheme="minorEastAsia"/>
          <w:lang w:val="en-US"/>
        </w:rPr>
        <w:t xml:space="preserve">, </w:t>
      </w:r>
      <m:oMath>
        <m:r>
          <w:rPr>
            <w:rFonts w:ascii="Cambria Math" w:eastAsiaTheme="minorEastAsia" w:hAnsi="Cambria Math"/>
            <w:lang w:val="en-US"/>
          </w:rPr>
          <m:t>U</m:t>
        </m:r>
      </m:oMath>
      <w:r w:rsidR="005C581B">
        <w:rPr>
          <w:rFonts w:eastAsiaTheme="minorEastAsia"/>
          <w:lang w:val="en-US"/>
        </w:rPr>
        <w:t xml:space="preserve"> is the</w:t>
      </w:r>
      <w:r w:rsidR="003862FE">
        <w:rPr>
          <w:rFonts w:eastAsiaTheme="minorEastAsia"/>
          <w:lang w:val="en-US"/>
        </w:rPr>
        <w:t xml:space="preserve"> standardized </w:t>
      </w:r>
      <w:r w:rsidR="00126F70">
        <w:rPr>
          <w:rFonts w:eastAsiaTheme="minorEastAsia"/>
          <w:lang w:val="en-US"/>
        </w:rPr>
        <w:t>normal stochastic variable set</w:t>
      </w:r>
      <w:r>
        <w:rPr>
          <w:rFonts w:eastAsiaTheme="minorEastAsia"/>
          <w:lang w:val="en-US"/>
        </w:rPr>
        <w:t xml:space="preserve">, </w:t>
      </w:r>
      <m:oMath>
        <m:r>
          <w:rPr>
            <w:rFonts w:ascii="Cambria Math" w:eastAsiaTheme="minorEastAsia" w:hAnsi="Cambria Math"/>
            <w:lang w:val="en-US"/>
          </w:rPr>
          <m:t>σ=0,54087</m:t>
        </m:r>
      </m:oMath>
      <w:r>
        <w:rPr>
          <w:rFonts w:eastAsiaTheme="minorEastAsia"/>
          <w:lang w:val="en-US"/>
        </w:rPr>
        <w:t xml:space="preserve"> is the standard deviation</w:t>
      </w:r>
      <w:r w:rsidR="008A5621">
        <w:rPr>
          <w:rFonts w:eastAsiaTheme="minorEastAsia"/>
          <w:lang w:val="en-US"/>
        </w:rPr>
        <w:t xml:space="preserve"> parameter</w:t>
      </w:r>
      <w:r w:rsidR="00126F70">
        <w:rPr>
          <w:rFonts w:eastAsiaTheme="minorEastAsia"/>
          <w:lang w:val="en-US"/>
        </w:rPr>
        <w:t xml:space="preserve"> </w:t>
      </w:r>
      <w:r>
        <w:rPr>
          <w:rFonts w:eastAsiaTheme="minorEastAsia"/>
          <w:lang w:val="en-US"/>
        </w:rPr>
        <w:t xml:space="preserve">and </w:t>
      </w:r>
      <m:oMath>
        <m:r>
          <w:rPr>
            <w:rFonts w:ascii="Cambria Math" w:eastAsiaTheme="minorEastAsia" w:hAnsi="Cambria Math"/>
            <w:lang w:val="en-US"/>
          </w:rPr>
          <m:t>μ=2,30259</m:t>
        </m:r>
      </m:oMath>
      <w:r>
        <w:rPr>
          <w:rFonts w:eastAsiaTheme="minorEastAsia"/>
          <w:lang w:val="en-US"/>
        </w:rPr>
        <w:t xml:space="preserve"> is the mean/expectation</w:t>
      </w:r>
      <w:r w:rsidR="008A5621">
        <w:rPr>
          <w:rFonts w:eastAsiaTheme="minorEastAsia"/>
          <w:lang w:val="en-US"/>
        </w:rPr>
        <w:t xml:space="preserve"> parameter, both parameters from the</w:t>
      </w:r>
      <w:r w:rsidR="005C581B">
        <w:rPr>
          <w:rFonts w:eastAsiaTheme="minorEastAsia"/>
          <w:lang w:val="en-US"/>
        </w:rPr>
        <w:t xml:space="preserve"> </w:t>
      </w:r>
      <m:oMath>
        <m:r>
          <w:rPr>
            <w:rFonts w:ascii="Cambria Math" w:eastAsiaTheme="minorEastAsia" w:hAnsi="Cambria Math"/>
            <w:lang w:val="en-US"/>
          </w:rPr>
          <m:t>Y ~ lognormal</m:t>
        </m:r>
        <m:d>
          <m:dPr>
            <m:ctrlPr>
              <w:rPr>
                <w:rFonts w:ascii="Cambria Math" w:eastAsiaTheme="minorEastAsia" w:hAnsi="Cambria Math"/>
                <w:i/>
                <w:lang w:val="en-US"/>
              </w:rPr>
            </m:ctrlPr>
          </m:dPr>
          <m:e>
            <m:r>
              <w:rPr>
                <w:rFonts w:ascii="Cambria Math" w:eastAsiaTheme="minorEastAsia" w:hAnsi="Cambria Math"/>
                <w:lang w:val="en-US"/>
              </w:rPr>
              <m:t>μ,σ</m:t>
            </m:r>
          </m:e>
        </m:d>
      </m:oMath>
      <w:r w:rsidR="005C581B">
        <w:rPr>
          <w:rFonts w:eastAsiaTheme="minorEastAsia"/>
          <w:lang w:val="en-US"/>
        </w:rPr>
        <w:t xml:space="preserve"> distribution</w:t>
      </w:r>
      <w:r>
        <w:rPr>
          <w:rFonts w:eastAsiaTheme="minorEastAsia"/>
          <w:lang w:val="en-US"/>
        </w:rPr>
        <w:t xml:space="preserve">, which gave us 10000 different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α%</m:t>
            </m:r>
          </m:sub>
        </m:sSub>
      </m:oMath>
      <w:r>
        <w:rPr>
          <w:rFonts w:eastAsiaTheme="minorEastAsia"/>
          <w:lang w:val="en-US"/>
        </w:rPr>
        <w:t xml:space="preserve"> after simulation and its results are plotted in the S-Curve below:</w:t>
      </w:r>
    </w:p>
    <w:p w14:paraId="6E8876B7" w14:textId="77777777" w:rsidR="00861EEF" w:rsidRDefault="00432291" w:rsidP="00DB53AD">
      <w:pPr>
        <w:keepNext/>
        <w:spacing w:line="360" w:lineRule="auto"/>
        <w:jc w:val="center"/>
      </w:pPr>
      <w:r>
        <w:rPr>
          <w:noProof/>
          <w:lang w:eastAsia="nb-NO"/>
        </w:rPr>
        <w:drawing>
          <wp:inline distT="0" distB="0" distL="0" distR="0" wp14:anchorId="3587AEF8" wp14:editId="04DF44AA">
            <wp:extent cx="6185535" cy="4398553"/>
            <wp:effectExtent l="0" t="0" r="0" b="0"/>
            <wp:docPr id="1" name="Bilde 1" descr="/Users/fabiorodp/Desktop/Skjermbilde 2019-11-01 kl. 15.3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abiorodp/Desktop/Skjermbilde 2019-11-01 kl. 15.35.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5864" cy="4533897"/>
                    </a:xfrm>
                    <a:prstGeom prst="rect">
                      <a:avLst/>
                    </a:prstGeom>
                    <a:noFill/>
                    <a:ln>
                      <a:noFill/>
                    </a:ln>
                  </pic:spPr>
                </pic:pic>
              </a:graphicData>
            </a:graphic>
          </wp:inline>
        </w:drawing>
      </w:r>
    </w:p>
    <w:p w14:paraId="432E9364" w14:textId="10E737F0" w:rsidR="00240875" w:rsidRDefault="00861EEF" w:rsidP="008B6CDE">
      <w:pPr>
        <w:pStyle w:val="Bildetekst"/>
        <w:spacing w:line="360" w:lineRule="auto"/>
        <w:jc w:val="center"/>
        <w:rPr>
          <w:lang w:val="en-US"/>
        </w:rPr>
      </w:pPr>
      <w:r w:rsidRPr="00861EEF">
        <w:rPr>
          <w:lang w:val="en-US"/>
        </w:rPr>
        <w:t>Figur</w:t>
      </w:r>
      <w:r>
        <w:rPr>
          <w:lang w:val="en-US"/>
        </w:rPr>
        <w:t>e</w:t>
      </w:r>
      <w:r w:rsidRPr="00861EEF">
        <w:rPr>
          <w:lang w:val="en-US"/>
        </w:rPr>
        <w:t xml:space="preserve"> </w:t>
      </w:r>
      <w:r>
        <w:fldChar w:fldCharType="begin"/>
      </w:r>
      <w:r w:rsidRPr="00861EEF">
        <w:rPr>
          <w:lang w:val="en-US"/>
        </w:rPr>
        <w:instrText xml:space="preserve"> SEQ Figur \* ARABIC </w:instrText>
      </w:r>
      <w:r>
        <w:fldChar w:fldCharType="separate"/>
      </w:r>
      <w:r w:rsidR="00C126DF">
        <w:rPr>
          <w:noProof/>
          <w:lang w:val="en-US"/>
        </w:rPr>
        <w:t>1</w:t>
      </w:r>
      <w:r>
        <w:fldChar w:fldCharType="end"/>
      </w:r>
      <w:r w:rsidRPr="00861EEF">
        <w:rPr>
          <w:lang w:val="en-US"/>
        </w:rPr>
        <w:t xml:space="preserve">. </w:t>
      </w:r>
      <w:r>
        <w:rPr>
          <w:lang w:val="en-US"/>
        </w:rPr>
        <w:t xml:space="preserve">The </w:t>
      </w:r>
      <w:r w:rsidRPr="00861EEF">
        <w:rPr>
          <w:lang w:val="en-US"/>
        </w:rPr>
        <w:t>S-</w:t>
      </w:r>
      <w:r w:rsidR="00E5575E">
        <w:rPr>
          <w:lang w:val="en-US"/>
        </w:rPr>
        <w:t>Curve</w:t>
      </w:r>
      <w:r>
        <w:rPr>
          <w:lang w:val="en-US"/>
        </w:rPr>
        <w:t xml:space="preserve"> </w:t>
      </w:r>
      <w:r w:rsidRPr="00861EEF">
        <w:rPr>
          <w:lang w:val="en-US"/>
        </w:rPr>
        <w:t>from Riscue Software</w:t>
      </w:r>
      <w:r>
        <w:rPr>
          <w:lang w:val="en-US"/>
        </w:rPr>
        <w:t>.</w:t>
      </w:r>
    </w:p>
    <w:p w14:paraId="65CCC9AB" w14:textId="6EBA3349" w:rsidR="00D34F00" w:rsidRDefault="003A3D51" w:rsidP="00063907">
      <w:pPr>
        <w:spacing w:line="360" w:lineRule="auto"/>
        <w:ind w:firstLine="708"/>
        <w:jc w:val="both"/>
        <w:rPr>
          <w:rFonts w:eastAsiaTheme="minorEastAsia"/>
          <w:lang w:val="en-US"/>
        </w:rPr>
      </w:pPr>
      <w:r>
        <w:rPr>
          <w:lang w:val="en-US"/>
        </w:rPr>
        <w:t xml:space="preserve">The S-curve shows </w:t>
      </w:r>
      <w:r>
        <w:rPr>
          <w:rFonts w:eastAsiaTheme="minorEastAsia"/>
          <w:lang w:val="en-US"/>
        </w:rPr>
        <w:t xml:space="preserve">the </w:t>
      </w:r>
      <w:r w:rsidR="00126F70">
        <w:rPr>
          <w:rFonts w:eastAsiaTheme="minorEastAsia"/>
          <w:lang w:val="en-US"/>
        </w:rPr>
        <w:t>cumulative distribution</w:t>
      </w:r>
      <w:r w:rsidR="009B45BD">
        <w:rPr>
          <w:rFonts w:eastAsiaTheme="minorEastAsia"/>
          <w:lang w:val="en-US"/>
        </w:rPr>
        <w:t xml:space="preserve"> function of the lognormal stoc</w:t>
      </w:r>
      <w:r w:rsidR="00605E3D">
        <w:rPr>
          <w:rFonts w:eastAsiaTheme="minorEastAsia"/>
          <w:lang w:val="en-US"/>
        </w:rPr>
        <w:t xml:space="preserve">hastic variable </w:t>
      </w:r>
      <m:oMath>
        <m:r>
          <w:rPr>
            <w:rFonts w:ascii="Cambria Math" w:hAnsi="Cambria Math"/>
            <w:lang w:val="en-US"/>
          </w:rPr>
          <m:t>Y</m:t>
        </m:r>
      </m:oMath>
      <w:r w:rsidR="00605E3D">
        <w:rPr>
          <w:rFonts w:eastAsiaTheme="minorEastAsia"/>
          <w:lang w:val="en-US"/>
        </w:rPr>
        <w:t xml:space="preserve"> evaluated by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α%</m:t>
            </m:r>
          </m:sub>
        </m:sSub>
      </m:oMath>
      <w:r w:rsidR="00751465">
        <w:rPr>
          <w:rFonts w:eastAsiaTheme="minorEastAsia"/>
          <w:lang w:val="en-US"/>
        </w:rPr>
        <w:t xml:space="preserve"> or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Y≤y</m:t>
            </m:r>
          </m:e>
        </m:d>
        <m:r>
          <w:rPr>
            <w:rFonts w:ascii="Cambria Math" w:eastAsiaTheme="minorEastAsia" w:hAnsi="Cambria Math"/>
            <w:lang w:val="en-US"/>
          </w:rPr>
          <m:t>=α%</m:t>
        </m:r>
      </m:oMath>
      <w:r w:rsidR="009B45BD">
        <w:rPr>
          <w:rFonts w:eastAsiaTheme="minorEastAsia"/>
          <w:lang w:val="en-US"/>
        </w:rPr>
        <w:t>, which is the probability</w:t>
      </w:r>
      <w:r w:rsidR="00605E3D">
        <w:rPr>
          <w:rFonts w:eastAsiaTheme="minorEastAsia"/>
          <w:lang w:val="en-US"/>
        </w:rPr>
        <w:t xml:space="preserve"> </w:t>
      </w:r>
      <m:oMath>
        <m:r>
          <w:rPr>
            <w:rFonts w:ascii="Cambria Math" w:eastAsiaTheme="minorEastAsia" w:hAnsi="Cambria Math"/>
            <w:lang w:val="en-US"/>
          </w:rPr>
          <m:t>α%</m:t>
        </m:r>
      </m:oMath>
      <w:r w:rsidR="00605E3D">
        <w:rPr>
          <w:rFonts w:eastAsiaTheme="minorEastAsia"/>
          <w:lang w:val="en-US"/>
        </w:rPr>
        <w:t xml:space="preserve"> </w:t>
      </w:r>
      <w:r w:rsidR="00751465">
        <w:rPr>
          <w:rFonts w:eastAsiaTheme="minorEastAsia"/>
          <w:lang w:val="en-US"/>
        </w:rPr>
        <w:t xml:space="preserve">(in </w:t>
      </w:r>
      <w:r w:rsidR="00605E3D">
        <w:rPr>
          <w:rFonts w:eastAsiaTheme="minorEastAsia"/>
          <w:lang w:val="en-US"/>
        </w:rPr>
        <w:t>the y-axis</w:t>
      </w:r>
      <w:r w:rsidR="00751465">
        <w:rPr>
          <w:rFonts w:eastAsiaTheme="minorEastAsia"/>
          <w:lang w:val="en-US"/>
        </w:rPr>
        <w:t>)</w:t>
      </w:r>
      <w:r w:rsidR="009B45BD">
        <w:rPr>
          <w:rFonts w:eastAsiaTheme="minorEastAsia"/>
          <w:lang w:val="en-US"/>
        </w:rPr>
        <w:t xml:space="preserve"> that </w:t>
      </w:r>
      <m:oMath>
        <m:r>
          <w:rPr>
            <w:rFonts w:ascii="Cambria Math" w:hAnsi="Cambria Math"/>
            <w:lang w:val="en-US"/>
          </w:rPr>
          <m:t>Y</m:t>
        </m:r>
      </m:oMath>
      <w:r w:rsidR="009B45BD">
        <w:rPr>
          <w:rFonts w:eastAsiaTheme="minorEastAsia"/>
          <w:lang w:val="en-US"/>
        </w:rPr>
        <w:t xml:space="preserve"> will take</w:t>
      </w:r>
      <w:r w:rsidR="00605E3D">
        <w:rPr>
          <w:rFonts w:eastAsiaTheme="minorEastAsia"/>
          <w:lang w:val="en-US"/>
        </w:rPr>
        <w:t xml:space="preserve"> a value less than or equal to </w:t>
      </w:r>
      <m:oMath>
        <m:r>
          <w:rPr>
            <w:rFonts w:ascii="Cambria Math" w:eastAsiaTheme="minorEastAsia" w:hAnsi="Cambria Math"/>
            <w:lang w:val="en-US"/>
          </w:rPr>
          <m:t>y</m:t>
        </m:r>
      </m:oMath>
      <w:r w:rsidR="00605E3D">
        <w:rPr>
          <w:rFonts w:eastAsiaTheme="minorEastAsia"/>
          <w:lang w:val="en-US"/>
        </w:rPr>
        <w:t xml:space="preserve"> </w:t>
      </w:r>
      <w:r w:rsidR="00751465">
        <w:rPr>
          <w:rFonts w:eastAsiaTheme="minorEastAsia"/>
          <w:lang w:val="en-US"/>
        </w:rPr>
        <w:t>(</w:t>
      </w:r>
      <w:r w:rsidR="00605E3D">
        <w:rPr>
          <w:rFonts w:eastAsiaTheme="minorEastAsia"/>
          <w:lang w:val="en-US"/>
        </w:rPr>
        <w:t>in</w:t>
      </w:r>
      <w:r w:rsidR="00751465">
        <w:rPr>
          <w:rFonts w:eastAsiaTheme="minorEastAsia"/>
          <w:lang w:val="en-US"/>
        </w:rPr>
        <w:t xml:space="preserve"> the</w:t>
      </w:r>
      <w:r w:rsidR="00605E3D">
        <w:rPr>
          <w:rFonts w:eastAsiaTheme="minorEastAsia"/>
          <w:lang w:val="en-US"/>
        </w:rPr>
        <w:t xml:space="preserve"> x-axis</w:t>
      </w:r>
      <w:r w:rsidR="00751465">
        <w:rPr>
          <w:rFonts w:eastAsiaTheme="minorEastAsia"/>
          <w:lang w:val="en-US"/>
        </w:rPr>
        <w:t>)</w:t>
      </w:r>
      <w:r w:rsidR="009B45BD">
        <w:rPr>
          <w:rFonts w:eastAsiaTheme="minorEastAsia"/>
          <w:lang w:val="en-US"/>
        </w:rPr>
        <w:t>.</w:t>
      </w:r>
      <w:r w:rsidR="00126F70">
        <w:rPr>
          <w:rFonts w:eastAsiaTheme="minorEastAsia"/>
          <w:lang w:val="en-US"/>
        </w:rPr>
        <w:t xml:space="preserve"> </w:t>
      </w:r>
      <w:r w:rsidR="00063907">
        <w:rPr>
          <w:rFonts w:eastAsiaTheme="minorEastAsia"/>
          <w:lang w:val="en-US"/>
        </w:rPr>
        <w:t>A</w:t>
      </w:r>
      <w:r w:rsidR="00CB6984">
        <w:rPr>
          <w:rFonts w:eastAsiaTheme="minorEastAsia"/>
          <w:lang w:val="en-US"/>
        </w:rPr>
        <w:t>s expected</w:t>
      </w:r>
      <w:r w:rsidR="00063907">
        <w:rPr>
          <w:rFonts w:eastAsiaTheme="minorEastAsia"/>
          <w:lang w:val="en-US"/>
        </w:rPr>
        <w:t xml:space="preserve">, the software gave the following results: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10%</m:t>
            </m:r>
          </m:sub>
        </m:sSub>
        <m:r>
          <w:rPr>
            <w:rFonts w:ascii="Cambria Math" w:eastAsiaTheme="minorEastAsia" w:hAnsi="Cambria Math"/>
            <w:lang w:val="en-US"/>
          </w:rPr>
          <m:t>=5</m:t>
        </m:r>
      </m:oMath>
      <w:r w:rsidR="00F92AE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50%</m:t>
            </m:r>
          </m:sub>
        </m:sSub>
        <m:r>
          <w:rPr>
            <w:rFonts w:ascii="Cambria Math" w:eastAsiaTheme="minorEastAsia" w:hAnsi="Cambria Math"/>
            <w:lang w:val="en-US"/>
          </w:rPr>
          <m:t>=10</m:t>
        </m:r>
      </m:oMath>
      <w:r w:rsidR="00F92AE9">
        <w:rPr>
          <w:rFonts w:eastAsiaTheme="minorEastAsia"/>
          <w:lang w:val="en-US"/>
        </w:rPr>
        <w:t xml:space="preserve"> </w:t>
      </w:r>
      <w:r w:rsidR="00CB6984">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90%</m:t>
            </m:r>
          </m:sub>
        </m:sSub>
        <m:r>
          <w:rPr>
            <w:rFonts w:ascii="Cambria Math" w:eastAsiaTheme="minorEastAsia" w:hAnsi="Cambria Math"/>
            <w:lang w:val="en-US"/>
          </w:rPr>
          <m:t>=20</m:t>
        </m:r>
      </m:oMath>
      <w:r w:rsidR="001C04F8">
        <w:rPr>
          <w:rFonts w:eastAsiaTheme="minorEastAsia"/>
          <w:lang w:val="en-US"/>
        </w:rPr>
        <w:t>.</w:t>
      </w:r>
    </w:p>
    <w:p w14:paraId="2E2011DA" w14:textId="71FDB827" w:rsidR="00240875" w:rsidRDefault="00751465" w:rsidP="00063907">
      <w:pPr>
        <w:spacing w:line="360" w:lineRule="auto"/>
        <w:ind w:firstLine="708"/>
        <w:jc w:val="both"/>
        <w:rPr>
          <w:rFonts w:eastAsiaTheme="minorEastAsia"/>
          <w:lang w:val="en-US"/>
        </w:rPr>
      </w:pPr>
      <w:r>
        <w:rPr>
          <w:rFonts w:eastAsiaTheme="minorEastAsia"/>
          <w:lang w:val="en-US"/>
        </w:rPr>
        <w:t>On the other point of view</w:t>
      </w:r>
      <w:r w:rsidR="00240875">
        <w:rPr>
          <w:rFonts w:eastAsiaTheme="minorEastAsia"/>
          <w:lang w:val="en-US"/>
        </w:rPr>
        <w:t xml:space="preserve">, by </w:t>
      </w:r>
      <w:r w:rsidR="008A5621">
        <w:rPr>
          <w:rFonts w:eastAsiaTheme="minorEastAsia"/>
          <w:lang w:val="en-US"/>
        </w:rPr>
        <w:t>the d</w:t>
      </w:r>
      <w:r w:rsidR="00240875">
        <w:rPr>
          <w:rFonts w:eastAsiaTheme="minorEastAsia"/>
          <w:lang w:val="en-US"/>
        </w:rPr>
        <w:t>en</w:t>
      </w:r>
      <w:r w:rsidR="00D34F00">
        <w:rPr>
          <w:rFonts w:eastAsiaTheme="minorEastAsia"/>
          <w:lang w:val="en-US"/>
        </w:rPr>
        <w:t xml:space="preserve">sity plot </w:t>
      </w:r>
      <w:r w:rsidR="00240875">
        <w:rPr>
          <w:rFonts w:eastAsiaTheme="minorEastAsia"/>
          <w:lang w:val="en-US"/>
        </w:rPr>
        <w:t>showed below</w:t>
      </w:r>
      <w:r w:rsidR="00D34F00">
        <w:rPr>
          <w:rFonts w:eastAsiaTheme="minorEastAsia"/>
          <w:lang w:val="en-US"/>
        </w:rPr>
        <w:t>,</w:t>
      </w:r>
      <w:r w:rsidR="00240875">
        <w:rPr>
          <w:rFonts w:eastAsiaTheme="minorEastAsia"/>
          <w:lang w:val="en-US"/>
        </w:rPr>
        <w:t xml:space="preserve"> it is possible to visualize the lognormal</w:t>
      </w:r>
      <w:r>
        <w:rPr>
          <w:rFonts w:eastAsiaTheme="minorEastAsia"/>
          <w:lang w:val="en-US"/>
        </w:rPr>
        <w:t xml:space="preserve"> equation</w:t>
      </w:r>
      <w:r w:rsidR="00240875">
        <w:rPr>
          <w:rFonts w:eastAsiaTheme="minorEastAsia"/>
          <w:lang w:val="en-US"/>
        </w:rPr>
        <w:t xml:space="preserve"> curve </w:t>
      </w:r>
      <w:r w:rsidR="00D34F00">
        <w:rPr>
          <w:rFonts w:eastAsiaTheme="minorEastAsia"/>
          <w:lang w:val="en-US"/>
        </w:rPr>
        <w:t>which is positive skewed and with the probabilities of</w:t>
      </w:r>
      <w:r w:rsidR="008A5621">
        <w:rPr>
          <w:rFonts w:eastAsiaTheme="minorEastAsia"/>
          <w:lang w:val="en-US"/>
        </w:rPr>
        <w:t xml:space="preserve"> occurrence of</w:t>
      </w:r>
      <w:r w:rsidR="00D34F00">
        <w:rPr>
          <w:rFonts w:eastAsiaTheme="minorEastAsia"/>
          <w:lang w:val="en-US"/>
        </w:rPr>
        <w:t xml:space="preserve"> each </w:t>
      </w:r>
      <m:oMath>
        <m:r>
          <w:rPr>
            <w:rFonts w:ascii="Cambria Math" w:eastAsiaTheme="minorEastAsia" w:hAnsi="Cambria Math"/>
            <w:lang w:val="en-US"/>
          </w:rPr>
          <m:t>y</m:t>
        </m:r>
      </m:oMath>
      <w:r w:rsidR="00D34F00">
        <w:rPr>
          <w:rFonts w:eastAsiaTheme="minorEastAsia"/>
          <w:lang w:val="en-US"/>
        </w:rPr>
        <w:t xml:space="preserve"> value (</w:t>
      </w:r>
      <w:r>
        <w:rPr>
          <w:rFonts w:eastAsiaTheme="minorEastAsia"/>
          <w:lang w:val="en-US"/>
        </w:rPr>
        <w:t xml:space="preserve">in the </w:t>
      </w:r>
      <w:r w:rsidR="00D34F00">
        <w:rPr>
          <w:rFonts w:eastAsiaTheme="minorEastAsia"/>
          <w:lang w:val="en-US"/>
        </w:rPr>
        <w:t xml:space="preserve">x-axis) </w:t>
      </w:r>
      <w:r w:rsidR="00605E3D">
        <w:rPr>
          <w:rFonts w:eastAsiaTheme="minorEastAsia"/>
          <w:lang w:val="en-US"/>
        </w:rPr>
        <w:t xml:space="preserve">determined by the area under </w:t>
      </w:r>
      <w:r>
        <w:rPr>
          <w:rFonts w:eastAsiaTheme="minorEastAsia"/>
          <w:lang w:val="en-US"/>
        </w:rPr>
        <w:t xml:space="preserve">this curve from minus infinity to </w:t>
      </w:r>
      <m:oMath>
        <m:r>
          <w:rPr>
            <w:rFonts w:ascii="Cambria Math" w:eastAsiaTheme="minorEastAsia" w:hAnsi="Cambria Math"/>
            <w:lang w:val="en-US"/>
          </w:rPr>
          <m:t>y</m:t>
        </m:r>
      </m:oMath>
      <w:r>
        <w:rPr>
          <w:rFonts w:eastAsiaTheme="minorEastAsia"/>
          <w:lang w:val="en-US"/>
        </w:rPr>
        <w:t xml:space="preserve"> value</w:t>
      </w:r>
      <w:r w:rsidR="00605E3D">
        <w:rPr>
          <w:rFonts w:eastAsiaTheme="minorEastAsia"/>
          <w:lang w:val="en-US"/>
        </w:rPr>
        <w:t>.</w:t>
      </w:r>
    </w:p>
    <w:p w14:paraId="3AC718CC" w14:textId="77777777" w:rsidR="00D34F00" w:rsidRDefault="00240875" w:rsidP="008B6CDE">
      <w:pPr>
        <w:keepNext/>
        <w:spacing w:line="360" w:lineRule="auto"/>
        <w:jc w:val="center"/>
      </w:pPr>
      <w:r>
        <w:rPr>
          <w:rFonts w:eastAsiaTheme="minorEastAsia"/>
          <w:noProof/>
          <w:lang w:eastAsia="nb-NO"/>
        </w:rPr>
        <w:lastRenderedPageBreak/>
        <w:drawing>
          <wp:inline distT="0" distB="0" distL="0" distR="0" wp14:anchorId="4690D3CA" wp14:editId="0117D2FE">
            <wp:extent cx="4806564" cy="3507534"/>
            <wp:effectExtent l="0" t="0" r="0" b="0"/>
            <wp:docPr id="2" name="Bilde 2" descr="Skjermbilde%202019-11-01%20kl.%2015.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jermbilde%202019-11-01%20kl.%2015.46.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237" cy="3820353"/>
                    </a:xfrm>
                    <a:prstGeom prst="rect">
                      <a:avLst/>
                    </a:prstGeom>
                    <a:noFill/>
                    <a:ln>
                      <a:noFill/>
                    </a:ln>
                  </pic:spPr>
                </pic:pic>
              </a:graphicData>
            </a:graphic>
          </wp:inline>
        </w:drawing>
      </w:r>
    </w:p>
    <w:p w14:paraId="397858DB" w14:textId="37159DDA" w:rsidR="001C04F8" w:rsidRDefault="00D34F00" w:rsidP="008B6CDE">
      <w:pPr>
        <w:pStyle w:val="Bildetekst"/>
        <w:spacing w:line="360" w:lineRule="auto"/>
        <w:jc w:val="center"/>
        <w:rPr>
          <w:lang w:val="en-US"/>
        </w:rPr>
      </w:pPr>
      <w:r w:rsidRPr="00D34F00">
        <w:rPr>
          <w:lang w:val="en-US"/>
        </w:rPr>
        <w:t>Figur</w:t>
      </w:r>
      <w:r w:rsidR="003307D7">
        <w:rPr>
          <w:lang w:val="en-US"/>
        </w:rPr>
        <w:t>e</w:t>
      </w:r>
      <w:r w:rsidRPr="00D34F00">
        <w:rPr>
          <w:lang w:val="en-US"/>
        </w:rPr>
        <w:t xml:space="preserve"> </w:t>
      </w:r>
      <w:r>
        <w:fldChar w:fldCharType="begin"/>
      </w:r>
      <w:r w:rsidRPr="00D34F00">
        <w:rPr>
          <w:lang w:val="en-US"/>
        </w:rPr>
        <w:instrText xml:space="preserve"> SEQ Figur \* ARABIC </w:instrText>
      </w:r>
      <w:r>
        <w:fldChar w:fldCharType="separate"/>
      </w:r>
      <w:r w:rsidR="00C126DF">
        <w:rPr>
          <w:noProof/>
          <w:lang w:val="en-US"/>
        </w:rPr>
        <w:t>2</w:t>
      </w:r>
      <w:r>
        <w:fldChar w:fldCharType="end"/>
      </w:r>
      <w:r w:rsidR="00E5575E">
        <w:rPr>
          <w:lang w:val="en-US"/>
        </w:rPr>
        <w:t>. The lognormal density plot</w:t>
      </w:r>
      <w:r w:rsidRPr="00D34F00">
        <w:rPr>
          <w:lang w:val="en-US"/>
        </w:rPr>
        <w:t xml:space="preserve"> from Riscue Software</w:t>
      </w:r>
      <w:r w:rsidR="003307D7">
        <w:rPr>
          <w:lang w:val="en-US"/>
        </w:rPr>
        <w:t>.</w:t>
      </w:r>
    </w:p>
    <w:p w14:paraId="6B3913C9" w14:textId="7E09203D" w:rsidR="007B4930" w:rsidRDefault="008A5621" w:rsidP="008B6CDE">
      <w:pPr>
        <w:spacing w:line="360" w:lineRule="auto"/>
        <w:rPr>
          <w:rFonts w:eastAsiaTheme="minorEastAsia"/>
          <w:lang w:val="en-US"/>
        </w:rPr>
      </w:pPr>
      <w:r>
        <w:rPr>
          <w:lang w:val="en-US"/>
        </w:rPr>
        <w:tab/>
        <w:t xml:space="preserve">Finally, the convergence of </w:t>
      </w:r>
      <w:r w:rsidR="00C358BB">
        <w:rPr>
          <w:lang w:val="en-US"/>
        </w:rPr>
        <w:t xml:space="preserve">the percentiles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90%</m:t>
            </m:r>
          </m:sub>
        </m:sSub>
        <m:r>
          <w:rPr>
            <w:rFonts w:ascii="Cambria Math" w:eastAsiaTheme="minorEastAsia" w:hAnsi="Cambria Math"/>
            <w:lang w:val="en-US"/>
          </w:rPr>
          <m:t xml:space="preserve"> in </m:t>
        </m:r>
        <m:r>
          <w:rPr>
            <w:rFonts w:ascii="Cambria Math" w:eastAsiaTheme="minorEastAsia" w:hAnsi="Cambria Math"/>
            <w:color w:val="FF0000"/>
            <w:lang w:val="en-US"/>
          </w:rPr>
          <m:t>red</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50%</m:t>
            </m:r>
          </m:sub>
        </m:sSub>
        <m:r>
          <w:rPr>
            <w:rFonts w:ascii="Cambria Math" w:eastAsiaTheme="minorEastAsia" w:hAnsi="Cambria Math"/>
            <w:lang w:val="en-US"/>
          </w:rPr>
          <m:t xml:space="preserve"> in </m:t>
        </m:r>
        <m:r>
          <w:rPr>
            <w:rFonts w:ascii="Cambria Math" w:eastAsiaTheme="minorEastAsia" w:hAnsi="Cambria Math"/>
            <w:color w:val="92D050"/>
            <w:lang w:val="en-US"/>
          </w:rPr>
          <m:t xml:space="preserve">green </m:t>
        </m:r>
        <m:r>
          <w:rPr>
            <w:rFonts w:ascii="Cambria Math" w:eastAsiaTheme="minorEastAsia" w:hAnsi="Cambria Math"/>
            <w:lang w:val="en-US"/>
          </w:rPr>
          <m:t xml:space="preserve">and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10%</m:t>
            </m:r>
          </m:sub>
        </m:sSub>
        <m:r>
          <w:rPr>
            <w:rFonts w:ascii="Cambria Math" w:eastAsiaTheme="minorEastAsia" w:hAnsi="Cambria Math"/>
            <w:lang w:val="en-US"/>
          </w:rPr>
          <m:t xml:space="preserve"> in </m:t>
        </m:r>
        <m:r>
          <w:rPr>
            <w:rFonts w:ascii="Cambria Math" w:eastAsiaTheme="minorEastAsia" w:hAnsi="Cambria Math"/>
            <w:color w:val="00B0F0"/>
            <w:lang w:val="en-US"/>
          </w:rPr>
          <m:t>blue</m:t>
        </m:r>
      </m:oMath>
      <w:r w:rsidR="00C358BB" w:rsidRPr="00056778">
        <w:rPr>
          <w:rFonts w:eastAsiaTheme="minorEastAsia"/>
          <w:color w:val="00B0F0"/>
          <w:lang w:val="en-US"/>
        </w:rPr>
        <w:t xml:space="preserve"> </w:t>
      </w:r>
      <w:r w:rsidR="00C358BB">
        <w:rPr>
          <w:rFonts w:eastAsiaTheme="minorEastAsia"/>
          <w:lang w:val="en-US"/>
        </w:rPr>
        <w:t>(in the y-axis) during the 10000 simulations (in % in the x-axis), as showed below:</w:t>
      </w:r>
    </w:p>
    <w:p w14:paraId="26F6DFBC" w14:textId="77777777" w:rsidR="009D29EA" w:rsidRDefault="009D29EA" w:rsidP="008B6CDE">
      <w:pPr>
        <w:keepNext/>
        <w:spacing w:line="360" w:lineRule="auto"/>
        <w:jc w:val="center"/>
      </w:pPr>
      <w:r>
        <w:rPr>
          <w:rFonts w:eastAsiaTheme="minorEastAsia"/>
          <w:noProof/>
          <w:lang w:eastAsia="nb-NO"/>
        </w:rPr>
        <w:drawing>
          <wp:inline distT="0" distB="0" distL="0" distR="0" wp14:anchorId="27EF23BE" wp14:editId="312711C4">
            <wp:extent cx="4728549" cy="3164840"/>
            <wp:effectExtent l="0" t="0" r="0" b="10160"/>
            <wp:docPr id="3" name="Bilde 3" descr="../../../Skjermbilde%202019-11-01%20kl.%2019.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jermbilde%202019-11-01%20kl.%2019.19.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70" cy="3231182"/>
                    </a:xfrm>
                    <a:prstGeom prst="rect">
                      <a:avLst/>
                    </a:prstGeom>
                    <a:noFill/>
                    <a:ln>
                      <a:noFill/>
                    </a:ln>
                  </pic:spPr>
                </pic:pic>
              </a:graphicData>
            </a:graphic>
          </wp:inline>
        </w:drawing>
      </w:r>
    </w:p>
    <w:p w14:paraId="5E414FC3" w14:textId="62C575A8" w:rsidR="008A5621" w:rsidRPr="009D29EA" w:rsidRDefault="009D29EA" w:rsidP="008B6CDE">
      <w:pPr>
        <w:pStyle w:val="Bildetekst"/>
        <w:spacing w:line="360" w:lineRule="auto"/>
        <w:jc w:val="center"/>
        <w:rPr>
          <w:lang w:val="en-US"/>
        </w:rPr>
      </w:pPr>
      <w:r w:rsidRPr="009D29EA">
        <w:rPr>
          <w:lang w:val="en-US"/>
        </w:rPr>
        <w:t>Figur</w:t>
      </w:r>
      <w:r w:rsidR="003072DA">
        <w:rPr>
          <w:lang w:val="en-US"/>
        </w:rPr>
        <w:t>e</w:t>
      </w:r>
      <w:r w:rsidRPr="009D29EA">
        <w:rPr>
          <w:lang w:val="en-US"/>
        </w:rPr>
        <w:t xml:space="preserve"> </w:t>
      </w:r>
      <w:r>
        <w:fldChar w:fldCharType="begin"/>
      </w:r>
      <w:r w:rsidRPr="009D29EA">
        <w:rPr>
          <w:lang w:val="en-US"/>
        </w:rPr>
        <w:instrText xml:space="preserve"> SEQ Figur \* ARABIC </w:instrText>
      </w:r>
      <w:r>
        <w:fldChar w:fldCharType="separate"/>
      </w:r>
      <w:r w:rsidR="00C126DF">
        <w:rPr>
          <w:noProof/>
          <w:lang w:val="en-US"/>
        </w:rPr>
        <w:t>3</w:t>
      </w:r>
      <w:r>
        <w:fldChar w:fldCharType="end"/>
      </w:r>
      <w:r w:rsidRPr="009D29EA">
        <w:rPr>
          <w:lang w:val="en-US"/>
        </w:rPr>
        <w:t>.</w:t>
      </w:r>
      <w:r w:rsidR="003072DA">
        <w:rPr>
          <w:lang w:val="en-US"/>
        </w:rPr>
        <w:t xml:space="preserve"> The Convergence of percentiles</w:t>
      </w:r>
      <w:r w:rsidRPr="009D29EA">
        <w:rPr>
          <w:lang w:val="en-US"/>
        </w:rPr>
        <w:t xml:space="preserve"> from Riscue Software.</w:t>
      </w:r>
    </w:p>
    <w:p w14:paraId="2A5AA39A" w14:textId="40F7F1CE" w:rsidR="00BA3B8E" w:rsidRDefault="009D29EA" w:rsidP="00056778">
      <w:pPr>
        <w:spacing w:line="360" w:lineRule="auto"/>
        <w:jc w:val="both"/>
        <w:rPr>
          <w:lang w:val="en-US"/>
        </w:rPr>
      </w:pPr>
      <w:r>
        <w:rPr>
          <w:lang w:val="en-US"/>
        </w:rPr>
        <w:tab/>
        <w:t>Here it is showed the</w:t>
      </w:r>
      <w:r w:rsidR="00C358BB">
        <w:rPr>
          <w:lang w:val="en-US"/>
        </w:rPr>
        <w:t xml:space="preserve"> speed at which </w:t>
      </w:r>
      <w:r w:rsidR="00056778">
        <w:rPr>
          <w:lang w:val="en-US"/>
        </w:rPr>
        <w:t xml:space="preserve">a convergent sequence, in this case the percentiles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α%</m:t>
            </m:r>
          </m:sub>
        </m:sSub>
      </m:oMath>
      <w:r w:rsidR="00056778">
        <w:rPr>
          <w:lang w:val="en-US"/>
        </w:rPr>
        <w:t>, approaches its limit.</w:t>
      </w:r>
      <w:r>
        <w:rPr>
          <w:lang w:val="en-US"/>
        </w:rPr>
        <w:t xml:space="preserve"> It can be observed that </w:t>
      </w:r>
      <w:r w:rsidR="00056778">
        <w:rPr>
          <w:lang w:val="en-US"/>
        </w:rPr>
        <w:t>the</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90%</m:t>
            </m:r>
          </m:sub>
        </m:sSub>
      </m:oMath>
      <w:r w:rsidR="00056778">
        <w:rPr>
          <w:rFonts w:eastAsiaTheme="minorEastAsia"/>
          <w:lang w:val="en-US"/>
        </w:rPr>
        <w:t xml:space="preserve"> approaches its limit at the value 20, the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50%</m:t>
            </m:r>
          </m:sub>
        </m:sSub>
      </m:oMath>
      <w:r w:rsidR="00056778">
        <w:rPr>
          <w:rFonts w:eastAsiaTheme="minorEastAsia"/>
          <w:lang w:val="en-US"/>
        </w:rPr>
        <w:t xml:space="preserve"> at 10 and the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10</m:t>
            </m:r>
          </m:sub>
        </m:sSub>
      </m:oMath>
      <w:r w:rsidR="00056778">
        <w:rPr>
          <w:rFonts w:eastAsiaTheme="minorEastAsia"/>
          <w:lang w:val="en-US"/>
        </w:rPr>
        <w:t xml:space="preserve"> at 5.</w:t>
      </w:r>
    </w:p>
    <w:p w14:paraId="5344DD80" w14:textId="53B6D64D" w:rsidR="00165A73" w:rsidRPr="00E64371" w:rsidRDefault="00165A73" w:rsidP="00165A73">
      <w:pPr>
        <w:spacing w:line="360" w:lineRule="auto"/>
        <w:rPr>
          <w:sz w:val="32"/>
          <w:lang w:val="en-US"/>
        </w:rPr>
      </w:pPr>
      <w:r w:rsidRPr="00E64371">
        <w:rPr>
          <w:sz w:val="32"/>
          <w:lang w:val="en-US"/>
        </w:rPr>
        <w:t>Problem - 1.g)</w:t>
      </w:r>
    </w:p>
    <w:p w14:paraId="3DCC490A" w14:textId="77777777" w:rsidR="00FE261F" w:rsidRDefault="00FE261F" w:rsidP="001F1B56">
      <w:pPr>
        <w:spacing w:line="360" w:lineRule="auto"/>
        <w:ind w:firstLine="708"/>
        <w:jc w:val="both"/>
        <w:rPr>
          <w:lang w:val="en-US"/>
        </w:rPr>
      </w:pPr>
    </w:p>
    <w:p w14:paraId="207F0FF6" w14:textId="24AE5956" w:rsidR="005F144D" w:rsidRDefault="005F144D" w:rsidP="001F1B56">
      <w:pPr>
        <w:spacing w:line="360" w:lineRule="auto"/>
        <w:ind w:firstLine="708"/>
        <w:jc w:val="both"/>
        <w:rPr>
          <w:rFonts w:eastAsiaTheme="minorEastAsia"/>
          <w:lang w:val="en-US"/>
        </w:rPr>
      </w:pPr>
      <w:r>
        <w:rPr>
          <w:lang w:val="en-US"/>
        </w:rPr>
        <w:t xml:space="preserve">First, a parameter </w:t>
      </w:r>
      <m:oMath>
        <m:r>
          <w:rPr>
            <w:rFonts w:ascii="Cambria Math" w:hAnsi="Cambria Math"/>
            <w:lang w:val="en-US"/>
          </w:rPr>
          <m:t>c=0,5</m:t>
        </m:r>
      </m:oMath>
      <w:r>
        <w:rPr>
          <w:lang w:val="en-US"/>
        </w:rPr>
        <w:t xml:space="preserve"> was created to express the correlation between successive terms. Additionally, 2 functions for the constants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was created where </w:t>
      </w:r>
      <m:oMath>
        <m:r>
          <w:rPr>
            <w:rFonts w:ascii="Cambria Math" w:hAnsi="Cambria Math"/>
            <w:lang w:val="en-US"/>
          </w:rPr>
          <m:t>a=c</m:t>
        </m:r>
      </m:oMath>
      <w:r>
        <w:rPr>
          <w:rFonts w:eastAsiaTheme="minorEastAsia"/>
          <w:lang w:val="en-US"/>
        </w:rPr>
        <w:t xml:space="preserve"> and </w:t>
      </w:r>
      <m:oMath>
        <m:r>
          <w:rPr>
            <w:rFonts w:ascii="Cambria Math" w:eastAsiaTheme="minorEastAsia" w:hAnsi="Cambria Math"/>
            <w:lang w:val="en-US"/>
          </w:rPr>
          <m:t xml:space="preserve">b= </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rad>
      </m:oMath>
      <w:r>
        <w:rPr>
          <w:rFonts w:eastAsiaTheme="minorEastAsia"/>
          <w:lang w:val="en-US"/>
        </w:rPr>
        <w:t xml:space="preserve">.  </w:t>
      </w:r>
      <w:r w:rsidR="000C273A">
        <w:rPr>
          <w:rFonts w:eastAsiaTheme="minorEastAsia"/>
          <w:lang w:val="en-US"/>
        </w:rPr>
        <w:t>Moreover</w:t>
      </w:r>
      <w:r>
        <w:rPr>
          <w:rFonts w:eastAsiaTheme="minorEastAsia"/>
          <w:lang w:val="en-US"/>
        </w:rPr>
        <w:t xml:space="preserve">, a chain of </w:t>
      </w:r>
      <m:oMath>
        <m:r>
          <w:rPr>
            <w:rFonts w:ascii="Cambria Math" w:eastAsiaTheme="minorEastAsia" w:hAnsi="Cambria Math"/>
            <w:lang w:val="en-US"/>
          </w:rPr>
          <m:t>n=12</m:t>
        </m:r>
      </m:oMath>
      <w:r>
        <w:rPr>
          <w:rFonts w:eastAsiaTheme="minorEastAsia"/>
          <w:lang w:val="en-US"/>
        </w:rPr>
        <w:t xml:space="preserve"> nodes called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n</m:t>
            </m:r>
          </m:sub>
        </m:sSub>
      </m:oMath>
      <w:r>
        <w:rPr>
          <w:rFonts w:eastAsiaTheme="minorEastAsia"/>
          <w:lang w:val="en-US"/>
        </w:rPr>
        <w:t xml:space="preserve"> was created, where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oMath>
      <w:r>
        <w:rPr>
          <w:rFonts w:eastAsiaTheme="minorEastAsia"/>
          <w:lang w:val="en-US"/>
        </w:rPr>
        <w:t xml:space="preserve">is obtained by the standard normal distribution with </w:t>
      </w:r>
      <m:oMath>
        <m:r>
          <w:rPr>
            <w:rFonts w:ascii="Cambria Math" w:eastAsiaTheme="minorEastAsia" w:hAnsi="Cambria Math"/>
            <w:lang w:val="en-US"/>
          </w:rPr>
          <m:t>μ=0 and σ=1</m:t>
        </m:r>
      </m:oMath>
      <w:r>
        <w:rPr>
          <w:rFonts w:eastAsiaTheme="minorEastAsia"/>
          <w:lang w:val="en-US"/>
        </w:rPr>
        <w:t xml:space="preserve"> and</w:t>
      </w:r>
      <w:r w:rsidR="000C273A">
        <w:rPr>
          <w:rFonts w:eastAsiaTheme="minorEastAsia"/>
          <w:lang w:val="en-US"/>
        </w:rPr>
        <w:t xml:space="preserve"> the others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n</m:t>
            </m:r>
          </m:sub>
        </m:sSub>
        <m:r>
          <w:rPr>
            <w:rFonts w:ascii="Cambria Math" w:eastAsiaTheme="minorEastAsia" w:hAnsi="Cambria Math"/>
            <w:lang w:val="en-US"/>
          </w:rPr>
          <m:t xml:space="preserve"> (for n=2, … , 12)</m:t>
        </m:r>
      </m:oMath>
      <w:r>
        <w:rPr>
          <w:rFonts w:eastAsiaTheme="minorEastAsia"/>
          <w:lang w:val="en-US"/>
        </w:rPr>
        <w:t xml:space="preserve">, are obtained by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n-1</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m:t>
            </m:r>
          </m:sub>
        </m:sSub>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m:t>
            </m:r>
          </m:sub>
        </m:sSub>
        <m:r>
          <w:rPr>
            <w:rFonts w:ascii="Cambria Math" w:eastAsiaTheme="minorEastAsia" w:hAnsi="Cambria Math"/>
            <w:lang w:val="en-US"/>
          </w:rPr>
          <m:t>~N(0, 1)</m:t>
        </m:r>
      </m:oMath>
      <w:r>
        <w:rPr>
          <w:rFonts w:eastAsiaTheme="minorEastAsia"/>
          <w:lang w:val="en-US"/>
        </w:rPr>
        <w:t>.</w:t>
      </w:r>
      <w:r w:rsidR="001F1B56">
        <w:rPr>
          <w:rFonts w:eastAsiaTheme="minorEastAsia"/>
          <w:lang w:val="en-US"/>
        </w:rPr>
        <w:t xml:space="preserve"> Finally, 10000</w:t>
      </w:r>
      <w:r w:rsidR="000C273A">
        <w:rPr>
          <w:rFonts w:eastAsiaTheme="minorEastAsia"/>
          <w:lang w:val="en-US"/>
        </w:rPr>
        <w:t xml:space="preserve"> simulation</w:t>
      </w:r>
      <w:r w:rsidR="001F1B56">
        <w:rPr>
          <w:rFonts w:eastAsiaTheme="minorEastAsia"/>
          <w:lang w:val="en-US"/>
        </w:rPr>
        <w:t xml:space="preserve">s for each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n</m:t>
            </m:r>
          </m:sub>
        </m:sSub>
        <m:r>
          <w:rPr>
            <w:rFonts w:ascii="Cambria Math" w:eastAsiaTheme="minorEastAsia" w:hAnsi="Cambria Math"/>
            <w:lang w:val="en-US"/>
          </w:rPr>
          <m:t xml:space="preserve"> (for n=1,…,12)</m:t>
        </m:r>
      </m:oMath>
      <w:r w:rsidR="001F1B56">
        <w:rPr>
          <w:rFonts w:eastAsiaTheme="minorEastAsia"/>
          <w:lang w:val="en-US"/>
        </w:rPr>
        <w:t xml:space="preserve"> were performed and with the results a correlation table was generated:</w:t>
      </w:r>
    </w:p>
    <w:p w14:paraId="611AE3DD" w14:textId="77777777" w:rsidR="00FE261F" w:rsidRDefault="00FE261F" w:rsidP="001F1B56">
      <w:pPr>
        <w:spacing w:line="360" w:lineRule="auto"/>
        <w:ind w:firstLine="708"/>
        <w:jc w:val="both"/>
        <w:rPr>
          <w:lang w:val="en-US"/>
        </w:rPr>
      </w:pPr>
    </w:p>
    <w:p w14:paraId="0D6847B5" w14:textId="77777777" w:rsidR="00774652" w:rsidRDefault="00472EEA" w:rsidP="00774652">
      <w:pPr>
        <w:keepNext/>
        <w:spacing w:line="360" w:lineRule="auto"/>
        <w:jc w:val="center"/>
      </w:pPr>
      <w:r>
        <w:rPr>
          <w:noProof/>
          <w:lang w:eastAsia="nb-NO"/>
        </w:rPr>
        <w:drawing>
          <wp:inline distT="0" distB="0" distL="0" distR="0" wp14:anchorId="704F6600" wp14:editId="1343A31A">
            <wp:extent cx="6176010" cy="1844040"/>
            <wp:effectExtent l="0" t="0" r="0" b="10160"/>
            <wp:docPr id="4" name="Bilde 4" descr="stk3405-oblig2-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k3405-oblig2-1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6010" cy="1844040"/>
                    </a:xfrm>
                    <a:prstGeom prst="rect">
                      <a:avLst/>
                    </a:prstGeom>
                    <a:noFill/>
                    <a:ln>
                      <a:noFill/>
                    </a:ln>
                  </pic:spPr>
                </pic:pic>
              </a:graphicData>
            </a:graphic>
          </wp:inline>
        </w:drawing>
      </w:r>
    </w:p>
    <w:p w14:paraId="34DEF0E6" w14:textId="49FF40C1" w:rsidR="00165A73" w:rsidRDefault="00774652" w:rsidP="00774652">
      <w:pPr>
        <w:pStyle w:val="Bildetekst"/>
        <w:jc w:val="center"/>
        <w:rPr>
          <w:lang w:val="en-US"/>
        </w:rPr>
      </w:pPr>
      <w:r w:rsidRPr="00774652">
        <w:rPr>
          <w:lang w:val="en-US"/>
        </w:rPr>
        <w:t xml:space="preserve">Figure </w:t>
      </w:r>
      <w:r>
        <w:fldChar w:fldCharType="begin"/>
      </w:r>
      <w:r w:rsidRPr="00774652">
        <w:rPr>
          <w:lang w:val="en-US"/>
        </w:rPr>
        <w:instrText xml:space="preserve"> SEQ Figur \* ARABIC </w:instrText>
      </w:r>
      <w:r>
        <w:fldChar w:fldCharType="separate"/>
      </w:r>
      <w:r w:rsidR="00C126DF">
        <w:rPr>
          <w:noProof/>
          <w:lang w:val="en-US"/>
        </w:rPr>
        <w:t>4</w:t>
      </w:r>
      <w:r>
        <w:fldChar w:fldCharType="end"/>
      </w:r>
      <w:r w:rsidRPr="00774652">
        <w:rPr>
          <w:lang w:val="en-US"/>
        </w:rPr>
        <w:t>. Correlation table from Riscue software.</w:t>
      </w:r>
    </w:p>
    <w:p w14:paraId="5FA49051" w14:textId="77777777" w:rsidR="00FE261F" w:rsidRDefault="001F1B56" w:rsidP="00574A73">
      <w:pPr>
        <w:spacing w:line="360" w:lineRule="auto"/>
        <w:jc w:val="both"/>
        <w:rPr>
          <w:lang w:val="en-US"/>
        </w:rPr>
      </w:pPr>
      <w:r>
        <w:rPr>
          <w:lang w:val="en-US"/>
        </w:rPr>
        <w:tab/>
      </w:r>
    </w:p>
    <w:p w14:paraId="3D62D7A1" w14:textId="53B01E1D" w:rsidR="00477591" w:rsidRDefault="001F1B56" w:rsidP="00774652">
      <w:pPr>
        <w:spacing w:line="360" w:lineRule="auto"/>
        <w:ind w:firstLine="708"/>
        <w:jc w:val="both"/>
        <w:rPr>
          <w:lang w:val="en-US"/>
        </w:rPr>
      </w:pPr>
      <w:r>
        <w:rPr>
          <w:lang w:val="en-US"/>
        </w:rPr>
        <w:t xml:space="preserve">The scope of the table above is to verify the correlation between any pair of nodes, but here it is focused only on the pair of consecutives nodes which should have a correlation result of 0,5. As </w:t>
      </w:r>
      <w:r w:rsidR="005518D1">
        <w:rPr>
          <w:lang w:val="en-US"/>
        </w:rPr>
        <w:t>contained</w:t>
      </w:r>
      <w:r>
        <w:rPr>
          <w:lang w:val="en-US"/>
        </w:rPr>
        <w:t xml:space="preserve"> in the table, any pair of consecutive node got as result </w:t>
      </w:r>
      <m:oMath>
        <m:r>
          <w:rPr>
            <w:rFonts w:ascii="Cambria Math" w:hAnsi="Cambria Math"/>
            <w:lang w:val="en-US"/>
          </w:rPr>
          <m:t>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d>
        <m:r>
          <w:rPr>
            <w:rFonts w:ascii="Cambria Math" w:hAnsi="Cambria Math"/>
            <w:lang w:val="en-US"/>
          </w:rPr>
          <m:t>=0,494;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e>
        </m:d>
        <m:r>
          <w:rPr>
            <w:rFonts w:ascii="Cambria Math" w:hAnsi="Cambria Math"/>
            <w:lang w:val="en-US"/>
          </w:rPr>
          <m:t>=0,496;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4</m:t>
                </m:r>
              </m:sub>
            </m:sSub>
          </m:e>
        </m:d>
        <m:r>
          <w:rPr>
            <w:rFonts w:ascii="Cambria Math" w:hAnsi="Cambria Math"/>
            <w:lang w:val="en-US"/>
          </w:rPr>
          <m:t>=0,508;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5</m:t>
                </m:r>
              </m:sub>
            </m:sSub>
          </m:e>
        </m:d>
        <m:r>
          <w:rPr>
            <w:rFonts w:ascii="Cambria Math" w:hAnsi="Cambria Math"/>
            <w:lang w:val="en-US"/>
          </w:rPr>
          <m:t>=0,491;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6</m:t>
                </m:r>
              </m:sub>
            </m:sSub>
          </m:e>
        </m:d>
        <m:r>
          <w:rPr>
            <w:rFonts w:ascii="Cambria Math" w:hAnsi="Cambria Math"/>
            <w:lang w:val="en-US"/>
          </w:rPr>
          <m:t>=0,496;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7</m:t>
                </m:r>
              </m:sub>
            </m:sSub>
          </m:e>
        </m:d>
        <m:r>
          <w:rPr>
            <w:rFonts w:ascii="Cambria Math" w:hAnsi="Cambria Math"/>
            <w:lang w:val="en-US"/>
          </w:rPr>
          <m:t>=0,501;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8</m:t>
                </m:r>
              </m:sub>
            </m:sSub>
          </m:e>
        </m:d>
        <m:r>
          <w:rPr>
            <w:rFonts w:ascii="Cambria Math" w:hAnsi="Cambria Math"/>
            <w:lang w:val="en-US"/>
          </w:rPr>
          <m:t>=0,509;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8</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9</m:t>
                </m:r>
              </m:sub>
            </m:sSub>
          </m:e>
        </m:d>
        <m:r>
          <w:rPr>
            <w:rFonts w:ascii="Cambria Math" w:hAnsi="Cambria Math"/>
            <w:lang w:val="en-US"/>
          </w:rPr>
          <m:t>=0,506;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9</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10</m:t>
                </m:r>
              </m:sub>
            </m:sSub>
          </m:e>
        </m:d>
        <m:r>
          <w:rPr>
            <w:rFonts w:ascii="Cambria Math" w:hAnsi="Cambria Math"/>
            <w:lang w:val="en-US"/>
          </w:rPr>
          <m:t>=0,511;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11</m:t>
                </m:r>
              </m:sub>
            </m:sSub>
          </m:e>
        </m:d>
        <m:r>
          <w:rPr>
            <w:rFonts w:ascii="Cambria Math" w:hAnsi="Cambria Math"/>
            <w:lang w:val="en-US"/>
          </w:rPr>
          <m:t>=0,503 and Corr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12</m:t>
                </m:r>
              </m:sub>
            </m:sSub>
          </m:e>
        </m:d>
        <m:r>
          <w:rPr>
            <w:rFonts w:ascii="Cambria Math" w:hAnsi="Cambria Math"/>
            <w:lang w:val="en-US"/>
          </w:rPr>
          <m:t>=0,499</m:t>
        </m:r>
      </m:oMath>
      <w:r w:rsidR="00225C70">
        <w:rPr>
          <w:rFonts w:eastAsiaTheme="minorEastAsia"/>
          <w:lang w:val="en-US"/>
        </w:rPr>
        <w:t xml:space="preserve"> which are very approximate</w:t>
      </w:r>
      <w:r w:rsidR="005518D1">
        <w:rPr>
          <w:rFonts w:eastAsiaTheme="minorEastAsia"/>
          <w:lang w:val="en-US"/>
        </w:rPr>
        <w:t xml:space="preserve"> to the 0,5 </w:t>
      </w:r>
      <w:r w:rsidR="00574A73">
        <w:rPr>
          <w:rFonts w:eastAsiaTheme="minorEastAsia"/>
          <w:lang w:val="en-US"/>
        </w:rPr>
        <w:t xml:space="preserve">correlation </w:t>
      </w:r>
      <w:r w:rsidR="005518D1">
        <w:rPr>
          <w:rFonts w:eastAsiaTheme="minorEastAsia"/>
          <w:lang w:val="en-US"/>
        </w:rPr>
        <w:t xml:space="preserve">expected. This means that the consecutive nodes are associated with each other and have a </w:t>
      </w:r>
      <w:r w:rsidR="00574A73">
        <w:rPr>
          <w:rFonts w:eastAsiaTheme="minorEastAsia"/>
          <w:lang w:val="en-US"/>
        </w:rPr>
        <w:t xml:space="preserve">measured positive dependence relationship. This is not a surprise, because the expressions of the nodes above represent a time series in which the </w:t>
      </w:r>
      <w:r w:rsidR="00FE261F">
        <w:rPr>
          <w:rFonts w:eastAsiaTheme="minorEastAsia"/>
          <w:lang w:val="en-US"/>
        </w:rPr>
        <w:t>later</w:t>
      </w:r>
      <w:r w:rsidR="00574A73">
        <w:rPr>
          <w:rFonts w:eastAsiaTheme="minorEastAsia"/>
          <w:lang w:val="en-US"/>
        </w:rPr>
        <w:t xml:space="preserve"> node </w:t>
      </w:r>
      <w:r w:rsidR="00FE261F">
        <w:rPr>
          <w:rFonts w:eastAsiaTheme="minorEastAsia"/>
          <w:lang w:val="en-US"/>
        </w:rPr>
        <w:t>is</w:t>
      </w:r>
      <w:r w:rsidR="00574A73">
        <w:rPr>
          <w:rFonts w:eastAsiaTheme="minorEastAsia"/>
          <w:lang w:val="en-US"/>
        </w:rPr>
        <w:t xml:space="preserve"> resul</w:t>
      </w:r>
      <w:r w:rsidR="00FE261F">
        <w:rPr>
          <w:rFonts w:eastAsiaTheme="minorEastAsia"/>
          <w:lang w:val="en-US"/>
        </w:rPr>
        <w:t>ted by a linear combination of the previous</w:t>
      </w:r>
      <w:r w:rsidR="00574A73">
        <w:rPr>
          <w:rFonts w:eastAsiaTheme="minorEastAsia"/>
          <w:lang w:val="en-US"/>
        </w:rPr>
        <w:t xml:space="preserve"> node.</w:t>
      </w:r>
      <w:r w:rsidR="00B23E38">
        <w:rPr>
          <w:rFonts w:eastAsiaTheme="minorEastAsia"/>
          <w:lang w:val="en-US"/>
        </w:rPr>
        <w:t xml:space="preserve"> Furthermore, it is important to notice that the correlation between pairs of consecutive variables are stronger than any other pairs of variables</w:t>
      </w:r>
      <w:r w:rsidR="00C61C4C">
        <w:rPr>
          <w:rFonts w:eastAsiaTheme="minorEastAsia"/>
          <w:lang w:val="en-US"/>
        </w:rPr>
        <w:t xml:space="preserve"> and </w:t>
      </w:r>
      <w:r w:rsidR="00B23E38">
        <w:rPr>
          <w:rFonts w:eastAsiaTheme="minorEastAsia"/>
          <w:lang w:val="en-US"/>
        </w:rPr>
        <w:t xml:space="preserve">as far one variable </w:t>
      </w:r>
      <w:r w:rsidR="00C61C4C">
        <w:rPr>
          <w:rFonts w:eastAsiaTheme="minorEastAsia"/>
          <w:lang w:val="en-US"/>
        </w:rPr>
        <w:t>gets from the other as weaker</w:t>
      </w:r>
      <w:r w:rsidR="00B23E38">
        <w:rPr>
          <w:rFonts w:eastAsiaTheme="minorEastAsia"/>
          <w:lang w:val="en-US"/>
        </w:rPr>
        <w:t xml:space="preserve"> is their correlation</w:t>
      </w:r>
      <w:r w:rsidR="00C61C4C">
        <w:rPr>
          <w:rFonts w:eastAsiaTheme="minorEastAsia"/>
          <w:lang w:val="en-US"/>
        </w:rPr>
        <w:t>,</w:t>
      </w:r>
      <w:r w:rsidR="00477591">
        <w:rPr>
          <w:rFonts w:eastAsiaTheme="minorEastAsia"/>
          <w:lang w:val="en-US"/>
        </w:rPr>
        <w:t xml:space="preserve"> which converge to 0, because </w:t>
      </w:r>
      <m:oMath>
        <m:r>
          <w:rPr>
            <w:rFonts w:ascii="Cambria Math" w:eastAsiaTheme="minorEastAsia" w:hAnsi="Cambria Math"/>
            <w:lang w:val="en-US"/>
          </w:rPr>
          <m:t xml:space="preserve">Corr = 0 </m:t>
        </m:r>
      </m:oMath>
      <w:r w:rsidR="00477591">
        <w:rPr>
          <w:rFonts w:eastAsiaTheme="minorEastAsia"/>
          <w:lang w:val="en-US"/>
        </w:rPr>
        <w:t>means that the variables have not</w:t>
      </w:r>
      <w:r w:rsidR="00C61C4C">
        <w:rPr>
          <w:rFonts w:eastAsiaTheme="minorEastAsia"/>
          <w:lang w:val="en-US"/>
        </w:rPr>
        <w:t>, or very little,</w:t>
      </w:r>
      <w:r w:rsidR="00477591">
        <w:rPr>
          <w:rFonts w:eastAsiaTheme="minorEastAsia"/>
          <w:lang w:val="en-US"/>
        </w:rPr>
        <w:t xml:space="preserve"> dependence relationship.</w:t>
      </w:r>
    </w:p>
    <w:p w14:paraId="662E1244" w14:textId="1A9D1131" w:rsidR="001958D0" w:rsidRPr="00B23E38" w:rsidRDefault="00165A73" w:rsidP="00B23E38">
      <w:pPr>
        <w:spacing w:line="360" w:lineRule="auto"/>
        <w:rPr>
          <w:sz w:val="32"/>
          <w:lang w:val="en-US"/>
        </w:rPr>
      </w:pPr>
      <w:r w:rsidRPr="00E64371">
        <w:rPr>
          <w:sz w:val="32"/>
          <w:lang w:val="en-US"/>
        </w:rPr>
        <w:t>Problem - 1.h)</w:t>
      </w:r>
    </w:p>
    <w:p w14:paraId="03B1F066" w14:textId="3D4D73E8" w:rsidR="00B96164" w:rsidRDefault="0082302F" w:rsidP="001958D0">
      <w:pPr>
        <w:spacing w:line="360" w:lineRule="auto"/>
        <w:ind w:firstLine="708"/>
        <w:jc w:val="both"/>
        <w:rPr>
          <w:rFonts w:eastAsiaTheme="minorEastAsia"/>
          <w:lang w:val="en-US"/>
        </w:rPr>
      </w:pPr>
      <w:r>
        <w:rPr>
          <w:lang w:val="en-US"/>
        </w:rPr>
        <w:t xml:space="preserve">The Riscue software is used this time to transform the time series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e>
        </m:d>
      </m:oMath>
      <w:r>
        <w:rPr>
          <w:lang w:val="en-US"/>
        </w:rPr>
        <w:t xml:space="preserve"> above in a new time series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e>
        </m:d>
      </m:oMath>
      <w:r>
        <w:rPr>
          <w:rFonts w:eastAsiaTheme="minorEastAsia"/>
          <w:lang w:val="en-US"/>
        </w:rPr>
        <w:t xml:space="preserve"> </w:t>
      </w:r>
      <w:r>
        <w:rPr>
          <w:lang w:val="en-US"/>
        </w:rPr>
        <w:t>where the variables are lognormal distributed but not identically.</w:t>
      </w:r>
      <w:r w:rsidR="00B26B8C">
        <w:rPr>
          <w:lang w:val="en-US"/>
        </w:rPr>
        <w:t xml:space="preserve"> A new row of 12</w:t>
      </w:r>
      <w:r w:rsidR="00B26B8C">
        <w:rPr>
          <w:rFonts w:eastAsiaTheme="minorEastAsia"/>
          <w:lang w:val="en-US"/>
        </w:rPr>
        <w:t xml:space="preserve"> </w:t>
      </w:r>
      <w:r w:rsidR="00B26B8C">
        <w:rPr>
          <w:lang w:val="en-US"/>
        </w:rPr>
        <w:t xml:space="preserve">nodes called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B26B8C">
        <w:rPr>
          <w:lang w:val="en-US"/>
        </w:rPr>
        <w:t xml:space="preserve"> was created below the first 12 nodes called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oMath>
      <w:r w:rsidR="00B26B8C">
        <w:rPr>
          <w:rFonts w:eastAsiaTheme="minorEastAsia"/>
          <w:lang w:val="en-US"/>
        </w:rPr>
        <w:t xml:space="preserve">. All the new nodes </w:t>
      </w:r>
      <w:r w:rsidR="00D40C65">
        <w:rPr>
          <w:rFonts w:eastAsiaTheme="minorEastAsia"/>
          <w:lang w:val="en-US"/>
        </w:rPr>
        <w:t>use</w:t>
      </w:r>
      <w:r w:rsidR="00B26B8C">
        <w:rPr>
          <w:rFonts w:eastAsiaTheme="minorEastAsia"/>
          <w:lang w:val="en-US"/>
        </w:rPr>
        <w:t xml:space="preserve"> the formula </w:t>
      </w:r>
      <m:oMath>
        <m:sSup>
          <m:sSupPr>
            <m:ctrlPr>
              <w:rPr>
                <w:rFonts w:ascii="Cambria Math" w:eastAsiaTheme="minorEastAsia"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up>
        </m:sSup>
      </m:oMath>
      <w:r w:rsidR="00AD22BD">
        <w:rPr>
          <w:rFonts w:eastAsiaTheme="minorEastAsia"/>
          <w:lang w:val="en-US"/>
        </w:rPr>
        <w:t>,</w:t>
      </w:r>
      <w:r w:rsidR="00634AED">
        <w:rPr>
          <w:rFonts w:eastAsiaTheme="minorEastAsia"/>
          <w:lang w:val="en-US"/>
        </w:rPr>
        <w:t xml:space="preserve"> where their</w:t>
      </w:r>
      <w:r w:rsidR="001D306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n</m:t>
            </m:r>
          </m:sub>
        </m:sSub>
        <m:r>
          <w:rPr>
            <w:rFonts w:ascii="Cambria Math" w:eastAsiaTheme="minorEastAsia" w:hAnsi="Cambria Math"/>
            <w:lang w:val="en-US"/>
          </w:rPr>
          <m:t xml:space="preserve">and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n</m:t>
            </m:r>
          </m:sub>
        </m:sSub>
      </m:oMath>
      <w:r w:rsidR="00774652">
        <w:rPr>
          <w:rFonts w:eastAsiaTheme="minorEastAsia"/>
          <w:lang w:val="en-US"/>
        </w:rPr>
        <w:t xml:space="preserve"> were gotten from the figures 5 and 6</w:t>
      </w:r>
      <w:r w:rsidR="001D306B">
        <w:rPr>
          <w:rFonts w:eastAsiaTheme="minorEastAsia"/>
          <w:lang w:val="en-US"/>
        </w:rPr>
        <w:t xml:space="preserve"> below: </w:t>
      </w:r>
    </w:p>
    <w:p w14:paraId="14F6A594" w14:textId="77777777" w:rsidR="001D306B" w:rsidRDefault="001D306B" w:rsidP="001D306B">
      <w:pPr>
        <w:keepNext/>
        <w:spacing w:line="360" w:lineRule="auto"/>
        <w:ind w:firstLine="708"/>
        <w:jc w:val="center"/>
      </w:pPr>
      <w:r>
        <w:rPr>
          <w:rFonts w:eastAsiaTheme="minorEastAsia"/>
          <w:noProof/>
          <w:lang w:eastAsia="nb-NO"/>
        </w:rPr>
        <w:drawing>
          <wp:inline distT="0" distB="0" distL="0" distR="0" wp14:anchorId="4C3CA03D" wp14:editId="5C038BBF">
            <wp:extent cx="4443077" cy="2450390"/>
            <wp:effectExtent l="0" t="0" r="2540" b="0"/>
            <wp:docPr id="11" name="Bilde 11" descr="../../../fe0a429b-5444-4c68-92f0-b101c9cd68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0a429b-5444-4c68-92f0-b101c9cd68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652" cy="2534536"/>
                    </a:xfrm>
                    <a:prstGeom prst="rect">
                      <a:avLst/>
                    </a:prstGeom>
                    <a:noFill/>
                    <a:ln>
                      <a:noFill/>
                    </a:ln>
                  </pic:spPr>
                </pic:pic>
              </a:graphicData>
            </a:graphic>
          </wp:inline>
        </w:drawing>
      </w:r>
    </w:p>
    <w:p w14:paraId="5D23D6B6" w14:textId="16A9416C" w:rsidR="001D306B" w:rsidRPr="001D306B" w:rsidRDefault="001D306B" w:rsidP="00B23E38">
      <w:pPr>
        <w:pStyle w:val="Bildetekst"/>
        <w:ind w:firstLine="708"/>
        <w:jc w:val="center"/>
        <w:rPr>
          <w:lang w:val="en-US"/>
        </w:rPr>
      </w:pPr>
      <w:r w:rsidRPr="001D306B">
        <w:rPr>
          <w:lang w:val="en-US"/>
        </w:rPr>
        <w:t xml:space="preserve">Figure </w:t>
      </w:r>
      <w:r>
        <w:fldChar w:fldCharType="begin"/>
      </w:r>
      <w:r w:rsidRPr="001D306B">
        <w:rPr>
          <w:lang w:val="en-US"/>
        </w:rPr>
        <w:instrText xml:space="preserve"> SEQ Figur \* ARABIC </w:instrText>
      </w:r>
      <w:r>
        <w:fldChar w:fldCharType="separate"/>
      </w:r>
      <w:r w:rsidR="00C126DF">
        <w:rPr>
          <w:noProof/>
          <w:lang w:val="en-US"/>
        </w:rPr>
        <w:t>5</w:t>
      </w:r>
      <w:r>
        <w:fldChar w:fldCharType="end"/>
      </w:r>
      <w:r w:rsidRPr="001D306B">
        <w:rPr>
          <w:lang w:val="en-US"/>
        </w:rPr>
        <w:t xml:space="preserve">. It shows how the </w:t>
      </w:r>
      <m:oMath>
        <m:sSub>
          <m:sSubPr>
            <m:ctrlPr>
              <w:rPr>
                <w:rFonts w:ascii="Cambria Math" w:eastAsiaTheme="minorEastAsia" w:hAnsi="Cambria Math"/>
                <w:lang w:val="en-US"/>
              </w:rPr>
            </m:ctrlPr>
          </m:sSubPr>
          <m:e>
            <m:r>
              <w:rPr>
                <w:rFonts w:ascii="Cambria Math" w:eastAsiaTheme="minorEastAsia" w:hAnsi="Cambria Math"/>
                <w:lang w:val="en-US"/>
              </w:rPr>
              <m:t>μ</m:t>
            </m:r>
          </m:e>
          <m:sub>
            <m:r>
              <w:rPr>
                <w:rFonts w:ascii="Cambria Math" w:eastAsiaTheme="minorEastAsia" w:hAnsi="Cambria Math"/>
                <w:lang w:val="en-US"/>
              </w:rPr>
              <m:t>n</m:t>
            </m:r>
          </m:sub>
        </m:sSub>
      </m:oMath>
      <w:r w:rsidRPr="001D306B">
        <w:rPr>
          <w:lang w:val="en-US"/>
        </w:rPr>
        <w:t xml:space="preserve"> 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n</m:t>
            </m:r>
          </m:sub>
        </m:sSub>
      </m:oMath>
      <w:r w:rsidRPr="001D306B">
        <w:rPr>
          <w:lang w:val="en-US"/>
        </w:rPr>
        <w:t xml:space="preserve"> were calculated resulting the next figure.</w:t>
      </w:r>
    </w:p>
    <w:p w14:paraId="45C7EE59" w14:textId="77777777" w:rsidR="00634AED" w:rsidRDefault="00EC603F" w:rsidP="001D306B">
      <w:pPr>
        <w:keepNext/>
        <w:spacing w:line="360" w:lineRule="auto"/>
        <w:jc w:val="center"/>
      </w:pPr>
      <w:r>
        <w:rPr>
          <w:rFonts w:eastAsiaTheme="minorEastAsia"/>
          <w:noProof/>
          <w:lang w:eastAsia="nb-NO"/>
        </w:rPr>
        <w:drawing>
          <wp:inline distT="0" distB="0" distL="0" distR="0" wp14:anchorId="69ED6D8A" wp14:editId="020221CB">
            <wp:extent cx="1969043" cy="1920023"/>
            <wp:effectExtent l="0" t="0" r="12700" b="10795"/>
            <wp:docPr id="10" name="Bilde 10" descr="../../../Skjermbilde%202019-11-04%20kl.%2017.3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jermbilde%202019-11-04%20kl.%2017.30.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1331" cy="1980760"/>
                    </a:xfrm>
                    <a:prstGeom prst="rect">
                      <a:avLst/>
                    </a:prstGeom>
                    <a:noFill/>
                    <a:ln>
                      <a:noFill/>
                    </a:ln>
                  </pic:spPr>
                </pic:pic>
              </a:graphicData>
            </a:graphic>
          </wp:inline>
        </w:drawing>
      </w:r>
    </w:p>
    <w:p w14:paraId="4BE7B8BC" w14:textId="763F7DAF" w:rsidR="001D306B" w:rsidRDefault="00634AED" w:rsidP="00B23E38">
      <w:pPr>
        <w:pStyle w:val="Bildetekst"/>
        <w:jc w:val="center"/>
        <w:rPr>
          <w:rFonts w:eastAsiaTheme="minorEastAsia"/>
          <w:lang w:val="en-US"/>
        </w:rPr>
      </w:pPr>
      <w:r w:rsidRPr="00634AED">
        <w:rPr>
          <w:lang w:val="en-US"/>
        </w:rPr>
        <w:t xml:space="preserve">Figure </w:t>
      </w:r>
      <w:r>
        <w:fldChar w:fldCharType="begin"/>
      </w:r>
      <w:r w:rsidRPr="00634AED">
        <w:rPr>
          <w:lang w:val="en-US"/>
        </w:rPr>
        <w:instrText xml:space="preserve"> SEQ Figur \* ARABIC </w:instrText>
      </w:r>
      <w:r>
        <w:fldChar w:fldCharType="separate"/>
      </w:r>
      <w:r w:rsidR="00C126DF">
        <w:rPr>
          <w:noProof/>
          <w:lang w:val="en-US"/>
        </w:rPr>
        <w:t>6</w:t>
      </w:r>
      <w:r>
        <w:fldChar w:fldCharType="end"/>
      </w:r>
      <w:r w:rsidRPr="00634AED">
        <w:rPr>
          <w:noProof/>
          <w:lang w:val="en-US"/>
        </w:rPr>
        <w:t xml:space="preserve"> . Percentiles of </w:t>
      </w:r>
      <m:oMath>
        <m:sSub>
          <m:sSubPr>
            <m:ctrlPr>
              <w:rPr>
                <w:rFonts w:ascii="Cambria Math" w:hAnsi="Cambria Math"/>
                <w:noProof/>
                <w:lang w:val="en-US"/>
              </w:rPr>
            </m:ctrlPr>
          </m:sSubPr>
          <m:e>
            <m:r>
              <w:rPr>
                <w:rFonts w:ascii="Cambria Math" w:hAnsi="Cambria Math"/>
                <w:noProof/>
                <w:lang w:val="en-US"/>
              </w:rPr>
              <m:t>Y</m:t>
            </m:r>
          </m:e>
          <m:sub>
            <m:r>
              <w:rPr>
                <w:rFonts w:ascii="Cambria Math" w:hAnsi="Cambria Math"/>
                <w:noProof/>
                <w:lang w:val="en-US"/>
              </w:rPr>
              <m:t>1</m:t>
            </m:r>
          </m:sub>
        </m:sSub>
        <m:r>
          <w:rPr>
            <w:rFonts w:ascii="Cambria Math" w:hAnsi="Cambria Math"/>
            <w:noProof/>
            <w:lang w:val="en-US"/>
          </w:rPr>
          <m:t xml:space="preserve">, ..., </m:t>
        </m:r>
        <m:sSub>
          <m:sSubPr>
            <m:ctrlPr>
              <w:rPr>
                <w:rFonts w:ascii="Cambria Math" w:hAnsi="Cambria Math"/>
                <w:noProof/>
                <w:lang w:val="en-US"/>
              </w:rPr>
            </m:ctrlPr>
          </m:sSubPr>
          <m:e>
            <m:r>
              <w:rPr>
                <w:rFonts w:ascii="Cambria Math" w:hAnsi="Cambria Math"/>
                <w:noProof/>
                <w:lang w:val="en-US"/>
              </w:rPr>
              <m:t>Y</m:t>
            </m:r>
          </m:e>
          <m:sub>
            <m:r>
              <w:rPr>
                <w:rFonts w:ascii="Cambria Math" w:hAnsi="Cambria Math"/>
                <w:noProof/>
                <w:lang w:val="en-US"/>
              </w:rPr>
              <m:t>12</m:t>
            </m:r>
          </m:sub>
        </m:sSub>
        <m:r>
          <w:rPr>
            <w:rFonts w:ascii="Cambria Math" w:hAnsi="Cambria Math"/>
            <w:noProof/>
            <w:lang w:val="en-US"/>
          </w:rPr>
          <m:t xml:space="preserve">, </m:t>
        </m:r>
        <m:sSub>
          <m:sSubPr>
            <m:ctrlPr>
              <w:rPr>
                <w:rFonts w:ascii="Cambria Math" w:hAnsi="Cambria Math"/>
                <w:noProof/>
                <w:lang w:val="en-US"/>
              </w:rPr>
            </m:ctrlPr>
          </m:sSubPr>
          <m:e>
            <m:r>
              <w:rPr>
                <w:rFonts w:ascii="Cambria Math" w:hAnsi="Cambria Math"/>
                <w:noProof/>
                <w:lang w:val="en-US"/>
              </w:rPr>
              <m:t>μ</m:t>
            </m:r>
          </m:e>
          <m:sub>
            <m:r>
              <w:rPr>
                <w:rFonts w:ascii="Cambria Math" w:hAnsi="Cambria Math"/>
                <w:noProof/>
                <w:lang w:val="en-US"/>
              </w:rPr>
              <m:t>n</m:t>
            </m:r>
          </m:sub>
        </m:sSub>
        <m:r>
          <w:rPr>
            <w:rFonts w:ascii="Cambria Math" w:hAnsi="Cambria Math"/>
            <w:noProof/>
            <w:lang w:val="en-US"/>
          </w:rPr>
          <m:t xml:space="preserve"> and </m:t>
        </m:r>
        <m:sSub>
          <m:sSubPr>
            <m:ctrlPr>
              <w:rPr>
                <w:rFonts w:ascii="Cambria Math" w:hAnsi="Cambria Math"/>
                <w:noProof/>
                <w:lang w:val="en-US"/>
              </w:rPr>
            </m:ctrlPr>
          </m:sSubPr>
          <m:e>
            <m:r>
              <w:rPr>
                <w:rFonts w:ascii="Cambria Math" w:hAnsi="Cambria Math"/>
                <w:noProof/>
                <w:lang w:val="en-US"/>
              </w:rPr>
              <m:t>σ</m:t>
            </m:r>
          </m:e>
          <m:sub>
            <m:r>
              <w:rPr>
                <w:rFonts w:ascii="Cambria Math" w:hAnsi="Cambria Math"/>
                <w:noProof/>
                <w:lang w:val="en-US"/>
              </w:rPr>
              <m:t>n</m:t>
            </m:r>
          </m:sub>
        </m:sSub>
      </m:oMath>
      <w:r w:rsidRPr="00634AED">
        <w:rPr>
          <w:noProof/>
          <w:lang w:val="en-US"/>
        </w:rPr>
        <w:t>.</w:t>
      </w:r>
    </w:p>
    <w:p w14:paraId="7299567B" w14:textId="7CC59E47" w:rsidR="00165A73" w:rsidRPr="00B23E38" w:rsidRDefault="001D306B" w:rsidP="00B23E38">
      <w:pPr>
        <w:spacing w:line="360" w:lineRule="auto"/>
        <w:ind w:firstLine="708"/>
        <w:jc w:val="both"/>
        <w:rPr>
          <w:rFonts w:eastAsiaTheme="minorEastAsia"/>
          <w:lang w:val="en-US"/>
        </w:rPr>
      </w:pPr>
      <w:r>
        <w:rPr>
          <w:rFonts w:eastAsiaTheme="minorEastAsia"/>
          <w:lang w:val="en-US"/>
        </w:rPr>
        <w:t>Then, 10000 simulations</w:t>
      </w:r>
      <w:r w:rsidR="002D48CB">
        <w:rPr>
          <w:rFonts w:eastAsiaTheme="minorEastAsia"/>
          <w:lang w:val="en-US"/>
        </w:rPr>
        <w:t xml:space="preserve"> for the </w:t>
      </w:r>
      <w:r w:rsidR="000375C6">
        <w:rPr>
          <w:rFonts w:eastAsiaTheme="minorEastAsia"/>
          <w:lang w:val="en-US"/>
        </w:rPr>
        <w:t xml:space="preserve">new </w:t>
      </w:r>
      <w:r w:rsidR="002D48CB">
        <w:rPr>
          <w:rFonts w:eastAsiaTheme="minorEastAsia"/>
          <w:lang w:val="en-US"/>
        </w:rPr>
        <w:t xml:space="preserve">time series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e>
        </m:d>
      </m:oMath>
      <w:r w:rsidR="002D48CB">
        <w:rPr>
          <w:rFonts w:eastAsiaTheme="minorEastAsia"/>
          <w:lang w:val="en-US"/>
        </w:rPr>
        <w:t xml:space="preserve"> </w:t>
      </w:r>
      <w:r>
        <w:rPr>
          <w:rFonts w:eastAsiaTheme="minorEastAsia"/>
          <w:lang w:val="en-US"/>
        </w:rPr>
        <w:t>were run and the following correlation table generated:</w:t>
      </w:r>
    </w:p>
    <w:p w14:paraId="21E588B9" w14:textId="77777777" w:rsidR="00774652" w:rsidRDefault="00B23E38" w:rsidP="00774652">
      <w:pPr>
        <w:keepNext/>
        <w:spacing w:line="360" w:lineRule="auto"/>
        <w:jc w:val="center"/>
      </w:pPr>
      <w:r>
        <w:rPr>
          <w:noProof/>
          <w:lang w:eastAsia="nb-NO"/>
        </w:rPr>
        <w:drawing>
          <wp:inline distT="0" distB="0" distL="0" distR="0" wp14:anchorId="4EB8E086" wp14:editId="22E97E83">
            <wp:extent cx="5233035" cy="1481860"/>
            <wp:effectExtent l="0" t="0" r="0" b="0"/>
            <wp:docPr id="12" name="Bilde 12" descr="Riscue%20results/stk3405-oblig2-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cue%20results/stk3405-oblig2-1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120" cy="1543333"/>
                    </a:xfrm>
                    <a:prstGeom prst="rect">
                      <a:avLst/>
                    </a:prstGeom>
                    <a:noFill/>
                    <a:ln>
                      <a:noFill/>
                    </a:ln>
                  </pic:spPr>
                </pic:pic>
              </a:graphicData>
            </a:graphic>
          </wp:inline>
        </w:drawing>
      </w:r>
    </w:p>
    <w:p w14:paraId="67CC722E" w14:textId="2136F05F" w:rsidR="00165A73" w:rsidRDefault="00774652" w:rsidP="00774652">
      <w:pPr>
        <w:pStyle w:val="Bildetekst"/>
        <w:jc w:val="center"/>
        <w:rPr>
          <w:lang w:val="en-US"/>
        </w:rPr>
      </w:pPr>
      <w:r w:rsidRPr="00774652">
        <w:rPr>
          <w:lang w:val="en-US"/>
        </w:rPr>
        <w:t xml:space="preserve">Figure </w:t>
      </w:r>
      <w:r>
        <w:fldChar w:fldCharType="begin"/>
      </w:r>
      <w:r w:rsidRPr="00774652">
        <w:rPr>
          <w:lang w:val="en-US"/>
        </w:rPr>
        <w:instrText xml:space="preserve"> SEQ Figur \* ARABIC </w:instrText>
      </w:r>
      <w:r>
        <w:fldChar w:fldCharType="separate"/>
      </w:r>
      <w:r w:rsidR="00C126DF">
        <w:rPr>
          <w:noProof/>
          <w:lang w:val="en-US"/>
        </w:rPr>
        <w:t>7</w:t>
      </w:r>
      <w:r>
        <w:fldChar w:fldCharType="end"/>
      </w:r>
      <w:r w:rsidRPr="00774652">
        <w:rPr>
          <w:lang w:val="en-US"/>
        </w:rPr>
        <w:t>. Correlation table from Riscue software.</w:t>
      </w:r>
    </w:p>
    <w:p w14:paraId="2EF2EA78" w14:textId="0D60DFE6" w:rsidR="00472EEA" w:rsidRDefault="00B23E38" w:rsidP="009D2DE1">
      <w:pPr>
        <w:spacing w:line="360" w:lineRule="auto"/>
        <w:jc w:val="both"/>
        <w:rPr>
          <w:lang w:val="en-US"/>
        </w:rPr>
      </w:pPr>
      <w:r>
        <w:rPr>
          <w:lang w:val="en-US"/>
        </w:rPr>
        <w:tab/>
        <w:t xml:space="preserve">Once again, the target of this table is to identify measures of </w:t>
      </w:r>
      <w:r w:rsidR="00C61C4C">
        <w:rPr>
          <w:lang w:val="en-US"/>
        </w:rPr>
        <w:t xml:space="preserve">dependence </w:t>
      </w:r>
      <w:r w:rsidR="009D2DE1">
        <w:rPr>
          <w:lang w:val="en-US"/>
        </w:rPr>
        <w:t>relations</w:t>
      </w:r>
      <w:r w:rsidR="00C61C4C">
        <w:rPr>
          <w:lang w:val="en-US"/>
        </w:rPr>
        <w:t xml:space="preserve">, </w:t>
      </w:r>
      <w:r w:rsidR="009D2DE1">
        <w:rPr>
          <w:lang w:val="en-US"/>
        </w:rPr>
        <w:t xml:space="preserve">positive or negative </w:t>
      </w:r>
      <w:r w:rsidR="00C61C4C">
        <w:rPr>
          <w:lang w:val="en-US"/>
        </w:rPr>
        <w:t>correlation</w:t>
      </w:r>
      <w:r w:rsidR="009D2DE1">
        <w:rPr>
          <w:lang w:val="en-US"/>
        </w:rPr>
        <w:t>s</w:t>
      </w:r>
      <w:r w:rsidR="00C61C4C">
        <w:rPr>
          <w:lang w:val="en-US"/>
        </w:rPr>
        <w:t>,</w:t>
      </w:r>
      <w:r>
        <w:rPr>
          <w:lang w:val="en-US"/>
        </w:rPr>
        <w:t xml:space="preserve"> between the variables.</w:t>
      </w:r>
      <w:r w:rsidR="009D2DE1">
        <w:rPr>
          <w:lang w:val="en-US"/>
        </w:rPr>
        <w:t xml:space="preserve"> In this experiment, the correlation between pairs of consecutive variables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~lognormal(μ,σ)</m:t>
        </m:r>
      </m:oMath>
      <w:r w:rsidR="009D2DE1">
        <w:rPr>
          <w:lang w:val="en-US"/>
        </w:rPr>
        <w:t xml:space="preserve"> remains stable on approximately 0,5, which means that they are associated and have a positive dependence correlation. As observed in the exercise 1g, this simulation here has </w:t>
      </w:r>
      <w:r w:rsidR="002330A9">
        <w:rPr>
          <w:lang w:val="en-US"/>
        </w:rPr>
        <w:t xml:space="preserve">also </w:t>
      </w:r>
      <w:r w:rsidR="009D2DE1">
        <w:rPr>
          <w:lang w:val="en-US"/>
        </w:rPr>
        <w:t xml:space="preserve">the same comments regarding the correlation </w:t>
      </w:r>
      <w:r w:rsidR="002307B2">
        <w:rPr>
          <w:lang w:val="en-US"/>
        </w:rPr>
        <w:t>strength.</w:t>
      </w:r>
      <w:r w:rsidR="009D2DE1">
        <w:rPr>
          <w:lang w:val="en-US"/>
        </w:rPr>
        <w:t xml:space="preserve"> </w:t>
      </w:r>
    </w:p>
    <w:p w14:paraId="14E5F783" w14:textId="77777777" w:rsidR="00472EEA" w:rsidRDefault="00472EEA" w:rsidP="008B6CDE">
      <w:pPr>
        <w:spacing w:line="360" w:lineRule="auto"/>
        <w:rPr>
          <w:lang w:val="en-US"/>
        </w:rPr>
      </w:pPr>
    </w:p>
    <w:p w14:paraId="7C7D4A94" w14:textId="21E80304" w:rsidR="00165A73" w:rsidRPr="007F454F" w:rsidRDefault="00165A73" w:rsidP="00540637">
      <w:pPr>
        <w:spacing w:line="360" w:lineRule="auto"/>
        <w:rPr>
          <w:sz w:val="32"/>
        </w:rPr>
      </w:pPr>
      <w:r w:rsidRPr="007F454F">
        <w:rPr>
          <w:sz w:val="32"/>
        </w:rPr>
        <w:t>Problem - 1.i)</w:t>
      </w:r>
    </w:p>
    <w:p w14:paraId="30186906" w14:textId="77777777" w:rsidR="00540637" w:rsidRDefault="007F454F" w:rsidP="00540637">
      <w:pPr>
        <w:spacing w:line="360" w:lineRule="auto"/>
        <w:jc w:val="both"/>
      </w:pPr>
      <w:r>
        <w:tab/>
      </w:r>
    </w:p>
    <w:p w14:paraId="729127D0" w14:textId="3381DF1A" w:rsidR="00C33C36" w:rsidRDefault="007F454F" w:rsidP="00540637">
      <w:pPr>
        <w:spacing w:line="360" w:lineRule="auto"/>
        <w:ind w:firstLine="708"/>
        <w:jc w:val="both"/>
        <w:rPr>
          <w:rFonts w:eastAsiaTheme="minorEastAsia"/>
          <w:lang w:val="en-US"/>
        </w:rPr>
      </w:pPr>
      <w:r w:rsidRPr="007F454F">
        <w:rPr>
          <w:lang w:val="en-US"/>
        </w:rPr>
        <w:t>In this exercise</w:t>
      </w:r>
      <w:r w:rsidR="00A43391">
        <w:rPr>
          <w:lang w:val="en-US"/>
        </w:rPr>
        <w:t>,</w:t>
      </w:r>
      <w:r w:rsidRPr="007F454F">
        <w:rPr>
          <w:lang w:val="en-US"/>
        </w:rPr>
        <w:t xml:space="preserve"> the time series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e>
        </m:d>
      </m:oMath>
      <w:r>
        <w:rPr>
          <w:rFonts w:eastAsiaTheme="minorEastAsia"/>
          <w:lang w:val="en-US"/>
        </w:rPr>
        <w:t xml:space="preserve"> </w:t>
      </w:r>
      <w:r w:rsidR="00C33C36">
        <w:rPr>
          <w:rFonts w:eastAsiaTheme="minorEastAsia"/>
          <w:lang w:val="en-US"/>
        </w:rPr>
        <w:t>will be</w:t>
      </w:r>
      <w:r w:rsidR="00A43391">
        <w:rPr>
          <w:rFonts w:eastAsiaTheme="minorEastAsia"/>
          <w:lang w:val="en-US"/>
        </w:rPr>
        <w:t xml:space="preserve"> considered </w:t>
      </w:r>
      <w:r>
        <w:rPr>
          <w:rFonts w:eastAsiaTheme="minorEastAsia"/>
          <w:lang w:val="en-US"/>
        </w:rPr>
        <w:t>as the yearly production of oil (in millions of barrel)</w:t>
      </w:r>
      <w:r w:rsidR="00A43391">
        <w:rPr>
          <w:rFonts w:eastAsiaTheme="minorEastAsia"/>
          <w:lang w:val="en-US"/>
        </w:rPr>
        <w:t xml:space="preserve"> from an oilfield with “economic life” of 12 years. </w:t>
      </w:r>
      <w:r w:rsidR="00C33C36">
        <w:rPr>
          <w:rFonts w:eastAsiaTheme="minorEastAsia"/>
          <w:lang w:val="en-US"/>
        </w:rPr>
        <w:t xml:space="preserve">For that, it was created 3 new parameters for this statistic model in Riscue, the oil price, exchange rate and discount rate, all with the following respectively default values, 18 dollars per barrel, 7.7 NOK per USD and 7%. </w:t>
      </w:r>
    </w:p>
    <w:p w14:paraId="1858ACB5" w14:textId="77777777" w:rsidR="00540637" w:rsidRDefault="00540637" w:rsidP="00540637">
      <w:pPr>
        <w:spacing w:line="360" w:lineRule="auto"/>
        <w:ind w:firstLine="708"/>
        <w:jc w:val="both"/>
        <w:rPr>
          <w:rFonts w:eastAsiaTheme="minorEastAsia"/>
          <w:lang w:val="en-US"/>
        </w:rPr>
      </w:pPr>
    </w:p>
    <w:p w14:paraId="29454B9E" w14:textId="6C52B64A" w:rsidR="00165A73" w:rsidRDefault="00C33C36" w:rsidP="00540637">
      <w:pPr>
        <w:spacing w:line="360" w:lineRule="auto"/>
        <w:ind w:firstLine="708"/>
        <w:jc w:val="both"/>
        <w:rPr>
          <w:rFonts w:eastAsiaTheme="minorEastAsia"/>
          <w:lang w:val="en-US"/>
        </w:rPr>
      </w:pPr>
      <w:r>
        <w:rPr>
          <w:rFonts w:eastAsiaTheme="minorEastAsia"/>
          <w:lang w:val="en-US"/>
        </w:rPr>
        <w:t>Moreover, 3 new nodes were created, “disc. income”, “disc. cost” and “net result” where:</w:t>
      </w:r>
    </w:p>
    <w:p w14:paraId="1CE66171" w14:textId="77777777" w:rsidR="00540637" w:rsidRDefault="00540637" w:rsidP="00540637">
      <w:pPr>
        <w:spacing w:line="360" w:lineRule="auto"/>
        <w:ind w:firstLine="708"/>
        <w:jc w:val="both"/>
        <w:rPr>
          <w:rFonts w:eastAsiaTheme="minorEastAsia"/>
          <w:lang w:val="en-US"/>
        </w:rPr>
      </w:pPr>
    </w:p>
    <w:p w14:paraId="5874147E" w14:textId="77777777" w:rsidR="00690EC5" w:rsidRDefault="00C33C36" w:rsidP="00540637">
      <w:pPr>
        <w:pStyle w:val="Listeavsnitt"/>
        <w:numPr>
          <w:ilvl w:val="0"/>
          <w:numId w:val="1"/>
        </w:numPr>
        <w:spacing w:line="360" w:lineRule="auto"/>
        <w:jc w:val="both"/>
        <w:rPr>
          <w:lang w:val="en-US"/>
        </w:rPr>
      </w:pPr>
      <w:r>
        <w:rPr>
          <w:lang w:val="en-US"/>
        </w:rPr>
        <w:t xml:space="preserve">“Disc. income” is expressed as </w:t>
      </w:r>
      <w:r w:rsidR="00CE0F87">
        <w:rPr>
          <w:lang w:val="en-US"/>
        </w:rPr>
        <w:t>the product of</w:t>
      </w:r>
      <w:r w:rsidR="00B24CBD">
        <w:rPr>
          <w:lang w:val="en-US"/>
        </w:rPr>
        <w:t xml:space="preserve"> tree quantities: </w:t>
      </w:r>
    </w:p>
    <w:p w14:paraId="0B8AF12B" w14:textId="32E0906A" w:rsidR="00C33C36" w:rsidRPr="00BD4045" w:rsidRDefault="00BD4045" w:rsidP="00540637">
      <w:pPr>
        <w:pStyle w:val="Listeavsnitt"/>
        <w:numPr>
          <w:ilvl w:val="0"/>
          <w:numId w:val="2"/>
        </w:numPr>
        <w:spacing w:line="360" w:lineRule="auto"/>
        <w:jc w:val="both"/>
        <w:rPr>
          <w:lang w:val="en-US"/>
        </w:rPr>
      </w:pPr>
      <w:r>
        <w:rPr>
          <w:lang w:val="en-US"/>
        </w:rPr>
        <w:t>First, t</w:t>
      </w:r>
      <w:r w:rsidR="00B24CBD" w:rsidRPr="00690EC5">
        <w:rPr>
          <w:lang w:val="en-US"/>
        </w:rPr>
        <w:t>he</w:t>
      </w:r>
      <w:r w:rsidR="00690EC5" w:rsidRPr="00690EC5">
        <w:rPr>
          <w:lang w:val="en-US"/>
        </w:rPr>
        <w:t xml:space="preserve"> present value of the yearly </w:t>
      </w:r>
      <w:r w:rsidR="00690EC5">
        <w:rPr>
          <w:lang w:val="en-US"/>
        </w:rPr>
        <w:t>production</w:t>
      </w:r>
      <w:r w:rsidR="00690EC5" w:rsidRPr="00690EC5">
        <w:rPr>
          <w:lang w:val="en-US"/>
        </w:rPr>
        <w:t xml:space="preserv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e>
        </m:d>
      </m:oMath>
      <w:r w:rsidR="00690EC5">
        <w:rPr>
          <w:rFonts w:eastAsiaTheme="minorEastAsia"/>
          <w:lang w:val="en-US"/>
        </w:rPr>
        <w:t xml:space="preserve">, in dollars, </w:t>
      </w:r>
      <w:r>
        <w:rPr>
          <w:rFonts w:eastAsiaTheme="minorEastAsia"/>
          <w:lang w:val="en-US"/>
        </w:rPr>
        <w:t xml:space="preserve">which is </w:t>
      </w:r>
      <w:r w:rsidR="00690EC5" w:rsidRPr="00690EC5">
        <w:rPr>
          <w:rFonts w:eastAsiaTheme="minorEastAsia"/>
          <w:lang w:val="en-US"/>
        </w:rPr>
        <w:t>applied the parameter of the discount rate of 7%;</w:t>
      </w:r>
    </w:p>
    <w:p w14:paraId="7B584656" w14:textId="629280D7" w:rsidR="00BD4045" w:rsidRPr="00BD4045" w:rsidRDefault="00BD4045" w:rsidP="00540637">
      <w:pPr>
        <w:pStyle w:val="Listeavsnitt"/>
        <w:numPr>
          <w:ilvl w:val="0"/>
          <w:numId w:val="2"/>
        </w:numPr>
        <w:spacing w:line="360" w:lineRule="auto"/>
        <w:jc w:val="both"/>
        <w:rPr>
          <w:lang w:val="en-US"/>
        </w:rPr>
      </w:pPr>
      <w:r>
        <w:rPr>
          <w:lang w:val="en-US"/>
        </w:rPr>
        <w:t>Next, t</w:t>
      </w:r>
      <w:r>
        <w:rPr>
          <w:lang w:val="en-US"/>
        </w:rPr>
        <w:t>he parameter oil price</w:t>
      </w:r>
      <w:r>
        <w:rPr>
          <w:lang w:val="en-US"/>
        </w:rPr>
        <w:t>, 18usd</w:t>
      </w:r>
      <w:r>
        <w:rPr>
          <w:lang w:val="en-US"/>
        </w:rPr>
        <w:t>, which result</w:t>
      </w:r>
      <w:r>
        <w:rPr>
          <w:lang w:val="en-US"/>
        </w:rPr>
        <w:t>s</w:t>
      </w:r>
      <w:r>
        <w:rPr>
          <w:lang w:val="en-US"/>
        </w:rPr>
        <w:t xml:space="preserve"> the gross profit in dollars; </w:t>
      </w:r>
    </w:p>
    <w:p w14:paraId="39FB7094" w14:textId="3E0C03FE" w:rsidR="00690EC5" w:rsidRDefault="00BD4045" w:rsidP="00540637">
      <w:pPr>
        <w:pStyle w:val="Listeavsnitt"/>
        <w:numPr>
          <w:ilvl w:val="0"/>
          <w:numId w:val="2"/>
        </w:numPr>
        <w:spacing w:line="360" w:lineRule="auto"/>
        <w:jc w:val="both"/>
        <w:rPr>
          <w:lang w:val="en-US"/>
        </w:rPr>
      </w:pPr>
      <w:r>
        <w:rPr>
          <w:lang w:val="en-US"/>
        </w:rPr>
        <w:t>Then, t</w:t>
      </w:r>
      <w:r w:rsidR="00690EC5">
        <w:rPr>
          <w:lang w:val="en-US"/>
        </w:rPr>
        <w:t>he parameter exchange rate of 7.7, which convert</w:t>
      </w:r>
      <w:r>
        <w:rPr>
          <w:lang w:val="en-US"/>
        </w:rPr>
        <w:t>s</w:t>
      </w:r>
      <w:r w:rsidR="00690EC5">
        <w:rPr>
          <w:lang w:val="en-US"/>
        </w:rPr>
        <w:t xml:space="preserve"> the </w:t>
      </w:r>
      <w:r>
        <w:rPr>
          <w:lang w:val="en-US"/>
        </w:rPr>
        <w:t>gross profit</w:t>
      </w:r>
      <w:r w:rsidR="00690EC5">
        <w:rPr>
          <w:lang w:val="en-US"/>
        </w:rPr>
        <w:t xml:space="preserve"> </w:t>
      </w:r>
      <w:r>
        <w:rPr>
          <w:lang w:val="en-US"/>
        </w:rPr>
        <w:t>from USD to NOK currency.</w:t>
      </w:r>
    </w:p>
    <w:p w14:paraId="4D34DCAE" w14:textId="77777777" w:rsidR="00540637" w:rsidRDefault="00540637" w:rsidP="00540637">
      <w:pPr>
        <w:pStyle w:val="Listeavsnitt"/>
        <w:spacing w:line="360" w:lineRule="auto"/>
        <w:ind w:left="2484"/>
        <w:jc w:val="both"/>
        <w:rPr>
          <w:lang w:val="en-US"/>
        </w:rPr>
      </w:pPr>
    </w:p>
    <w:p w14:paraId="07FAC249" w14:textId="54F33891" w:rsidR="00BD4045" w:rsidRPr="00540637" w:rsidRDefault="00BD4045" w:rsidP="00540637">
      <w:pPr>
        <w:pStyle w:val="Listeavsnitt"/>
        <w:numPr>
          <w:ilvl w:val="0"/>
          <w:numId w:val="1"/>
        </w:numPr>
        <w:spacing w:line="360" w:lineRule="auto"/>
        <w:jc w:val="both"/>
        <w:rPr>
          <w:lang w:val="en-US"/>
        </w:rPr>
      </w:pPr>
      <w:r>
        <w:rPr>
          <w:lang w:val="en-US"/>
        </w:rPr>
        <w:t xml:space="preserve">“Disc. cost” is acquired from a normal distribution of </w:t>
      </w:r>
      <m:oMath>
        <m:r>
          <w:rPr>
            <w:rFonts w:ascii="Cambria Math" w:hAnsi="Cambria Math"/>
            <w:lang w:val="en-US"/>
          </w:rPr>
          <m:t>μ=6000 and σ=1000</m:t>
        </m:r>
      </m:oMath>
      <w:r>
        <w:rPr>
          <w:rFonts w:eastAsiaTheme="minorEastAsia"/>
          <w:lang w:val="en-US"/>
        </w:rPr>
        <w:t>;</w:t>
      </w:r>
    </w:p>
    <w:p w14:paraId="0002D4A2" w14:textId="77777777" w:rsidR="00540637" w:rsidRDefault="00540637" w:rsidP="00540637">
      <w:pPr>
        <w:pStyle w:val="Listeavsnitt"/>
        <w:spacing w:line="360" w:lineRule="auto"/>
        <w:ind w:left="1068"/>
        <w:jc w:val="both"/>
        <w:rPr>
          <w:lang w:val="en-US"/>
        </w:rPr>
      </w:pPr>
    </w:p>
    <w:p w14:paraId="63545678" w14:textId="60110A2A" w:rsidR="00BD4045" w:rsidRDefault="00BD4045" w:rsidP="00540637">
      <w:pPr>
        <w:pStyle w:val="Listeavsnitt"/>
        <w:numPr>
          <w:ilvl w:val="0"/>
          <w:numId w:val="1"/>
        </w:numPr>
        <w:spacing w:line="360" w:lineRule="auto"/>
        <w:jc w:val="both"/>
        <w:rPr>
          <w:lang w:val="en-US"/>
        </w:rPr>
      </w:pPr>
      <w:r>
        <w:rPr>
          <w:lang w:val="en-US"/>
        </w:rPr>
        <w:t>“Net result” is the difference between “Disc. income” and “Disc. cost”.</w:t>
      </w:r>
    </w:p>
    <w:p w14:paraId="07A40107" w14:textId="77777777" w:rsidR="00540637" w:rsidRPr="00540637" w:rsidRDefault="00540637" w:rsidP="00540637">
      <w:pPr>
        <w:spacing w:line="360" w:lineRule="auto"/>
        <w:jc w:val="both"/>
        <w:rPr>
          <w:lang w:val="en-US"/>
        </w:rPr>
      </w:pPr>
    </w:p>
    <w:p w14:paraId="555513D0" w14:textId="00A2E3FB" w:rsidR="00472EEA" w:rsidRPr="007F454F" w:rsidRDefault="00BD4045" w:rsidP="00540637">
      <w:pPr>
        <w:spacing w:line="360" w:lineRule="auto"/>
        <w:ind w:firstLine="708"/>
        <w:jc w:val="both"/>
        <w:rPr>
          <w:lang w:val="en-US"/>
        </w:rPr>
      </w:pPr>
      <w:r>
        <w:rPr>
          <w:lang w:val="en-US"/>
        </w:rPr>
        <w:t xml:space="preserve">Then, </w:t>
      </w:r>
      <w:r w:rsidR="003215BB">
        <w:rPr>
          <w:lang w:val="en-US"/>
        </w:rPr>
        <w:t xml:space="preserve">a sensitive test is run by </w:t>
      </w:r>
      <w:r>
        <w:rPr>
          <w:lang w:val="en-US"/>
        </w:rPr>
        <w:t>10000 simulation</w:t>
      </w:r>
      <w:r w:rsidR="003215BB">
        <w:rPr>
          <w:lang w:val="en-US"/>
        </w:rPr>
        <w:t>s</w:t>
      </w:r>
      <w:r>
        <w:rPr>
          <w:lang w:val="en-US"/>
        </w:rPr>
        <w:t xml:space="preserve"> </w:t>
      </w:r>
      <w:r w:rsidR="003215BB">
        <w:rPr>
          <w:lang w:val="en-US"/>
        </w:rPr>
        <w:t xml:space="preserve">for </w:t>
      </w:r>
      <w:r>
        <w:rPr>
          <w:lang w:val="en-US"/>
        </w:rPr>
        <w:t>the “Net result”</w:t>
      </w:r>
      <w:r w:rsidR="003215BB">
        <w:rPr>
          <w:lang w:val="en-US"/>
        </w:rPr>
        <w:t>,</w:t>
      </w:r>
      <w:r>
        <w:rPr>
          <w:lang w:val="en-US"/>
        </w:rPr>
        <w:t xml:space="preserve"> </w:t>
      </w:r>
      <w:r w:rsidR="003215BB">
        <w:rPr>
          <w:lang w:val="en-US"/>
        </w:rPr>
        <w:t xml:space="preserve">and </w:t>
      </w:r>
      <w:r>
        <w:rPr>
          <w:lang w:val="en-US"/>
        </w:rPr>
        <w:t>the s-curve and density plots are visualized, as following:</w:t>
      </w:r>
    </w:p>
    <w:p w14:paraId="2A7E64F9" w14:textId="77777777" w:rsidR="006354B2" w:rsidRDefault="00540637" w:rsidP="006354B2">
      <w:pPr>
        <w:keepNext/>
        <w:spacing w:line="360" w:lineRule="auto"/>
        <w:jc w:val="center"/>
      </w:pPr>
      <w:r>
        <w:rPr>
          <w:noProof/>
          <w:lang w:eastAsia="nb-NO"/>
        </w:rPr>
        <w:drawing>
          <wp:inline distT="0" distB="0" distL="0" distR="0" wp14:anchorId="7E84F6B0" wp14:editId="231E98F6">
            <wp:extent cx="5196757" cy="3660140"/>
            <wp:effectExtent l="0" t="0" r="10795" b="0"/>
            <wp:docPr id="5" name="Bilde 5" descr="../../../Skjermbilde%202019-11-04%20kl.%2020.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jermbilde%202019-11-04%20kl.%2020.23.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757" cy="3705920"/>
                    </a:xfrm>
                    <a:prstGeom prst="rect">
                      <a:avLst/>
                    </a:prstGeom>
                    <a:noFill/>
                    <a:ln>
                      <a:noFill/>
                    </a:ln>
                  </pic:spPr>
                </pic:pic>
              </a:graphicData>
            </a:graphic>
          </wp:inline>
        </w:drawing>
      </w:r>
    </w:p>
    <w:p w14:paraId="215A4B59" w14:textId="2083C6E5" w:rsidR="00DF009C" w:rsidRDefault="006354B2" w:rsidP="006354B2">
      <w:pPr>
        <w:pStyle w:val="Bildetekst"/>
        <w:jc w:val="center"/>
        <w:rPr>
          <w:lang w:val="en-US"/>
        </w:rPr>
      </w:pPr>
      <w:r w:rsidRPr="006354B2">
        <w:rPr>
          <w:lang w:val="en-US"/>
        </w:rPr>
        <w:t xml:space="preserve">Figure </w:t>
      </w:r>
      <w:r>
        <w:fldChar w:fldCharType="begin"/>
      </w:r>
      <w:r w:rsidRPr="006354B2">
        <w:rPr>
          <w:lang w:val="en-US"/>
        </w:rPr>
        <w:instrText xml:space="preserve"> SEQ Figur \* ARABIC </w:instrText>
      </w:r>
      <w:r>
        <w:fldChar w:fldCharType="separate"/>
      </w:r>
      <w:r w:rsidR="00C126DF">
        <w:rPr>
          <w:noProof/>
          <w:lang w:val="en-US"/>
        </w:rPr>
        <w:t>8</w:t>
      </w:r>
      <w:r>
        <w:fldChar w:fldCharType="end"/>
      </w:r>
      <w:r w:rsidRPr="006354B2">
        <w:rPr>
          <w:lang w:val="en-US"/>
        </w:rPr>
        <w:t>. S-curve plot from Riscure software</w:t>
      </w:r>
    </w:p>
    <w:p w14:paraId="217150E6" w14:textId="77777777" w:rsidR="00DF009C" w:rsidRPr="007F454F" w:rsidRDefault="00DF009C" w:rsidP="00C33C36">
      <w:pPr>
        <w:spacing w:line="360" w:lineRule="auto"/>
        <w:jc w:val="both"/>
        <w:rPr>
          <w:lang w:val="en-US"/>
        </w:rPr>
      </w:pPr>
    </w:p>
    <w:p w14:paraId="5D3851CA" w14:textId="77777777" w:rsidR="006354B2" w:rsidRDefault="00E4422F" w:rsidP="006354B2">
      <w:pPr>
        <w:keepNext/>
        <w:spacing w:line="360" w:lineRule="auto"/>
        <w:jc w:val="center"/>
      </w:pPr>
      <w:r>
        <w:rPr>
          <w:noProof/>
          <w:lang w:eastAsia="nb-NO"/>
        </w:rPr>
        <w:drawing>
          <wp:inline distT="0" distB="0" distL="0" distR="0" wp14:anchorId="23ACE838" wp14:editId="6B328B49">
            <wp:extent cx="5005288" cy="3545840"/>
            <wp:effectExtent l="0" t="0" r="0" b="10160"/>
            <wp:docPr id="6" name="Bilde 6" descr="../../../Skjermbilde%202019-11-04%20kl.%2020.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jermbilde%202019-11-04%20kl.%2020.27.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830" cy="3556142"/>
                    </a:xfrm>
                    <a:prstGeom prst="rect">
                      <a:avLst/>
                    </a:prstGeom>
                    <a:noFill/>
                    <a:ln>
                      <a:noFill/>
                    </a:ln>
                  </pic:spPr>
                </pic:pic>
              </a:graphicData>
            </a:graphic>
          </wp:inline>
        </w:drawing>
      </w:r>
    </w:p>
    <w:p w14:paraId="77C2EA9D" w14:textId="043E167E" w:rsidR="00472EEA" w:rsidRDefault="006354B2" w:rsidP="006354B2">
      <w:pPr>
        <w:pStyle w:val="Bildetekst"/>
        <w:jc w:val="center"/>
        <w:rPr>
          <w:lang w:val="en-US"/>
        </w:rPr>
      </w:pPr>
      <w:r w:rsidRPr="006354B2">
        <w:rPr>
          <w:lang w:val="en-US"/>
        </w:rPr>
        <w:t xml:space="preserve">Figure </w:t>
      </w:r>
      <w:r>
        <w:fldChar w:fldCharType="begin"/>
      </w:r>
      <w:r w:rsidRPr="006354B2">
        <w:rPr>
          <w:lang w:val="en-US"/>
        </w:rPr>
        <w:instrText xml:space="preserve"> SEQ Figur \* ARABIC </w:instrText>
      </w:r>
      <w:r>
        <w:fldChar w:fldCharType="separate"/>
      </w:r>
      <w:r w:rsidR="00C126DF">
        <w:rPr>
          <w:noProof/>
          <w:lang w:val="en-US"/>
        </w:rPr>
        <w:t>9</w:t>
      </w:r>
      <w:r>
        <w:fldChar w:fldCharType="end"/>
      </w:r>
      <w:r w:rsidRPr="006354B2">
        <w:rPr>
          <w:lang w:val="en-US"/>
        </w:rPr>
        <w:t>. Density plot from Riscue software.</w:t>
      </w:r>
    </w:p>
    <w:p w14:paraId="71C0D53D" w14:textId="77777777" w:rsidR="006354B2" w:rsidRDefault="008A0936" w:rsidP="008B6CDE">
      <w:pPr>
        <w:spacing w:line="360" w:lineRule="auto"/>
        <w:rPr>
          <w:lang w:val="en-US"/>
        </w:rPr>
      </w:pPr>
      <w:r>
        <w:rPr>
          <w:lang w:val="en-US"/>
        </w:rPr>
        <w:tab/>
      </w:r>
      <w:r w:rsidR="00DF009C">
        <w:rPr>
          <w:lang w:val="en-US"/>
        </w:rPr>
        <w:t>The probability that the net result of the project is less than 1 billion, as visualized in the S-curve plot above, is approximately 9%.</w:t>
      </w:r>
    </w:p>
    <w:p w14:paraId="1406B594" w14:textId="0DC16991" w:rsidR="00165A73" w:rsidRPr="006354B2" w:rsidRDefault="00165A73" w:rsidP="008B6CDE">
      <w:pPr>
        <w:spacing w:line="360" w:lineRule="auto"/>
        <w:rPr>
          <w:lang w:val="en-US"/>
        </w:rPr>
      </w:pPr>
      <w:r w:rsidRPr="00B24CBD">
        <w:rPr>
          <w:sz w:val="32"/>
          <w:lang w:val="en-US"/>
        </w:rPr>
        <w:t>Problem - 1.j)</w:t>
      </w:r>
    </w:p>
    <w:p w14:paraId="534422AB" w14:textId="77777777" w:rsidR="00C126DF" w:rsidRDefault="00DB64DB" w:rsidP="008B6CDE">
      <w:pPr>
        <w:spacing w:line="360" w:lineRule="auto"/>
        <w:rPr>
          <w:lang w:val="en-US"/>
        </w:rPr>
      </w:pPr>
      <w:r>
        <w:rPr>
          <w:lang w:val="en-US"/>
        </w:rPr>
        <w:tab/>
      </w:r>
    </w:p>
    <w:p w14:paraId="138234A6" w14:textId="1FAAEBB7" w:rsidR="00DB64DB" w:rsidRDefault="00AA4497" w:rsidP="00614D56">
      <w:pPr>
        <w:spacing w:line="360" w:lineRule="auto"/>
        <w:ind w:firstLine="708"/>
        <w:jc w:val="both"/>
        <w:rPr>
          <w:lang w:val="en-US"/>
        </w:rPr>
      </w:pPr>
      <w:r>
        <w:rPr>
          <w:lang w:val="en-US"/>
        </w:rPr>
        <w:t>A</w:t>
      </w:r>
      <w:r w:rsidR="00C126DF">
        <w:rPr>
          <w:lang w:val="en-US"/>
        </w:rPr>
        <w:t xml:space="preserve"> sensitivity investigation of the results with respect to variations in the time correlation is implemented</w:t>
      </w:r>
      <w:r>
        <w:rPr>
          <w:lang w:val="en-US"/>
        </w:rPr>
        <w:t xml:space="preserve"> now</w:t>
      </w:r>
      <w:r w:rsidR="00C126DF">
        <w:rPr>
          <w:lang w:val="en-US"/>
        </w:rPr>
        <w:t>. Here, there are 10 results according to the correlations 0,1, …, 1 respectively, as showed below:</w:t>
      </w:r>
    </w:p>
    <w:p w14:paraId="7D21795E" w14:textId="77777777" w:rsidR="00C126DF" w:rsidRDefault="00C126DF" w:rsidP="008B6CDE">
      <w:pPr>
        <w:spacing w:line="360" w:lineRule="auto"/>
        <w:rPr>
          <w:lang w:val="en-US"/>
        </w:rPr>
      </w:pPr>
    </w:p>
    <w:p w14:paraId="25C4AC44" w14:textId="77777777" w:rsidR="00C126DF" w:rsidRDefault="00DB64DB" w:rsidP="00C126DF">
      <w:pPr>
        <w:keepNext/>
        <w:spacing w:line="360" w:lineRule="auto"/>
      </w:pPr>
      <w:r>
        <w:rPr>
          <w:noProof/>
          <w:lang w:eastAsia="nb-NO"/>
        </w:rPr>
        <w:drawing>
          <wp:inline distT="0" distB="0" distL="0" distR="0" wp14:anchorId="6CA75365" wp14:editId="6F30A00A">
            <wp:extent cx="5956935" cy="4220005"/>
            <wp:effectExtent l="0" t="0" r="12065" b="0"/>
            <wp:docPr id="7" name="Bilde 7" descr="../../../Skjermbilde%202019-11-04%20kl.%2022.0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jermbilde%202019-11-04%20kl.%2022.06.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83" cy="4221385"/>
                    </a:xfrm>
                    <a:prstGeom prst="rect">
                      <a:avLst/>
                    </a:prstGeom>
                    <a:noFill/>
                    <a:ln>
                      <a:noFill/>
                    </a:ln>
                  </pic:spPr>
                </pic:pic>
              </a:graphicData>
            </a:graphic>
          </wp:inline>
        </w:drawing>
      </w:r>
    </w:p>
    <w:p w14:paraId="60709CB2" w14:textId="6D4E6A49" w:rsidR="00165A73" w:rsidRPr="00B24CBD" w:rsidRDefault="00C126DF" w:rsidP="00C126DF">
      <w:pPr>
        <w:pStyle w:val="Bildetekst"/>
        <w:rPr>
          <w:lang w:val="en-US"/>
        </w:rPr>
      </w:pPr>
      <w:r w:rsidRPr="00C126DF">
        <w:rPr>
          <w:lang w:val="en-US"/>
        </w:rPr>
        <w:t xml:space="preserve">Figure </w:t>
      </w:r>
      <w:r>
        <w:fldChar w:fldCharType="begin"/>
      </w:r>
      <w:r w:rsidRPr="00C126DF">
        <w:rPr>
          <w:lang w:val="en-US"/>
        </w:rPr>
        <w:instrText xml:space="preserve"> SEQ Figur \* ARABIC </w:instrText>
      </w:r>
      <w:r>
        <w:fldChar w:fldCharType="separate"/>
      </w:r>
      <w:r w:rsidRPr="00C126DF">
        <w:rPr>
          <w:noProof/>
          <w:lang w:val="en-US"/>
        </w:rPr>
        <w:t>10</w:t>
      </w:r>
      <w:r>
        <w:fldChar w:fldCharType="end"/>
      </w:r>
      <w:r w:rsidRPr="00C126DF">
        <w:rPr>
          <w:lang w:val="en-US"/>
        </w:rPr>
        <w:t xml:space="preserve">. S-curve plot of different correlations </w:t>
      </w:r>
      <w:r w:rsidR="006530C6" w:rsidRPr="00C126DF">
        <w:rPr>
          <w:lang w:val="en-US"/>
        </w:rPr>
        <w:t>parameter</w:t>
      </w:r>
      <w:r w:rsidR="006530C6">
        <w:rPr>
          <w:lang w:val="en-US"/>
        </w:rPr>
        <w:t>s</w:t>
      </w:r>
      <w:r w:rsidRPr="00C126DF">
        <w:rPr>
          <w:lang w:val="en-US"/>
        </w:rPr>
        <w:t>, from Riscue software</w:t>
      </w:r>
    </w:p>
    <w:p w14:paraId="2BB2D90E" w14:textId="77777777" w:rsidR="00472EEA" w:rsidRDefault="00472EEA" w:rsidP="008B6CDE">
      <w:pPr>
        <w:spacing w:line="360" w:lineRule="auto"/>
        <w:rPr>
          <w:lang w:val="en-US"/>
        </w:rPr>
      </w:pPr>
    </w:p>
    <w:p w14:paraId="432BB7D0" w14:textId="0A421B1A" w:rsidR="006530C6" w:rsidRDefault="00C126DF" w:rsidP="006530C6">
      <w:pPr>
        <w:spacing w:line="360" w:lineRule="auto"/>
        <w:jc w:val="both"/>
        <w:rPr>
          <w:lang w:val="en-US"/>
        </w:rPr>
      </w:pPr>
      <w:r>
        <w:rPr>
          <w:lang w:val="en-US"/>
        </w:rPr>
        <w:tab/>
      </w:r>
      <w:r w:rsidR="005818DD">
        <w:rPr>
          <w:lang w:val="en-US"/>
        </w:rPr>
        <w:t>Firstly, a</w:t>
      </w:r>
      <w:r w:rsidR="006530C6">
        <w:rPr>
          <w:lang w:val="en-US"/>
        </w:rPr>
        <w:t xml:space="preserve">s higher </w:t>
      </w:r>
      <w:r w:rsidR="005818DD">
        <w:rPr>
          <w:lang w:val="en-US"/>
        </w:rPr>
        <w:t xml:space="preserve">are </w:t>
      </w:r>
      <w:r w:rsidR="006530C6">
        <w:rPr>
          <w:lang w:val="en-US"/>
        </w:rPr>
        <w:t>the correlation</w:t>
      </w:r>
      <w:r w:rsidR="005818DD">
        <w:rPr>
          <w:lang w:val="en-US"/>
        </w:rPr>
        <w:t>s</w:t>
      </w:r>
      <w:r w:rsidR="006530C6">
        <w:rPr>
          <w:lang w:val="en-US"/>
        </w:rPr>
        <w:t xml:space="preserve"> as higher</w:t>
      </w:r>
      <w:r w:rsidR="005818DD">
        <w:rPr>
          <w:lang w:val="en-US"/>
        </w:rPr>
        <w:t xml:space="preserve"> are</w:t>
      </w:r>
      <w:r w:rsidR="006530C6">
        <w:rPr>
          <w:lang w:val="en-US"/>
        </w:rPr>
        <w:t xml:space="preserve"> the accumulation </w:t>
      </w:r>
      <w:r w:rsidR="005818DD">
        <w:rPr>
          <w:lang w:val="en-US"/>
        </w:rPr>
        <w:t>probabilities</w:t>
      </w:r>
      <w:r w:rsidR="006530C6">
        <w:rPr>
          <w:lang w:val="en-US"/>
        </w:rPr>
        <w:t xml:space="preserve"> for the net result, for instance, the probability</w:t>
      </w:r>
      <w:r w:rsidR="006530C6">
        <w:rPr>
          <w:lang w:val="en-US"/>
        </w:rPr>
        <w:t xml:space="preserve"> that the net resu</w:t>
      </w:r>
      <w:r w:rsidR="006530C6">
        <w:rPr>
          <w:lang w:val="en-US"/>
        </w:rPr>
        <w:t xml:space="preserve">lt of the project is less than </w:t>
      </w:r>
      <w:r w:rsidR="005818DD">
        <w:rPr>
          <w:lang w:val="en-US"/>
        </w:rPr>
        <w:t>two</w:t>
      </w:r>
      <w:r w:rsidR="006530C6">
        <w:rPr>
          <w:lang w:val="en-US"/>
        </w:rPr>
        <w:t xml:space="preserve"> </w:t>
      </w:r>
      <w:r w:rsidR="005818DD">
        <w:rPr>
          <w:lang w:val="en-US"/>
        </w:rPr>
        <w:t>billions</w:t>
      </w:r>
      <w:r w:rsidR="006530C6">
        <w:rPr>
          <w:lang w:val="en-US"/>
        </w:rPr>
        <w:t xml:space="preserve"> is around 45% for correlation equals to 1 and 38% for correlation equals to 0,1.</w:t>
      </w:r>
      <w:r w:rsidR="005818DD">
        <w:rPr>
          <w:lang w:val="en-US"/>
        </w:rPr>
        <w:t xml:space="preserve"> However, this is observed until net return equals to approximately 2,8 billions, where the accumulation probability is nearby 55% for all values of correlations. Finally, after 2,8 billions</w:t>
      </w:r>
      <w:r w:rsidR="00E61595">
        <w:rPr>
          <w:lang w:val="en-US"/>
        </w:rPr>
        <w:t>,</w:t>
      </w:r>
      <w:r w:rsidR="005818DD">
        <w:rPr>
          <w:lang w:val="en-US"/>
        </w:rPr>
        <w:t xml:space="preserve"> it is possible to visualize that the lowest correlations start to lead the cumulative probability curve with higher probabilities against net returns. This means that the correlation is</w:t>
      </w:r>
      <w:r w:rsidR="00DC6AE0">
        <w:rPr>
          <w:lang w:val="en-US"/>
        </w:rPr>
        <w:t xml:space="preserve"> relevant between the consecutive early years of the project, but after some point, it turns to be </w:t>
      </w:r>
      <w:r w:rsidR="005818DD">
        <w:rPr>
          <w:lang w:val="en-US"/>
        </w:rPr>
        <w:t>no</w:t>
      </w:r>
      <w:r w:rsidR="00E61595">
        <w:rPr>
          <w:lang w:val="en-US"/>
        </w:rPr>
        <w:t>t</w:t>
      </w:r>
      <w:r w:rsidR="005818DD">
        <w:rPr>
          <w:lang w:val="en-US"/>
        </w:rPr>
        <w:t xml:space="preserve"> relevant anymore </w:t>
      </w:r>
      <w:r w:rsidR="00DC6AE0">
        <w:rPr>
          <w:lang w:val="en-US"/>
        </w:rPr>
        <w:t>according to</w:t>
      </w:r>
      <w:r w:rsidR="005818DD">
        <w:rPr>
          <w:lang w:val="en-US"/>
        </w:rPr>
        <w:t xml:space="preserve"> the sensitivity </w:t>
      </w:r>
      <w:r w:rsidR="00E61595">
        <w:rPr>
          <w:lang w:val="en-US"/>
        </w:rPr>
        <w:t>analyze</w:t>
      </w:r>
      <w:r w:rsidR="005818DD">
        <w:rPr>
          <w:lang w:val="en-US"/>
        </w:rPr>
        <w:t>.</w:t>
      </w:r>
    </w:p>
    <w:p w14:paraId="3234A2B4" w14:textId="76359C46" w:rsidR="00472EEA" w:rsidRPr="00B24CBD" w:rsidRDefault="00472EEA" w:rsidP="008B6CDE">
      <w:pPr>
        <w:spacing w:line="360" w:lineRule="auto"/>
        <w:rPr>
          <w:sz w:val="32"/>
          <w:lang w:val="en-US"/>
        </w:rPr>
      </w:pPr>
      <w:r w:rsidRPr="00B24CBD">
        <w:rPr>
          <w:sz w:val="32"/>
          <w:lang w:val="en-US"/>
        </w:rPr>
        <w:t>Problem - 1.k)</w:t>
      </w:r>
    </w:p>
    <w:p w14:paraId="2852A2AB" w14:textId="51F02D91" w:rsidR="00472EEA" w:rsidRDefault="00AA4497" w:rsidP="009D1BC5">
      <w:pPr>
        <w:spacing w:line="360" w:lineRule="auto"/>
        <w:jc w:val="both"/>
        <w:rPr>
          <w:lang w:val="en-US"/>
        </w:rPr>
      </w:pPr>
      <w:r>
        <w:rPr>
          <w:lang w:val="en-US"/>
        </w:rPr>
        <w:tab/>
      </w:r>
    </w:p>
    <w:p w14:paraId="7204AF41" w14:textId="4E4FD9CD" w:rsidR="00F41E52" w:rsidRDefault="00AA4497" w:rsidP="009D1BC5">
      <w:pPr>
        <w:spacing w:line="360" w:lineRule="auto"/>
        <w:jc w:val="both"/>
        <w:rPr>
          <w:lang w:val="en-US"/>
        </w:rPr>
      </w:pPr>
      <w:r>
        <w:rPr>
          <w:lang w:val="en-US"/>
        </w:rPr>
        <w:tab/>
      </w:r>
      <w:r w:rsidR="00D64276">
        <w:rPr>
          <w:lang w:val="en-US"/>
        </w:rPr>
        <w:t>Here</w:t>
      </w:r>
      <w:r>
        <w:rPr>
          <w:lang w:val="en-US"/>
        </w:rPr>
        <w:t>,</w:t>
      </w:r>
      <w:r w:rsidR="00D64276">
        <w:rPr>
          <w:lang w:val="en-US"/>
        </w:rPr>
        <w:t xml:space="preserve"> the study will determine how high the oil price needs to be to ensure a positive net result.</w:t>
      </w:r>
      <w:r w:rsidR="009D1BC5">
        <w:rPr>
          <w:lang w:val="en-US"/>
        </w:rPr>
        <w:t xml:space="preserve"> </w:t>
      </w:r>
      <w:r w:rsidR="00F41E52">
        <w:rPr>
          <w:lang w:val="en-US"/>
        </w:rPr>
        <w:t>In the Riscue software, t</w:t>
      </w:r>
      <w:r w:rsidR="009D1BC5">
        <w:rPr>
          <w:lang w:val="en-US"/>
        </w:rPr>
        <w:t>he parameter oil price is switched to multivalued with prices 8,10, 12, …</w:t>
      </w:r>
      <w:r w:rsidR="00F41E52">
        <w:rPr>
          <w:lang w:val="en-US"/>
        </w:rPr>
        <w:t xml:space="preserve">, 20 dollars per barrel of oil. </w:t>
      </w:r>
    </w:p>
    <w:p w14:paraId="5EEA0D42" w14:textId="77777777" w:rsidR="00F41E52" w:rsidRDefault="00F41E52" w:rsidP="00F41E52">
      <w:pPr>
        <w:spacing w:line="360" w:lineRule="auto"/>
        <w:ind w:firstLine="708"/>
        <w:jc w:val="both"/>
        <w:rPr>
          <w:lang w:val="en-US"/>
        </w:rPr>
      </w:pPr>
    </w:p>
    <w:p w14:paraId="0DFA78C0" w14:textId="27D298FD" w:rsidR="00F57399" w:rsidRDefault="00F41E52" w:rsidP="00F41E52">
      <w:pPr>
        <w:spacing w:line="360" w:lineRule="auto"/>
        <w:ind w:firstLine="708"/>
        <w:jc w:val="both"/>
        <w:rPr>
          <w:lang w:val="en-US"/>
        </w:rPr>
      </w:pPr>
      <w:r>
        <w:rPr>
          <w:lang w:val="en-US"/>
        </w:rPr>
        <w:t xml:space="preserve">Again, the 10000 simulations </w:t>
      </w:r>
      <w:r w:rsidR="00E97304">
        <w:rPr>
          <w:lang w:val="en-US"/>
        </w:rPr>
        <w:t xml:space="preserve">of the net result </w:t>
      </w:r>
      <w:r>
        <w:rPr>
          <w:lang w:val="en-US"/>
        </w:rPr>
        <w:t>were run and a line chart plot created:</w:t>
      </w:r>
    </w:p>
    <w:p w14:paraId="711510E8" w14:textId="77777777" w:rsidR="00F41E52" w:rsidRPr="00B24CBD" w:rsidRDefault="00F41E52" w:rsidP="00F41E52">
      <w:pPr>
        <w:spacing w:line="360" w:lineRule="auto"/>
        <w:ind w:firstLine="708"/>
        <w:jc w:val="both"/>
        <w:rPr>
          <w:lang w:val="en-US"/>
        </w:rPr>
      </w:pPr>
    </w:p>
    <w:p w14:paraId="5CF71F76" w14:textId="1C1073E8" w:rsidR="00F57399" w:rsidRDefault="00796B3E" w:rsidP="008B6CDE">
      <w:pPr>
        <w:spacing w:line="360" w:lineRule="auto"/>
        <w:rPr>
          <w:lang w:val="en-US"/>
        </w:rPr>
      </w:pPr>
      <w:r>
        <w:rPr>
          <w:noProof/>
          <w:lang w:eastAsia="nb-NO"/>
        </w:rPr>
        <w:drawing>
          <wp:inline distT="0" distB="0" distL="0" distR="0" wp14:anchorId="70B9E41B" wp14:editId="7DC57B19">
            <wp:extent cx="6172200" cy="4381500"/>
            <wp:effectExtent l="0" t="0" r="0" b="12700"/>
            <wp:docPr id="8" name="Bilde 8" descr="../../../Skjermbilde%202019-11-04%20kl.%2022.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jermbilde%202019-11-04%20kl.%2022.40.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4381500"/>
                    </a:xfrm>
                    <a:prstGeom prst="rect">
                      <a:avLst/>
                    </a:prstGeom>
                    <a:noFill/>
                    <a:ln>
                      <a:noFill/>
                    </a:ln>
                  </pic:spPr>
                </pic:pic>
              </a:graphicData>
            </a:graphic>
          </wp:inline>
        </w:drawing>
      </w:r>
    </w:p>
    <w:p w14:paraId="68637D43" w14:textId="77777777" w:rsidR="00F41E52" w:rsidRDefault="00F41E52" w:rsidP="008B6CDE">
      <w:pPr>
        <w:spacing w:line="360" w:lineRule="auto"/>
        <w:rPr>
          <w:lang w:val="en-US"/>
        </w:rPr>
      </w:pPr>
    </w:p>
    <w:p w14:paraId="4BC973D7" w14:textId="16E1B37C" w:rsidR="00F41E52" w:rsidRPr="00B24CBD" w:rsidRDefault="00F41E52" w:rsidP="008B6CDE">
      <w:pPr>
        <w:spacing w:line="360" w:lineRule="auto"/>
        <w:rPr>
          <w:lang w:val="en-US"/>
        </w:rPr>
      </w:pPr>
      <w:r>
        <w:rPr>
          <w:lang w:val="en-US"/>
        </w:rPr>
        <w:tab/>
      </w:r>
      <w:r w:rsidR="00E97304">
        <w:rPr>
          <w:lang w:val="en-US"/>
        </w:rPr>
        <w:t>This plot shows that the price of the barrel of oil should be higher than approximately 12,5 dollars to the project be</w:t>
      </w:r>
      <w:r w:rsidR="003C68FB">
        <w:rPr>
          <w:lang w:val="en-US"/>
        </w:rPr>
        <w:t xml:space="preserve"> viable, or in other w</w:t>
      </w:r>
      <w:bookmarkStart w:id="0" w:name="_GoBack"/>
      <w:bookmarkEnd w:id="0"/>
      <w:r w:rsidR="003C68FB">
        <w:rPr>
          <w:lang w:val="en-US"/>
        </w:rPr>
        <w:t>ords, to get a positive expected net result.</w:t>
      </w:r>
    </w:p>
    <w:sectPr w:rsidR="00F41E52" w:rsidRPr="00B24CBD" w:rsidSect="00D34F00">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811C9"/>
    <w:multiLevelType w:val="hybridMultilevel"/>
    <w:tmpl w:val="63FC20E8"/>
    <w:lvl w:ilvl="0" w:tplc="0414000F">
      <w:start w:val="1"/>
      <w:numFmt w:val="decimal"/>
      <w:lvlText w:val="%1."/>
      <w:lvlJc w:val="left"/>
      <w:pPr>
        <w:ind w:left="2484" w:hanging="360"/>
      </w:pPr>
      <w:rPr>
        <w:rFonts w:hint="default"/>
      </w:rPr>
    </w:lvl>
    <w:lvl w:ilvl="1" w:tplc="04140019" w:tentative="1">
      <w:start w:val="1"/>
      <w:numFmt w:val="lowerLetter"/>
      <w:lvlText w:val="%2."/>
      <w:lvlJc w:val="left"/>
      <w:pPr>
        <w:ind w:left="3204" w:hanging="360"/>
      </w:pPr>
    </w:lvl>
    <w:lvl w:ilvl="2" w:tplc="0414001B" w:tentative="1">
      <w:start w:val="1"/>
      <w:numFmt w:val="lowerRoman"/>
      <w:lvlText w:val="%3."/>
      <w:lvlJc w:val="right"/>
      <w:pPr>
        <w:ind w:left="3924" w:hanging="180"/>
      </w:pPr>
    </w:lvl>
    <w:lvl w:ilvl="3" w:tplc="0414000F" w:tentative="1">
      <w:start w:val="1"/>
      <w:numFmt w:val="decimal"/>
      <w:lvlText w:val="%4."/>
      <w:lvlJc w:val="left"/>
      <w:pPr>
        <w:ind w:left="4644" w:hanging="360"/>
      </w:pPr>
    </w:lvl>
    <w:lvl w:ilvl="4" w:tplc="04140019" w:tentative="1">
      <w:start w:val="1"/>
      <w:numFmt w:val="lowerLetter"/>
      <w:lvlText w:val="%5."/>
      <w:lvlJc w:val="left"/>
      <w:pPr>
        <w:ind w:left="5364" w:hanging="360"/>
      </w:pPr>
    </w:lvl>
    <w:lvl w:ilvl="5" w:tplc="0414001B" w:tentative="1">
      <w:start w:val="1"/>
      <w:numFmt w:val="lowerRoman"/>
      <w:lvlText w:val="%6."/>
      <w:lvlJc w:val="right"/>
      <w:pPr>
        <w:ind w:left="6084" w:hanging="180"/>
      </w:pPr>
    </w:lvl>
    <w:lvl w:ilvl="6" w:tplc="0414000F" w:tentative="1">
      <w:start w:val="1"/>
      <w:numFmt w:val="decimal"/>
      <w:lvlText w:val="%7."/>
      <w:lvlJc w:val="left"/>
      <w:pPr>
        <w:ind w:left="6804" w:hanging="360"/>
      </w:pPr>
    </w:lvl>
    <w:lvl w:ilvl="7" w:tplc="04140019" w:tentative="1">
      <w:start w:val="1"/>
      <w:numFmt w:val="lowerLetter"/>
      <w:lvlText w:val="%8."/>
      <w:lvlJc w:val="left"/>
      <w:pPr>
        <w:ind w:left="7524" w:hanging="360"/>
      </w:pPr>
    </w:lvl>
    <w:lvl w:ilvl="8" w:tplc="0414001B" w:tentative="1">
      <w:start w:val="1"/>
      <w:numFmt w:val="lowerRoman"/>
      <w:lvlText w:val="%9."/>
      <w:lvlJc w:val="right"/>
      <w:pPr>
        <w:ind w:left="8244" w:hanging="180"/>
      </w:pPr>
    </w:lvl>
  </w:abstractNum>
  <w:abstractNum w:abstractNumId="1">
    <w:nsid w:val="52001DC0"/>
    <w:multiLevelType w:val="hybridMultilevel"/>
    <w:tmpl w:val="25743C46"/>
    <w:lvl w:ilvl="0" w:tplc="326A7056">
      <w:numFmt w:val="bullet"/>
      <w:lvlText w:val="-"/>
      <w:lvlJc w:val="left"/>
      <w:pPr>
        <w:ind w:left="1068" w:hanging="360"/>
      </w:pPr>
      <w:rPr>
        <w:rFonts w:ascii="Calibri" w:eastAsiaTheme="minorEastAsia" w:hAnsi="Calibri" w:cstheme="minorBid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4D"/>
    <w:rsid w:val="000302B6"/>
    <w:rsid w:val="000375C6"/>
    <w:rsid w:val="00056778"/>
    <w:rsid w:val="00063907"/>
    <w:rsid w:val="000C273A"/>
    <w:rsid w:val="000F5B40"/>
    <w:rsid w:val="00126F70"/>
    <w:rsid w:val="00165A73"/>
    <w:rsid w:val="001958D0"/>
    <w:rsid w:val="00195D2B"/>
    <w:rsid w:val="001C04F8"/>
    <w:rsid w:val="001D306B"/>
    <w:rsid w:val="001F1B56"/>
    <w:rsid w:val="00225C70"/>
    <w:rsid w:val="002307B2"/>
    <w:rsid w:val="002330A9"/>
    <w:rsid w:val="00240875"/>
    <w:rsid w:val="002D48CB"/>
    <w:rsid w:val="003072DA"/>
    <w:rsid w:val="00314ECE"/>
    <w:rsid w:val="003215BB"/>
    <w:rsid w:val="003307D7"/>
    <w:rsid w:val="00376674"/>
    <w:rsid w:val="003862FE"/>
    <w:rsid w:val="003A3D51"/>
    <w:rsid w:val="003C68FB"/>
    <w:rsid w:val="00432291"/>
    <w:rsid w:val="00472EEA"/>
    <w:rsid w:val="00477591"/>
    <w:rsid w:val="004E083F"/>
    <w:rsid w:val="00540637"/>
    <w:rsid w:val="005518D1"/>
    <w:rsid w:val="00574A73"/>
    <w:rsid w:val="005818DD"/>
    <w:rsid w:val="00585522"/>
    <w:rsid w:val="005C581B"/>
    <w:rsid w:val="005F144D"/>
    <w:rsid w:val="00605E3D"/>
    <w:rsid w:val="00614D56"/>
    <w:rsid w:val="00634AED"/>
    <w:rsid w:val="006354B2"/>
    <w:rsid w:val="00645AD6"/>
    <w:rsid w:val="006530C6"/>
    <w:rsid w:val="00690EC5"/>
    <w:rsid w:val="006D11C8"/>
    <w:rsid w:val="006E51C8"/>
    <w:rsid w:val="00751465"/>
    <w:rsid w:val="00774652"/>
    <w:rsid w:val="00796B3E"/>
    <w:rsid w:val="007A2B59"/>
    <w:rsid w:val="007B3DB6"/>
    <w:rsid w:val="007B4930"/>
    <w:rsid w:val="007F454F"/>
    <w:rsid w:val="00821F74"/>
    <w:rsid w:val="0082302F"/>
    <w:rsid w:val="008505E2"/>
    <w:rsid w:val="00861EEF"/>
    <w:rsid w:val="008A0936"/>
    <w:rsid w:val="008A5621"/>
    <w:rsid w:val="008B6CDE"/>
    <w:rsid w:val="009832E7"/>
    <w:rsid w:val="009B45BD"/>
    <w:rsid w:val="009D1BC5"/>
    <w:rsid w:val="009D29EA"/>
    <w:rsid w:val="009D2DE1"/>
    <w:rsid w:val="00A43391"/>
    <w:rsid w:val="00AA4497"/>
    <w:rsid w:val="00AD22BD"/>
    <w:rsid w:val="00B23E38"/>
    <w:rsid w:val="00B24CBD"/>
    <w:rsid w:val="00B26B8C"/>
    <w:rsid w:val="00B40EC9"/>
    <w:rsid w:val="00B96164"/>
    <w:rsid w:val="00BA3B8E"/>
    <w:rsid w:val="00BD4045"/>
    <w:rsid w:val="00C03653"/>
    <w:rsid w:val="00C126DF"/>
    <w:rsid w:val="00C33C36"/>
    <w:rsid w:val="00C358BB"/>
    <w:rsid w:val="00C61C4C"/>
    <w:rsid w:val="00C81F6F"/>
    <w:rsid w:val="00C86962"/>
    <w:rsid w:val="00CA7D7B"/>
    <w:rsid w:val="00CB2517"/>
    <w:rsid w:val="00CB6984"/>
    <w:rsid w:val="00CD50EA"/>
    <w:rsid w:val="00CE0F87"/>
    <w:rsid w:val="00D34F00"/>
    <w:rsid w:val="00D40C65"/>
    <w:rsid w:val="00D64276"/>
    <w:rsid w:val="00DB53AD"/>
    <w:rsid w:val="00DB64DB"/>
    <w:rsid w:val="00DC6AE0"/>
    <w:rsid w:val="00DD6070"/>
    <w:rsid w:val="00DF009C"/>
    <w:rsid w:val="00E16B0B"/>
    <w:rsid w:val="00E4422F"/>
    <w:rsid w:val="00E5575E"/>
    <w:rsid w:val="00E61595"/>
    <w:rsid w:val="00E64371"/>
    <w:rsid w:val="00E97304"/>
    <w:rsid w:val="00EA16B0"/>
    <w:rsid w:val="00EB2621"/>
    <w:rsid w:val="00EC603F"/>
    <w:rsid w:val="00F345D1"/>
    <w:rsid w:val="00F41E52"/>
    <w:rsid w:val="00F57399"/>
    <w:rsid w:val="00F92AE9"/>
    <w:rsid w:val="00FD0370"/>
    <w:rsid w:val="00FE1B4D"/>
    <w:rsid w:val="00FE261F"/>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8B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FE1B4D"/>
    <w:rPr>
      <w:color w:val="808080"/>
    </w:rPr>
  </w:style>
  <w:style w:type="paragraph" w:styleId="Bildetekst">
    <w:name w:val="caption"/>
    <w:basedOn w:val="Normal"/>
    <w:next w:val="Normal"/>
    <w:uiPriority w:val="35"/>
    <w:unhideWhenUsed/>
    <w:qFormat/>
    <w:rsid w:val="00861EEF"/>
    <w:pPr>
      <w:spacing w:after="200"/>
    </w:pPr>
    <w:rPr>
      <w:i/>
      <w:iCs/>
      <w:color w:val="44546A" w:themeColor="text2"/>
      <w:sz w:val="18"/>
      <w:szCs w:val="18"/>
    </w:rPr>
  </w:style>
  <w:style w:type="paragraph" w:styleId="Listeavsnitt">
    <w:name w:val="List Paragraph"/>
    <w:basedOn w:val="Normal"/>
    <w:uiPriority w:val="34"/>
    <w:qFormat/>
    <w:rsid w:val="00C3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CCDD88-07E9-D544-982E-B95D60A7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1305</Words>
  <Characters>6918</Characters>
  <Application>Microsoft Macintosh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Rodrigues Pereira</dc:creator>
  <cp:keywords/>
  <dc:description/>
  <cp:lastModifiedBy>Fabio Rodrigues Pereira</cp:lastModifiedBy>
  <cp:revision>62</cp:revision>
  <dcterms:created xsi:type="dcterms:W3CDTF">2019-11-01T14:25:00Z</dcterms:created>
  <dcterms:modified xsi:type="dcterms:W3CDTF">2019-11-04T22:26:00Z</dcterms:modified>
</cp:coreProperties>
</file>