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E6D03" w14:textId="77777777" w:rsidR="008C2DEB" w:rsidRDefault="008C2DEB" w:rsidP="00712F67">
      <w:pPr>
        <w:rPr>
          <w:b/>
          <w:sz w:val="28"/>
        </w:rPr>
      </w:pPr>
    </w:p>
    <w:p w14:paraId="3CCA72B4" w14:textId="05957D7D" w:rsidR="00712F67" w:rsidRDefault="007A61F0" w:rsidP="00712F67">
      <w:pPr>
        <w:rPr>
          <w:b/>
          <w:sz w:val="28"/>
        </w:rPr>
      </w:pPr>
      <w:proofErr w:type="spellStart"/>
      <w:r w:rsidRPr="007A61F0">
        <w:rPr>
          <w:b/>
          <w:sz w:val="28"/>
        </w:rPr>
        <w:t>PySystemTrade</w:t>
      </w:r>
      <w:proofErr w:type="spellEnd"/>
      <w:r w:rsidRPr="007A61F0">
        <w:rPr>
          <w:b/>
          <w:sz w:val="28"/>
        </w:rPr>
        <w:t xml:space="preserve"> </w:t>
      </w:r>
      <w:proofErr w:type="spellStart"/>
      <w:r w:rsidRPr="007A61F0">
        <w:rPr>
          <w:b/>
          <w:sz w:val="28"/>
        </w:rPr>
        <w:t>Backtests</w:t>
      </w:r>
      <w:proofErr w:type="spellEnd"/>
      <w:r w:rsidR="008C2DEB">
        <w:rPr>
          <w:b/>
          <w:sz w:val="28"/>
        </w:rPr>
        <w:t>.</w:t>
      </w:r>
    </w:p>
    <w:p w14:paraId="7DD3C714" w14:textId="77777777" w:rsidR="008C2DEB" w:rsidRPr="007A61F0" w:rsidRDefault="008C2DEB" w:rsidP="00712F67">
      <w:pPr>
        <w:rPr>
          <w:b/>
          <w:sz w:val="28"/>
        </w:rPr>
      </w:pPr>
    </w:p>
    <w:p w14:paraId="205A3AAD" w14:textId="50D4B04D" w:rsidR="007A61F0" w:rsidRPr="00352CC5" w:rsidRDefault="007A61F0" w:rsidP="008C2DEB">
      <w:pPr>
        <w:ind w:firstLine="414"/>
        <w:rPr>
          <w:sz w:val="24"/>
        </w:rPr>
      </w:pPr>
      <w:r w:rsidRPr="00352CC5">
        <w:rPr>
          <w:sz w:val="24"/>
        </w:rPr>
        <w:t>This is the Rob Ca</w:t>
      </w:r>
      <w:r w:rsidR="00BE5467">
        <w:rPr>
          <w:sz w:val="24"/>
        </w:rPr>
        <w:t>r</w:t>
      </w:r>
      <w:r w:rsidRPr="00352CC5">
        <w:rPr>
          <w:sz w:val="24"/>
        </w:rPr>
        <w:t xml:space="preserve">ver’s system with </w:t>
      </w:r>
      <w:r w:rsidR="00BE5467">
        <w:rPr>
          <w:sz w:val="24"/>
        </w:rPr>
        <w:t>some</w:t>
      </w:r>
      <w:r w:rsidRPr="00352CC5">
        <w:rPr>
          <w:sz w:val="24"/>
        </w:rPr>
        <w:t xml:space="preserve"> modifications to make </w:t>
      </w:r>
      <w:proofErr w:type="spellStart"/>
      <w:r w:rsidRPr="00352CC5">
        <w:rPr>
          <w:sz w:val="24"/>
        </w:rPr>
        <w:t>backtests</w:t>
      </w:r>
      <w:proofErr w:type="spellEnd"/>
      <w:r w:rsidRPr="00352CC5">
        <w:rPr>
          <w:sz w:val="24"/>
        </w:rPr>
        <w:t xml:space="preserve"> without carry data.</w:t>
      </w:r>
    </w:p>
    <w:p w14:paraId="3F0F22C1" w14:textId="52FBD783" w:rsidR="007A61F0" w:rsidRDefault="007A61F0" w:rsidP="008C2DEB">
      <w:pPr>
        <w:ind w:firstLine="414"/>
        <w:rPr>
          <w:sz w:val="24"/>
        </w:rPr>
      </w:pPr>
      <w:proofErr w:type="gramStart"/>
      <w:r w:rsidRPr="00352CC5">
        <w:rPr>
          <w:sz w:val="24"/>
        </w:rPr>
        <w:t>In order to</w:t>
      </w:r>
      <w:proofErr w:type="gramEnd"/>
      <w:r w:rsidRPr="00352CC5">
        <w:rPr>
          <w:sz w:val="24"/>
        </w:rPr>
        <w:t xml:space="preserve"> Back tests strategies, you must follow next instructions</w:t>
      </w:r>
      <w:r w:rsidR="00BE5467">
        <w:rPr>
          <w:sz w:val="24"/>
        </w:rPr>
        <w:t>. It is assumed that Git is installed on your computer.</w:t>
      </w:r>
      <w:r w:rsidR="008C2DEB">
        <w:rPr>
          <w:sz w:val="24"/>
        </w:rPr>
        <w:t xml:space="preserve"> You should also have administrator permissions for installing the different components.</w:t>
      </w:r>
    </w:p>
    <w:p w14:paraId="228791C9" w14:textId="77777777" w:rsidR="008C2DEB" w:rsidRPr="008C2DEB" w:rsidRDefault="008C2DEB" w:rsidP="008C2DEB">
      <w:pPr>
        <w:ind w:firstLine="414"/>
        <w:rPr>
          <w:sz w:val="24"/>
          <w:lang w:val="es-ES"/>
        </w:rPr>
      </w:pPr>
    </w:p>
    <w:p w14:paraId="54429B6C" w14:textId="45F093A7" w:rsidR="007A61F0" w:rsidRDefault="007A61F0" w:rsidP="007A61F0">
      <w:pPr>
        <w:pStyle w:val="ListParagraph"/>
        <w:numPr>
          <w:ilvl w:val="0"/>
          <w:numId w:val="7"/>
        </w:numPr>
        <w:rPr>
          <w:sz w:val="24"/>
        </w:rPr>
      </w:pPr>
      <w:r w:rsidRPr="003E3E43">
        <w:rPr>
          <w:sz w:val="24"/>
        </w:rPr>
        <w:t xml:space="preserve">Git clone </w:t>
      </w:r>
      <w:hyperlink r:id="rId7" w:history="1">
        <w:r w:rsidRPr="003E3E43">
          <w:rPr>
            <w:rStyle w:val="Hyperlink"/>
            <w:sz w:val="24"/>
          </w:rPr>
          <w:t>t</w:t>
        </w:r>
        <w:r w:rsidRPr="003E3E43">
          <w:rPr>
            <w:rStyle w:val="Hyperlink"/>
            <w:sz w:val="24"/>
          </w:rPr>
          <w:t>h</w:t>
        </w:r>
        <w:r w:rsidRPr="003E3E43">
          <w:rPr>
            <w:rStyle w:val="Hyperlink"/>
            <w:sz w:val="24"/>
          </w:rPr>
          <w:t>is</w:t>
        </w:r>
      </w:hyperlink>
      <w:r w:rsidRPr="003E3E43">
        <w:rPr>
          <w:sz w:val="24"/>
        </w:rPr>
        <w:t xml:space="preserve"> repository</w:t>
      </w:r>
      <w:r w:rsidR="003E3E43" w:rsidRPr="003E3E43">
        <w:rPr>
          <w:noProof/>
          <w:sz w:val="24"/>
        </w:rPr>
        <w:drawing>
          <wp:inline distT="0" distB="0" distL="0" distR="0" wp14:anchorId="00228130" wp14:editId="17A9FABD">
            <wp:extent cx="4666615" cy="184594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3A05" w14:textId="77777777" w:rsidR="008C2DEB" w:rsidRPr="003E3E43" w:rsidRDefault="008C2DEB" w:rsidP="008C2DEB">
      <w:pPr>
        <w:pStyle w:val="ListParagraph"/>
        <w:ind w:left="774"/>
        <w:rPr>
          <w:sz w:val="24"/>
        </w:rPr>
      </w:pPr>
    </w:p>
    <w:p w14:paraId="1C3FD3D8" w14:textId="185837A1" w:rsidR="007A61F0" w:rsidRDefault="007A61F0" w:rsidP="007A61F0">
      <w:pPr>
        <w:pStyle w:val="ListParagraph"/>
        <w:numPr>
          <w:ilvl w:val="0"/>
          <w:numId w:val="7"/>
        </w:numPr>
        <w:rPr>
          <w:sz w:val="24"/>
        </w:rPr>
      </w:pPr>
      <w:r w:rsidRPr="003E3E43">
        <w:rPr>
          <w:sz w:val="24"/>
        </w:rPr>
        <w:t xml:space="preserve">We strongly recommend </w:t>
      </w:r>
      <w:r w:rsidR="008C2DEB" w:rsidRPr="003E3E43">
        <w:rPr>
          <w:sz w:val="24"/>
        </w:rPr>
        <w:t>creating</w:t>
      </w:r>
      <w:r w:rsidRPr="003E3E43">
        <w:rPr>
          <w:sz w:val="24"/>
        </w:rPr>
        <w:t xml:space="preserve"> a virtual environment, but this step is optional.</w:t>
      </w:r>
      <w:r w:rsidR="003E3E43" w:rsidRPr="003E3E43">
        <w:rPr>
          <w:noProof/>
          <w:sz w:val="24"/>
        </w:rPr>
        <w:drawing>
          <wp:inline distT="0" distB="0" distL="0" distR="0" wp14:anchorId="133FB1AA" wp14:editId="29613A16">
            <wp:extent cx="4666615" cy="16306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87" cy="163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08703" w14:textId="691ADB0A" w:rsidR="00E91329" w:rsidRDefault="00E91329" w:rsidP="00E91329">
      <w:pPr>
        <w:rPr>
          <w:sz w:val="24"/>
        </w:rPr>
      </w:pPr>
    </w:p>
    <w:p w14:paraId="4651F702" w14:textId="517DE28A" w:rsidR="00E91329" w:rsidRDefault="00E91329" w:rsidP="00E91329">
      <w:pPr>
        <w:rPr>
          <w:sz w:val="24"/>
        </w:rPr>
      </w:pPr>
    </w:p>
    <w:p w14:paraId="6568A7AA" w14:textId="7AF5154C" w:rsidR="00E91329" w:rsidRDefault="00E91329" w:rsidP="00E91329">
      <w:pPr>
        <w:rPr>
          <w:sz w:val="24"/>
        </w:rPr>
      </w:pPr>
    </w:p>
    <w:p w14:paraId="273EFE12" w14:textId="36A5BCF3" w:rsidR="00E91329" w:rsidRDefault="00E91329" w:rsidP="00E91329">
      <w:pPr>
        <w:rPr>
          <w:sz w:val="24"/>
        </w:rPr>
      </w:pPr>
    </w:p>
    <w:p w14:paraId="0F4E89E7" w14:textId="530D0B4E" w:rsidR="00E91329" w:rsidRDefault="00E91329" w:rsidP="00E91329">
      <w:pPr>
        <w:rPr>
          <w:sz w:val="24"/>
        </w:rPr>
      </w:pPr>
    </w:p>
    <w:p w14:paraId="36778581" w14:textId="22497B5C" w:rsidR="00E91329" w:rsidRDefault="00E91329" w:rsidP="00E91329">
      <w:pPr>
        <w:rPr>
          <w:sz w:val="24"/>
        </w:rPr>
      </w:pPr>
    </w:p>
    <w:p w14:paraId="215E1841" w14:textId="0B5ACCA5" w:rsidR="00C74F81" w:rsidRPr="008C2DEB" w:rsidRDefault="00C74F81" w:rsidP="00C74F81">
      <w:pPr>
        <w:pStyle w:val="ListParagraph"/>
        <w:numPr>
          <w:ilvl w:val="0"/>
          <w:numId w:val="7"/>
        </w:numPr>
        <w:rPr>
          <w:b/>
          <w:sz w:val="24"/>
        </w:rPr>
      </w:pPr>
      <w:r w:rsidRPr="003E3E43">
        <w:rPr>
          <w:sz w:val="24"/>
        </w:rPr>
        <w:t>CD into the repo you just clone</w:t>
      </w:r>
      <w:r w:rsidR="003E3E43">
        <w:rPr>
          <w:sz w:val="24"/>
        </w:rPr>
        <w:t>, activate the virtual environment (If you create one)</w:t>
      </w:r>
      <w:r w:rsidRPr="003E3E43">
        <w:rPr>
          <w:sz w:val="24"/>
        </w:rPr>
        <w:t xml:space="preserve">, </w:t>
      </w:r>
      <w:r w:rsidR="003E3E43">
        <w:rPr>
          <w:sz w:val="24"/>
        </w:rPr>
        <w:t xml:space="preserve">then, </w:t>
      </w:r>
      <w:r w:rsidRPr="003E3E43">
        <w:rPr>
          <w:sz w:val="24"/>
        </w:rPr>
        <w:t>go to PySystemTrade folder an</w:t>
      </w:r>
      <w:r w:rsidR="00291E34">
        <w:rPr>
          <w:sz w:val="24"/>
        </w:rPr>
        <w:t>d</w:t>
      </w:r>
      <w:r w:rsidRPr="003E3E43">
        <w:rPr>
          <w:sz w:val="24"/>
        </w:rPr>
        <w:t xml:space="preserve"> </w:t>
      </w:r>
      <w:r w:rsidR="00157402" w:rsidRPr="003E3E43">
        <w:rPr>
          <w:sz w:val="24"/>
        </w:rPr>
        <w:t>run:</w:t>
      </w:r>
      <w:r w:rsidRPr="003E3E43">
        <w:rPr>
          <w:sz w:val="24"/>
        </w:rPr>
        <w:t xml:space="preserve"> </w:t>
      </w:r>
      <w:r w:rsidRPr="003E3E43">
        <w:rPr>
          <w:b/>
          <w:sz w:val="24"/>
        </w:rPr>
        <w:t>python setup.py develop</w:t>
      </w:r>
      <w:r w:rsidR="00291E34">
        <w:rPr>
          <w:b/>
          <w:sz w:val="24"/>
        </w:rPr>
        <w:t>.</w:t>
      </w:r>
      <w:r w:rsidRPr="003E3E43">
        <w:rPr>
          <w:b/>
          <w:sz w:val="24"/>
        </w:rPr>
        <w:t xml:space="preserve"> </w:t>
      </w:r>
      <w:r w:rsidR="00291E34">
        <w:rPr>
          <w:sz w:val="24"/>
        </w:rPr>
        <w:t>T</w:t>
      </w:r>
      <w:r w:rsidRPr="003E3E43">
        <w:rPr>
          <w:sz w:val="24"/>
        </w:rPr>
        <w:t xml:space="preserve">his will install </w:t>
      </w:r>
      <w:proofErr w:type="spellStart"/>
      <w:r w:rsidRPr="003E3E43">
        <w:rPr>
          <w:sz w:val="24"/>
        </w:rPr>
        <w:t>PySystemTrade</w:t>
      </w:r>
      <w:proofErr w:type="spellEnd"/>
      <w:r w:rsidR="003E3E43" w:rsidRPr="003E3E43">
        <w:rPr>
          <w:sz w:val="24"/>
        </w:rPr>
        <w:t xml:space="preserve"> into your system.</w:t>
      </w:r>
      <w:r w:rsidR="00E91329">
        <w:rPr>
          <w:noProof/>
          <w:sz w:val="24"/>
        </w:rPr>
        <w:drawing>
          <wp:inline distT="0" distB="0" distL="0" distR="0" wp14:anchorId="156A1BE6" wp14:editId="0E28BFD9">
            <wp:extent cx="5425440" cy="301061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120" cy="306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98F6A" w14:textId="77777777" w:rsidR="008C2DEB" w:rsidRPr="003E3E43" w:rsidRDefault="008C2DEB" w:rsidP="008C2DEB">
      <w:pPr>
        <w:pStyle w:val="ListParagraph"/>
        <w:ind w:left="774"/>
        <w:rPr>
          <w:b/>
          <w:sz w:val="24"/>
        </w:rPr>
      </w:pPr>
    </w:p>
    <w:p w14:paraId="14D8A111" w14:textId="3C45BE07" w:rsidR="003E3E43" w:rsidRDefault="00291E34" w:rsidP="00291E34">
      <w:pPr>
        <w:pStyle w:val="ListParagraph"/>
        <w:numPr>
          <w:ilvl w:val="0"/>
          <w:numId w:val="7"/>
        </w:numPr>
        <w:rPr>
          <w:sz w:val="24"/>
        </w:rPr>
      </w:pPr>
      <w:r w:rsidRPr="00291E34">
        <w:rPr>
          <w:sz w:val="24"/>
        </w:rPr>
        <w:t>From now on, you could just run futures_system.py located in PySystemTrade-Backtests folder, and this</w:t>
      </w:r>
      <w:r>
        <w:t xml:space="preserve"> </w:t>
      </w:r>
      <w:r w:rsidRPr="00291E34">
        <w:rPr>
          <w:sz w:val="24"/>
        </w:rPr>
        <w:t>will proceed to make the back test with legacy data provided by Rob Ca</w:t>
      </w:r>
      <w:r w:rsidR="008C2DEB">
        <w:rPr>
          <w:sz w:val="24"/>
        </w:rPr>
        <w:t>r</w:t>
      </w:r>
      <w:r w:rsidRPr="00291E34">
        <w:rPr>
          <w:sz w:val="24"/>
        </w:rPr>
        <w:t xml:space="preserve">ver. </w:t>
      </w:r>
      <w:r>
        <w:rPr>
          <w:sz w:val="24"/>
        </w:rPr>
        <w:t xml:space="preserve">You can provide your own data, but it must follow certain rules, </w:t>
      </w:r>
      <w:r w:rsidR="00610A70">
        <w:rPr>
          <w:sz w:val="24"/>
        </w:rPr>
        <w:t>like:</w:t>
      </w:r>
    </w:p>
    <w:p w14:paraId="19FA0584" w14:textId="1656CDD8" w:rsidR="00291E34" w:rsidRDefault="00291E34" w:rsidP="00291E34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Must start with the asset name in </w:t>
      </w:r>
      <w:r w:rsidR="00610A70">
        <w:rPr>
          <w:sz w:val="24"/>
        </w:rPr>
        <w:t>capital letter i.e.:</w:t>
      </w:r>
      <w:r>
        <w:rPr>
          <w:sz w:val="24"/>
        </w:rPr>
        <w:t xml:space="preserve"> EDOLLAR.</w:t>
      </w:r>
    </w:p>
    <w:p w14:paraId="6A34189A" w14:textId="71FA1C91" w:rsidR="00291E34" w:rsidRDefault="00291E34" w:rsidP="00291E34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Must end with _price.csv </w:t>
      </w:r>
      <w:r w:rsidR="00352CC5">
        <w:rPr>
          <w:sz w:val="24"/>
        </w:rPr>
        <w:t>suffix</w:t>
      </w:r>
      <w:r>
        <w:rPr>
          <w:sz w:val="24"/>
        </w:rPr>
        <w:t>.</w:t>
      </w:r>
    </w:p>
    <w:p w14:paraId="004B7ABD" w14:textId="3EF18757" w:rsidR="00291E34" w:rsidRDefault="00291E34" w:rsidP="00291E34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Must have two columns, datetime and price.</w:t>
      </w:r>
    </w:p>
    <w:p w14:paraId="52E1FD6E" w14:textId="263F33EF" w:rsidR="00291E34" w:rsidRPr="00610A70" w:rsidRDefault="00291E34" w:rsidP="00291E34">
      <w:pPr>
        <w:pStyle w:val="ListParagraph"/>
        <w:numPr>
          <w:ilvl w:val="1"/>
          <w:numId w:val="7"/>
        </w:numPr>
      </w:pPr>
      <w:r w:rsidRPr="00610A70">
        <w:t xml:space="preserve">The data must be </w:t>
      </w:r>
      <w:r w:rsidR="00610A70" w:rsidRPr="00610A70">
        <w:t xml:space="preserve">stored </w:t>
      </w:r>
      <w:r w:rsidR="00352CC5" w:rsidRPr="00610A70">
        <w:t>in:</w:t>
      </w:r>
      <w:r w:rsidR="00610A70" w:rsidRPr="00610A70">
        <w:t xml:space="preserve"> </w:t>
      </w:r>
      <w:proofErr w:type="spellStart"/>
      <w:r w:rsidR="00610A70" w:rsidRPr="00610A70">
        <w:rPr>
          <w:b/>
          <w:i/>
        </w:rPr>
        <w:t>pysystemtrade-backtests</w:t>
      </w:r>
      <w:proofErr w:type="spellEnd"/>
      <w:r w:rsidR="00610A70" w:rsidRPr="00610A70">
        <w:rPr>
          <w:b/>
          <w:i/>
        </w:rPr>
        <w:t>/</w:t>
      </w:r>
      <w:proofErr w:type="spellStart"/>
      <w:r w:rsidR="00610A70" w:rsidRPr="00610A70">
        <w:rPr>
          <w:b/>
          <w:i/>
        </w:rPr>
        <w:t>pysystemtrade</w:t>
      </w:r>
      <w:proofErr w:type="spellEnd"/>
      <w:r w:rsidR="00610A70" w:rsidRPr="00610A70">
        <w:rPr>
          <w:b/>
          <w:i/>
        </w:rPr>
        <w:t>/private/</w:t>
      </w:r>
      <w:proofErr w:type="spellStart"/>
      <w:r w:rsidR="00610A70" w:rsidRPr="00610A70">
        <w:rPr>
          <w:b/>
          <w:i/>
        </w:rPr>
        <w:t>nocarrydata</w:t>
      </w:r>
      <w:proofErr w:type="spellEnd"/>
    </w:p>
    <w:p w14:paraId="3A3AA856" w14:textId="77777777" w:rsidR="008C2DEB" w:rsidRDefault="008C2DEB" w:rsidP="008C2DEB">
      <w:pPr>
        <w:pStyle w:val="ListParagraph"/>
        <w:ind w:left="774"/>
        <w:rPr>
          <w:sz w:val="24"/>
        </w:rPr>
      </w:pPr>
    </w:p>
    <w:p w14:paraId="2A32CE3C" w14:textId="0CA6892C" w:rsidR="00291E34" w:rsidRPr="00291E34" w:rsidRDefault="00291E34" w:rsidP="00291E3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You can change the configuration of the system, by changing nocarryconfig2.yaml file located in</w:t>
      </w:r>
      <w:r w:rsidRPr="00291E34">
        <w:rPr>
          <w:b/>
          <w:sz w:val="24"/>
        </w:rPr>
        <w:t xml:space="preserve"> PySystemTrade/Private</w:t>
      </w:r>
      <w:r>
        <w:rPr>
          <w:sz w:val="24"/>
        </w:rPr>
        <w:t xml:space="preserve"> folder</w:t>
      </w:r>
      <w:r w:rsidR="00610A70">
        <w:rPr>
          <w:sz w:val="24"/>
        </w:rPr>
        <w:t xml:space="preserve">, we recommend </w:t>
      </w:r>
      <w:r w:rsidR="002235F2">
        <w:rPr>
          <w:sz w:val="24"/>
        </w:rPr>
        <w:t>being</w:t>
      </w:r>
      <w:bookmarkStart w:id="0" w:name="_GoBack"/>
      <w:bookmarkEnd w:id="0"/>
      <w:r w:rsidR="00610A70">
        <w:rPr>
          <w:sz w:val="24"/>
        </w:rPr>
        <w:t xml:space="preserve"> comfortable with the system before changing any of these config. With </w:t>
      </w:r>
      <w:r w:rsidR="00352CC5">
        <w:rPr>
          <w:sz w:val="24"/>
        </w:rPr>
        <w:t>this option</w:t>
      </w:r>
      <w:r w:rsidR="00610A70">
        <w:rPr>
          <w:sz w:val="24"/>
        </w:rPr>
        <w:t>, you can choose from trading rules to forecast weights.</w:t>
      </w:r>
    </w:p>
    <w:p w14:paraId="274D3CCF" w14:textId="77777777" w:rsidR="007A61F0" w:rsidRDefault="007A61F0" w:rsidP="007A61F0"/>
    <w:p w14:paraId="38537275" w14:textId="77777777" w:rsidR="007A61F0" w:rsidRPr="007A61F0" w:rsidRDefault="007A61F0" w:rsidP="00712F67"/>
    <w:sectPr w:rsidR="007A61F0" w:rsidRPr="007A61F0" w:rsidSect="007B0EAE">
      <w:headerReference w:type="default" r:id="rId11"/>
      <w:pgSz w:w="12240" w:h="15840"/>
      <w:pgMar w:top="1440" w:right="1041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3190D" w14:textId="77777777" w:rsidR="00313B23" w:rsidRDefault="00313B23" w:rsidP="00477553">
      <w:pPr>
        <w:spacing w:after="0" w:line="240" w:lineRule="auto"/>
      </w:pPr>
      <w:r>
        <w:separator/>
      </w:r>
    </w:p>
  </w:endnote>
  <w:endnote w:type="continuationSeparator" w:id="0">
    <w:p w14:paraId="1D0C6BB6" w14:textId="77777777" w:rsidR="00313B23" w:rsidRDefault="00313B23" w:rsidP="00477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8F992" w14:textId="77777777" w:rsidR="00313B23" w:rsidRDefault="00313B23" w:rsidP="00477553">
      <w:pPr>
        <w:spacing w:after="0" w:line="240" w:lineRule="auto"/>
      </w:pPr>
      <w:r>
        <w:separator/>
      </w:r>
    </w:p>
  </w:footnote>
  <w:footnote w:type="continuationSeparator" w:id="0">
    <w:p w14:paraId="7B5B7634" w14:textId="77777777" w:rsidR="00313B23" w:rsidRDefault="00313B23" w:rsidP="00477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9C972" w14:textId="6EE23C0A" w:rsidR="00741DB6" w:rsidRDefault="00741DB6">
    <w:pPr>
      <w:pStyle w:val="Header"/>
    </w:pPr>
    <w:r>
      <w:rPr>
        <w:noProof/>
      </w:rPr>
      <w:ptab w:relativeTo="margin" w:alignment="right" w:leader="none"/>
    </w:r>
    <w:r>
      <w:rPr>
        <w:noProof/>
      </w:rPr>
      <w:drawing>
        <wp:inline distT="0" distB="0" distL="0" distR="0" wp14:anchorId="32782B95" wp14:editId="472CB49E">
          <wp:extent cx="2775229" cy="864235"/>
          <wp:effectExtent l="0" t="0" r="6350" b="0"/>
          <wp:docPr id="24" name="Picture 24" descr="C:\Users\LuisOmar\Desktop\18555841_675924862596388_765950667851078382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uisOmar\Desktop\18555841_675924862596388_765950667851078382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6976" cy="9021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62E5A6" w14:textId="77777777" w:rsidR="00741DB6" w:rsidRDefault="00741D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70B0"/>
    <w:multiLevelType w:val="hybridMultilevel"/>
    <w:tmpl w:val="074423A0"/>
    <w:lvl w:ilvl="0" w:tplc="2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F0C5581"/>
    <w:multiLevelType w:val="hybridMultilevel"/>
    <w:tmpl w:val="F79832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43B01"/>
    <w:multiLevelType w:val="hybridMultilevel"/>
    <w:tmpl w:val="70641FAC"/>
    <w:lvl w:ilvl="0" w:tplc="8BF482AC">
      <w:start w:val="1"/>
      <w:numFmt w:val="decimal"/>
      <w:lvlText w:val="%1."/>
      <w:lvlJc w:val="left"/>
      <w:pPr>
        <w:ind w:left="774" w:hanging="360"/>
      </w:pPr>
      <w:rPr>
        <w:b w:val="0"/>
      </w:rPr>
    </w:lvl>
    <w:lvl w:ilvl="1" w:tplc="20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200A001B" w:tentative="1">
      <w:start w:val="1"/>
      <w:numFmt w:val="lowerRoman"/>
      <w:lvlText w:val="%3."/>
      <w:lvlJc w:val="right"/>
      <w:pPr>
        <w:ind w:left="2214" w:hanging="180"/>
      </w:pPr>
    </w:lvl>
    <w:lvl w:ilvl="3" w:tplc="200A000F" w:tentative="1">
      <w:start w:val="1"/>
      <w:numFmt w:val="decimal"/>
      <w:lvlText w:val="%4."/>
      <w:lvlJc w:val="left"/>
      <w:pPr>
        <w:ind w:left="2934" w:hanging="360"/>
      </w:pPr>
    </w:lvl>
    <w:lvl w:ilvl="4" w:tplc="200A0019" w:tentative="1">
      <w:start w:val="1"/>
      <w:numFmt w:val="lowerLetter"/>
      <w:lvlText w:val="%5."/>
      <w:lvlJc w:val="left"/>
      <w:pPr>
        <w:ind w:left="3654" w:hanging="360"/>
      </w:pPr>
    </w:lvl>
    <w:lvl w:ilvl="5" w:tplc="200A001B" w:tentative="1">
      <w:start w:val="1"/>
      <w:numFmt w:val="lowerRoman"/>
      <w:lvlText w:val="%6."/>
      <w:lvlJc w:val="right"/>
      <w:pPr>
        <w:ind w:left="4374" w:hanging="180"/>
      </w:pPr>
    </w:lvl>
    <w:lvl w:ilvl="6" w:tplc="200A000F" w:tentative="1">
      <w:start w:val="1"/>
      <w:numFmt w:val="decimal"/>
      <w:lvlText w:val="%7."/>
      <w:lvlJc w:val="left"/>
      <w:pPr>
        <w:ind w:left="5094" w:hanging="360"/>
      </w:pPr>
    </w:lvl>
    <w:lvl w:ilvl="7" w:tplc="200A0019" w:tentative="1">
      <w:start w:val="1"/>
      <w:numFmt w:val="lowerLetter"/>
      <w:lvlText w:val="%8."/>
      <w:lvlJc w:val="left"/>
      <w:pPr>
        <w:ind w:left="5814" w:hanging="360"/>
      </w:pPr>
    </w:lvl>
    <w:lvl w:ilvl="8" w:tplc="20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44B21E60"/>
    <w:multiLevelType w:val="multilevel"/>
    <w:tmpl w:val="1380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A76D6"/>
    <w:multiLevelType w:val="hybridMultilevel"/>
    <w:tmpl w:val="A4806574"/>
    <w:lvl w:ilvl="0" w:tplc="20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664E1B84"/>
    <w:multiLevelType w:val="hybridMultilevel"/>
    <w:tmpl w:val="B5EE030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D1293"/>
    <w:multiLevelType w:val="hybridMultilevel"/>
    <w:tmpl w:val="82906DB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5E"/>
    <w:rsid w:val="00020695"/>
    <w:rsid w:val="00022065"/>
    <w:rsid w:val="00025A76"/>
    <w:rsid w:val="00035B18"/>
    <w:rsid w:val="000521C1"/>
    <w:rsid w:val="00085952"/>
    <w:rsid w:val="000E7227"/>
    <w:rsid w:val="00105FFB"/>
    <w:rsid w:val="00157402"/>
    <w:rsid w:val="001575D6"/>
    <w:rsid w:val="00197984"/>
    <w:rsid w:val="001A3A06"/>
    <w:rsid w:val="002235F2"/>
    <w:rsid w:val="00231AFC"/>
    <w:rsid w:val="00287918"/>
    <w:rsid w:val="00291E34"/>
    <w:rsid w:val="00295BB6"/>
    <w:rsid w:val="002D4841"/>
    <w:rsid w:val="00313B23"/>
    <w:rsid w:val="00351DDA"/>
    <w:rsid w:val="00352CC5"/>
    <w:rsid w:val="00390560"/>
    <w:rsid w:val="003E3E43"/>
    <w:rsid w:val="00433F38"/>
    <w:rsid w:val="00472311"/>
    <w:rsid w:val="00477553"/>
    <w:rsid w:val="004C21CF"/>
    <w:rsid w:val="004C7808"/>
    <w:rsid w:val="00513D8F"/>
    <w:rsid w:val="0055031B"/>
    <w:rsid w:val="005F4B9B"/>
    <w:rsid w:val="00610A70"/>
    <w:rsid w:val="00622BFC"/>
    <w:rsid w:val="0062544D"/>
    <w:rsid w:val="00712F67"/>
    <w:rsid w:val="00741DB6"/>
    <w:rsid w:val="00745845"/>
    <w:rsid w:val="007A61F0"/>
    <w:rsid w:val="007B0EAE"/>
    <w:rsid w:val="007C2A5E"/>
    <w:rsid w:val="00803298"/>
    <w:rsid w:val="0084320B"/>
    <w:rsid w:val="00856372"/>
    <w:rsid w:val="0088485C"/>
    <w:rsid w:val="00896EFA"/>
    <w:rsid w:val="008C2DEB"/>
    <w:rsid w:val="0092316F"/>
    <w:rsid w:val="00926EF2"/>
    <w:rsid w:val="00994ABE"/>
    <w:rsid w:val="009A3B61"/>
    <w:rsid w:val="009D77AC"/>
    <w:rsid w:val="00AE5133"/>
    <w:rsid w:val="00B82E60"/>
    <w:rsid w:val="00BA463C"/>
    <w:rsid w:val="00BE5467"/>
    <w:rsid w:val="00C0148A"/>
    <w:rsid w:val="00C21BA9"/>
    <w:rsid w:val="00C74F81"/>
    <w:rsid w:val="00CC4507"/>
    <w:rsid w:val="00CF1C95"/>
    <w:rsid w:val="00D25CBB"/>
    <w:rsid w:val="00D328D4"/>
    <w:rsid w:val="00D6724A"/>
    <w:rsid w:val="00D71E7E"/>
    <w:rsid w:val="00DA6631"/>
    <w:rsid w:val="00E3074A"/>
    <w:rsid w:val="00E61B90"/>
    <w:rsid w:val="00E67081"/>
    <w:rsid w:val="00E91329"/>
    <w:rsid w:val="00EC77EC"/>
    <w:rsid w:val="00F04939"/>
    <w:rsid w:val="00F640BF"/>
    <w:rsid w:val="00F6470D"/>
    <w:rsid w:val="00F9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DAE7"/>
  <w15:chartTrackingRefBased/>
  <w15:docId w15:val="{85B6C5DC-0FA0-4B95-B0E3-42C048F2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0E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VE" w:eastAsia="es-V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2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E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8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553"/>
  </w:style>
  <w:style w:type="paragraph" w:styleId="Footer">
    <w:name w:val="footer"/>
    <w:basedOn w:val="Normal"/>
    <w:link w:val="FooterChar"/>
    <w:uiPriority w:val="99"/>
    <w:unhideWhenUsed/>
    <w:rsid w:val="00477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553"/>
  </w:style>
  <w:style w:type="character" w:customStyle="1" w:styleId="Heading1Char">
    <w:name w:val="Heading 1 Char"/>
    <w:basedOn w:val="DefaultParagraphFont"/>
    <w:link w:val="Heading1"/>
    <w:uiPriority w:val="9"/>
    <w:rsid w:val="007B0EAE"/>
    <w:rPr>
      <w:rFonts w:ascii="Times New Roman" w:eastAsia="Times New Roman" w:hAnsi="Times New Roman" w:cs="Times New Roman"/>
      <w:b/>
      <w:bCs/>
      <w:kern w:val="36"/>
      <w:sz w:val="48"/>
      <w:szCs w:val="48"/>
      <w:lang w:val="es-VE" w:eastAsia="es-VE"/>
    </w:rPr>
  </w:style>
  <w:style w:type="paragraph" w:styleId="NormalWeb">
    <w:name w:val="Normal (Web)"/>
    <w:basedOn w:val="Normal"/>
    <w:uiPriority w:val="99"/>
    <w:semiHidden/>
    <w:unhideWhenUsed/>
    <w:rsid w:val="007B0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styleId="HTMLCode">
    <w:name w:val="HTML Code"/>
    <w:basedOn w:val="DefaultParagraphFont"/>
    <w:uiPriority w:val="99"/>
    <w:semiHidden/>
    <w:unhideWhenUsed/>
    <w:rsid w:val="007B0E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0EA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E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7B0EA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328D4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2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9056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70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3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31B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50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6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auljherrera/pysystemtrades-backtes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3615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Omar López García</dc:creator>
  <cp:keywords/>
  <dc:description/>
  <cp:lastModifiedBy>Office365</cp:lastModifiedBy>
  <cp:revision>3</cp:revision>
  <cp:lastPrinted>2018-04-24T23:30:00Z</cp:lastPrinted>
  <dcterms:created xsi:type="dcterms:W3CDTF">2018-04-11T01:20:00Z</dcterms:created>
  <dcterms:modified xsi:type="dcterms:W3CDTF">2018-04-24T23:34:00Z</dcterms:modified>
</cp:coreProperties>
</file>