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326" w:rsidRPr="00114A65" w:rsidRDefault="00EF7326" w:rsidP="00EF7326">
      <w:pPr>
        <w:shd w:val="clear" w:color="auto" w:fill="FFFFFF"/>
        <w:spacing w:after="135" w:line="240" w:lineRule="auto"/>
        <w:jc w:val="center"/>
        <w:outlineLvl w:val="3"/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</w:rPr>
      </w:pPr>
      <w:r w:rsidRPr="00C9126A"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>F</w:t>
      </w:r>
      <w:r w:rsidRPr="00114A65"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>ee Details for Civil</w:t>
      </w:r>
      <w:r w:rsidRPr="00C9126A">
        <w:rPr>
          <w:rFonts w:ascii="Source Sans Pro" w:eastAsia="Times New Roman" w:hAnsi="Source Sans Pro" w:cs="Times New Roman"/>
          <w:b/>
          <w:bCs/>
          <w:color w:val="000000"/>
          <w:sz w:val="40"/>
          <w:szCs w:val="40"/>
          <w:highlight w:val="yellow"/>
        </w:rPr>
        <w:t xml:space="preserve"> Engineering</w:t>
      </w:r>
    </w:p>
    <w:p w:rsidR="00EF7326" w:rsidRDefault="00EF7326" w:rsidP="00EF7326">
      <w:pPr>
        <w:shd w:val="clear" w:color="auto" w:fill="FFFFFF"/>
        <w:spacing w:after="135" w:line="240" w:lineRule="auto"/>
        <w:outlineLvl w:val="3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</w:p>
    <w:p w:rsidR="00EF7326" w:rsidRPr="00C9126A" w:rsidRDefault="00EF7326" w:rsidP="00EF7326">
      <w:pPr>
        <w:shd w:val="clear" w:color="auto" w:fill="FFFFFF"/>
        <w:spacing w:after="135" w:line="240" w:lineRule="auto"/>
        <w:outlineLvl w:val="3"/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</w:pPr>
      <w:r w:rsidRPr="00C9126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Faculty of</w:t>
      </w:r>
      <w:r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>Civil</w:t>
      </w:r>
      <w:r w:rsidRPr="00C9126A">
        <w:rPr>
          <w:rFonts w:ascii="Source Sans Pro" w:eastAsia="Times New Roman" w:hAnsi="Source Sans Pro" w:cs="Times New Roman"/>
          <w:b/>
          <w:bCs/>
          <w:color w:val="000000"/>
          <w:sz w:val="27"/>
          <w:szCs w:val="27"/>
        </w:rPr>
        <w:t xml:space="preserve"> Engineering</w:t>
      </w:r>
    </w:p>
    <w:p w:rsidR="00EF7326" w:rsidRPr="00EF7326" w:rsidRDefault="00EF7326" w:rsidP="00EF7326">
      <w:pPr>
        <w:shd w:val="clear" w:color="auto" w:fill="FFFFFF"/>
        <w:spacing w:after="135" w:line="240" w:lineRule="auto"/>
        <w:outlineLvl w:val="4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</w:pPr>
      <w:r w:rsidRPr="00EF732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>BSc Civil Engineering,</w:t>
      </w:r>
      <w:r w:rsidRPr="00EF732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 xml:space="preserve"> </w:t>
      </w:r>
      <w:r w:rsidRPr="00EF732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 xml:space="preserve">(4 </w:t>
      </w:r>
      <w:proofErr w:type="spellStart"/>
      <w:r w:rsidRPr="00EF732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>yrs</w:t>
      </w:r>
      <w:proofErr w:type="spellEnd"/>
      <w:r w:rsidRPr="00EF7326"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</w:rPr>
        <w:t>, 8 semesters)</w:t>
      </w:r>
    </w:p>
    <w:p w:rsidR="00EF7326" w:rsidRPr="00C9126A" w:rsidRDefault="00EF7326" w:rsidP="00EF732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</w:rPr>
      </w:pPr>
      <w:r w:rsidRPr="00C9126A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The competent authority has approved the following fee structure applicable </w:t>
      </w:r>
      <w:r>
        <w:rPr>
          <w:rFonts w:ascii="Source Sans Pro" w:eastAsia="Times New Roman" w:hAnsi="Source Sans Pro" w:cs="Times New Roman"/>
          <w:color w:val="000000"/>
          <w:sz w:val="24"/>
          <w:szCs w:val="24"/>
        </w:rPr>
        <w:t>to</w:t>
      </w:r>
      <w:r w:rsidRPr="00C9126A">
        <w:rPr>
          <w:rFonts w:ascii="Source Sans Pro" w:eastAsia="Times New Roman" w:hAnsi="Source Sans Pro" w:cs="Times New Roman"/>
          <w:color w:val="000000"/>
          <w:sz w:val="24"/>
          <w:szCs w:val="24"/>
        </w:rPr>
        <w:t xml:space="preserve"> the students to be admitted for Fall </w:t>
      </w:r>
      <w:r>
        <w:rPr>
          <w:rFonts w:ascii="Source Sans Pro" w:eastAsia="Times New Roman" w:hAnsi="Source Sans Pro" w:cs="Times New Roman"/>
          <w:color w:val="000000"/>
          <w:sz w:val="24"/>
          <w:szCs w:val="24"/>
        </w:rPr>
        <w:t>2024</w:t>
      </w:r>
      <w:r w:rsidRPr="00C9126A">
        <w:rPr>
          <w:rFonts w:ascii="Source Sans Pro" w:eastAsia="Times New Roman" w:hAnsi="Source Sans Pro" w:cs="Times New Roman"/>
          <w:color w:val="000000"/>
          <w:sz w:val="24"/>
          <w:szCs w:val="24"/>
        </w:rPr>
        <w:t>:</w:t>
      </w:r>
    </w:p>
    <w:p w:rsidR="00EF7326" w:rsidRDefault="00EF7326" w:rsidP="00EF7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60"/>
        <w:gridCol w:w="2155"/>
        <w:gridCol w:w="2303"/>
      </w:tblGrid>
      <w:tr w:rsidR="00EF7326" w:rsidTr="00AC396B">
        <w:tc>
          <w:tcPr>
            <w:tcW w:w="2432" w:type="dxa"/>
          </w:tcPr>
          <w:p w:rsidR="00EF7326" w:rsidRDefault="00EF7326" w:rsidP="00AC396B">
            <w:r>
              <w:t>1</w:t>
            </w:r>
            <w:r w:rsidRPr="00C9126A">
              <w:rPr>
                <w:vertAlign w:val="superscript"/>
              </w:rPr>
              <w:t>st</w:t>
            </w:r>
            <w:r>
              <w:t xml:space="preserve"> Semester</w:t>
            </w:r>
          </w:p>
        </w:tc>
        <w:tc>
          <w:tcPr>
            <w:tcW w:w="2460" w:type="dxa"/>
          </w:tcPr>
          <w:p w:rsidR="00EF7326" w:rsidRDefault="00EF7326" w:rsidP="00AC396B">
            <w:r>
              <w:t>Admission Fee</w:t>
            </w:r>
          </w:p>
        </w:tc>
        <w:tc>
          <w:tcPr>
            <w:tcW w:w="2155" w:type="dxa"/>
          </w:tcPr>
          <w:p w:rsidR="00EF7326" w:rsidRDefault="00EF7326" w:rsidP="00AC396B">
            <w:r>
              <w:t>Hostel Fee</w:t>
            </w:r>
          </w:p>
        </w:tc>
        <w:tc>
          <w:tcPr>
            <w:tcW w:w="2303" w:type="dxa"/>
          </w:tcPr>
          <w:p w:rsidR="00EF7326" w:rsidRDefault="00EF7326" w:rsidP="00AC396B">
            <w:r>
              <w:t>Total Fee</w:t>
            </w:r>
            <w:bookmarkStart w:id="0" w:name="_GoBack"/>
            <w:bookmarkEnd w:id="0"/>
          </w:p>
        </w:tc>
      </w:tr>
      <w:tr w:rsidR="00EF7326" w:rsidTr="00AC396B">
        <w:tc>
          <w:tcPr>
            <w:tcW w:w="2432" w:type="dxa"/>
          </w:tcPr>
          <w:p w:rsidR="00EF7326" w:rsidRDefault="00EF7326" w:rsidP="00AC396B">
            <w:r>
              <w:t>20000 PKR</w:t>
            </w:r>
          </w:p>
        </w:tc>
        <w:tc>
          <w:tcPr>
            <w:tcW w:w="2460" w:type="dxa"/>
          </w:tcPr>
          <w:p w:rsidR="00EF7326" w:rsidRDefault="00EF7326" w:rsidP="00AC396B">
            <w:r>
              <w:t>40,000 PKR</w:t>
            </w:r>
          </w:p>
        </w:tc>
        <w:tc>
          <w:tcPr>
            <w:tcW w:w="2155" w:type="dxa"/>
          </w:tcPr>
          <w:p w:rsidR="00EF7326" w:rsidRDefault="00EF7326" w:rsidP="00AC396B">
            <w:r>
              <w:t>15,000 PKR</w:t>
            </w:r>
          </w:p>
        </w:tc>
        <w:tc>
          <w:tcPr>
            <w:tcW w:w="2303" w:type="dxa"/>
          </w:tcPr>
          <w:p w:rsidR="00EF7326" w:rsidRDefault="00EF7326" w:rsidP="00AC396B">
            <w:r>
              <w:t>75,000 PKR</w:t>
            </w:r>
          </w:p>
        </w:tc>
      </w:tr>
    </w:tbl>
    <w:p w:rsidR="00FB673B" w:rsidRDefault="00FB673B"/>
    <w:sectPr w:rsidR="00FB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6"/>
    <w:rsid w:val="00EF7326"/>
    <w:rsid w:val="00FB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CB3C3"/>
  <w15:chartTrackingRefBased/>
  <w15:docId w15:val="{EEB94AB9-83AF-4F6D-A8CE-522A0B93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269</Characters>
  <Application>Microsoft Office Word</Application>
  <DocSecurity>0</DocSecurity>
  <Lines>15</Lines>
  <Paragraphs>12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dc:description/>
  <cp:lastModifiedBy>AST</cp:lastModifiedBy>
  <cp:revision>1</cp:revision>
  <dcterms:created xsi:type="dcterms:W3CDTF">2024-01-24T10:05:00Z</dcterms:created>
  <dcterms:modified xsi:type="dcterms:W3CDTF">2024-01-24T10:08:00Z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d01656e7-1e6f-4dd8-818a-1dafca1f8d31</vt:lpwstr>
  </property>
</Properties>
</file>