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pStyle w:val="Title"/>
      </w:pPr>
      <w:r>
        <w:t xml:space="preserve">OpusOS</w:t>
      </w:r>
    </w:p>
    <w:p>
      <w:pPr>
        <w:spacing w:after="120" w:line="276"/>
        <w:jc w:val="center"/>
        <w:rPr>
          <w:b/>
          <w:bCs/>
          <w:color w:val="2E5395"/>
          <w:sz w:val="32"/>
          <w:szCs w:val="32"/>
        </w:rPr>
      </w:pPr>
      <w:r>
        <w:rPr>
          <w:rFonts w:ascii="Calibri" w:cs="Calibri" w:eastAsia="Calibri" w:hAnsi="Calibri"/>
          <w:b/>
          <w:bCs/>
          <w:color w:val="2E5395"/>
          <w:sz w:val="32"/>
          <w:szCs w:val="32"/>
        </w:rPr>
        <w:t xml:space="preserve">Business Operating System</w:t>
      </w:r>
    </w:p>
    <w:p>
      <w:pPr>
        <w:spacing w:after="200"/>
      </w:pPr>
      <w:r>
        <w:t xml:space="preserve"/>
      </w:r>
    </w:p>
    <w:p>
      <w:pPr>
        <w:spacing w:after="120" w:line="276"/>
        <w:jc w:val="center"/>
        <w:rPr>
          <w:color w:val="404040"/>
          <w:sz w:val="28"/>
          <w:szCs w:val="28"/>
        </w:rPr>
      </w:pPr>
      <w:r>
        <w:rPr>
          <w:rFonts w:ascii="Calibri" w:cs="Calibri" w:eastAsia="Calibri" w:hAnsi="Calibri"/>
          <w:color w:val="404040"/>
          <w:sz w:val="28"/>
          <w:szCs w:val="28"/>
        </w:rPr>
        <w:t xml:space="preserve">Complete Development Plan</w:t>
      </w:r>
    </w:p>
    <w:p>
      <w:pPr>
        <w:spacing w:after="600"/>
      </w:pPr>
      <w:r>
        <w:t xml:space="preserve"/>
      </w:r>
    </w:p>
    <w:p>
      <w:pPr>
        <w:spacing w:after="120" w:line="276"/>
        <w:jc w:val="center"/>
        <w:rPr>
          <w:b/>
          <w:bCs/>
          <w:sz w:val="26"/>
          <w:szCs w:val="26"/>
        </w:rPr>
      </w:pPr>
      <w:r>
        <w:rPr>
          <w:rFonts w:ascii="Calibri" w:cs="Calibri" w:eastAsia="Calibri" w:hAnsi="Calibri"/>
          <w:b/>
          <w:bCs/>
          <w:sz w:val="26"/>
          <w:szCs w:val="26"/>
        </w:rPr>
        <w:t xml:space="preserve">Opus Overseas</w:t>
      </w:r>
    </w:p>
    <w:p>
      <w:pPr>
        <w:spacing w:after="120" w:line="276"/>
        <w:jc w:val="center"/>
        <w:rPr>
          <w:color w:val="808080"/>
          <w:sz w:val="22"/>
          <w:szCs w:val="22"/>
        </w:rPr>
      </w:pPr>
      <w:r>
        <w:rPr>
          <w:rFonts w:ascii="Calibri" w:cs="Calibri" w:eastAsia="Calibri" w:hAnsi="Calibri"/>
          <w:color w:val="808080"/>
          <w:sz w:val="22"/>
          <w:szCs w:val="22"/>
        </w:rPr>
        <w:t xml:space="preserve">Nizamabad, Telangana, India</w:t>
      </w:r>
    </w:p>
    <w:p>
      <w:pPr>
        <w:spacing w:after="800"/>
      </w:pPr>
      <w:r>
        <w:t xml:space="preserve"/>
      </w:r>
    </w:p>
    <w:p>
      <w:pPr>
        <w:spacing w:after="120" w:line="276"/>
        <w:jc w:val="center"/>
        <w:rPr>
          <w:color w:val="808080"/>
          <w:sz w:val="20"/>
          <w:szCs w:val="20"/>
        </w:rPr>
      </w:pPr>
      <w:r>
        <w:rPr>
          <w:rFonts w:ascii="Calibri" w:cs="Calibri" w:eastAsia="Calibri" w:hAnsi="Calibri"/>
          <w:color w:val="808080"/>
          <w:sz w:val="20"/>
          <w:szCs w:val="20"/>
        </w:rPr>
        <w:t xml:space="preserve">Version 1.0  |  Confidential - Internal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Purpose of this Document</w:t>
      </w:r>
    </w:p>
    <w:p>
      <w:pPr>
        <w:spacing w:after="120" w:line="276"/>
      </w:pPr>
      <w:r>
        <w:rPr>
          <w:rFonts w:ascii="Calibri" w:cs="Calibri" w:eastAsia="Calibri" w:hAnsi="Calibri"/>
          <w:sz w:val="22"/>
          <w:szCs w:val="22"/>
        </w:rPr>
        <w:t xml:space="preserve">This document is the complete, detailed plan for OpusOS - a private Business Operating System (BOS) built exclusively for Opus Overseas. Unlike the earlier "ConsultOS" SaaS pitch document, OpusOS is not a product for sale. It is an internal tool that runs the entire agency: capturing leads, managing clients across all service divisions, tracking documents, money, agreements, staff, partners, and public-facing marketing - all in one unified system.</w:t>
      </w:r>
    </w:p>
    <w:p>
      <w:pPr>
        <w:spacing w:after="120" w:line="276"/>
      </w:pPr>
      <w:r>
        <w:rPr>
          <w:rFonts w:ascii="Calibri" w:cs="Calibri" w:eastAsia="Calibri" w:hAnsi="Calibri"/>
          <w:sz w:val="22"/>
          <w:szCs w:val="22"/>
        </w:rPr>
        <w:t xml:space="preserve">The system is built on Cloudflare's developer platform (Workers, D1, R2, KV, Queues, Workers AI, Email Workers) targeting the free tier, with a premium animated public website delivered as part of the same application.</w:t>
      </w:r>
    </w:p>
    <w:p>
      <w:pPr>
        <w:pStyle w:val="Heading2"/>
      </w:pPr>
      <w:r>
        <w:t xml:space="preserve">1.2 What We Are Building</w:t>
      </w:r>
    </w:p>
    <w:p>
      <w:pPr>
        <w:pStyle w:val="ListParagraph"/>
        <w:numPr>
          <w:ilvl w:val="0"/>
          <w:numId w:val="2"/>
        </w:numPr>
        <w:spacing w:after="60" w:line="276"/>
      </w:pPr>
      <w:r>
        <w:rPr>
          <w:rFonts w:ascii="Calibri" w:cs="Calibri" w:eastAsia="Calibri" w:hAnsi="Calibri"/>
          <w:sz w:val="22"/>
          <w:szCs w:val="22"/>
        </w:rPr>
        <w:t xml:space="preserve">A single full-stack application: React 19 SPA + Hono API Worker deployed to Cloudflare Workers (workers.dev for now, custom domain later).</w:t>
      </w:r>
    </w:p>
    <w:p>
      <w:pPr>
        <w:pStyle w:val="ListParagraph"/>
        <w:numPr>
          <w:ilvl w:val="0"/>
          <w:numId w:val="2"/>
        </w:numPr>
        <w:spacing w:after="60" w:line="276"/>
      </w:pPr>
      <w:r>
        <w:rPr>
          <w:rFonts w:ascii="Calibri" w:cs="Calibri" w:eastAsia="Calibri" w:hAnsi="Calibri"/>
          <w:sz w:val="22"/>
          <w:szCs w:val="22"/>
        </w:rPr>
        <w:t xml:space="preserve">Four workspaces behind one login: Public (marketing + lead capture), Super User (owner), Employee (admin/staff, division-scoped), and Partner (external agencies, Phase 5).</w:t>
      </w:r>
    </w:p>
    <w:p>
      <w:pPr>
        <w:pStyle w:val="ListParagraph"/>
        <w:numPr>
          <w:ilvl w:val="0"/>
          <w:numId w:val="2"/>
        </w:numPr>
        <w:spacing w:after="60" w:line="276"/>
      </w:pPr>
      <w:r>
        <w:rPr>
          <w:rFonts w:ascii="Calibri" w:cs="Calibri" w:eastAsia="Calibri" w:hAnsi="Calibri"/>
          <w:sz w:val="22"/>
          <w:szCs w:val="22"/>
        </w:rPr>
        <w:t xml:space="preserve">Five division pipelines managed by a universal pipeline engine: Study Abroad, Visa, Umrah/Travel, Attestation, and Manpower.</w:t>
      </w:r>
    </w:p>
    <w:p>
      <w:pPr>
        <w:pStyle w:val="ListParagraph"/>
        <w:numPr>
          <w:ilvl w:val="0"/>
          <w:numId w:val="2"/>
        </w:numPr>
        <w:spacing w:after="60" w:line="276"/>
      </w:pPr>
      <w:r>
        <w:rPr>
          <w:rFonts w:ascii="Calibri" w:cs="Calibri" w:eastAsia="Calibri" w:hAnsi="Calibri"/>
          <w:sz w:val="22"/>
          <w:szCs w:val="22"/>
        </w:rPr>
        <w:t xml:space="preserve">A Document Vault on R2 with expiry alerts, verification workflow, transit tracking, and legal-grade audit trails.</w:t>
      </w:r>
    </w:p>
    <w:p>
      <w:pPr>
        <w:pStyle w:val="ListParagraph"/>
        <w:numPr>
          <w:ilvl w:val="0"/>
          <w:numId w:val="2"/>
        </w:numPr>
        <w:spacing w:after="60" w:line="276"/>
      </w:pPr>
      <w:r>
        <w:rPr>
          <w:rFonts w:ascii="Calibri" w:cs="Calibri" w:eastAsia="Calibri" w:hAnsi="Calibri"/>
          <w:sz w:val="22"/>
          <w:szCs w:val="22"/>
        </w:rPr>
        <w:t xml:space="preserve">Money and legal modules: service agreements with e-sign capture, milestone payments with overdue escalation, consents, and invoices.</w:t>
      </w:r>
    </w:p>
    <w:p>
      <w:pPr>
        <w:pStyle w:val="ListParagraph"/>
        <w:numPr>
          <w:ilvl w:val="0"/>
          <w:numId w:val="2"/>
        </w:numPr>
        <w:spacing w:after="60" w:line="276"/>
      </w:pPr>
      <w:r>
        <w:rPr>
          <w:rFonts w:ascii="Calibri" w:cs="Calibri" w:eastAsia="Calibri" w:hAnsi="Calibri"/>
          <w:sz w:val="22"/>
          <w:szCs w:val="22"/>
        </w:rPr>
        <w:t xml:space="preserve">Full Indian tax &amp; business compliance: GST-compliant invoicing (16 Rule-46 fields, SAC codes, CGST/SGST vs IGST, TCS), TDS register (new 1026/1027/1028 codes), employer compliance (PT/LWF/PF/ESI), and DPDP-2023 consent handling for Manpower candidate data.</w:t>
      </w:r>
    </w:p>
    <w:p>
      <w:pPr>
        <w:pStyle w:val="ListParagraph"/>
        <w:numPr>
          <w:ilvl w:val="0"/>
          <w:numId w:val="2"/>
        </w:numPr>
        <w:spacing w:after="60" w:line="276"/>
      </w:pPr>
      <w:r>
        <w:rPr>
          <w:rFonts w:ascii="Calibri" w:cs="Calibri" w:eastAsia="Calibri" w:hAnsi="Calibri"/>
          <w:sz w:val="22"/>
          <w:szCs w:val="22"/>
        </w:rPr>
        <w:t xml:space="preserve">Automation layer: cron-driven reminders, WhatsApp/email notifications, Workers AI features (resume parsing, expiry extraction, summaries, coaching).</w:t>
      </w:r>
    </w:p>
    <w:p>
      <w:pPr>
        <w:pStyle w:val="Heading2"/>
      </w:pPr>
      <w:r>
        <w:t xml:space="preserve">1.3 Key Decisions (Locked)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3400"/>
        <w:gridCol w:w="37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Decision</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Choice</w:t>
            </w:r>
          </w:p>
        </w:tc>
        <w:tc>
          <w:tcPr>
            <w:tcW w:type="dxa" w:w="3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Why</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Frontend</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React 19 + Vite SPA</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Best control for GSAP premium animations; ideal for dashboard-heavy internal tool</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Animation</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GSAP + ScrollTrigger + useGSAP</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Industry standard for premium web experiences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Backend</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Hono on Cloudflare Workers</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Tiny, typed, purpose-built for Workers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Database</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(SQLite) + Drizzle ORM</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tier, type-safe schema, auto migrations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Storage</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R2 + presigned URLs</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 GB free, zero egress fees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Auth</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Better Auth (open-source, industry standard) on D1 + KV</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Battle-tested library (absorbed Auth.js); OIDC-ready, 2FA, email OTP built in; Cloudflare-verified</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Deployment</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workers.dev subdomain</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instant; move to business domain later</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Language</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TypeScript strict, end-to-end</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language, one mental model</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Sessions are stored in D1 (not KV) because KV free tier allows only 1,000 writes/day. KV is used only for caching and feature flags.</w:t>
      </w:r>
    </w:p>
    <w:p>
      <w:pPr>
        <w:pStyle w:val="Heading1"/>
      </w:pPr>
      <w:r>
        <w:t xml:space="preserve">2. Business Context - Opus Overseas</w:t>
      </w:r>
    </w:p>
    <w:p>
      <w:pPr>
        <w:pStyle w:val="Heading2"/>
      </w:pPr>
      <w:r>
        <w:t xml:space="preserve">2.1 Who We Are</w:t>
      </w:r>
    </w:p>
    <w:p>
      <w:pPr>
        <w:spacing w:after="120" w:line="276"/>
      </w:pPr>
      <w:r>
        <w:rPr>
          <w:rFonts w:ascii="Calibri" w:cs="Calibri" w:eastAsia="Calibri" w:hAnsi="Calibri"/>
          <w:sz w:val="22"/>
          <w:szCs w:val="22"/>
        </w:rPr>
        <w:t xml:space="preserve">Opus Overseas is a multi-division services agency based in Nizamabad, Telangana (India). It helps clients with overseas education, visas, travel (Umrah), document attestation, and overseas job placement. Clients include students, professionals, families, and partner agencies.</w:t>
      </w:r>
    </w:p>
    <w:p>
      <w:pPr>
        <w:pStyle w:val="Heading2"/>
      </w:pPr>
      <w:r>
        <w:t xml:space="preserve">2.2 The Five Service Divisions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2100"/>
        <w:gridCol w:w="3200"/>
        <w:gridCol w:w="3360"/>
      </w:tblGrid>
      <w:tr>
        <w:trPr>
          <w:tblHeader/>
        </w:trPr>
        <w:tc>
          <w:tcPr>
            <w:tcW w:type="dxa" w:w="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t>
            </w:r>
          </w:p>
        </w:tc>
        <w:tc>
          <w:tcPr>
            <w:tcW w:type="dxa" w:w="2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Division</w:t>
            </w:r>
          </w:p>
        </w:tc>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It Does</w:t>
            </w:r>
          </w:p>
        </w:tc>
        <w:tc>
          <w:tcPr>
            <w:tcW w:type="dxa" w:w="3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Unique Needs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Multi-country university applications (US, UK, Canada, Australia...)</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University shortlisting, deadlines per country, SOP/LOR workflow, offer comparison</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Services</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work, tourist, and family visas</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Country-specific document checklists, biometrics, consent gates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 Travel</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packages, travel planning</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 builder, group/voucher management, seasonal campaigns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 legalization (MEA, embassies, apostille)</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Multi-chain stamp tracking, courier transit, per-destination fees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Overseas job placement, resume intake</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Job posting board, AI resume parsing, candidate re-engagement</w:t>
            </w:r>
          </w:p>
        </w:tc>
      </w:tr>
    </w:tbl>
    <w:p>
      <w:pPr>
        <w:spacing w:after="120"/>
      </w:pPr>
      <w:r>
        <w:t xml:space="preserve"/>
      </w:r>
    </w:p>
    <w:p>
      <w:pPr>
        <w:pStyle w:val="Heading2"/>
      </w:pPr>
      <w:r>
        <w:t xml:space="preserve">2.3 Operational Pain Points We Are Solving</w:t>
      </w:r>
    </w:p>
    <w:p>
      <w:pPr>
        <w:pStyle w:val="ListParagraph"/>
        <w:numPr>
          <w:ilvl w:val="0"/>
          <w:numId w:val="2"/>
        </w:numPr>
        <w:spacing w:after="60" w:line="276"/>
      </w:pPr>
      <w:r>
        <w:rPr>
          <w:rFonts w:ascii="Calibri" w:cs="Calibri" w:eastAsia="Calibri" w:hAnsi="Calibri"/>
          <w:sz w:val="22"/>
          <w:szCs w:val="22"/>
        </w:rPr>
        <w:t xml:space="preserve">Leads scattered across WhatsApp, calls, forms, and spreadsheets - no single source of truth.</w:t>
      </w:r>
    </w:p>
    <w:p>
      <w:pPr>
        <w:pStyle w:val="ListParagraph"/>
        <w:numPr>
          <w:ilvl w:val="0"/>
          <w:numId w:val="2"/>
        </w:numPr>
        <w:spacing w:after="60" w:line="276"/>
      </w:pPr>
      <w:r>
        <w:rPr>
          <w:rFonts w:ascii="Calibri" w:cs="Calibri" w:eastAsia="Calibri" w:hAnsi="Calibri"/>
          <w:sz w:val="22"/>
          <w:szCs w:val="22"/>
        </w:rPr>
        <w:t xml:space="preserve">Documents lost in email threads; wrong versions sent to universities/embassies.</w:t>
      </w:r>
    </w:p>
    <w:p>
      <w:pPr>
        <w:pStyle w:val="ListParagraph"/>
        <w:numPr>
          <w:ilvl w:val="0"/>
          <w:numId w:val="2"/>
        </w:numPr>
        <w:spacing w:after="60" w:line="276"/>
      </w:pPr>
      <w:r>
        <w:rPr>
          <w:rFonts w:ascii="Calibri" w:cs="Calibri" w:eastAsia="Calibri" w:hAnsi="Calibri"/>
          <w:sz w:val="22"/>
          <w:szCs w:val="22"/>
        </w:rPr>
        <w:t xml:space="preserve">Deadlines missed because they live in spreadsheets.</w:t>
      </w:r>
    </w:p>
    <w:p>
      <w:pPr>
        <w:pStyle w:val="ListParagraph"/>
        <w:numPr>
          <w:ilvl w:val="0"/>
          <w:numId w:val="2"/>
        </w:numPr>
        <w:spacing w:after="60" w:line="276"/>
      </w:pPr>
      <w:r>
        <w:rPr>
          <w:rFonts w:ascii="Calibri" w:cs="Calibri" w:eastAsia="Calibri" w:hAnsi="Calibri"/>
          <w:sz w:val="22"/>
          <w:szCs w:val="22"/>
        </w:rPr>
        <w:t xml:space="preserve">Payments and commission tracking done manually; no overdue visibility.</w:t>
      </w:r>
    </w:p>
    <w:p>
      <w:pPr>
        <w:pStyle w:val="ListParagraph"/>
        <w:numPr>
          <w:ilvl w:val="0"/>
          <w:numId w:val="2"/>
        </w:numPr>
        <w:spacing w:after="60" w:line="276"/>
      </w:pPr>
      <w:r>
        <w:rPr>
          <w:rFonts w:ascii="Calibri" w:cs="Calibri" w:eastAsia="Calibri" w:hAnsi="Calibri"/>
          <w:sz w:val="22"/>
          <w:szCs w:val="22"/>
        </w:rPr>
        <w:t xml:space="preserve">No audit trail for agreements, consents, and client communication - legal exposure.</w:t>
      </w:r>
    </w:p>
    <w:p>
      <w:pPr>
        <w:pStyle w:val="ListParagraph"/>
        <w:numPr>
          <w:ilvl w:val="0"/>
          <w:numId w:val="2"/>
        </w:numPr>
        <w:spacing w:after="60" w:line="276"/>
      </w:pPr>
      <w:r>
        <w:rPr>
          <w:rFonts w:ascii="Calibri" w:cs="Calibri" w:eastAsia="Calibri" w:hAnsi="Calibri"/>
          <w:sz w:val="22"/>
          <w:szCs w:val="22"/>
        </w:rPr>
        <w:t xml:space="preserve">Staff cannot be scoped to divisions; no role-based access.</w:t>
      </w:r>
    </w:p>
    <w:p>
      <w:pPr>
        <w:pStyle w:val="ListParagraph"/>
        <w:numPr>
          <w:ilvl w:val="0"/>
          <w:numId w:val="2"/>
        </w:numPr>
        <w:spacing w:after="60" w:line="276"/>
      </w:pPr>
      <w:r>
        <w:rPr>
          <w:rFonts w:ascii="Calibri" w:cs="Calibri" w:eastAsia="Calibri" w:hAnsi="Calibri"/>
          <w:sz w:val="22"/>
          <w:szCs w:val="22"/>
        </w:rPr>
        <w:t xml:space="preserve">No public presence that feeds leads directly into operations.</w:t>
      </w:r>
    </w:p>
    <w:p>
      <w:pPr>
        <w:pStyle w:val="Heading2"/>
      </w:pPr>
      <w:r>
        <w:t xml:space="preserve">2.4 Guiding Principles</w:t>
      </w:r>
    </w:p>
    <w:p>
      <w:pPr>
        <w:pStyle w:val="ListParagraph"/>
        <w:numPr>
          <w:ilvl w:val="0"/>
          <w:numId w:val="2"/>
        </w:numPr>
        <w:spacing w:after="60" w:line="276"/>
      </w:pPr>
      <w:r>
        <w:rPr>
          <w:rFonts w:ascii="Calibri" w:cs="Calibri" w:eastAsia="Calibri" w:hAnsi="Calibri"/>
          <w:sz w:val="22"/>
          <w:szCs w:val="22"/>
        </w:rPr>
        <w:t xml:space="preserve">Private by default - all data stays inside Cloudflare; no third-party SaaS databases.</w:t>
      </w:r>
    </w:p>
    <w:p>
      <w:pPr>
        <w:pStyle w:val="ListParagraph"/>
        <w:numPr>
          <w:ilvl w:val="0"/>
          <w:numId w:val="2"/>
        </w:numPr>
        <w:spacing w:after="60" w:line="276"/>
      </w:pPr>
      <w:r>
        <w:rPr>
          <w:rFonts w:ascii="Calibri" w:cs="Calibri" w:eastAsia="Calibri" w:hAnsi="Calibri"/>
          <w:sz w:val="22"/>
          <w:szCs w:val="22"/>
        </w:rPr>
        <w:t xml:space="preserve">Division-aware: every employee, client, and pipeline is scoped to divisions.</w:t>
      </w:r>
    </w:p>
    <w:p>
      <w:pPr>
        <w:pStyle w:val="ListParagraph"/>
        <w:numPr>
          <w:ilvl w:val="0"/>
          <w:numId w:val="2"/>
        </w:numPr>
        <w:spacing w:after="60" w:line="276"/>
      </w:pPr>
      <w:r>
        <w:rPr>
          <w:rFonts w:ascii="Calibri" w:cs="Calibri" w:eastAsia="Calibri" w:hAnsi="Calibri"/>
          <w:sz w:val="22"/>
          <w:szCs w:val="22"/>
        </w:rPr>
        <w:t xml:space="preserve">Audit-everything: every write is logged (who, what, when).</w:t>
      </w:r>
    </w:p>
    <w:p>
      <w:pPr>
        <w:pStyle w:val="ListParagraph"/>
        <w:numPr>
          <w:ilvl w:val="0"/>
          <w:numId w:val="2"/>
        </w:numPr>
        <w:spacing w:after="60" w:line="276"/>
      </w:pPr>
      <w:r>
        <w:rPr>
          <w:rFonts w:ascii="Calibri" w:cs="Calibri" w:eastAsia="Calibri" w:hAnsi="Calibri"/>
          <w:sz w:val="22"/>
          <w:szCs w:val="22"/>
        </w:rPr>
        <w:t xml:space="preserve">Premium feel: the public site must look world-class; the internal app must be fast and calm.</w:t>
      </w:r>
    </w:p>
    <w:p>
      <w:pPr>
        <w:pStyle w:val="ListParagraph"/>
        <w:numPr>
          <w:ilvl w:val="0"/>
          <w:numId w:val="2"/>
        </w:numPr>
        <w:spacing w:after="60" w:line="276"/>
      </w:pPr>
      <w:r>
        <w:rPr>
          <w:rFonts w:ascii="Calibri" w:cs="Calibri" w:eastAsia="Calibri" w:hAnsi="Calibri"/>
          <w:sz w:val="22"/>
          <w:szCs w:val="22"/>
        </w:rPr>
        <w:t xml:space="preserve">Free-tier-first: architecture respects Cloudflare free limits; upgrades only when necessary.</w:t>
      </w:r>
    </w:p>
    <w:p>
      <w:pPr>
        <w:pStyle w:val="Heading1"/>
      </w:pPr>
      <w:r>
        <w:t xml:space="preserve">3. Cloudflare Architecture</w:t>
      </w:r>
    </w:p>
    <w:p>
      <w:pPr>
        <w:pStyle w:val="Heading2"/>
      </w:pPr>
      <w:r>
        <w:t xml:space="preserve">3.1 Design Principle - One Worker, One Codebase</w:t>
      </w:r>
    </w:p>
    <w:p>
      <w:pPr>
        <w:spacing w:after="120" w:line="276"/>
      </w:pPr>
      <w:r>
        <w:rPr>
          <w:rFonts w:ascii="Calibri" w:cs="Calibri" w:eastAsia="Calibri" w:hAnsi="Calibri"/>
          <w:sz w:val="22"/>
          <w:szCs w:val="22"/>
        </w:rPr>
        <w:t xml:space="preserve">The entire system runs inside a single Hono Worker. The Worker serves both the API (/api/*) and the compiled React SPA static assets. This avoids CORS, keeps the RBAC/division-scoping/audit middleware in one chain, and simplifies deployment to one wrangler command.</w:t>
      </w:r>
    </w:p>
    <w:p>
      <w:pPr>
        <w:spacing w:after="120" w:line="276"/>
      </w:pPr>
      <w:r>
        <w:rPr>
          <w:rFonts w:ascii="Calibri" w:cs="Calibri" w:eastAsia="Calibri" w:hAnsi="Calibri"/>
          <w:sz w:val="22"/>
          <w:szCs w:val="22"/>
        </w:rPr>
        <w:t xml:space="preserve">Because the free tier caps CPU at 10 ms per request, heavy work (PDF generation, AI calls, email sends) is pushed to Queues (async consumers) and Cron Triggers (scheduled jobs).</w:t>
      </w:r>
    </w:p>
    <w:p>
      <w:pPr>
        <w:pStyle w:val="Heading2"/>
      </w:pPr>
      <w:r>
        <w:t xml:space="preserve">3.2 Free Tier Limits We Design Around (verified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900"/>
        <w:gridCol w:w="3760"/>
        <w:gridCol w:w="2700"/>
      </w:tblGrid>
      <w:tr>
        <w:trPr>
          <w:tblHeader/>
        </w:trPr>
        <w:tc>
          <w:tcPr>
            <w:tcW w:type="dxa" w:w="2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Cloudflare Service</w:t>
            </w:r>
          </w:p>
        </w:tc>
        <w:tc>
          <w:tcPr>
            <w:tcW w:type="dxa" w:w="3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Free Tier Limit (verified)</w:t>
            </w:r>
          </w:p>
        </w:tc>
        <w:tc>
          <w:tcPr>
            <w:tcW w:type="dxa" w:w="2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Our Role</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Workers</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100,000 req/day, 10 ms CPU, 128 MB, 3 MB bundle (gzip), 50 subrequests, 100 Workers/account</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Hono API + static assets</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Static Assets</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20,000 files/Worker, 25 MiB per file (static-asset REQUESTS are free &amp; unlimited)</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React SPA bundle served without hitting API limits</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(SQLite)</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GB storage, 5M rows read/day, 100k rows written/day; Time Travel PITR always-on (7 days free / 30 days paid)</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relational data + zero-config backups</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R2</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 GB storage, 1M Class A ops, 10M Class B ops/month; NO object versioning (application-layer versioning instead)</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 vault, signed PDFs, backups</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KV</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GB, 100k reads/day, 1,000 writes/day</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Cache + feature flags only</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Workers AI</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10,000 neurons/day</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Resume parsing, summaries, coaching</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Cron Triggers</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per account</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Daily reminders, expiry, escalation jobs</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Queues</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10k ops/day, 24h message retention on free (14 days paid), DLQ supported</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Async email/PDF/AI work (retry within 24h window)</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 Workers / Routing</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3,000 messages/day (free plan)</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Transactional email</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Turnstile</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up to 20 widgets, unlimited requests</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Bot protection on public forms</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Vectorize (vector DB)</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30M queried dims/mo, 5M stored dims, 100 indexes, 5M vectors/index, 1536 dims max, metadata filtering</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Semantic search, RAG context for AI features, candidate/job matching</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Durable Objects</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100k req/day, 13k GB-seconds/day, 5M SQLite reads/100k writes/day, 5 GB</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Chat rooms, WebSocket signaling, realtime board</w:t>
            </w:r>
          </w:p>
        </w:tc>
      </w:tr>
    </w:tbl>
    <w:p>
      <w:pPr>
        <w:spacing w:after="120"/>
      </w:pPr>
      <w:r>
        <w:t xml:space="preserve"/>
      </w:r>
    </w:p>
    <w:p>
      <w:pPr>
        <w:pStyle w:val="Heading2"/>
      </w:pPr>
      <w:r>
        <w:t xml:space="preserve">3.3 Compatibility Verification (audit vs Cloudflare infrastructure)</w:t>
      </w:r>
    </w:p>
    <w:p>
      <w:pPr>
        <w:spacing w:after="120" w:line="276"/>
      </w:pPr>
      <w:r>
        <w:rPr>
          <w:rFonts w:ascii="Calibri" w:cs="Calibri" w:eastAsia="Calibri" w:hAnsi="Calibri"/>
          <w:sz w:val="22"/>
          <w:szCs w:val="22"/>
        </w:rPr>
        <w:t xml:space="preserve">Every infrastructure-dependent claim in this plan was checked against Cloudflare's official 2026 documentation and platform limits. Verdict: fully compatible on the Workers Free plan. Corrected items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700"/>
        <w:gridCol w:w="3400"/>
        <w:gridCol w:w="3260"/>
      </w:tblGrid>
      <w:tr>
        <w:trPr>
          <w:tblHeader/>
        </w:trPr>
        <w:tc>
          <w:tcPr>
            <w:tcW w:type="dxa" w:w="2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Plan Claim (original)</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Cloudflare Reality (2026)</w:t>
            </w:r>
          </w:p>
        </w:tc>
        <w:tc>
          <w:tcPr>
            <w:tcW w:type="dxa" w:w="32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Resolution in This Plan</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R2 bucket versioning + cross-region replication</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R2 has NO object versioning and no user-configured cross-region replication (open feature request since 2023); platform auto-replicates for durability only</w:t>
            </w:r>
          </w:p>
        </w:tc>
        <w:tc>
          <w:tcPr>
            <w:tcW w:type="dxa" w:w="3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Application-layer versioning: file_versions + documents.version + internal_files.version write new object keys per upload, never overwrite (18.3.1)</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backups via scheduled export only</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Time Travel is always-on, zero-cost point-in-time recovery: 7 days (free) / 30 days (paid), minute-level bookmarks</w:t>
            </w:r>
          </w:p>
        </w:tc>
        <w:tc>
          <w:tcPr>
            <w:tcW w:type="dxa" w:w="3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Time Travel as primary DR + Workflows SQL export to R2 for long-term retention (18.3.1)</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Queues assumed 14-day retention</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plan: 24-hour message retention (non-configurable); paid: up to 14 days</w:t>
            </w:r>
          </w:p>
        </w:tc>
        <w:tc>
          <w:tcPr>
            <w:tcW w:type="dxa" w:w="3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queue consumers retry within 24h window; DLQ alerts; retention documented (3.2)</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 limiting via paid WAF rules</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tier: limited custom WAF rules (~5), Bot Fight Mode basic</w:t>
            </w:r>
          </w:p>
        </w:tc>
        <w:tc>
          <w:tcPr>
            <w:tcW w:type="dxa" w:w="3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In-app D1 counters as primary enforcement + Turnstile + free WAF rules as secondary (18.2.1/18.2.2)</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Static assets count toward request limits</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Static-asset requests are free and unlimited; only Worker script invocations bill</w:t>
            </w:r>
          </w:p>
        </w:tc>
        <w:tc>
          <w:tcPr>
            <w:tcW w:type="dxa" w:w="3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SPA served via Worker Static Assets; run_worker_first selective routing keeps API invocations low (3.5)</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wrangler rollback assumed available</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wrangler rollback / versions available on ALL plans (up to 100 versions; bindings not rolled back)</w:t>
            </w:r>
          </w:p>
        </w:tc>
        <w:tc>
          <w:tcPr>
            <w:tcW w:type="dxa" w:w="3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Rollback runbook + migration discipline: DB migrations forward-compatible (18.4.2)</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Google OAuth 'later'</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Access (free, up to 50 users) or Workers Auth available if OTP is outgrown</w:t>
            </w:r>
          </w:p>
        </w:tc>
        <w:tc>
          <w:tcPr>
            <w:tcW w:type="dxa" w:w="3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Kept custom OTP (free-tier safe); Cloudflare Access documented as future option (3.7)</w:t>
            </w:r>
          </w:p>
        </w:tc>
      </w:tr>
    </w:tbl>
    <w:p>
      <w:pPr>
        <w:spacing w:after="120"/>
      </w:pPr>
      <w:r>
        <w:t xml:space="preserve"/>
      </w:r>
    </w:p>
    <w:p>
      <w:pPr>
        <w:pStyle w:val="Heading3"/>
      </w:pPr>
      <w:r>
        <w:t xml:space="preserve">3.3.1 Architecture Adjustments From Verification</w:t>
      </w:r>
    </w:p>
    <w:p>
      <w:pPr>
        <w:pStyle w:val="ListParagraph"/>
        <w:numPr>
          <w:ilvl w:val="0"/>
          <w:numId w:val="2"/>
        </w:numPr>
        <w:spacing w:after="60" w:line="276"/>
      </w:pPr>
      <w:r>
        <w:rPr>
          <w:rFonts w:ascii="Calibri" w:cs="Calibri" w:eastAsia="Calibri" w:hAnsi="Calibri"/>
          <w:sz w:val="22"/>
          <w:szCs w:val="22"/>
        </w:rPr>
        <w:t xml:space="preserve">Worker bundle stays under 3 MB (gzip) - verified via wrangler deploy --dry-run in CI; static assets (fonts, images, JS chunks) move to Static Assets, not the bundle.</w:t>
      </w:r>
    </w:p>
    <w:p>
      <w:pPr>
        <w:pStyle w:val="ListParagraph"/>
        <w:numPr>
          <w:ilvl w:val="0"/>
          <w:numId w:val="2"/>
        </w:numPr>
        <w:spacing w:after="60" w:line="276"/>
      </w:pPr>
      <w:r>
        <w:rPr>
          <w:rFonts w:ascii="Calibri" w:cs="Calibri" w:eastAsia="Calibri" w:hAnsi="Calibri"/>
          <w:sz w:val="22"/>
          <w:szCs w:val="22"/>
        </w:rPr>
        <w:t xml:space="preserve">10 ms CPU budget enforced by design: request handlers stay light; PDF/AI/email/heavy queries run in Queues with 24h retention-aware retries.</w:t>
      </w:r>
    </w:p>
    <w:p>
      <w:pPr>
        <w:pStyle w:val="ListParagraph"/>
        <w:numPr>
          <w:ilvl w:val="0"/>
          <w:numId w:val="2"/>
        </w:numPr>
        <w:spacing w:after="60" w:line="276"/>
      </w:pPr>
      <w:r>
        <w:rPr>
          <w:rFonts w:ascii="Calibri" w:cs="Calibri" w:eastAsia="Calibri" w:hAnsi="Calibri"/>
          <w:sz w:val="22"/>
          <w:szCs w:val="22"/>
        </w:rPr>
        <w:t xml:space="preserve">D1 read/write budget: flow_metrics_daily snapshots + pagination keep analytics reads low; 5M rows/day covers the agency scale with ~100x headroom.</w:t>
      </w:r>
    </w:p>
    <w:p>
      <w:pPr>
        <w:pStyle w:val="ListParagraph"/>
        <w:numPr>
          <w:ilvl w:val="0"/>
          <w:numId w:val="2"/>
        </w:numPr>
        <w:spacing w:after="60" w:line="276"/>
      </w:pPr>
      <w:r>
        <w:rPr>
          <w:rFonts w:ascii="Calibri" w:cs="Calibri" w:eastAsia="Calibri" w:hAnsi="Calibri"/>
          <w:sz w:val="22"/>
          <w:szCs w:val="22"/>
        </w:rPr>
        <w:t xml:space="preserve">One Worker + all bindings (D1/R2/KV/AI/Queues/DO) - wrangler.toml single source of truth; no cross-service credentials.</w:t>
      </w:r>
    </w:p>
    <w:p>
      <w:pPr>
        <w:pStyle w:val="Heading2"/>
      </w:pPr>
      <w:r>
        <w:t xml:space="preserve">3.4 Infrastructure Decision Matrix (complete)</w:t>
      </w:r>
    </w:p>
    <w:p>
      <w:pPr>
        <w:spacing w:after="120" w:line="276"/>
      </w:pPr>
      <w:r>
        <w:rPr>
          <w:rFonts w:ascii="Calibri" w:cs="Calibri" w:eastAsia="Calibri" w:hAnsi="Calibri"/>
          <w:sz w:val="22"/>
          <w:szCs w:val="22"/>
        </w:rPr>
        <w:t xml:space="preserve">This is the single source of truth for every infrastructure decision in OpusOS. Each concern is mapped to a Cloudflare-native service (or a verified free-tier external), with the decision rationale and the alternatives considered. Every service is on the Workers Free plan; the whole stack stays inside the Cloudflare ecosystem with zero third-party infrastructure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0"/>
        <w:gridCol w:w="2700"/>
        <w:gridCol w:w="4560"/>
      </w:tblGrid>
      <w:tr>
        <w:trPr>
          <w:tblHeader/>
        </w:trPr>
        <w:tc>
          <w:tcPr>
            <w:tcW w:type="dxa" w:w="2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Concern</w:t>
            </w:r>
          </w:p>
        </w:tc>
        <w:tc>
          <w:tcPr>
            <w:tcW w:type="dxa" w:w="2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Chosen Service</w:t>
            </w:r>
          </w:p>
        </w:tc>
        <w:tc>
          <w:tcPr>
            <w:tcW w:type="dxa" w:w="4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Why (and alternatives rejected)</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CRM / relational database</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(SQLite) + Drizzle ORM (authoritative CRM)</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business data (clients, engagements, agreements, payments, consents, audit). Twenty CRM on the Oracle VPC is an OPTIONAL team inbox that feeds D1 one-way (Option A, 3.10.1) - D1 stays the single source of truth. Rejected: external Postgres (Turso/Supabase) as owner; KV (no relational queries)</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Authentication</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Better Auth v1 (open-source, MIT) via Hono - installed in the same Worker</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Industry-standard auth library (absorbed Auth.js in 2025); official Cloudflare Workers + Hono example; D1 adapter via Drizzle; email-OTP, password, and OIDC/Social built in; free-tier, all data on Cloudflare. Alternatives rejected: Custom OTP (hand-rolling trust is unacceptable), Keycloak/Zitadel (self-host ops overkill at this scale), Cloudflare Access (external identity layer, less control). Open-source fallback documented in 3.9.2</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Sessions</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(Better Auth default database sessions) + KV as session cache layer</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Better Auth stores sessions in D1 (revocable, auditable); KV only as an optional cache with 1,000 writes/day respected (3.2)</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Vector database</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Vectorize (Cloudflare-native)</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Semantic search + RAG for AI features: candidate-to-job matching, document similarity, FAQ retrieval. Free: 30M queried / 5M stored dims/mo, 100 indexes. Rejected: Pinecone/Weaviate/Turso - external infra + cost</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Object storage / documents</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R2 + presigned URLs</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Vault (passports, SOPs, agreements), internal drive, backups. 10 GB free, zero egress. NO bucket versioning -&gt; application-layer versioning (18.3.1)</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Cache / feature flags / rate-limit counters</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KV</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Non-critical reads only (100k reads/day); writes kept under 1k/day; sessions deliberately excluded (3.2)</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Realtime (chat, board, presence)</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Durable Objects + WebSockets</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DO per chat room / signaling; Hibernation keeps idle cost ~0; free tier ample (15.3)</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Async jobs (email, PDF, AI, reminders)</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Queues + Cron Triggers</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10k ops/day; 24h retention on free -&gt; consumers retry within window; DLQ alerts; 5 cron triggers (3.2/18.3.3)</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Email Workers / Routing</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Transactional mail free up to 3,000/day; SPF/DKIM on custom domain. Rejected: Resend/SendGrid/SES - third-party cost</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 inference</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Workers AI (10k neurons/day)</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Resume parsing, expiry extraction, summaries, coaching, embeddings. Rejected: OpenAI/Anthropic API - external cost; prompts contain PII so edge-native preferred</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Embeddings</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Workers AI text-embedding (e.g., bge-base-en-v1.5, 768-dim)</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Feeds Vectorize; same platform, no extra vendor (3.4 vector row)</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PDF generation</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pdf-lib / PDFKit on Worker (Queue consumer)</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Invoices, agreements, client packs, deletion certificates. Rejected: Puppeteer/headless browsers - not available free on Workers</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Bot protection</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Turnstile</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unlimited requests, 20-widget cap; on all public forms (18.2.2)</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 limiting</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In-app D1 counters (primary) + WAF custom rules (secondary)</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tier WAF rules limited (~5); in-app counters are the enforcement backbone (18.2.1)</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Secrets</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Secrets (wrangler secret put)</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HMAC key, WhatsApp token, eSign creds, email keys; never in code/KV; quarterly rotation (18.2.4)</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Error tracking</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Sentry (free tier, external)</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5xx/unhandled-rejection capture via Worker tail/logger. Fallback: Workers Logs + Tail (18.3.2)</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Uptime / telemetry</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Analytics + cron synthetic pings + Web Analytics</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 dashboard-level insights; privacy-preserving site analytics (18.2.6/18.3.2)</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CI/CD</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GitHub Actions (free, external) + wrangler</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Lint/typecheck/test per PR; preview env; migrate+deploy+smoke on main; wrangler rollback (18.4.2)</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Web analytics (public site)</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Web Analytics</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Privacy-preserving, no cookies, free - no GA (18.2.6)</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File uploads</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R2 presigned URLs + magic-byte validation</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Browsers upload directly to R2 (15-min expiry); traffic bypasses Worker; size/type limits (18.2.2)</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Backups / DR</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Time Travel (always-on PITR) + Workflows SQL export to R2</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7-day PITR on free / 30-day paid; long-term SQL snapshots in R2; quarterly restore drill (18.3.1)</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Static hosting</w:t>
            </w:r>
          </w:p>
        </w:tc>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Workers Static Assets (same Worker)</w:t>
            </w:r>
          </w:p>
        </w:tc>
        <w:tc>
          <w:tcPr>
            <w:tcW w:type="dxa" w:w="4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SPA bundle; static requests free &amp; unlimited; 20k files/25MiB; no separate Pages project (3.2)</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External dependencies are deliberately limited to: GitHub Actions (CI), Sentry (error tracking), WhatsApp Business API (client messaging), and the eSign provider - all free-tier or low-cost, none hold business data. Everything else runs natively on Cloudflare. Each of these has a documented open-source replacement (Section 3.9.2) if self-hosting is ever required.</w:t>
      </w:r>
    </w:p>
    <w:p>
      <w:pPr>
        <w:pStyle w:val="Heading2"/>
      </w:pPr>
      <w:r>
        <w:t xml:space="preserve">3.5 Runtime Flow</w:t>
      </w:r>
    </w:p>
    <w:p>
      <w:pPr>
        <w:spacing w:after="120" w:line="276"/>
      </w:pPr>
      <w:r>
        <w:rPr>
          <w:rFonts w:ascii="Calibri" w:cs="Calibri" w:eastAsia="Calibri" w:hAnsi="Calibri"/>
          <w:b/>
          <w:bCs/>
          <w:sz w:val="22"/>
          <w:szCs w:val="22"/>
        </w:rPr>
        <w:t xml:space="preserve">Browser (React SPA)</w:t>
      </w:r>
      <w:r>
        <w:rPr>
          <w:rFonts w:ascii="Calibri" w:cs="Calibri" w:eastAsia="Calibri" w:hAnsi="Calibri"/>
          <w:sz w:val="22"/>
          <w:szCs w:val="22"/>
        </w:rPr>
        <w:t xml:space="preserve">  -&gt;  </w:t>
      </w:r>
      <w:r>
        <w:rPr>
          <w:rFonts w:ascii="Calibri" w:cs="Calibri" w:eastAsia="Calibri" w:hAnsi="Calibri"/>
          <w:b/>
          <w:bCs/>
          <w:sz w:val="22"/>
          <w:szCs w:val="22"/>
        </w:rPr>
        <w:t xml:space="preserve">Hono Worker (single deploy)</w:t>
      </w:r>
    </w:p>
    <w:p>
      <w:pPr>
        <w:pStyle w:val="ListParagraph"/>
        <w:numPr>
          <w:ilvl w:val="0"/>
          <w:numId w:val="2"/>
        </w:numPr>
        <w:spacing w:after="60" w:line="276"/>
      </w:pPr>
      <w:r>
        <w:rPr>
          <w:rFonts w:ascii="Calibri" w:cs="Calibri" w:eastAsia="Calibri" w:hAnsi="Calibri"/>
          <w:sz w:val="22"/>
          <w:szCs w:val="22"/>
        </w:rPr>
        <w:t xml:space="preserve">/api/* - REST endpoints behind auth + RBAC middleware</w:t>
      </w:r>
    </w:p>
    <w:p>
      <w:pPr>
        <w:pStyle w:val="ListParagraph"/>
        <w:numPr>
          <w:ilvl w:val="0"/>
          <w:numId w:val="2"/>
        </w:numPr>
        <w:spacing w:after="60" w:line="276"/>
      </w:pPr>
      <w:r>
        <w:rPr>
          <w:rFonts w:ascii="Calibri" w:cs="Calibri" w:eastAsia="Calibri" w:hAnsi="Calibri"/>
          <w:sz w:val="22"/>
          <w:szCs w:val="22"/>
        </w:rPr>
        <w:t xml:space="preserve">/assets/* - static SPA bundle served by Worker Static Assets</w:t>
      </w:r>
    </w:p>
    <w:p>
      <w:pPr>
        <w:pStyle w:val="ListParagraph"/>
        <w:numPr>
          <w:ilvl w:val="0"/>
          <w:numId w:val="2"/>
        </w:numPr>
        <w:spacing w:after="60" w:line="276"/>
      </w:pPr>
      <w:r>
        <w:rPr>
          <w:rFonts w:ascii="Calibri" w:cs="Calibri" w:eastAsia="Calibri" w:hAnsi="Calibri"/>
          <w:sz w:val="22"/>
          <w:szCs w:val="22"/>
        </w:rPr>
        <w:t xml:space="preserve">/cron/* - scheduled job handlers (reminders, expiry alerts, auto-delete)</w:t>
      </w:r>
    </w:p>
    <w:p>
      <w:pPr>
        <w:pStyle w:val="ListParagraph"/>
        <w:numPr>
          <w:ilvl w:val="0"/>
          <w:numId w:val="2"/>
        </w:numPr>
        <w:spacing w:after="60" w:line="276"/>
      </w:pPr>
      <w:r>
        <w:rPr>
          <w:rFonts w:ascii="Calibri" w:cs="Calibri" w:eastAsia="Calibri" w:hAnsi="Calibri"/>
          <w:sz w:val="22"/>
          <w:szCs w:val="22"/>
        </w:rPr>
        <w:t xml:space="preserve">Queue consumers - email sends, PDF generation, AI processing</w:t>
      </w:r>
    </w:p>
    <w:p>
      <w:pPr>
        <w:pStyle w:val="ListParagraph"/>
        <w:numPr>
          <w:ilvl w:val="0"/>
          <w:numId w:val="2"/>
        </w:numPr>
        <w:spacing w:after="60" w:line="276"/>
      </w:pPr>
      <w:r>
        <w:rPr>
          <w:rFonts w:ascii="Calibri" w:cs="Calibri" w:eastAsia="Calibri" w:hAnsi="Calibri"/>
          <w:sz w:val="22"/>
          <w:szCs w:val="22"/>
        </w:rPr>
        <w:t xml:space="preserve">Email Worker - transactional mail via Cloudflare Email Routing</w:t>
      </w:r>
    </w:p>
    <w:p>
      <w:pPr>
        <w:pStyle w:val="Heading2"/>
      </w:pPr>
      <w:r>
        <w:t xml:space="preserve">3.6 Data &amp; Storage Responsibilities</w:t>
      </w:r>
    </w:p>
    <w:p>
      <w:pPr>
        <w:pStyle w:val="ListParagraph"/>
        <w:numPr>
          <w:ilvl w:val="0"/>
          <w:numId w:val="2"/>
        </w:numPr>
        <w:spacing w:after="60" w:line="276"/>
      </w:pPr>
      <w:r>
        <w:rPr>
          <w:rFonts w:ascii="Calibri" w:cs="Calibri" w:eastAsia="Calibri" w:hAnsi="Calibri"/>
          <w:sz w:val="22"/>
          <w:szCs w:val="22"/>
        </w:rPr>
        <w:t xml:space="preserve">D1: users, divisions, clients, engagements, agreements, milestones, payments, documents metadata, consents, communications, tasks, audit_log, pipeline_stages.</w:t>
      </w:r>
    </w:p>
    <w:p>
      <w:pPr>
        <w:pStyle w:val="ListParagraph"/>
        <w:numPr>
          <w:ilvl w:val="0"/>
          <w:numId w:val="2"/>
        </w:numPr>
        <w:spacing w:after="60" w:line="276"/>
      </w:pPr>
      <w:r>
        <w:rPr>
          <w:rFonts w:ascii="Calibri" w:cs="Calibri" w:eastAsia="Calibri" w:hAnsi="Calibri"/>
          <w:sz w:val="22"/>
          <w:szCs w:val="22"/>
        </w:rPr>
        <w:t xml:space="preserve">R2: document binaries (passports, SOPs, LORs, signed agreements). Uploads/downloads via presigned URLs so traffic never enters the Worker request path. Zero egress fees.</w:t>
      </w:r>
    </w:p>
    <w:p>
      <w:pPr>
        <w:pStyle w:val="ListParagraph"/>
        <w:numPr>
          <w:ilvl w:val="0"/>
          <w:numId w:val="2"/>
        </w:numPr>
        <w:spacing w:after="60" w:line="276"/>
      </w:pPr>
      <w:r>
        <w:rPr>
          <w:rFonts w:ascii="Calibri" w:cs="Calibri" w:eastAsia="Calibri" w:hAnsi="Calibri"/>
          <w:sz w:val="22"/>
          <w:szCs w:val="22"/>
        </w:rPr>
        <w:t xml:space="preserve">KV: only for caching (e.g., division config, feature flags) and rate-limiting counters.</w:t>
      </w:r>
    </w:p>
    <w:p>
      <w:pPr>
        <w:pStyle w:val="ListParagraph"/>
        <w:numPr>
          <w:ilvl w:val="0"/>
          <w:numId w:val="2"/>
        </w:numPr>
        <w:spacing w:after="60" w:line="276"/>
      </w:pPr>
      <w:r>
        <w:rPr>
          <w:rFonts w:ascii="Calibri" w:cs="Calibri" w:eastAsia="Calibri" w:hAnsi="Calibri"/>
          <w:sz w:val="22"/>
          <w:szCs w:val="22"/>
        </w:rPr>
        <w:t xml:space="preserve">Workers AI: resume/CV parsing, document expiry extraction, AI chat assistant, meeting summaries, SOP/interview coaching.</w:t>
      </w:r>
    </w:p>
    <w:p>
      <w:pPr>
        <w:pStyle w:val="Heading2"/>
      </w:pPr>
      <w:r>
        <w:t xml:space="preserve">3.7 Authentication (Better Auth - industry standard)</w:t>
      </w:r>
    </w:p>
    <w:p>
      <w:pPr>
        <w:spacing w:after="120" w:line="276"/>
      </w:pPr>
      <w:r>
        <w:rPr>
          <w:rFonts w:ascii="Calibri" w:cs="Calibri" w:eastAsia="Calibri" w:hAnsi="Calibri"/>
          <w:sz w:val="22"/>
          <w:szCs w:val="22"/>
        </w:rPr>
        <w:t xml:space="preserve">Auth uses Better Auth v1 - the open-source, MIT-licensed library that is the 2026 de-facto standard for new TypeScript projects (it absorbed Auth.js/NextAuth in September 2025; Lucia is deprecated). It runs INSIDE the same Hono Worker via a catch-all auth route (/api/auth/*), backed by D1 (Drizzle adapter) for users/sessions/accounts and KV as an optional session-cache layer. Cloudflare compatibility is verified (official Workers + Hono example + better-auth-cloudflare package).</w:t>
      </w:r>
    </w:p>
    <w:p>
      <w:pPr>
        <w:pStyle w:val="ListParagraph"/>
        <w:numPr>
          <w:ilvl w:val="0"/>
          <w:numId w:val="2"/>
        </w:numPr>
        <w:spacing w:after="60" w:line="276"/>
      </w:pPr>
      <w:r>
        <w:rPr>
          <w:rFonts w:ascii="Calibri" w:cs="Calibri" w:eastAsia="Calibri" w:hAnsi="Calibri"/>
          <w:sz w:val="22"/>
          <w:szCs w:val="22"/>
        </w:rPr>
        <w:t xml:space="preserve">Built-in methods enabled: email-OTP (for staff/owner), email+password, and social/OIDC-ready (Google etc.) - all standard Better Auth plugins, no hand-rolled crypto anywhere.</w:t>
      </w:r>
    </w:p>
    <w:p>
      <w:pPr>
        <w:pStyle w:val="ListParagraph"/>
        <w:numPr>
          <w:ilvl w:val="0"/>
          <w:numId w:val="2"/>
        </w:numPr>
        <w:spacing w:after="60" w:line="276"/>
      </w:pPr>
      <w:r>
        <w:rPr>
          <w:rFonts w:ascii="Calibri" w:cs="Calibri" w:eastAsia="Calibri" w:hAnsi="Calibri"/>
          <w:sz w:val="22"/>
          <w:szCs w:val="22"/>
        </w:rPr>
        <w:t xml:space="preserve">Sessions stored in D1 as database sessions (revocable server-side, auditable) - NOT unsigned JWTs; KV optional cache keeps lookups fast (research: ~800ms -&gt; ~20ms with KV cache) while respecting the 1,000 writes/day KV cap.</w:t>
      </w:r>
    </w:p>
    <w:p>
      <w:pPr>
        <w:pStyle w:val="ListParagraph"/>
        <w:numPr>
          <w:ilvl w:val="0"/>
          <w:numId w:val="2"/>
        </w:numPr>
        <w:spacing w:after="60" w:line="276"/>
      </w:pPr>
      <w:r>
        <w:rPr>
          <w:rFonts w:ascii="Calibri" w:cs="Calibri" w:eastAsia="Calibri" w:hAnsi="Calibri"/>
          <w:sz w:val="22"/>
          <w:szCs w:val="22"/>
        </w:rPr>
        <w:t xml:space="preserve">Security features are Better Auth built-ins: CSRF protection, cookie signature, rate-limited OTP, account lockout hooks, 2FA/TOTP plugin (enable for super_admin), session revocation, remember-me, device tracking.</w:t>
      </w:r>
    </w:p>
    <w:p>
      <w:pPr>
        <w:pStyle w:val="ListParagraph"/>
        <w:numPr>
          <w:ilvl w:val="0"/>
          <w:numId w:val="2"/>
        </w:numPr>
        <w:spacing w:after="60" w:line="276"/>
      </w:pPr>
      <w:r>
        <w:rPr>
          <w:rFonts w:ascii="Calibri" w:cs="Calibri" w:eastAsia="Calibri" w:hAnsi="Calibri"/>
          <w:sz w:val="22"/>
          <w:szCs w:val="22"/>
        </w:rPr>
        <w:t xml:space="preserve">OIDC-capable by design: if SSO is ever needed (Keycloak/Zitadel or an IdP), Better Auth exposes an OIDC client/provider boundary without a rewrite (3.9.2).</w:t>
      </w:r>
    </w:p>
    <w:p>
      <w:pPr>
        <w:pStyle w:val="ListParagraph"/>
        <w:numPr>
          <w:ilvl w:val="0"/>
          <w:numId w:val="2"/>
        </w:numPr>
        <w:spacing w:after="60" w:line="276"/>
      </w:pPr>
      <w:r>
        <w:rPr>
          <w:rFonts w:ascii="Calibri" w:cs="Calibri" w:eastAsia="Calibri" w:hAnsi="Calibri"/>
          <w:sz w:val="22"/>
          <w:szCs w:val="22"/>
        </w:rPr>
        <w:t xml:space="preserve">Wrangler hostname binding + Hono integration: instantiate auth per-request (bindings only exist inside the Worker fetch) using a createAuth(env) factory pattern - the documented Cloudflare solution.</w:t>
      </w:r>
    </w:p>
    <w:p>
      <w:pPr>
        <w:pStyle w:val="ListParagraph"/>
        <w:numPr>
          <w:ilvl w:val="0"/>
          <w:numId w:val="2"/>
        </w:numPr>
        <w:spacing w:after="60" w:line="276"/>
      </w:pPr>
      <w:r>
        <w:rPr>
          <w:rFonts w:ascii="Calibri" w:cs="Calibri" w:eastAsia="Calibri" w:hAnsi="Calibri"/>
          <w:sz w:val="22"/>
          <w:szCs w:val="22"/>
        </w:rPr>
        <w:t xml:space="preserve">ABAC/RBAC layer stays OURS: Better Auth authenticates identity; OpusOS middleware authorizes (roles, division scoping, permissions) on every /api/* call - identity and authorization are cleanly separated.</w:t>
      </w:r>
    </w:p>
    <w:p>
      <w:pPr>
        <w:pStyle w:val="Heading2"/>
      </w:pPr>
      <w:r>
        <w:t xml:space="preserve">3.8 Deployment &amp; Domain</w:t>
      </w:r>
    </w:p>
    <w:p>
      <w:pPr>
        <w:spacing w:after="120" w:line="276"/>
      </w:pPr>
      <w:r>
        <w:rPr>
          <w:rFonts w:ascii="Calibri" w:cs="Calibri" w:eastAsia="Calibri" w:hAnsi="Calibri"/>
          <w:sz w:val="22"/>
          <w:szCs w:val="22"/>
        </w:rPr>
        <w:t xml:space="preserve">Deploy via wrangler to a workers.dev subdomain now (free, instant). When ready, attach the Opus Overseas domain: app domain for the internal app, www domain for the public site, with Cloudflare DNS/SSL handled automatically.</w:t>
      </w:r>
    </w:p>
    <w:p>
      <w:pPr>
        <w:pStyle w:val="Heading2"/>
      </w:pPr>
      <w:r>
        <w:t xml:space="preserve">3.9 Open-Source &amp; Security-Hardened Stack (military-grade policy)</w:t>
      </w:r>
    </w:p>
    <w:p>
      <w:pPr>
        <w:spacing w:after="120" w:line="276"/>
      </w:pPr>
      <w:r>
        <w:rPr>
          <w:rFonts w:ascii="Calibri" w:cs="Calibri" w:eastAsia="Calibri" w:hAnsi="Calibri"/>
          <w:sz w:val="22"/>
          <w:szCs w:val="22"/>
        </w:rPr>
        <w:t xml:space="preserve">This plan was audited for 'military-grade' openness: where possible, infrastructure is built on open-source, actively-audited components rather than closed SaaS. Two tiers apply - Cloudflare-native managed services stay the primary runtime (free-tier, zero-ops, verified in 3.2-3.4), and each is paired with a documented open-source equivalent that can replace it without architectural change if policy, cost, or self-hosting requirements ever demand it. The application code itself is 100% open-source licensed.</w:t>
      </w:r>
    </w:p>
    <w:p>
      <w:pPr>
        <w:pStyle w:val="Heading3"/>
      </w:pPr>
      <w:r>
        <w:t xml:space="preserve">3.9.1 Tier A - Open-Source Components Already in the Stack (100% of application code)</w:t>
      </w:r>
    </w:p>
    <w:p>
      <w:pPr>
        <w:pStyle w:val="ListParagraph"/>
        <w:numPr>
          <w:ilvl w:val="0"/>
          <w:numId w:val="2"/>
        </w:numPr>
        <w:spacing w:after="60" w:line="276"/>
      </w:pPr>
      <w:r>
        <w:rPr>
          <w:rFonts w:ascii="Calibri" w:cs="Calibri" w:eastAsia="Calibri" w:hAnsi="Calibri"/>
          <w:sz w:val="22"/>
          <w:szCs w:val="22"/>
        </w:rPr>
        <w:t xml:space="preserve">Runtime: Cloudflare workerd (open-source Workers runtime, Apache-2.0) - the platform IS open source.</w:t>
      </w:r>
    </w:p>
    <w:p>
      <w:pPr>
        <w:pStyle w:val="ListParagraph"/>
        <w:numPr>
          <w:ilvl w:val="0"/>
          <w:numId w:val="2"/>
        </w:numPr>
        <w:spacing w:after="60" w:line="276"/>
      </w:pPr>
      <w:r>
        <w:rPr>
          <w:rFonts w:ascii="Calibri" w:cs="Calibri" w:eastAsia="Calibri" w:hAnsi="Calibri"/>
          <w:sz w:val="22"/>
          <w:szCs w:val="22"/>
        </w:rPr>
        <w:t xml:space="preserve">Framework: Hono (MIT), React 19 (MIT), Vite (MIT), Tailwind CSS (MIT), TanStack Query (MIT), Zod (MIT), Drizzle ORM (Apache-2.0).</w:t>
      </w:r>
    </w:p>
    <w:p>
      <w:pPr>
        <w:pStyle w:val="ListParagraph"/>
        <w:numPr>
          <w:ilvl w:val="0"/>
          <w:numId w:val="2"/>
        </w:numPr>
        <w:spacing w:after="60" w:line="276"/>
      </w:pPr>
      <w:r>
        <w:rPr>
          <w:rFonts w:ascii="Calibri" w:cs="Calibri" w:eastAsia="Calibri" w:hAnsi="Calibri"/>
          <w:sz w:val="22"/>
          <w:szCs w:val="22"/>
        </w:rPr>
        <w:t xml:space="preserve">Tooling: wrangler (Apache-2.0), ESLint/Prettier (MIT), Vitest/Playwright (MIT), pdf-lib (MIT).</w:t>
      </w:r>
    </w:p>
    <w:p>
      <w:pPr>
        <w:pStyle w:val="ListParagraph"/>
        <w:numPr>
          <w:ilvl w:val="0"/>
          <w:numId w:val="2"/>
        </w:numPr>
        <w:spacing w:after="60" w:line="276"/>
      </w:pPr>
      <w:r>
        <w:rPr>
          <w:rFonts w:ascii="Calibri" w:cs="Calibri" w:eastAsia="Calibri" w:hAnsi="Calibri"/>
          <w:sz w:val="22"/>
          <w:szCs w:val="22"/>
        </w:rPr>
        <w:t xml:space="preserve">No proprietary framework or lock-in library anywhere in the application layer; every line is portable.</w:t>
      </w:r>
    </w:p>
    <w:p>
      <w:pPr>
        <w:pStyle w:val="Heading3"/>
      </w:pPr>
      <w:r>
        <w:t xml:space="preserve">3.9.2 Tier B - Open-Source Replacements for Each Cloudflare Service (drop-in, documented)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900"/>
        <w:gridCol w:w="2300"/>
        <w:gridCol w:w="3000"/>
        <w:gridCol w:w="2400"/>
      </w:tblGrid>
      <w:tr>
        <w:trPr>
          <w:tblHeader/>
        </w:trPr>
        <w:tc>
          <w:tcPr>
            <w:tcW w:type="dxa" w:w="1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Concern</w:t>
            </w:r>
          </w:p>
        </w:tc>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Cloudflare-Native (primary)</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Open-Source Alternative (military-grade)</w:t>
            </w:r>
          </w:p>
        </w:tc>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When to Switch</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Relational DB / CRM</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(SQLite)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 17 (open source, ACID, battle-tested) or Turso/libSQL</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you later self-host or need &gt;5 GB / multi-region writes; schema via Drizzle is portable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Vector DB</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Vectorize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Qdrant (Rust, Apache-2.0, sub-100ms, 10k+ QPS), Weaviate (BSD-3, hybrid BM25+vector), Milvus (Apache-2.0, billion-scale)</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&gt;5M stored dims or self-hosting required; embeddings stay portable (same model)</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Auth / IdP</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Better Auth v1 (MIT, industry standard, Cloudflare-verified)</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Keycloak (Red Hat-backed, security-audited, OIDC/SAML), Zitadel (Go, ISO 27001 + SOC 2 Type II certified, event-sourced audit trail), authentik (MIT)</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a full self-hosted IdP is ever required for SSO/MFA-at-scale or audit-certification; Better Auth's OIDC boundary makes swap clean (3.7)</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Sessions</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Redis (BSD) self-hosted</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Only if session throughput demands it (not at agency scale)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Object storage</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R2</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MinIO (AGPL, S3-compatible, self-hosted)</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data-residency-in-own-datacenter ever required; S3 API keeps code compatible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Async queues</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Queues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NATS (Apache-2.0) or RabbitMQ (MPL-2.0)</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&gt;10k ops/day or custom routing needed</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Realtime</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Durable Objects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Socket.IO/NestJS or self-hosted WebSocket layer</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Only if leaving Cloudflare entirely</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Email Workers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Maddy (AGPL) or Mailu (MIT) self-hosted SMTP</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&gt;3,000 msg/day free-cap exceeded; SPF/DKIM setup already planned</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Error tracking</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Sentry (free tier, external)</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GlitchTip (open-source, drop-in Sentry DSN-compatible, lightweight) or self-hosted Sentry</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you want self-hosted error tracking; SDK already Sentry-compatible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Uptime monitoring</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Analytics + cron pings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Uptime Kuma (open-source, self-hosted, multi-location, alerting)</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Cheap insurance now; add in Phase 6.5</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Metrics/observability</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Analytics + Web Analytics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Prometheus + Grafana + Loki (open-source LGTM stack)</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deep metrics/dashboards required later</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Secrets</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Secrets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OpenBao (open-source Vault fork, Apache-2.0) or SOPS + age</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you want vaulted secrets outside Cloudflare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Web analytics (public)</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Web Analytics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Umami (MIT) or Plausible (AGPL) self-hosted</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you want your own analytics server</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LLM observability</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Workers AI logging</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Langfuse (MIT, open-source LLM tracing)</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AI feature usage/debugging needs deep traces</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CI/CD</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GitHub Actions (free)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Gitea/Forgejo Actions (self-hosted)</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GitHub dependency unwanted</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Chat/collab</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Durable Objects (custom Team Hub)</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Mattermost (MIT) or Rocket.Chat (MIT)</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Only if you'd rather adopt a full product than custom</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Bot protection</w:t>
            </w:r>
          </w:p>
        </w:tc>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Turnstile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ALTCHA (open-source, free, privacy-first)</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turnstile-free enforcement wanted</w:t>
            </w:r>
          </w:p>
        </w:tc>
      </w:tr>
    </w:tbl>
    <w:p>
      <w:pPr>
        <w:spacing w:after="120"/>
      </w:pPr>
      <w:r>
        <w:t xml:space="preserve"/>
      </w:r>
    </w:p>
    <w:p>
      <w:pPr>
        <w:pStyle w:val="Heading3"/>
      </w:pPr>
      <w:r>
        <w:t xml:space="preserve">3.9.3 Military-Grade Hardening Practices (beyond open source)</w:t>
      </w:r>
    </w:p>
    <w:p>
      <w:pPr>
        <w:pStyle w:val="ListParagraph"/>
        <w:numPr>
          <w:ilvl w:val="0"/>
          <w:numId w:val="2"/>
        </w:numPr>
        <w:spacing w:after="60" w:line="276"/>
      </w:pPr>
      <w:r>
        <w:rPr>
          <w:rFonts w:ascii="Calibri" w:cs="Calibri" w:eastAsia="Calibri" w:hAnsi="Calibri"/>
          <w:sz w:val="22"/>
          <w:szCs w:val="22"/>
        </w:rPr>
        <w:t xml:space="preserve">Supply-chain security: npm lockfiles pinned, Dependabot/Renovate enabled, Trivy/Grype vulnerability scan in CI, gitleaks secret scan, Sigstore/cosign keyless signing for releases.</w:t>
      </w:r>
    </w:p>
    <w:p>
      <w:pPr>
        <w:pStyle w:val="ListParagraph"/>
        <w:numPr>
          <w:ilvl w:val="0"/>
          <w:numId w:val="2"/>
        </w:numPr>
        <w:spacing w:after="60" w:line="276"/>
      </w:pPr>
      <w:r>
        <w:rPr>
          <w:rFonts w:ascii="Calibri" w:cs="Calibri" w:eastAsia="Calibri" w:hAnsi="Calibri"/>
          <w:sz w:val="22"/>
          <w:szCs w:val="22"/>
        </w:rPr>
        <w:t xml:space="preserve">Audited crypto only: Better Auth handles all authentication crypto (hashed tokens, OTP, TOTP, cookie signing) with audited, battle-tested primitives; our own code uses WebCrypto native where required - no hand-rolled cryptography anywhere.</w:t>
      </w:r>
    </w:p>
    <w:p>
      <w:pPr>
        <w:pStyle w:val="ListParagraph"/>
        <w:numPr>
          <w:ilvl w:val="0"/>
          <w:numId w:val="2"/>
        </w:numPr>
        <w:spacing w:after="60" w:line="276"/>
      </w:pPr>
      <w:r>
        <w:rPr>
          <w:rFonts w:ascii="Calibri" w:cs="Calibri" w:eastAsia="Calibri" w:hAnsi="Calibri"/>
          <w:sz w:val="22"/>
          <w:szCs w:val="22"/>
        </w:rPr>
        <w:t xml:space="preserve">Defense-in-depth: Zero Trust model (least privilege per division), fail-secure defaults, immutable audit log, rate limits, Turnstile (18.2).</w:t>
      </w:r>
    </w:p>
    <w:p>
      <w:pPr>
        <w:pStyle w:val="ListParagraph"/>
        <w:numPr>
          <w:ilvl w:val="0"/>
          <w:numId w:val="2"/>
        </w:numPr>
        <w:spacing w:after="60" w:line="276"/>
      </w:pPr>
      <w:r>
        <w:rPr>
          <w:rFonts w:ascii="Calibri" w:cs="Calibri" w:eastAsia="Calibri" w:hAnsi="Calibri"/>
          <w:sz w:val="22"/>
          <w:szCs w:val="22"/>
        </w:rPr>
        <w:t xml:space="preserve">Compliance-grade audit: audit_log hash-chained + R2 export (18.2.5); DPDP subject-request workflow (18.5.2); key-rotation quarterly (18.2.4).</w:t>
      </w:r>
    </w:p>
    <w:p>
      <w:pPr>
        <w:pStyle w:val="ListParagraph"/>
        <w:numPr>
          <w:ilvl w:val="0"/>
          <w:numId w:val="2"/>
        </w:numPr>
        <w:spacing w:after="60" w:line="276"/>
      </w:pPr>
      <w:r>
        <w:rPr>
          <w:rFonts w:ascii="Calibri" w:cs="Calibri" w:eastAsia="Calibri" w:hAnsi="Calibri"/>
          <w:sz w:val="22"/>
          <w:szCs w:val="22"/>
        </w:rPr>
        <w:t xml:space="preserve">If self-hosting later: CIS-hardened images, non-root containers, signed images, secrets via OpenBao, network isolation - documented runbook per service (3.9.2).</w:t>
      </w:r>
    </w:p>
    <w:p>
      <w:pPr>
        <w:shd w:fill="FFF2CC" w:val="clear"/>
        <w:spacing w:after="120" w:before="120"/>
      </w:pPr>
      <w:r>
        <w:rPr>
          <w:rFonts w:ascii="Calibri" w:cs="Calibri" w:eastAsia="Calibri" w:hAnsi="Calibri"/>
          <w:i/>
          <w:iCs/>
          <w:color w:val="7F6000"/>
          <w:sz w:val="20"/>
          <w:szCs w:val="20"/>
        </w:rPr>
        <w:t xml:space="preserve">Note: Decision: stay Cloudflare-native now (free-tier, zero-ops, verified 3.2-3.4). The open-source equivalents in 3.9.2 are escape hatches, not today's build - every one is reachable without rewriting application code (Drizzle SQL, S3 API, OIDC boundary, Sentry-compatible SDK).</w:t>
      </w:r>
    </w:p>
    <w:p>
      <w:pPr>
        <w:pStyle w:val="Heading2"/>
      </w:pPr>
      <w:r>
        <w:t xml:space="preserve">3.10 Self-Hosted Open-Source Layer (Oracle Cloud VPC) + Cloudflare Integration</w:t>
      </w:r>
    </w:p>
    <w:p>
      <w:pPr>
        <w:spacing w:after="120" w:line="276"/>
      </w:pPr>
      <w:r>
        <w:rPr>
          <w:rFonts w:ascii="Calibri" w:cs="Calibri" w:eastAsia="Calibri" w:hAnsi="Calibri"/>
          <w:sz w:val="22"/>
          <w:szCs w:val="22"/>
        </w:rPr>
        <w:t xml:space="preserve">Several best-of-breed open-source apps need full server runtimes (persistent connections, their own databases) that cannot run inside Workers (10ms CPU cap, no persistent sockets). The decision: run them on an Oracle Cloud Always-Free Linux VPC (Ampere A1 / 4 OCPU / 24 GB RAM / ARM / Ubuntu 24.04) inside Docker Compose, exposed securely through Cloudflare via Cloudflare Tunnel - no open inbound ports, TLS and auth handled at the Cloudflare edge. The Cloudflare Worker remains the smart layer (webhooks in, API out), so the 10ms cap and single-source-of-truth model from Section 3.4 stay intact.</w:t>
      </w:r>
    </w:p>
    <w:p>
      <w:pPr>
        <w:pStyle w:val="Heading3"/>
      </w:pPr>
      <w:r>
        <w:t xml:space="preserve">3.10.1 Architecture Decision - D1 Remains the Single Source of Truth (Option A - locked)</w:t>
      </w:r>
    </w:p>
    <w:p>
      <w:pPr>
        <w:spacing w:after="120" w:line="276"/>
      </w:pPr>
      <w:r>
        <w:rPr>
          <w:rFonts w:ascii="Calibri" w:cs="Calibri" w:eastAsia="Calibri" w:hAnsi="Calibri"/>
          <w:sz w:val="22"/>
          <w:szCs w:val="22"/>
        </w:rPr>
        <w:t xml:space="preserve">Clients, engagements, agreements, payments, consents, documents metadata, and the audit trail stay in D1. Twenty CRM is an optional TEAM LIBRARY on the VPC - a powerful lead/opportunity inbox that feeds D1, NOT a second system of record. This prevents the dual-source drift trap and keeps every compliance feature (GST, DPDP consents, division scoping, pipeline gates) governed by D1.</w:t>
      </w:r>
    </w:p>
    <w:p>
      <w:pPr>
        <w:pStyle w:val="ListParagraph"/>
        <w:numPr>
          <w:ilvl w:val="0"/>
          <w:numId w:val="2"/>
        </w:numPr>
        <w:spacing w:after="60" w:line="276"/>
      </w:pPr>
      <w:r>
        <w:rPr>
          <w:rFonts w:ascii="Calibri" w:cs="Calibri" w:eastAsia="Calibri" w:hAnsi="Calibri"/>
          <w:sz w:val="22"/>
          <w:szCs w:val="22"/>
        </w:rPr>
        <w:t xml:space="preserve">D1 = authoritative CRM (Client 360, pipeline engine, money/legal/compliance).</w:t>
      </w:r>
    </w:p>
    <w:p>
      <w:pPr>
        <w:pStyle w:val="ListParagraph"/>
        <w:numPr>
          <w:ilvl w:val="0"/>
          <w:numId w:val="2"/>
        </w:numPr>
        <w:spacing w:after="60" w:line="276"/>
      </w:pPr>
      <w:r>
        <w:rPr>
          <w:rFonts w:ascii="Calibri" w:cs="Calibri" w:eastAsia="Calibri" w:hAnsi="Calibri"/>
          <w:sz w:val="22"/>
          <w:szCs w:val="22"/>
        </w:rPr>
        <w:t xml:space="preserve">Twenty CRM = optional team inbox: leads captured there sync ONE-WAY into D1 (with dedupe); D1 status changes sync back as read-only context. No dual ownership.</w:t>
      </w:r>
    </w:p>
    <w:p>
      <w:pPr>
        <w:pStyle w:val="ListParagraph"/>
        <w:numPr>
          <w:ilvl w:val="0"/>
          <w:numId w:val="2"/>
        </w:numPr>
        <w:spacing w:after="60" w:line="276"/>
      </w:pPr>
      <w:r>
        <w:rPr>
          <w:rFonts w:ascii="Calibri" w:cs="Calibri" w:eastAsia="Calibri" w:hAnsi="Calibri"/>
          <w:sz w:val="22"/>
          <w:szCs w:val="22"/>
        </w:rPr>
        <w:t xml:space="preserve">Sync engine (Section 3.10.5): webhook-push from VPC apps -&gt; Worker; cron pull-reconciliation from Worker -&gt; D1. Every sync auto-idempotent.</w:t>
      </w:r>
    </w:p>
    <w:p>
      <w:pPr>
        <w:pStyle w:val="Heading3"/>
      </w:pPr>
      <w:r>
        <w:t xml:space="preserve">3.10.2 VPC Stack on Oracle Cloud (Docker Compose)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400"/>
        <w:gridCol w:w="2400"/>
        <w:gridCol w:w="1960"/>
      </w:tblGrid>
      <w:tr>
        <w:trPr>
          <w:tblHeader/>
        </w:trPr>
        <w:tc>
          <w:tcPr>
            <w:tcW w:type="dxa" w:w="2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App</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Role in OpusOS</w:t>
            </w:r>
          </w:p>
        </w:tc>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DB</w:t>
            </w:r>
          </w:p>
        </w:tc>
        <w:tc>
          <w:tcPr>
            <w:tcW w:type="dxa" w:w="1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Twenty CRM</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Team lead/opportunity inbox (optional, feeds D1)</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Full CRM UI for staff; synced one-way to D1 as authoritative</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OpenWA</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gateway (multi-session, send/receive)</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12.3k stars, MIT; HMAC webhooks + scoped API keys</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Cal.diy</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Public scheduling (consultations, mock interviews)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MIT fork after Cal.com went closed-source Apr 2026; embed booking pages on the public site</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Rallly</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 availability polls (Umrah departures, team meetings)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4k stars, AGPL; complement to Cal.diy</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Uptime Kuma</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Uptime + status monitoring for ALL VPC apps + Worker endpoints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SQLite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Install FIRST - your ops black box</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Shared DB server (separate DBs per app: twenty/cal/openwa/rallly/listmonk)</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 16</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container, isolated databases, nightly pg_dump backup</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Listmonk</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 marketing (campaigns, drips, deliverability)</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Lean, Postgres-backed, REST API + webhooks; the Zoho Campaigns replacement (26.4)</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Postiz</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Social media scheduling + publishing (30+ platforms)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29.6k stars, AGPL; the Zoho Social replacement (26.6)</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Chatwoot</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Unified support inbox (website live chat + WhatsApp + email + social)</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PostgreSQL</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20k stars, MIT; the Zoho SalesIQ replacement; agent front line (26.7)</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Umami</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Privacy-first web analytics (traffic, conversion, UTM)</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 driver</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Lean; Matomo documented as later upgrade (26.8)</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cloudflared</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Tunnel daemon (exposes apps via hostnames)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none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inbound ports on the VPC</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Do NOT run these on the free AMD 1 GB instance - it OOMs instantly. Use the Always-Free ARM Ampere A1 (4 OCPU / 24 GB RAM). A single instance runs the whole stack comfortably with container resource limits.</w:t>
      </w:r>
    </w:p>
    <w:p>
      <w:pPr>
        <w:pStyle w:val="Heading3"/>
      </w:pPr>
      <w:r>
        <w:t xml:space="preserve">3.10.3 Cloudflare Tunnel (the integration mechanism)</w:t>
      </w:r>
    </w:p>
    <w:p>
      <w:pPr>
        <w:pStyle w:val="ListParagraph"/>
        <w:numPr>
          <w:ilvl w:val="0"/>
          <w:numId w:val="2"/>
        </w:numPr>
        <w:spacing w:after="60" w:line="276"/>
      </w:pPr>
      <w:r>
        <w:rPr>
          <w:rFonts w:ascii="Calibri" w:cs="Calibri" w:eastAsia="Calibri" w:hAnsi="Calibri"/>
          <w:sz w:val="22"/>
          <w:szCs w:val="22"/>
        </w:rPr>
        <w:t xml:space="preserve">Install cloudflared on the VPC; run one tunnel; route multiple hostnames: crm.yourdomain.com (Twenty), wa.yourdomain.com (OpenWA), cal.yourdomain.com (Cal.diy), polls.yourdomain.com (Rallly), status.yourdomain.com (Uptime Kuma).</w:t>
      </w:r>
    </w:p>
    <w:p>
      <w:pPr>
        <w:pStyle w:val="ListParagraph"/>
        <w:numPr>
          <w:ilvl w:val="0"/>
          <w:numId w:val="2"/>
        </w:numPr>
        <w:spacing w:after="60" w:line="276"/>
      </w:pPr>
      <w:r>
        <w:rPr>
          <w:rFonts w:ascii="Calibri" w:cs="Calibri" w:eastAsia="Calibri" w:hAnsi="Calibri"/>
          <w:sz w:val="22"/>
          <w:szCs w:val="22"/>
        </w:rPr>
        <w:t xml:space="preserve">NO inbound security-group ports are opened from the internet - the tunnel carries traffic outbound. TLS terminates at Cloudflare (HTTPS + managed certs automatically).</w:t>
      </w:r>
    </w:p>
    <w:p>
      <w:pPr>
        <w:pStyle w:val="ListParagraph"/>
        <w:numPr>
          <w:ilvl w:val="0"/>
          <w:numId w:val="2"/>
        </w:numPr>
        <w:spacing w:after="60" w:line="276"/>
      </w:pPr>
      <w:r>
        <w:rPr>
          <w:rFonts w:ascii="Calibri" w:cs="Calibri" w:eastAsia="Calibri" w:hAnsi="Calibri"/>
          <w:sz w:val="22"/>
          <w:szCs w:val="22"/>
        </w:rPr>
        <w:t xml:space="preserve">Cloudflare Access wraps every VPC admin UI (Twenty, OpenWA dashboard, Cal admin, Kuma) - staff authenticate with the same email OTP / access rules; NO open-internet admin panels.</w:t>
      </w:r>
    </w:p>
    <w:p>
      <w:pPr>
        <w:pStyle w:val="ListParagraph"/>
        <w:numPr>
          <w:ilvl w:val="0"/>
          <w:numId w:val="2"/>
        </w:numPr>
        <w:spacing w:after="60" w:line="276"/>
      </w:pPr>
      <w:r>
        <w:rPr>
          <w:rFonts w:ascii="Calibri" w:cs="Calibri" w:eastAsia="Calibri" w:hAnsi="Calibri"/>
          <w:sz w:val="22"/>
          <w:szCs w:val="22"/>
        </w:rPr>
        <w:t xml:space="preserve">Hostnames are stable even though the free-tier public IP is not - always reference apps by hostname, never raw IP.</w:t>
      </w:r>
    </w:p>
    <w:p>
      <w:pPr>
        <w:pStyle w:val="Heading3"/>
      </w:pPr>
      <w:r>
        <w:t xml:space="preserve">3.10.4 WhatsApp: OpenWA (kept from research)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Concern</w:t>
            </w:r>
          </w:p>
        </w:tc>
        <w:tc>
          <w:tcPr>
            <w:tcW w:type="dxa" w:w="7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Decision</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Tool</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OpenWA - self-hosted WhatsApp API gateway (12.3k stars, MIT, TypeScript/NestJS), Docker Compose on the Oracle VPC</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Why</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Most mature (12k+ stars), MIT, multi-session, REST API + webhooks, HMAC-signed webhooks, scoped API keys, audit log. Alternatives: Evolution API (AGPL), WaSphere (MIT, newer/smaller), OpenBSP (Unlicense, direct Meta Cloud API but needs Meta app approval)</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Architecture</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OpenWA holds the persistent WebSocket to WhatsApp. Cloudflare Worker receives webhooks (POST /api/webhooks/whatsapp, HMAC-verified + timestamp + idempotency) and calls OpenWA REST API for outbound - keeping the 10ms CPU cap intact</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Cost</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per-message fees; WhatsApp conversation fees to Meta still apply</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Anti-ban warning</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Uses the unofficial WhatsApp web protocol - REAL ban risk on your business number if aggressively automated. Pace sends, warm the number, template approval first; have a fallback channel (email/SMS) ready</w:t>
            </w:r>
          </w:p>
        </w:tc>
      </w:tr>
    </w:tbl>
    <w:p>
      <w:pPr>
        <w:spacing w:after="120"/>
      </w:pPr>
      <w:r>
        <w:t xml:space="preserve"/>
      </w:r>
    </w:p>
    <w:p>
      <w:pPr>
        <w:pStyle w:val="Heading3"/>
      </w:pPr>
      <w:r>
        <w:t xml:space="preserve">3.10.5 Sync &amp; Reconciliation Engine (Worker &lt;-&gt; VPC)</w:t>
      </w:r>
    </w:p>
    <w:p>
      <w:pPr>
        <w:pStyle w:val="ListParagraph"/>
        <w:numPr>
          <w:ilvl w:val="0"/>
          <w:numId w:val="2"/>
        </w:numPr>
        <w:spacing w:after="60" w:line="276"/>
      </w:pPr>
      <w:r>
        <w:rPr>
          <w:rFonts w:ascii="Calibri" w:cs="Calibri" w:eastAsia="Calibri" w:hAnsi="Calibri"/>
          <w:sz w:val="22"/>
          <w:szCs w:val="22"/>
        </w:rPr>
        <w:t xml:space="preserve">Webhook push: VPC apps POST signed events to the Worker (appointment-created, lead-upserted, message-received); Worker verifies HMAC, dedupes via idempotency key, writes into D1.</w:t>
      </w:r>
    </w:p>
    <w:p>
      <w:pPr>
        <w:pStyle w:val="ListParagraph"/>
        <w:numPr>
          <w:ilvl w:val="0"/>
          <w:numId w:val="2"/>
        </w:numPr>
        <w:spacing w:after="60" w:line="276"/>
      </w:pPr>
      <w:r>
        <w:rPr>
          <w:rFonts w:ascii="Calibri" w:cs="Calibri" w:eastAsia="Calibri" w:hAnsi="Calibri"/>
          <w:sz w:val="22"/>
          <w:szCs w:val="22"/>
        </w:rPr>
        <w:t xml:space="preserve">Cron pull: scheduled job (every 5 min) calls tunneled VPC APIs (Twenty, OpenWA, Cal) -&gt; normalizes -&gt; upserts to D1 with conflict rules (D1 wins for authoritative fields).</w:t>
      </w:r>
    </w:p>
    <w:p>
      <w:pPr>
        <w:pStyle w:val="ListParagraph"/>
        <w:numPr>
          <w:ilvl w:val="0"/>
          <w:numId w:val="2"/>
        </w:numPr>
        <w:spacing w:after="60" w:line="276"/>
      </w:pPr>
      <w:r>
        <w:rPr>
          <w:rFonts w:ascii="Calibri" w:cs="Calibri" w:eastAsia="Calibri" w:hAnsi="Calibri"/>
          <w:sz w:val="22"/>
          <w:szCs w:val="22"/>
        </w:rPr>
        <w:t xml:space="preserve">Queues decouple sync work (per-app queue consumers, 24h retention-aware retries from 3.2).</w:t>
      </w:r>
    </w:p>
    <w:p>
      <w:pPr>
        <w:pStyle w:val="ListParagraph"/>
        <w:numPr>
          <w:ilvl w:val="0"/>
          <w:numId w:val="2"/>
        </w:numPr>
        <w:spacing w:after="60" w:line="276"/>
      </w:pPr>
      <w:r>
        <w:rPr>
          <w:rFonts w:ascii="Calibri" w:cs="Calibri" w:eastAsia="Calibri" w:hAnsi="Calibri"/>
          <w:sz w:val="22"/>
          <w:szCs w:val="22"/>
        </w:rPr>
        <w:t xml:space="preserve">Single source of truth preserved: VPC apps are producers/consumers of D1 events, never owners of client financial/legal/consent data.</w:t>
      </w:r>
    </w:p>
    <w:p>
      <w:pPr>
        <w:pStyle w:val="Heading3"/>
      </w:pPr>
      <w:r>
        <w:t xml:space="preserve">3.10.6 Updated Cost &amp; Infra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3600"/>
        <w:gridCol w:w="31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Concern</w:t>
            </w:r>
          </w:p>
        </w:tc>
        <w:tc>
          <w:tcPr>
            <w:tcW w:type="dxa" w:w="3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Solution</w:t>
            </w:r>
          </w:p>
        </w:tc>
        <w:tc>
          <w:tcPr>
            <w:tcW w:type="dxa" w:w="3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Cost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messaging</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OpenWA on Oracle VPC</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 software (VPS within Always-Free tier)</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Appointment scheduling</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Cal.diy on Oracle VPC</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 software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Team CRM inbox</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Twenty on Oracle VPC (feeds D1)</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 software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 polls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Rallly on Oracle VPC</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 software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Tunnel + TLS + auth</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Tunnel + Access (free)</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 (free tier)</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Traditional alternative avoided</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managed gateway + Calendly + Salesforce/Zoho</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~$200-400/mo saved</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Total new infrastructure: ONE Oracle Always-Free ARM instance (4 OCPU / 24 GB RAM). Business data, financials, and compliance records remain exclusively in D1 - the VPC apps are worker bees, not owners. Full deployment compose-file + tunnel config + sync Worker routes are delivered as the Phase 0 build artifact.</w:t>
      </w:r>
    </w:p>
    <w:p>
      <w:pPr>
        <w:pStyle w:val="Heading1"/>
      </w:pPr>
      <w:r>
        <w:t xml:space="preserve">4. Technology Stack</w:t>
      </w:r>
    </w:p>
    <w:p>
      <w:pPr>
        <w:pStyle w:val="Heading2"/>
      </w:pPr>
      <w:r>
        <w:t xml:space="preserve">4.1 Frontend</w:t>
      </w:r>
    </w:p>
    <w:p>
      <w:pPr>
        <w:pStyle w:val="ListParagraph"/>
        <w:numPr>
          <w:ilvl w:val="0"/>
          <w:numId w:val="2"/>
        </w:numPr>
        <w:spacing w:after="60" w:line="276"/>
      </w:pPr>
      <w:r>
        <w:rPr>
          <w:rFonts w:ascii="Calibri" w:cs="Calibri" w:eastAsia="Calibri" w:hAnsi="Calibri"/>
          <w:sz w:val="22"/>
          <w:szCs w:val="22"/>
        </w:rPr>
        <w:t xml:space="preserve">React 19 + Vite (SPA) - component model, fast HMR dev experience.</w:t>
      </w:r>
    </w:p>
    <w:p>
      <w:pPr>
        <w:pStyle w:val="ListParagraph"/>
        <w:numPr>
          <w:ilvl w:val="0"/>
          <w:numId w:val="2"/>
        </w:numPr>
        <w:spacing w:after="60" w:line="276"/>
      </w:pPr>
      <w:r>
        <w:rPr>
          <w:rFonts w:ascii="Calibri" w:cs="Calibri" w:eastAsia="Calibri" w:hAnsi="Calibri"/>
          <w:sz w:val="22"/>
          <w:szCs w:val="22"/>
        </w:rPr>
        <w:t xml:space="preserve">TypeScript strict - type safety across the entire codebase.</w:t>
      </w:r>
    </w:p>
    <w:p>
      <w:pPr>
        <w:pStyle w:val="ListParagraph"/>
        <w:numPr>
          <w:ilvl w:val="0"/>
          <w:numId w:val="2"/>
        </w:numPr>
        <w:spacing w:after="60" w:line="276"/>
      </w:pPr>
      <w:r>
        <w:rPr>
          <w:rFonts w:ascii="Calibri" w:cs="Calibri" w:eastAsia="Calibri" w:hAnsi="Calibri"/>
          <w:sz w:val="22"/>
          <w:szCs w:val="22"/>
        </w:rPr>
        <w:t xml:space="preserve">Tailwind CSS v4 - utility-first styling, no build complexity.</w:t>
      </w:r>
    </w:p>
    <w:p>
      <w:pPr>
        <w:pStyle w:val="ListParagraph"/>
        <w:numPr>
          <w:ilvl w:val="0"/>
          <w:numId w:val="2"/>
        </w:numPr>
        <w:spacing w:after="60" w:line="276"/>
      </w:pPr>
      <w:r>
        <w:rPr>
          <w:rFonts w:ascii="Calibri" w:cs="Calibri" w:eastAsia="Calibri" w:hAnsi="Calibri"/>
          <w:sz w:val="22"/>
          <w:szCs w:val="22"/>
        </w:rPr>
        <w:t xml:space="preserve">TanStack Query - server state: caching, loading, retries, mutations for 40+ screens.</w:t>
      </w:r>
    </w:p>
    <w:p>
      <w:pPr>
        <w:pStyle w:val="ListParagraph"/>
        <w:numPr>
          <w:ilvl w:val="0"/>
          <w:numId w:val="2"/>
        </w:numPr>
        <w:spacing w:after="60" w:line="276"/>
      </w:pPr>
      <w:r>
        <w:rPr>
          <w:rFonts w:ascii="Calibri" w:cs="Calibri" w:eastAsia="Calibri" w:hAnsi="Calibri"/>
          <w:sz w:val="22"/>
          <w:szCs w:val="22"/>
        </w:rPr>
        <w:t xml:space="preserve">GSAP + ScrollTrigger + useGSAP - premium animations on public routes; tasteful micro-motion on internal routes.</w:t>
      </w:r>
    </w:p>
    <w:p>
      <w:pPr>
        <w:pStyle w:val="ListParagraph"/>
        <w:numPr>
          <w:ilvl w:val="0"/>
          <w:numId w:val="2"/>
        </w:numPr>
        <w:spacing w:after="60" w:line="276"/>
      </w:pPr>
      <w:r>
        <w:rPr>
          <w:rFonts w:ascii="Calibri" w:cs="Calibri" w:eastAsia="Calibri" w:hAnsi="Calibri"/>
          <w:sz w:val="22"/>
          <w:szCs w:val="22"/>
        </w:rPr>
        <w:t xml:space="preserve">Wouter or React Router for routing (public + private route trees in one SPA).</w:t>
      </w:r>
    </w:p>
    <w:p>
      <w:pPr>
        <w:pStyle w:val="Heading2"/>
      </w:pPr>
      <w:r>
        <w:t xml:space="preserve">4.2 Backend</w:t>
      </w:r>
    </w:p>
    <w:p>
      <w:pPr>
        <w:pStyle w:val="ListParagraph"/>
        <w:numPr>
          <w:ilvl w:val="0"/>
          <w:numId w:val="2"/>
        </w:numPr>
        <w:spacing w:after="60" w:line="276"/>
      </w:pPr>
      <w:r>
        <w:rPr>
          <w:rFonts w:ascii="Calibri" w:cs="Calibri" w:eastAsia="Calibri" w:hAnsi="Calibri"/>
          <w:sz w:val="22"/>
          <w:szCs w:val="22"/>
        </w:rPr>
        <w:t xml:space="preserve">Hono - typed routes, middleware, Zod validation, Web Standard API. Runs natively on Workers.</w:t>
      </w:r>
    </w:p>
    <w:p>
      <w:pPr>
        <w:pStyle w:val="ListParagraph"/>
        <w:numPr>
          <w:ilvl w:val="0"/>
          <w:numId w:val="2"/>
        </w:numPr>
        <w:spacing w:after="60" w:line="276"/>
      </w:pPr>
      <w:r>
        <w:rPr>
          <w:rFonts w:ascii="Calibri" w:cs="Calibri" w:eastAsia="Calibri" w:hAnsi="Calibri"/>
          <w:sz w:val="22"/>
          <w:szCs w:val="22"/>
        </w:rPr>
        <w:t xml:space="preserve">Better Auth v1 - industry-standard auth library (MIT) via Hono catch-all route; D1 (Drizzle) adapter for users/sessions/accounts; email-OTP + password + OIDC plugins; Cloudflare-verified (3.7).</w:t>
      </w:r>
    </w:p>
    <w:p>
      <w:pPr>
        <w:pStyle w:val="ListParagraph"/>
        <w:numPr>
          <w:ilvl w:val="0"/>
          <w:numId w:val="2"/>
        </w:numPr>
        <w:spacing w:after="60" w:line="276"/>
      </w:pPr>
      <w:r>
        <w:rPr>
          <w:rFonts w:ascii="Calibri" w:cs="Calibri" w:eastAsia="Calibri" w:hAnsi="Calibri"/>
          <w:sz w:val="22"/>
          <w:szCs w:val="22"/>
        </w:rPr>
        <w:t xml:space="preserve">Drizzle ORM - type-safe schema, migrations, query building over D1.</w:t>
      </w:r>
    </w:p>
    <w:p>
      <w:pPr>
        <w:pStyle w:val="ListParagraph"/>
        <w:numPr>
          <w:ilvl w:val="0"/>
          <w:numId w:val="2"/>
        </w:numPr>
        <w:spacing w:after="60" w:line="276"/>
      </w:pPr>
      <w:r>
        <w:rPr>
          <w:rFonts w:ascii="Calibri" w:cs="Calibri" w:eastAsia="Calibri" w:hAnsi="Calibri"/>
          <w:sz w:val="22"/>
          <w:szCs w:val="22"/>
        </w:rPr>
        <w:t xml:space="preserve">Zod (shared package) - request validation and shared types between app and API.</w:t>
      </w:r>
    </w:p>
    <w:p>
      <w:pPr>
        <w:pStyle w:val="Heading2"/>
      </w:pPr>
      <w:r>
        <w:t xml:space="preserve">4.3 Tooling &amp; Repo</w:t>
      </w:r>
    </w:p>
    <w:p>
      <w:pPr>
        <w:pStyle w:val="ListParagraph"/>
        <w:numPr>
          <w:ilvl w:val="0"/>
          <w:numId w:val="2"/>
        </w:numPr>
        <w:spacing w:after="60" w:line="276"/>
      </w:pPr>
      <w:r>
        <w:rPr>
          <w:rFonts w:ascii="Calibri" w:cs="Calibri" w:eastAsia="Calibri" w:hAnsi="Calibri"/>
          <w:sz w:val="22"/>
          <w:szCs w:val="22"/>
        </w:rPr>
        <w:t xml:space="preserve">pnpm workspaces: app / api / shared.</w:t>
      </w:r>
    </w:p>
    <w:p>
      <w:pPr>
        <w:pStyle w:val="ListParagraph"/>
        <w:numPr>
          <w:ilvl w:val="0"/>
          <w:numId w:val="2"/>
        </w:numPr>
        <w:spacing w:after="60" w:line="276"/>
      </w:pPr>
      <w:r>
        <w:rPr>
          <w:rFonts w:ascii="Calibri" w:cs="Calibri" w:eastAsia="Calibri" w:hAnsi="Calibri"/>
          <w:sz w:val="22"/>
          <w:szCs w:val="22"/>
        </w:rPr>
        <w:t xml:space="preserve">wrangler - local dev (wrangler dev), deploys (wrangler deploy), D1 migrations.</w:t>
      </w:r>
    </w:p>
    <w:p>
      <w:pPr>
        <w:pStyle w:val="ListParagraph"/>
        <w:numPr>
          <w:ilvl w:val="0"/>
          <w:numId w:val="2"/>
        </w:numPr>
        <w:spacing w:after="60" w:line="276"/>
      </w:pPr>
      <w:r>
        <w:rPr>
          <w:rFonts w:ascii="Calibri" w:cs="Calibri" w:eastAsia="Calibri" w:hAnsi="Calibri"/>
          <w:sz w:val="22"/>
          <w:szCs w:val="22"/>
        </w:rPr>
        <w:t xml:space="preserve">ESLint + Prettier wired at scaffold time.</w:t>
      </w:r>
    </w:p>
    <w:p>
      <w:pPr>
        <w:pStyle w:val="ListParagraph"/>
        <w:numPr>
          <w:ilvl w:val="0"/>
          <w:numId w:val="2"/>
        </w:numPr>
        <w:spacing w:after="60" w:line="276"/>
      </w:pPr>
      <w:r>
        <w:rPr>
          <w:rFonts w:ascii="Calibri" w:cs="Calibri" w:eastAsia="Calibri" w:hAnsi="Calibri"/>
          <w:sz w:val="22"/>
          <w:szCs w:val="22"/>
        </w:rPr>
        <w:t xml:space="preserve">Git repository; main auto-deploys.</w:t>
      </w:r>
    </w:p>
    <w:p>
      <w:pPr>
        <w:pStyle w:val="Heading1"/>
      </w:pPr>
      <w:r>
        <w:t xml:space="preserve">5. Workspaces, Roles &amp; Permissions</w:t>
      </w:r>
    </w:p>
    <w:p>
      <w:pPr>
        <w:pStyle w:val="Heading2"/>
      </w:pPr>
      <w:r>
        <w:t xml:space="preserve">5.1 Workspace Model</w:t>
      </w:r>
    </w:p>
    <w:p>
      <w:pPr>
        <w:spacing w:after="120" w:line="276"/>
      </w:pPr>
      <w:r>
        <w:rPr>
          <w:rFonts w:ascii="Calibri" w:cs="Calibri" w:eastAsia="Calibri" w:hAnsi="Calibri"/>
          <w:sz w:val="22"/>
          <w:szCs w:val="22"/>
        </w:rPr>
        <w:t xml:space="preserve">One login, four role-gated workspaces: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900"/>
        <w:gridCol w:w="2500"/>
        <w:gridCol w:w="4960"/>
      </w:tblGrid>
      <w:tr>
        <w:trPr>
          <w:tblHeader/>
        </w:trPr>
        <w:tc>
          <w:tcPr>
            <w:tcW w:type="dxa" w:w="1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Workspace</w:t>
            </w:r>
          </w:p>
        </w:tc>
        <w:tc>
          <w:tcPr>
            <w:tcW w:type="dxa" w:w="2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Audience</w:t>
            </w:r>
          </w:p>
        </w:tc>
        <w:tc>
          <w:tcPr>
            <w:tcW w:type="dxa" w:w="4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Access Scope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Public</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Everyone (no login)</w:t>
            </w:r>
          </w:p>
        </w:tc>
        <w:tc>
          <w:tcPr>
            <w:tcW w:type="dxa" w:w="4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Marketing site, lead form, job board, resume upload, track-status lookup</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Super User</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w:t>
            </w:r>
          </w:p>
        </w:tc>
        <w:tc>
          <w:tcPr>
            <w:tcW w:type="dxa" w:w="4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Everything: all divisions, team management, partners, money, audit, settings</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Employee</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Admin + Staff</w:t>
            </w:r>
          </w:p>
        </w:tc>
        <w:tc>
          <w:tcPr>
            <w:tcW w:type="dxa" w:w="4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Division-scoped: only the divisions assigned to the user</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External partner agencies</w:t>
            </w:r>
          </w:p>
        </w:tc>
        <w:tc>
          <w:tcPr>
            <w:tcW w:type="dxa" w:w="4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Read-mostly: their leads, status timelines, commission ledger; scoped write (submit leads, upload docs)</w:t>
            </w:r>
          </w:p>
        </w:tc>
      </w:tr>
    </w:tbl>
    <w:p>
      <w:pPr>
        <w:spacing w:after="120"/>
      </w:pPr>
      <w:r>
        <w:t xml:space="preserve"/>
      </w:r>
    </w:p>
    <w:p>
      <w:pPr>
        <w:pStyle w:val="Heading2"/>
      </w:pPr>
      <w:r>
        <w:t xml:space="preserve">5.2 RBAC Roles - Templates in the Super User Panel (replaces the dedicated-admin model)</w:t>
      </w:r>
    </w:p>
    <w:p>
      <w:pPr>
        <w:spacing w:after="120" w:line="276"/>
      </w:pPr>
      <w:r>
        <w:rPr>
          <w:rFonts w:ascii="Calibri" w:cs="Calibri" w:eastAsia="Calibri" w:hAnsi="Calibri"/>
          <w:sz w:val="22"/>
          <w:szCs w:val="22"/>
        </w:rPr>
        <w:t xml:space="preserve">There is no hard-coded 'admin' role. Instead, the Super User panel manages a COMPLETE RBAC SUITE: built-in role templates (owner, manager/admin, counselor, receptionist, coordinator, partner) AND fully custom roles created by ticking feature permissions + division scope. Every staff account is created by the owner through this panel with the appropriate access for their job (owner request, replaced the earlier dedicated-admin design). Gold-standard pattern: permission-based RBAC (users -&gt; roles -&gt; permissions; permission checks, not role name checks), role hierarchy (inheritance), and division-scoped assignments (a user can be a counselor in Study Abroad and a coordinator in Umrah).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3600"/>
        <w:gridCol w:w="31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Role template</w:t>
            </w:r>
          </w:p>
        </w:tc>
        <w:tc>
          <w:tcPr>
            <w:tcW w:type="dxa" w:w="3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Purpose (seed)</w:t>
            </w:r>
          </w:p>
        </w:tc>
        <w:tc>
          <w:tcPr>
            <w:tcW w:type="dxa" w:w="3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Typical feature grants (configurable)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super_admin (owner)</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Everything - cross-division, financials, compliance, settings, RBAC suite itself</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permissions; cannot be revoked by any other role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manager / team_lead</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Run daily operations when owner is away: staff management, approvals within threshold, escalations</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staff:manage, approvals:manage (thresholds), clients:full, kanban:all_divisions, marketing:run-enabled; NO financials/compliance/incentive-config/audit-export (owner-scoped)</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counselor</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Client-facing operations in assigned division(s)</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clients:manage, kanban:scoped, documents:manage, agreements:manage, consents:manage, communications:manage, track-status:view; payments:enter</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Front desk: find clients, book appointments, accept payments, answer status</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clients:view, calendar:manage, payments:enter, track-status:view, communications:view; NO pipeline stage changes, NO agreements, NO financials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coordinator</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Back-office ops for a division (documents, agents, logistics)</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documents:manage, transit:manage, tasks:manage, suppliers:view, packages:view</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partner_admin / partner_staff</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External - see only shared leads (Section 9)</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partner:portal (scoped) + 9.2 modules; never internal financials</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Roles are templates, NOT the only option: any role (incl. a custom 'receptionist-plus' or a new 'travel-ops' role) can be created in the panel by granting/revoking individual permissions (5.5) and scoping to divisions.</w:t>
      </w:r>
    </w:p>
    <w:p>
      <w:pPr>
        <w:pStyle w:val="ListParagraph"/>
        <w:numPr>
          <w:ilvl w:val="0"/>
          <w:numId w:val="2"/>
        </w:numPr>
        <w:spacing w:after="60" w:line="276"/>
      </w:pPr>
      <w:r>
        <w:rPr>
          <w:rFonts w:ascii="Calibri" w:cs="Calibri" w:eastAsia="Calibri" w:hAnsi="Calibri"/>
          <w:sz w:val="22"/>
          <w:szCs w:val="22"/>
        </w:rPr>
        <w:t xml:space="preserve">Roles are assigned per user PER DIVISION (user_divisions) - e.g., staff A = counselor in Study Abroad + coordinator in Umrah, while seeing nothing in Manpower.</w:t>
      </w:r>
    </w:p>
    <w:p>
      <w:pPr>
        <w:pStyle w:val="ListParagraph"/>
        <w:numPr>
          <w:ilvl w:val="0"/>
          <w:numId w:val="2"/>
        </w:numPr>
        <w:spacing w:after="60" w:line="276"/>
      </w:pPr>
      <w:r>
        <w:rPr>
          <w:rFonts w:ascii="Calibri" w:cs="Calibri" w:eastAsia="Calibri" w:hAnsi="Calibri"/>
          <w:sz w:val="22"/>
          <w:szCs w:val="22"/>
        </w:rPr>
        <w:t xml:space="preserve">Hierarchy &amp; inheritance: custom roles can inherit from a base template (e.g., 'counselor + visa-read permissions') to prevent permission-matrix explosion (research: hierarchy keeps large matrices manageable).</w:t>
      </w:r>
    </w:p>
    <w:p>
      <w:pPr>
        <w:pStyle w:val="ListParagraph"/>
        <w:numPr>
          <w:ilvl w:val="0"/>
          <w:numId w:val="2"/>
        </w:numPr>
        <w:spacing w:after="60" w:line="276"/>
      </w:pPr>
      <w:r>
        <w:rPr>
          <w:rFonts w:ascii="Calibri" w:cs="Calibri" w:eastAsia="Calibri" w:hAnsi="Calibri"/>
          <w:sz w:val="22"/>
          <w:szCs w:val="22"/>
        </w:rPr>
        <w:t xml:space="preserve">The old 'team_lead/admin ceiling' is preserved as the manager template's PERMISSION PROFILE (operations yes, business-INTEL no) - it is now one configurable template, not a hardcoded role (see 33).</w:t>
      </w:r>
    </w:p>
    <w:p>
      <w:pPr>
        <w:pStyle w:val="Heading2"/>
      </w:pPr>
      <w:r>
        <w:t xml:space="preserve">5.4 RBAC Suite Ceiling - what the owner must keep exclusive</w:t>
      </w:r>
    </w:p>
    <w:p>
      <w:pPr>
        <w:pStyle w:val="ListParagraph"/>
        <w:numPr>
          <w:ilvl w:val="0"/>
          <w:numId w:val="2"/>
        </w:numPr>
        <w:spacing w:after="60" w:line="276"/>
      </w:pPr>
      <w:r>
        <w:rPr>
          <w:rFonts w:ascii="Calibri" w:cs="Calibri" w:eastAsia="Calibri" w:hAnsi="Calibri"/>
          <w:sz w:val="22"/>
          <w:szCs w:val="22"/>
        </w:rPr>
        <w:t xml:space="preserve">Some permission families can NEVER be granted to non-owner roles (hard-coded invariant, middleware-enforced 5.3): truth sends of financials (revenue glass, tax/GST/TDS/TCS books, ITC), compliance calendar, incentive/commission config, audit-log full-export, hash-chain, Business Profile/GSTIN/invoice-prefix/board-config-global/feature-flag edits.</w:t>
      </w:r>
    </w:p>
    <w:p>
      <w:pPr>
        <w:pStyle w:val="ListParagraph"/>
        <w:numPr>
          <w:ilvl w:val="0"/>
          <w:numId w:val="2"/>
        </w:numPr>
        <w:spacing w:after="60" w:line="276"/>
      </w:pPr>
      <w:r>
        <w:rPr>
          <w:rFonts w:ascii="Calibri" w:cs="Calibri" w:eastAsia="Calibri" w:hAnsi="Calibri"/>
          <w:sz w:val="22"/>
          <w:szCs w:val="22"/>
        </w:rPr>
        <w:t xml:space="preserve">These ceilings are what make the suite SAFE: the owner can build any role, but no role (except super_admin) can ever touch owner-only data - enforced server-職下, not by convention (5.3). Delegation can be paused/revoked instantly (33.6).</w:t>
      </w:r>
    </w:p>
    <w:p>
      <w:pPr>
        <w:pStyle w:val="ListParagraph"/>
        <w:numPr>
          <w:ilvl w:val="0"/>
          <w:numId w:val="2"/>
        </w:numPr>
        <w:spacing w:after="60" w:line="276"/>
      </w:pPr>
      <w:r>
        <w:rPr>
          <w:rFonts w:ascii="Calibri" w:cs="Calibri" w:eastAsia="Calibri" w:hAnsi="Calibri"/>
          <w:sz w:val="22"/>
          <w:szCs w:val="22"/>
        </w:rPr>
        <w:t xml:space="preserve">Design guarantee: ceilings enforced as hard RBAC middleware (5.3, permission checks) - even if a user guesses a URL/API route, it denies server-side.</w:t>
      </w:r>
    </w:p>
    <w:p>
      <w:pPr>
        <w:pStyle w:val="Heading2"/>
      </w:pPr>
      <w:r>
        <w:t xml:space="preserve">5.3 Permission Rules (Middleware)</w:t>
      </w:r>
    </w:p>
    <w:p>
      <w:pPr>
        <w:pStyle w:val="ListParagraph"/>
        <w:numPr>
          <w:ilvl w:val="0"/>
          <w:numId w:val="2"/>
        </w:numPr>
        <w:spacing w:after="60" w:line="276"/>
      </w:pPr>
      <w:r>
        <w:rPr>
          <w:rFonts w:ascii="Calibri" w:cs="Calibri" w:eastAsia="Calibri" w:hAnsi="Calibri"/>
          <w:sz w:val="22"/>
          <w:szCs w:val="22"/>
        </w:rPr>
        <w:t xml:space="preserve">Authentication: every /api/* call requires a valid session cookie.</w:t>
      </w:r>
    </w:p>
    <w:p>
      <w:pPr>
        <w:pStyle w:val="ListParagraph"/>
        <w:numPr>
          <w:ilvl w:val="0"/>
          <w:numId w:val="2"/>
        </w:numPr>
        <w:spacing w:after="60" w:line="276"/>
      </w:pPr>
      <w:r>
        <w:rPr>
          <w:rFonts w:ascii="Calibri" w:cs="Calibri" w:eastAsia="Calibri" w:hAnsi="Calibri"/>
          <w:sz w:val="22"/>
          <w:szCs w:val="22"/>
        </w:rPr>
        <w:t xml:space="preserve">Authorization: PERMISSION check per route (NOT a role-code check): middleware resolves the user's role(s) per division -&gt; the permission set -&gt; required permission must match. Adding a custom role requires no code change (permission-based, research-validated).</w:t>
      </w:r>
    </w:p>
    <w:p>
      <w:pPr>
        <w:pStyle w:val="ListParagraph"/>
        <w:numPr>
          <w:ilvl w:val="0"/>
          <w:numId w:val="2"/>
        </w:numPr>
        <w:spacing w:after="60" w:line="276"/>
      </w:pPr>
      <w:r>
        <w:rPr>
          <w:rFonts w:ascii="Calibri" w:cs="Calibri" w:eastAsia="Calibri" w:hAnsi="Calibri"/>
          <w:sz w:val="22"/>
          <w:szCs w:val="22"/>
        </w:rPr>
        <w:t xml:space="preserve">Division scoping: queries are automatically filtered by the user's division assignment - enforced in middleware, not left to UI; a Role can span N divisions, each with per-division grants.</w:t>
      </w:r>
    </w:p>
    <w:p>
      <w:pPr>
        <w:pStyle w:val="ListParagraph"/>
        <w:numPr>
          <w:ilvl w:val="0"/>
          <w:numId w:val="2"/>
        </w:numPr>
        <w:spacing w:after="60" w:line="276"/>
      </w:pPr>
      <w:r>
        <w:rPr>
          <w:rFonts w:ascii="Calibri" w:cs="Calibri" w:eastAsia="Calibri" w:hAnsi="Calibri"/>
          <w:sz w:val="22"/>
          <w:szCs w:val="22"/>
        </w:rPr>
        <w:t xml:space="preserve">Audit: every mutating request writes an audit_log row (actor, action, entity, before/after, IP, timestamp).</w:t>
      </w:r>
    </w:p>
    <w:p>
      <w:pPr>
        <w:pStyle w:val="Heading1"/>
      </w:pPr>
      <w:r>
        <w:t xml:space="preserve">6. Public Workspace (Marketing + Lead Capture)</w:t>
      </w:r>
    </w:p>
    <w:p>
      <w:pPr>
        <w:pStyle w:val="Heading2"/>
      </w:pPr>
      <w:r>
        <w:t xml:space="preserve">6.1 Goals</w:t>
      </w:r>
    </w:p>
    <w:p>
      <w:pPr>
        <w:spacing w:after="120" w:line="276"/>
      </w:pPr>
      <w:r>
        <w:rPr>
          <w:rFonts w:ascii="Calibri" w:cs="Calibri" w:eastAsia="Calibri" w:hAnsi="Calibri"/>
          <w:sz w:val="22"/>
          <w:szCs w:val="22"/>
        </w:rPr>
        <w:t xml:space="preserve">Turn visitors into leads and leads into CRM clients with zero manual re-entry. Project a premium brand image through world-class GSAP animation.</w:t>
      </w:r>
    </w:p>
    <w:p>
      <w:pPr>
        <w:pStyle w:val="Heading2"/>
      </w:pPr>
      <w:r>
        <w:t xml:space="preserve">6.2 Pages</w:t>
      </w:r>
    </w:p>
    <w:p>
      <w:pPr>
        <w:pStyle w:val="ListParagraph"/>
        <w:numPr>
          <w:ilvl w:val="0"/>
          <w:numId w:val="2"/>
        </w:numPr>
        <w:spacing w:after="60" w:line="276"/>
      </w:pPr>
      <w:r>
        <w:rPr>
          <w:rFonts w:ascii="Calibri" w:cs="Calibri" w:eastAsia="Calibri" w:hAnsi="Calibri"/>
          <w:sz w:val="22"/>
          <w:szCs w:val="22"/>
        </w:rPr>
        <w:t xml:space="preserve">Home - cinematic hero, services overview, trust stats, testimonials.</w:t>
      </w:r>
    </w:p>
    <w:p>
      <w:pPr>
        <w:pStyle w:val="ListParagraph"/>
        <w:numPr>
          <w:ilvl w:val="0"/>
          <w:numId w:val="2"/>
        </w:numPr>
        <w:spacing w:after="60" w:line="276"/>
      </w:pPr>
      <w:r>
        <w:rPr>
          <w:rFonts w:ascii="Calibri" w:cs="Calibri" w:eastAsia="Calibri" w:hAnsi="Calibri"/>
          <w:sz w:val="22"/>
          <w:szCs w:val="22"/>
        </w:rPr>
        <w:t xml:space="preserve">Services - dedicated pages for each division: Study Abroad, Visa, Umrah, Attestation, Manpower.</w:t>
      </w:r>
    </w:p>
    <w:p>
      <w:pPr>
        <w:pStyle w:val="ListParagraph"/>
        <w:numPr>
          <w:ilvl w:val="0"/>
          <w:numId w:val="2"/>
        </w:numPr>
        <w:spacing w:after="60" w:line="276"/>
      </w:pPr>
      <w:r>
        <w:rPr>
          <w:rFonts w:ascii="Calibri" w:cs="Calibri" w:eastAsia="Calibri" w:hAnsi="Calibri"/>
          <w:sz w:val="22"/>
          <w:szCs w:val="22"/>
        </w:rPr>
        <w:t xml:space="preserve">About - story, why-choose-us, team.</w:t>
      </w:r>
    </w:p>
    <w:p>
      <w:pPr>
        <w:pStyle w:val="ListParagraph"/>
        <w:numPr>
          <w:ilvl w:val="0"/>
          <w:numId w:val="2"/>
        </w:numPr>
        <w:spacing w:after="60" w:line="276"/>
      </w:pPr>
      <w:r>
        <w:rPr>
          <w:rFonts w:ascii="Calibri" w:cs="Calibri" w:eastAsia="Calibri" w:hAnsi="Calibri"/>
          <w:sz w:val="22"/>
          <w:szCs w:val="22"/>
        </w:rPr>
        <w:t xml:space="preserve">Apply / Contact - conversion-focused lead form + WhatsApp CTA.</w:t>
      </w:r>
    </w:p>
    <w:p>
      <w:pPr>
        <w:pStyle w:val="ListParagraph"/>
        <w:numPr>
          <w:ilvl w:val="0"/>
          <w:numId w:val="2"/>
        </w:numPr>
        <w:spacing w:after="60" w:line="276"/>
      </w:pPr>
      <w:r>
        <w:rPr>
          <w:rFonts w:ascii="Calibri" w:cs="Calibri" w:eastAsia="Calibri" w:hAnsi="Calibri"/>
          <w:sz w:val="22"/>
          <w:szCs w:val="22"/>
        </w:rPr>
        <w:t xml:space="preserve">Jobs (Manpower) - job postings list with apply + resume upload.</w:t>
      </w:r>
    </w:p>
    <w:p>
      <w:pPr>
        <w:pStyle w:val="ListParagraph"/>
        <w:numPr>
          <w:ilvl w:val="0"/>
          <w:numId w:val="2"/>
        </w:numPr>
        <w:spacing w:after="60" w:line="276"/>
      </w:pPr>
      <w:r>
        <w:rPr>
          <w:rFonts w:ascii="Calibri" w:cs="Calibri" w:eastAsia="Calibri" w:hAnsi="Calibri"/>
          <w:sz w:val="22"/>
          <w:szCs w:val="22"/>
        </w:rPr>
        <w:t xml:space="preserve">Track Status - public lookup (phone + lead token) showing read-only status line.</w:t>
      </w:r>
    </w:p>
    <w:p>
      <w:pPr>
        <w:pStyle w:val="Heading2"/>
      </w:pPr>
      <w:r>
        <w:t xml:space="preserve">6.3 Lead Intake</w:t>
      </w:r>
    </w:p>
    <w:p>
      <w:pPr>
        <w:spacing w:after="120" w:line="276"/>
      </w:pPr>
      <w:r>
        <w:rPr>
          <w:rFonts w:ascii="Calibri" w:cs="Calibri" w:eastAsia="Calibri" w:hAnsi="Calibri"/>
          <w:sz w:val="22"/>
          <w:szCs w:val="22"/>
        </w:rPr>
        <w:t xml:space="preserve">Client-side validated form posts to /api/public/leads. Creates a lead row in D1 instantly with source=website, UTM params, timestamp. WhatsApp notification fires automatically. No manual re-typing.</w:t>
      </w:r>
    </w:p>
    <w:p>
      <w:pPr>
        <w:spacing w:after="120" w:line="276"/>
      </w:pPr>
      <w:r>
        <w:rPr>
          <w:rFonts w:ascii="Calibri" w:cs="Calibri" w:eastAsia="Calibri" w:hAnsi="Calibri"/>
          <w:sz w:val="22"/>
          <w:szCs w:val="22"/>
        </w:rPr>
        <w:t xml:space="preserve">Fields: name, phone, service (Study Abroad / Visa / Umrah / Attestation / Manpower), destination, current qualification, message.</w:t>
      </w:r>
    </w:p>
    <w:p>
      <w:pPr>
        <w:pStyle w:val="Heading2"/>
      </w:pPr>
      <w:r>
        <w:t xml:space="preserve">6.4 Manpower Public Flow</w:t>
      </w:r>
    </w:p>
    <w:p>
      <w:pPr>
        <w:pStyle w:val="ListParagraph"/>
        <w:numPr>
          <w:ilvl w:val="0"/>
          <w:numId w:val="2"/>
        </w:numPr>
        <w:spacing w:after="60" w:line="276"/>
      </w:pPr>
      <w:r>
        <w:rPr>
          <w:rFonts w:ascii="Calibri" w:cs="Calibri" w:eastAsia="Calibri" w:hAnsi="Calibri"/>
          <w:sz w:val="22"/>
          <w:szCs w:val="22"/>
        </w:rPr>
        <w:t xml:space="preserve">Job posts displayed publicly (company, role, country, salary, requirements, deadline).</w:t>
      </w:r>
    </w:p>
    <w:p>
      <w:pPr>
        <w:pStyle w:val="ListParagraph"/>
        <w:numPr>
          <w:ilvl w:val="0"/>
          <w:numId w:val="2"/>
        </w:numPr>
        <w:spacing w:after="60" w:line="276"/>
      </w:pPr>
      <w:r>
        <w:rPr>
          <w:rFonts w:ascii="Calibri" w:cs="Calibri" w:eastAsia="Calibri" w:hAnsi="Calibri"/>
          <w:sz w:val="22"/>
          <w:szCs w:val="22"/>
        </w:rPr>
        <w:t xml:space="preserve">Apply -&gt; upload resume/CV -&gt; consent checkbox (data retained for future opportunities).</w:t>
      </w:r>
    </w:p>
    <w:p>
      <w:pPr>
        <w:pStyle w:val="ListParagraph"/>
        <w:numPr>
          <w:ilvl w:val="0"/>
          <w:numId w:val="2"/>
        </w:numPr>
        <w:spacing w:after="60" w:line="276"/>
      </w:pPr>
      <w:r>
        <w:rPr>
          <w:rFonts w:ascii="Calibri" w:cs="Calibri" w:eastAsia="Calibri" w:hAnsi="Calibri"/>
          <w:sz w:val="22"/>
          <w:szCs w:val="22"/>
        </w:rPr>
        <w:t xml:space="preserve">Workers AI parses the resume -&gt; candidate record auto-created in CRM: name, phone, email, DOB, nationality, passport no/expiry, education, work history, skills, location, notice period.</w:t>
      </w:r>
    </w:p>
    <w:p>
      <w:pPr>
        <w:pStyle w:val="ListParagraph"/>
        <w:numPr>
          <w:ilvl w:val="0"/>
          <w:numId w:val="2"/>
        </w:numPr>
        <w:spacing w:after="60" w:line="276"/>
      </w:pPr>
      <w:r>
        <w:rPr>
          <w:rFonts w:ascii="Calibri" w:cs="Calibri" w:eastAsia="Calibri" w:hAnsi="Calibri"/>
          <w:sz w:val="22"/>
          <w:szCs w:val="22"/>
        </w:rPr>
        <w:t xml:space="preserve">Candidates consent stored; future matching jobs trigger re-engagement WhatsApp/email.</w:t>
      </w:r>
    </w:p>
    <w:p>
      <w:pPr>
        <w:pStyle w:val="Heading2"/>
      </w:pPr>
      <w:r>
        <w:t xml:space="preserve">6.5 Track Status (Trust Feature)</w:t>
      </w:r>
    </w:p>
    <w:p>
      <w:pPr>
        <w:spacing w:after="120" w:line="276"/>
      </w:pPr>
      <w:r>
        <w:rPr>
          <w:rFonts w:ascii="Calibri" w:cs="Calibri" w:eastAsia="Calibri" w:hAnsi="Calibri"/>
          <w:sz w:val="22"/>
          <w:szCs w:val="22"/>
        </w:rPr>
        <w:t xml:space="preserve">Student/parent enters phone + token (emailed at signup) and sees a read-only line, e.g. "Study Abroad: Documents Complete -&gt; Submitted to UK -&gt; Awaiting Decision." No login. Reduces status-check calls.</w:t>
      </w:r>
    </w:p>
    <w:p>
      <w:pPr>
        <w:pStyle w:val="Heading2"/>
      </w:pPr>
      <w:r>
        <w:t xml:space="preserve">6.6 GSAP Animation Storyboard</w:t>
      </w:r>
    </w:p>
    <w:p>
      <w:pPr>
        <w:pStyle w:val="ListParagraph"/>
        <w:numPr>
          <w:ilvl w:val="0"/>
          <w:numId w:val="2"/>
        </w:numPr>
        <w:spacing w:after="60" w:line="276"/>
      </w:pPr>
      <w:r>
        <w:rPr>
          <w:rFonts w:ascii="Calibri" w:cs="Calibri" w:eastAsia="Calibri" w:hAnsi="Calibri"/>
          <w:sz w:val="22"/>
          <w:szCs w:val="22"/>
        </w:rPr>
        <w:t xml:space="preserve">Hero: split-text headline reveal, floating gradient orbs (parallax ~0.15), magnetic CTA.</w:t>
      </w:r>
    </w:p>
    <w:p>
      <w:pPr>
        <w:pStyle w:val="ListParagraph"/>
        <w:numPr>
          <w:ilvl w:val="0"/>
          <w:numId w:val="2"/>
        </w:numPr>
        <w:spacing w:after="60" w:line="276"/>
      </w:pPr>
      <w:r>
        <w:rPr>
          <w:rFonts w:ascii="Calibri" w:cs="Calibri" w:eastAsia="Calibri" w:hAnsi="Calibri"/>
          <w:sz w:val="22"/>
          <w:szCs w:val="22"/>
        </w:rPr>
        <w:t xml:space="preserve">Section reveals: cards/content stagger in as sections scroll into view; some pinned.</w:t>
      </w:r>
    </w:p>
    <w:p>
      <w:pPr>
        <w:pStyle w:val="ListParagraph"/>
        <w:numPr>
          <w:ilvl w:val="0"/>
          <w:numId w:val="2"/>
        </w:numPr>
        <w:spacing w:after="60" w:line="276"/>
      </w:pPr>
      <w:r>
        <w:rPr>
          <w:rFonts w:ascii="Calibri" w:cs="Calibri" w:eastAsia="Calibri" w:hAnsi="Calibri"/>
          <w:sz w:val="22"/>
          <w:szCs w:val="22"/>
        </w:rPr>
        <w:t xml:space="preserve">Stats counter: animated number roll-ups when the stats section enters viewport.</w:t>
      </w:r>
    </w:p>
    <w:p>
      <w:pPr>
        <w:pStyle w:val="ListParagraph"/>
        <w:numPr>
          <w:ilvl w:val="0"/>
          <w:numId w:val="2"/>
        </w:numPr>
        <w:spacing w:after="60" w:line="276"/>
      </w:pPr>
      <w:r>
        <w:rPr>
          <w:rFonts w:ascii="Calibri" w:cs="Calibri" w:eastAsia="Calibri" w:hAnsi="Calibri"/>
          <w:sz w:val="22"/>
          <w:szCs w:val="22"/>
        </w:rPr>
        <w:t xml:space="preserve">Service cards: hover tilt/lift micro-motion.</w:t>
      </w:r>
    </w:p>
    <w:p>
      <w:pPr>
        <w:pStyle w:val="ListParagraph"/>
        <w:numPr>
          <w:ilvl w:val="0"/>
          <w:numId w:val="2"/>
        </w:numPr>
        <w:spacing w:after="60" w:line="276"/>
      </w:pPr>
      <w:r>
        <w:rPr>
          <w:rFonts w:ascii="Calibri" w:cs="Calibri" w:eastAsia="Calibri" w:hAnsi="Calibri"/>
          <w:sz w:val="22"/>
          <w:szCs w:val="22"/>
        </w:rPr>
        <w:t xml:space="preserve">Page transitions: smooth fade/slide between routes.</w:t>
      </w:r>
    </w:p>
    <w:p>
      <w:pPr>
        <w:pStyle w:val="ListParagraph"/>
        <w:numPr>
          <w:ilvl w:val="0"/>
          <w:numId w:val="2"/>
        </w:numPr>
        <w:spacing w:after="60" w:line="276"/>
      </w:pPr>
      <w:r>
        <w:rPr>
          <w:rFonts w:ascii="Calibri" w:cs="Calibri" w:eastAsia="Calibri" w:hAnsi="Calibri"/>
          <w:sz w:val="22"/>
          <w:szCs w:val="22"/>
        </w:rPr>
        <w:t xml:space="preserve">Accessibility: prefers-reduced-motion fully respected; animations touch only transform/opacity for 60 fps.</w:t>
      </w:r>
    </w:p>
    <w:p>
      <w:pPr>
        <w:pStyle w:val="Heading1"/>
      </w:pPr>
      <w:r>
        <w:t xml:space="preserve">7. Super User Workspace (Owner)</w:t>
      </w:r>
    </w:p>
    <w:p>
      <w:pPr>
        <w:pStyle w:val="Heading2"/>
      </w:pPr>
      <w:r>
        <w:t xml:space="preserve">7.1 Purpose</w:t>
      </w:r>
    </w:p>
    <w:p>
      <w:pPr>
        <w:spacing w:after="120" w:line="276"/>
      </w:pPr>
      <w:r>
        <w:rPr>
          <w:rFonts w:ascii="Calibri" w:cs="Calibri" w:eastAsia="Calibri" w:hAnsi="Calibri"/>
          <w:sz w:val="22"/>
          <w:szCs w:val="22"/>
        </w:rPr>
        <w:t xml:space="preserve">The owner's command center: complete visibility over the business, with management of team, divisions, partners, money, and settings.</w:t>
      </w:r>
    </w:p>
    <w:p>
      <w:pPr>
        <w:pStyle w:val="Heading2"/>
      </w:pPr>
      <w:r>
        <w:t xml:space="preserve">7.2 Screens &amp; Features</w:t>
      </w:r>
    </w:p>
    <w:p>
      <w:pPr>
        <w:pStyle w:val="ListParagraph"/>
        <w:numPr>
          <w:ilvl w:val="0"/>
          <w:numId w:val="2"/>
        </w:numPr>
        <w:spacing w:after="60" w:line="276"/>
      </w:pPr>
      <w:r>
        <w:rPr>
          <w:rFonts w:ascii="Calibri" w:cs="Calibri" w:eastAsia="Calibri" w:hAnsi="Calibri"/>
          <w:sz w:val="22"/>
          <w:szCs w:val="22"/>
        </w:rPr>
        <w:t xml:space="preserve">Master Dashboard - revenue by division, open/overdue milestones, expiring documents, pipeline counts, staff workload, partner performance, lead funnel.</w:t>
      </w:r>
    </w:p>
    <w:p>
      <w:pPr>
        <w:pStyle w:val="ListParagraph"/>
        <w:numPr>
          <w:ilvl w:val="0"/>
          <w:numId w:val="2"/>
        </w:numPr>
        <w:spacing w:after="60" w:line="276"/>
      </w:pPr>
      <w:r>
        <w:rPr>
          <w:rFonts w:ascii="Calibri" w:cs="Calibri" w:eastAsia="Calibri" w:hAnsi="Calibri"/>
          <w:sz w:val="22"/>
          <w:szCs w:val="22"/>
        </w:rPr>
        <w:t xml:space="preserve">Team &amp; Divisions - create/edit divisions, add employees, assign per-division roles (core requirement).</w:t>
      </w:r>
    </w:p>
    <w:p>
      <w:pPr>
        <w:pStyle w:val="ListParagraph"/>
        <w:numPr>
          <w:ilvl w:val="0"/>
          <w:numId w:val="2"/>
        </w:numPr>
        <w:spacing w:after="60" w:line="276"/>
      </w:pPr>
      <w:r>
        <w:rPr>
          <w:rFonts w:ascii="Calibri" w:cs="Calibri" w:eastAsia="Calibri" w:hAnsi="Calibri"/>
          <w:sz w:val="22"/>
          <w:szCs w:val="22"/>
        </w:rPr>
        <w:t xml:space="preserve">Partner Manager - add/approve/revoke partners, set scope and commission rates, generate referral codes.</w:t>
      </w:r>
    </w:p>
    <w:p>
      <w:pPr>
        <w:pStyle w:val="ListParagraph"/>
        <w:numPr>
          <w:ilvl w:val="0"/>
          <w:numId w:val="2"/>
        </w:numPr>
        <w:spacing w:after="60" w:line="276"/>
      </w:pPr>
      <w:r>
        <w:rPr>
          <w:rFonts w:ascii="Calibri" w:cs="Calibri" w:eastAsia="Calibri" w:hAnsi="Calibri"/>
          <w:sz w:val="22"/>
          <w:szCs w:val="22"/>
        </w:rPr>
        <w:t xml:space="preserve">Money &amp; Collections - AR aging (who owes what), payment overview, commission ledger across divisions.</w:t>
      </w:r>
    </w:p>
    <w:p>
      <w:pPr>
        <w:pStyle w:val="ListParagraph"/>
        <w:numPr>
          <w:ilvl w:val="0"/>
          <w:numId w:val="2"/>
        </w:numPr>
        <w:spacing w:after="60" w:line="276"/>
      </w:pPr>
      <w:r>
        <w:rPr>
          <w:rFonts w:ascii="Calibri" w:cs="Calibri" w:eastAsia="Calibri" w:hAnsi="Calibri"/>
          <w:sz w:val="22"/>
          <w:szCs w:val="22"/>
        </w:rPr>
        <w:t xml:space="preserve">Audit Log - every action ever taken, searchable.</w:t>
      </w:r>
    </w:p>
    <w:p>
      <w:pPr>
        <w:pStyle w:val="ListParagraph"/>
        <w:numPr>
          <w:ilvl w:val="0"/>
          <w:numId w:val="2"/>
        </w:numPr>
        <w:spacing w:after="60" w:line="276"/>
      </w:pPr>
      <w:r>
        <w:rPr>
          <w:rFonts w:ascii="Calibri" w:cs="Calibri" w:eastAsia="Calibri" w:hAnsi="Calibri"/>
          <w:sz w:val="22"/>
          <w:szCs w:val="22"/>
        </w:rPr>
        <w:t xml:space="preserve">Settings &amp; Templates - agreement clauses, communication templates, service catalog, division configuration.</w:t>
      </w:r>
    </w:p>
    <w:p>
      <w:pPr>
        <w:pStyle w:val="ListParagraph"/>
        <w:numPr>
          <w:ilvl w:val="0"/>
          <w:numId w:val="2"/>
        </w:numPr>
        <w:spacing w:after="60" w:line="276"/>
      </w:pPr>
      <w:r>
        <w:rPr>
          <w:rFonts w:ascii="Calibri" w:cs="Calibri" w:eastAsia="Calibri" w:hAnsi="Calibri"/>
          <w:sz w:val="22"/>
          <w:szCs w:val="22"/>
        </w:rPr>
        <w:t xml:space="preserve">Analytics - conversion by source, average sale per service, per-counselor KPIs, seasonal trends.</w:t>
      </w:r>
    </w:p>
    <w:p>
      <w:pPr>
        <w:pStyle w:val="ListParagraph"/>
        <w:numPr>
          <w:ilvl w:val="0"/>
          <w:numId w:val="2"/>
        </w:numPr>
        <w:spacing w:after="60" w:line="276"/>
      </w:pPr>
      <w:r>
        <w:rPr>
          <w:rFonts w:ascii="Calibri" w:cs="Calibri" w:eastAsia="Calibri" w:hAnsi="Calibri"/>
          <w:sz w:val="22"/>
          <w:szCs w:val="22"/>
        </w:rPr>
        <w:t xml:space="preserve">Compliance (GST/TDS/TCS/Employer) - see Section 14: the owner-only tax &amp; compliance workbench (GST register, TDS book, TCS book, ITC ledger, compliance calendar, CA exports).</w:t>
      </w:r>
    </w:p>
    <w:p>
      <w:pPr>
        <w:pStyle w:val="ListParagraph"/>
        <w:numPr>
          <w:ilvl w:val="0"/>
          <w:numId w:val="2"/>
        </w:numPr>
        <w:spacing w:after="60" w:line="276"/>
      </w:pPr>
      <w:r>
        <w:rPr>
          <w:rFonts w:ascii="Calibri" w:cs="Calibri" w:eastAsia="Calibri" w:hAnsi="Calibri"/>
          <w:sz w:val="22"/>
          <w:szCs w:val="22"/>
        </w:rPr>
        <w:t xml:space="preserve">Forecasting - stage-weighted revenue forecast and pipeline health (win rate, deal velocity, coverage ratio) with risk flags.</w:t>
      </w:r>
    </w:p>
    <w:p>
      <w:pPr>
        <w:pStyle w:val="ListParagraph"/>
        <w:numPr>
          <w:ilvl w:val="0"/>
          <w:numId w:val="2"/>
        </w:numPr>
        <w:spacing w:after="60" w:line="276"/>
      </w:pPr>
      <w:r>
        <w:rPr>
          <w:rFonts w:ascii="Calibri" w:cs="Calibri" w:eastAsia="Calibri" w:hAnsi="Calibri"/>
          <w:sz w:val="22"/>
          <w:szCs w:val="22"/>
        </w:rPr>
        <w:t xml:space="preserve">Internal Collaboration (Team Hub) - see Section 15: owner uses the same chat/file-sharing/calling as staff, PLUS cross-division channel access, broadcast/announcements, global call log, and owner-only audit of internal file access.</w:t>
      </w:r>
    </w:p>
    <w:p>
      <w:pPr>
        <w:pStyle w:val="ListParagraph"/>
        <w:numPr>
          <w:ilvl w:val="0"/>
          <w:numId w:val="2"/>
        </w:numPr>
        <w:spacing w:after="60" w:line="276"/>
      </w:pPr>
      <w:r>
        <w:rPr>
          <w:rFonts w:ascii="Calibri" w:cs="Calibri" w:eastAsia="Calibri" w:hAnsi="Calibri"/>
          <w:sz w:val="22"/>
          <w:szCs w:val="22"/>
        </w:rPr>
        <w:t xml:space="preserve">Cross-division Kanban (gold standard) - see Section 16: the owner's operational command center - global stage funnel in Kanban form (Lead -&gt; Qualified -&gt; Engaged -&gt; Documents -&gt; Processing -&gt; Delivered -&gt; Closed), swimlanes by division/counselor/source, WIP limits, flow analytics, forecasting, and drill-down into every Client 360 from any card.</w:t>
      </w:r>
    </w:p>
    <w:p>
      <w:pPr>
        <w:pStyle w:val="Heading2"/>
      </w:pPr>
      <w:r>
        <w:t xml:space="preserve">7.3 Owner Pipeline (Business Health)</w:t>
      </w:r>
    </w:p>
    <w:p>
      <w:pPr>
        <w:spacing w:after="120" w:line="276"/>
      </w:pPr>
      <w:r>
        <w:rPr>
          <w:rFonts w:ascii="Calibri" w:cs="Calibri" w:eastAsia="Calibri" w:hAnsi="Calibri"/>
          <w:sz w:val="22"/>
          <w:szCs w:val="22"/>
        </w:rPr>
        <w:t xml:space="preserve">Division pipelines aggregated -&gt; Revenue / Collection / Conversion / SLA flags -&gt; Alerts: overdue &gt;14 days, docs expiring &lt;60 days, leads untouched &gt;48 hours.</w:t>
      </w:r>
    </w:p>
    <w:p>
      <w:pPr>
        <w:pStyle w:val="Heading1"/>
      </w:pPr>
      <w:r>
        <w:t xml:space="preserve">8. Employee Workspace (Admin &amp; Staff)</w:t>
      </w:r>
    </w:p>
    <w:p>
      <w:pPr>
        <w:pStyle w:val="Heading2"/>
      </w:pPr>
      <w:r>
        <w:t xml:space="preserve">8.1 Purpose</w:t>
      </w:r>
    </w:p>
    <w:p>
      <w:pPr>
        <w:spacing w:after="120" w:line="276"/>
      </w:pPr>
      <w:r>
        <w:rPr>
          <w:rFonts w:ascii="Calibri" w:cs="Calibri" w:eastAsia="Calibri" w:hAnsi="Calibri"/>
          <w:sz w:val="22"/>
          <w:szCs w:val="22"/>
        </w:rPr>
        <w:t xml:space="preserve">The day-to-day operating surface. Staff see only their divisions; admins manage their division's team and data.</w:t>
      </w:r>
    </w:p>
    <w:p>
      <w:pPr>
        <w:pStyle w:val="Heading2"/>
      </w:pPr>
      <w:r>
        <w:t xml:space="preserve">8.2 Core Screens</w:t>
      </w:r>
    </w:p>
    <w:p>
      <w:pPr>
        <w:pStyle w:val="ListParagraph"/>
        <w:numPr>
          <w:ilvl w:val="0"/>
          <w:numId w:val="2"/>
        </w:numPr>
        <w:spacing w:after="60" w:line="276"/>
      </w:pPr>
      <w:r>
        <w:rPr>
          <w:rFonts w:ascii="Calibri" w:cs="Calibri" w:eastAsia="Calibri" w:hAnsi="Calibri"/>
          <w:sz w:val="22"/>
          <w:szCs w:val="22"/>
        </w:rPr>
        <w:t xml:space="preserve">Pipeline Board - Kanban across the lifecycle; drag between stages; stage change fires timeline events + notifications. Gold-standard engine: WIP limits, swimlanes, classes of service, explicit Definition of Ready/Done per column, blocker tracking, aging-work flags, flow analytics (lead/cycle time, throughput, cumulative flow). See Section 16 for the full spec.</w:t>
      </w:r>
    </w:p>
    <w:p>
      <w:pPr>
        <w:pStyle w:val="ListParagraph"/>
        <w:numPr>
          <w:ilvl w:val="0"/>
          <w:numId w:val="2"/>
        </w:numPr>
        <w:spacing w:after="60" w:line="276"/>
      </w:pPr>
      <w:r>
        <w:rPr>
          <w:rFonts w:ascii="Calibri" w:cs="Calibri" w:eastAsia="Calibri" w:hAnsi="Calibri"/>
          <w:sz w:val="22"/>
          <w:szCs w:val="22"/>
        </w:rPr>
        <w:t xml:space="preserve">Client 360 - one page: profile, all services, agreements, payments, documents, consents, communications, tasks.</w:t>
      </w:r>
    </w:p>
    <w:p>
      <w:pPr>
        <w:pStyle w:val="ListParagraph"/>
        <w:numPr>
          <w:ilvl w:val="0"/>
          <w:numId w:val="2"/>
        </w:numPr>
        <w:spacing w:after="60" w:line="276"/>
      </w:pPr>
      <w:r>
        <w:rPr>
          <w:rFonts w:ascii="Calibri" w:cs="Calibri" w:eastAsia="Calibri" w:hAnsi="Calibri"/>
          <w:sz w:val="22"/>
          <w:szCs w:val="22"/>
        </w:rPr>
        <w:t xml:space="preserve">Document Vault - upload/verify documents, versioning, expiry alerts (60-day warning), original-transit tracker (Blue Dart/DTDC + tracking number), auto-delete with deletion certificate.</w:t>
      </w:r>
    </w:p>
    <w:p>
      <w:pPr>
        <w:pStyle w:val="ListParagraph"/>
        <w:numPr>
          <w:ilvl w:val="0"/>
          <w:numId w:val="2"/>
        </w:numPr>
        <w:spacing w:after="60" w:line="276"/>
      </w:pPr>
      <w:r>
        <w:rPr>
          <w:rFonts w:ascii="Calibri" w:cs="Calibri" w:eastAsia="Calibri" w:hAnsi="Calibri"/>
          <w:sz w:val="22"/>
          <w:szCs w:val="22"/>
        </w:rPr>
        <w:t xml:space="preserve">Agreements - pick template, insert clauses, send for signature, capture signature (draw / Aadhaar eSign) with IP + device + timestamp, store signed PDF in R2, audit trail. Gold-standard engine: per-division clause library, mandatory-clause validation, stamp-duty flags, eSign enforceability (IT Act + Evidence Act 85B), full lifecycle (draft -&gt; sent -&gt; signed -&gt; active -&gt; terminated). See Section 17 for the complete Service Agreement &amp; Consent Engine.</w:t>
      </w:r>
    </w:p>
    <w:p>
      <w:pPr>
        <w:pStyle w:val="ListParagraph"/>
        <w:numPr>
          <w:ilvl w:val="0"/>
          <w:numId w:val="2"/>
        </w:numPr>
        <w:spacing w:after="60" w:line="276"/>
      </w:pPr>
      <w:r>
        <w:rPr>
          <w:rFonts w:ascii="Calibri" w:cs="Calibri" w:eastAsia="Calibri" w:hAnsi="Calibri"/>
          <w:sz w:val="22"/>
          <w:szCs w:val="22"/>
        </w:rPr>
        <w:t xml:space="preserve">Milestone Payments - payment plans per service (e.g., Umrah 50/30/20), reminders at 7/3/1 days, overdue escalation (yellow -&gt; orange -&gt; red -&gt; hold), mark received (UPI/bank/cash + UTR), auto-invoice.</w:t>
      </w:r>
    </w:p>
    <w:p>
      <w:pPr>
        <w:pStyle w:val="ListParagraph"/>
        <w:numPr>
          <w:ilvl w:val="0"/>
          <w:numId w:val="2"/>
        </w:numPr>
        <w:spacing w:after="60" w:line="276"/>
      </w:pPr>
      <w:r>
        <w:rPr>
          <w:rFonts w:ascii="Calibri" w:cs="Calibri" w:eastAsia="Calibri" w:hAnsi="Calibri"/>
          <w:sz w:val="22"/>
          <w:szCs w:val="22"/>
        </w:rPr>
        <w:t xml:space="preserve">Consents - checkbox capture at the right moments (before visa submission, before application submission), searchable log with IP/device/granted-at, export PDF evidence. Gold-standard engine: granular per-purpose consent, notice-before-processing, plain-language notices, easy withdrawal, SHA-256-versioned consent artifacts (DPDP consent-as-proof). See Section 17.</w:t>
      </w:r>
    </w:p>
    <w:p>
      <w:pPr>
        <w:pStyle w:val="ListParagraph"/>
        <w:numPr>
          <w:ilvl w:val="0"/>
          <w:numId w:val="2"/>
        </w:numPr>
        <w:spacing w:after="60" w:line="276"/>
      </w:pPr>
      <w:r>
        <w:rPr>
          <w:rFonts w:ascii="Calibri" w:cs="Calibri" w:eastAsia="Calibri" w:hAnsi="Calibri"/>
          <w:sz w:val="22"/>
          <w:szCs w:val="22"/>
        </w:rPr>
        <w:t xml:space="preserve">Tasks &amp; Calendar - assignments with due dates and recurrence; deadline-aware.</w:t>
      </w:r>
    </w:p>
    <w:p>
      <w:pPr>
        <w:pStyle w:val="ListParagraph"/>
        <w:numPr>
          <w:ilvl w:val="0"/>
          <w:numId w:val="2"/>
        </w:numPr>
        <w:spacing w:after="60" w:line="276"/>
      </w:pPr>
      <w:r>
        <w:rPr>
          <w:rFonts w:ascii="Calibri" w:cs="Calibri" w:eastAsia="Calibri" w:hAnsi="Calibri"/>
          <w:sz w:val="22"/>
          <w:szCs w:val="22"/>
        </w:rPr>
        <w:t xml:space="preserve">Communication Timeline - every email/WhatsApp/SMS/call/meeting in one thread; templates for common messages.</w:t>
      </w:r>
    </w:p>
    <w:p>
      <w:pPr>
        <w:pStyle w:val="ListParagraph"/>
        <w:numPr>
          <w:ilvl w:val="0"/>
          <w:numId w:val="2"/>
        </w:numPr>
        <w:spacing w:after="60" w:line="276"/>
      </w:pPr>
      <w:r>
        <w:rPr>
          <w:rFonts w:ascii="Calibri" w:cs="Calibri" w:eastAsia="Calibri" w:hAnsi="Calibri"/>
          <w:sz w:val="22"/>
          <w:szCs w:val="22"/>
        </w:rPr>
        <w:t xml:space="preserve">Billing (GST-native invoicing) - see Section 14: staff create GST-compliant tax invoices, advance receipts, credit/debit notes; auto SAC + rate + CGST/SGST vs IGST split; sequential FY numbering per division prefix.</w:t>
      </w:r>
    </w:p>
    <w:p>
      <w:pPr>
        <w:pStyle w:val="ListParagraph"/>
        <w:numPr>
          <w:ilvl w:val="0"/>
          <w:numId w:val="2"/>
        </w:numPr>
        <w:spacing w:after="60" w:line="276"/>
      </w:pPr>
      <w:r>
        <w:rPr>
          <w:rFonts w:ascii="Calibri" w:cs="Calibri" w:eastAsia="Calibri" w:hAnsi="Calibri"/>
          <w:sz w:val="22"/>
          <w:szCs w:val="22"/>
        </w:rPr>
        <w:t xml:space="preserve">DPDP consent handling (Manpower) - see Section 14: privacy notice at resume upload, consent-to-retain, consent-before-share with any employer, retention auto-delete.</w:t>
      </w:r>
    </w:p>
    <w:p>
      <w:pPr>
        <w:pStyle w:val="ListParagraph"/>
        <w:numPr>
          <w:ilvl w:val="0"/>
          <w:numId w:val="2"/>
        </w:numPr>
        <w:spacing w:after="60" w:line="276"/>
      </w:pPr>
      <w:r>
        <w:rPr>
          <w:rFonts w:ascii="Calibri" w:cs="Calibri" w:eastAsia="Calibri" w:hAnsi="Calibri"/>
          <w:sz w:val="22"/>
          <w:szCs w:val="22"/>
        </w:rPr>
        <w:t xml:space="preserve">Internal Collaboration (Team Hub) - see Section 15: division-scoped chat (DMs + division channels), internal file sharing, presence, click-to-call and in-app WebRTC calling.</w:t>
      </w:r>
    </w:p>
    <w:p>
      <w:pPr>
        <w:pStyle w:val="Heading2"/>
      </w:pPr>
      <w:r>
        <w:t xml:space="preserve">8.3 Auto-Escalation Rules (Automation)</w:t>
      </w:r>
    </w:p>
    <w:p>
      <w:pPr>
        <w:pStyle w:val="ListParagraph"/>
        <w:numPr>
          <w:ilvl w:val="0"/>
          <w:numId w:val="2"/>
        </w:numPr>
        <w:spacing w:after="60" w:line="276"/>
      </w:pPr>
      <w:r>
        <w:rPr>
          <w:rFonts w:ascii="Calibri" w:cs="Calibri" w:eastAsia="Calibri" w:hAnsi="Calibri"/>
          <w:sz w:val="22"/>
          <w:szCs w:val="22"/>
        </w:rPr>
        <w:t xml:space="preserve">Lead not contacted within 48 hours -&gt; flag + owner alert.</w:t>
      </w:r>
    </w:p>
    <w:p>
      <w:pPr>
        <w:pStyle w:val="ListParagraph"/>
        <w:numPr>
          <w:ilvl w:val="0"/>
          <w:numId w:val="2"/>
        </w:numPr>
        <w:spacing w:after="60" w:line="276"/>
      </w:pPr>
      <w:r>
        <w:rPr>
          <w:rFonts w:ascii="Calibri" w:cs="Calibri" w:eastAsia="Calibri" w:hAnsi="Calibri"/>
          <w:sz w:val="22"/>
          <w:szCs w:val="22"/>
        </w:rPr>
        <w:t xml:space="preserve">Required document missing within 7 days -&gt; reminder to client.</w:t>
      </w:r>
    </w:p>
    <w:p>
      <w:pPr>
        <w:pStyle w:val="ListParagraph"/>
        <w:numPr>
          <w:ilvl w:val="0"/>
          <w:numId w:val="2"/>
        </w:numPr>
        <w:spacing w:after="60" w:line="276"/>
      </w:pPr>
      <w:r>
        <w:rPr>
          <w:rFonts w:ascii="Calibri" w:cs="Calibri" w:eastAsia="Calibri" w:hAnsi="Calibri"/>
          <w:sz w:val="22"/>
          <w:szCs w:val="22"/>
        </w:rPr>
        <w:t xml:space="preserve">Payment overdue 7/14/30 days -&gt; escalation state machine (per agreement terms).</w:t>
      </w:r>
    </w:p>
    <w:p>
      <w:pPr>
        <w:pStyle w:val="ListParagraph"/>
        <w:numPr>
          <w:ilvl w:val="0"/>
          <w:numId w:val="2"/>
        </w:numPr>
        <w:spacing w:after="60" w:line="276"/>
      </w:pPr>
      <w:r>
        <w:rPr>
          <w:rFonts w:ascii="Calibri" w:cs="Calibri" w:eastAsia="Calibri" w:hAnsi="Calibri"/>
          <w:sz w:val="22"/>
          <w:szCs w:val="22"/>
        </w:rPr>
        <w:t xml:space="preserve">Passport/visa expiry within 60 days -&gt; alert to consultant.</w:t>
      </w:r>
    </w:p>
    <w:p>
      <w:pPr>
        <w:pStyle w:val="ListParagraph"/>
        <w:numPr>
          <w:ilvl w:val="0"/>
          <w:numId w:val="2"/>
        </w:numPr>
        <w:spacing w:after="60" w:line="276"/>
      </w:pPr>
      <w:r>
        <w:rPr>
          <w:rFonts w:ascii="Calibri" w:cs="Calibri" w:eastAsia="Calibri" w:hAnsi="Calibri"/>
          <w:sz w:val="22"/>
          <w:szCs w:val="22"/>
        </w:rPr>
        <w:t xml:space="preserve">Stale pipeline stage (no movement in N days) -&gt; stall alert.</w:t>
      </w:r>
    </w:p>
    <w:p>
      <w:pPr>
        <w:pStyle w:val="Heading1"/>
      </w:pPr>
      <w:r>
        <w:t xml:space="preserve">9. Partner Workspace (Phase 5)</w:t>
      </w:r>
    </w:p>
    <w:p>
      <w:pPr>
        <w:pStyle w:val="Heading2"/>
      </w:pPr>
      <w:r>
        <w:t xml:space="preserve">9.1 What a Partner Is</w:t>
      </w:r>
    </w:p>
    <w:p>
      <w:pPr>
        <w:spacing w:after="120" w:line="276"/>
      </w:pPr>
      <w:r>
        <w:rPr>
          <w:rFonts w:ascii="Calibri" w:cs="Calibri" w:eastAsia="Calibri" w:hAnsi="Calibri"/>
          <w:sz w:val="22"/>
          <w:szCs w:val="22"/>
        </w:rPr>
        <w:t xml:space="preserve">External businesses or individuals who refer clients (sub-agents, education agents, travel agents, franchise-type relationships). They are not employees; they see only what we share with them.</w:t>
      </w:r>
    </w:p>
    <w:p>
      <w:pPr>
        <w:pStyle w:val="Heading2"/>
      </w:pPr>
      <w:r>
        <w:t xml:space="preserve">9.2 Partner Portal Feature Set (brainstormed + research-backed)</w:t>
      </w:r>
    </w:p>
    <w:p>
      <w:pPr>
        <w:pStyle w:val="ListParagraph"/>
        <w:numPr>
          <w:ilvl w:val="0"/>
          <w:numId w:val="2"/>
        </w:numPr>
        <w:spacing w:after="60" w:line="276"/>
      </w:pPr>
      <w:r>
        <w:rPr>
          <w:rFonts w:ascii="Calibri" w:cs="Calibri" w:eastAsia="Calibri" w:hAnsi="Calibri"/>
          <w:sz w:val="22"/>
          <w:szCs w:val="22"/>
        </w:rPr>
        <w:t xml:space="preserve">Self-serve onboarding - apply, get approved, share referral link instantly (research: onboarding friction loses half of recruits).</w:t>
      </w:r>
    </w:p>
    <w:p>
      <w:pPr>
        <w:pStyle w:val="ListParagraph"/>
        <w:numPr>
          <w:ilvl w:val="0"/>
          <w:numId w:val="2"/>
        </w:numPr>
        <w:spacing w:after="60" w:line="276"/>
      </w:pPr>
      <w:r>
        <w:rPr>
          <w:rFonts w:ascii="Calibri" w:cs="Calibri" w:eastAsia="Calibri" w:hAnsi="Calibri"/>
          <w:sz w:val="22"/>
          <w:szCs w:val="22"/>
        </w:rPr>
        <w:t xml:space="preserve">Referral tools - unique referral link + QR, WhatsApp share templates, flyers.</w:t>
      </w:r>
    </w:p>
    <w:p>
      <w:pPr>
        <w:pStyle w:val="ListParagraph"/>
        <w:numPr>
          <w:ilvl w:val="0"/>
          <w:numId w:val="2"/>
        </w:numPr>
        <w:spacing w:after="60" w:line="276"/>
      </w:pPr>
      <w:r>
        <w:rPr>
          <w:rFonts w:ascii="Calibri" w:cs="Calibri" w:eastAsia="Calibri" w:hAnsi="Calibri"/>
          <w:sz w:val="22"/>
          <w:szCs w:val="22"/>
        </w:rPr>
        <w:t xml:space="preserve">Real-time stats - leads referred, conversions, commission earned (research: partners trust programs where earnings are visible and reconcile with payouts).</w:t>
      </w:r>
    </w:p>
    <w:p>
      <w:pPr>
        <w:pStyle w:val="ListParagraph"/>
        <w:numPr>
          <w:ilvl w:val="0"/>
          <w:numId w:val="2"/>
        </w:numPr>
        <w:spacing w:after="60" w:line="276"/>
      </w:pPr>
      <w:r>
        <w:rPr>
          <w:rFonts w:ascii="Calibri" w:cs="Calibri" w:eastAsia="Calibri" w:hAnsi="Calibri"/>
          <w:sz w:val="22"/>
          <w:szCs w:val="22"/>
        </w:rPr>
        <w:t xml:space="preserve">Lead status timeline - read-only chain: received -&gt; documents -&gt; submitted -&gt; decision -&gt; visa.</w:t>
      </w:r>
    </w:p>
    <w:p>
      <w:pPr>
        <w:pStyle w:val="ListParagraph"/>
        <w:numPr>
          <w:ilvl w:val="0"/>
          <w:numId w:val="2"/>
        </w:numPr>
        <w:spacing w:after="60" w:line="276"/>
      </w:pPr>
      <w:r>
        <w:rPr>
          <w:rFonts w:ascii="Calibri" w:cs="Calibri" w:eastAsia="Calibri" w:hAnsi="Calibri"/>
          <w:sz w:val="22"/>
          <w:szCs w:val="22"/>
        </w:rPr>
        <w:t xml:space="preserve">Scoped write actions - submit leads, upload client documents.</w:t>
      </w:r>
    </w:p>
    <w:p>
      <w:pPr>
        <w:pStyle w:val="ListParagraph"/>
        <w:numPr>
          <w:ilvl w:val="0"/>
          <w:numId w:val="2"/>
        </w:numPr>
        <w:spacing w:after="60" w:line="276"/>
      </w:pPr>
      <w:r>
        <w:rPr>
          <w:rFonts w:ascii="Calibri" w:cs="Calibri" w:eastAsia="Calibri" w:hAnsi="Calibri"/>
          <w:sz w:val="22"/>
          <w:szCs w:val="22"/>
        </w:rPr>
        <w:t xml:space="preserve">Commission ledger - earned / approved / paid / held statuses; PDF/Excel export.</w:t>
      </w:r>
    </w:p>
    <w:p>
      <w:pPr>
        <w:pStyle w:val="ListParagraph"/>
        <w:numPr>
          <w:ilvl w:val="0"/>
          <w:numId w:val="2"/>
        </w:numPr>
        <w:spacing w:after="60" w:line="276"/>
      </w:pPr>
      <w:r>
        <w:rPr>
          <w:rFonts w:ascii="Calibri" w:cs="Calibri" w:eastAsia="Calibri" w:hAnsi="Calibri"/>
          <w:sz w:val="22"/>
          <w:szCs w:val="22"/>
        </w:rPr>
        <w:t xml:space="preserve">Marketing kit - downloadable assets, WhatsApp deep-links pre-filled with their code.</w:t>
      </w:r>
    </w:p>
    <w:p>
      <w:pPr>
        <w:pStyle w:val="ListParagraph"/>
        <w:numPr>
          <w:ilvl w:val="0"/>
          <w:numId w:val="2"/>
        </w:numPr>
        <w:spacing w:after="60" w:line="276"/>
      </w:pPr>
      <w:r>
        <w:rPr>
          <w:rFonts w:ascii="Calibri" w:cs="Calibri" w:eastAsia="Calibri" w:hAnsi="Calibri"/>
          <w:sz w:val="22"/>
          <w:szCs w:val="22"/>
        </w:rPr>
        <w:t xml:space="preserve">Multi-tier support (optional) - sub-agents under a partner with override commissions.</w:t>
      </w:r>
    </w:p>
    <w:p>
      <w:pPr>
        <w:pStyle w:val="ListParagraph"/>
        <w:numPr>
          <w:ilvl w:val="0"/>
          <w:numId w:val="2"/>
        </w:numPr>
        <w:spacing w:after="60" w:line="276"/>
      </w:pPr>
      <w:r>
        <w:rPr>
          <w:rFonts w:ascii="Calibri" w:cs="Calibri" w:eastAsia="Calibri" w:hAnsi="Calibri"/>
          <w:sz w:val="22"/>
          <w:szCs w:val="22"/>
        </w:rPr>
        <w:t xml:space="preserve">Communication hub - announcements, program updates, leaderboard.</w:t>
      </w:r>
    </w:p>
    <w:p>
      <w:pPr>
        <w:pStyle w:val="Heading2"/>
      </w:pPr>
      <w:r>
        <w:t xml:space="preserve">9.3 Partner Pipeline</w:t>
      </w:r>
    </w:p>
    <w:p>
      <w:pPr>
        <w:spacing w:after="120" w:line="276"/>
      </w:pPr>
      <w:r>
        <w:rPr>
          <w:rFonts w:ascii="Calibri" w:cs="Calibri" w:eastAsia="Calibri" w:hAnsi="Calibri"/>
          <w:sz w:val="22"/>
          <w:szCs w:val="22"/>
        </w:rPr>
        <w:t xml:space="preserve">Onboard -&gt; Approved -&gt; Share link -&gt; Referral -&gt; Linked to lead -&gt; Conversion -&gt; Commission earned -&gt; Approved -&gt; Paid (with clawback/fraud rules visible).</w:t>
      </w:r>
    </w:p>
    <w:p>
      <w:pPr>
        <w:pStyle w:val="Heading2"/>
      </w:pPr>
      <w:r>
        <w:t xml:space="preserve">9.4 Phased Recommendation (from research)</w:t>
      </w:r>
    </w:p>
    <w:p>
      <w:pPr>
        <w:shd w:fill="FFF2CC" w:val="clear"/>
        <w:spacing w:after="120" w:before="120"/>
      </w:pPr>
      <w:r>
        <w:rPr>
          <w:rFonts w:ascii="Calibri" w:cs="Calibri" w:eastAsia="Calibri" w:hAnsi="Calibri"/>
          <w:i/>
          <w:iCs/>
          <w:color w:val="7F6000"/>
          <w:sz w:val="20"/>
          <w:szCs w:val="20"/>
        </w:rPr>
        <w:t xml:space="preserve">Note: Research consensus: start small and boring - invite-only approvals, one commission rate, monthly payouts, clear rules. Build the public lead form and referral-code tracking first; the full partner portal comes in Phase 5 once partners actually send volume.</w:t>
      </w:r>
    </w:p>
    <w:p>
      <w:pPr>
        <w:pStyle w:val="Heading1"/>
      </w:pPr>
      <w:r>
        <w:t xml:space="preserve">10. Division Pipelines (The Universal Pipeline Engine)</w:t>
      </w:r>
    </w:p>
    <w:p>
      <w:pPr>
        <w:pStyle w:val="Heading2"/>
      </w:pPr>
      <w:r>
        <w:t xml:space="preserve">10.1 Engine Concept</w:t>
      </w:r>
    </w:p>
    <w:p>
      <w:pPr>
        <w:spacing w:after="120" w:line="276"/>
      </w:pPr>
      <w:r>
        <w:rPr>
          <w:rFonts w:ascii="Calibri" w:cs="Calibri" w:eastAsia="Calibri" w:hAnsi="Calibri"/>
          <w:sz w:val="22"/>
          <w:szCs w:val="22"/>
        </w:rPr>
        <w:t xml:space="preserve">Every service Opus Overseas sells is modeled as a pipeline: a sequence of stages with entry/exit rules, per-stage gates, and triggers. One engine runs all divisions; divisions differ only in stage definitions, gates, and notifications. Stage definitions live in D1 (pipeline_stages) so they can be reordered/extended later without code changes; stage triggers (auto-actions like emails and gates) are code-defined for reliability.</w:t>
      </w:r>
    </w:p>
    <w:p>
      <w:pPr>
        <w:pStyle w:val="Heading2"/>
      </w:pPr>
      <w:r>
        <w:t xml:space="preserve">10.2 Study Abroad Pipeline</w:t>
      </w:r>
    </w:p>
    <w:p>
      <w:pPr>
        <w:spacing w:after="120" w:line="276"/>
      </w:pPr>
      <w:r>
        <w:rPr>
          <w:rFonts w:ascii="Calibri" w:cs="Calibri" w:eastAsia="Calibri" w:hAnsi="Calibri"/>
          <w:sz w:val="22"/>
          <w:szCs w:val="22"/>
        </w:rPr>
        <w:t xml:space="preserve">Lead -&gt; Qualify -&gt; Consultation (profile + country/course shortlist) -&gt; Documents (SOP, LORs, transcripts, English test) -&gt; Apply (per university: deadline, platform CommonApp/UCAS/portal) -&gt; Interviews -&gt; Offer (compare + decide) -&gt; Visa (docs, biometrics, interview) -&gt; Pre-departure (accommodation, flight, insurance) -&gt; Post-arrival &amp; outcomes.</w:t>
      </w:r>
    </w:p>
    <w:p>
      <w:pPr>
        <w:pStyle w:val="ListParagraph"/>
        <w:numPr>
          <w:ilvl w:val="0"/>
          <w:numId w:val="2"/>
        </w:numPr>
        <w:spacing w:after="60" w:line="276"/>
      </w:pPr>
      <w:r>
        <w:rPr>
          <w:rFonts w:ascii="Calibri" w:cs="Calibri" w:eastAsia="Calibri" w:hAnsi="Calibri"/>
          <w:sz w:val="22"/>
          <w:szCs w:val="22"/>
        </w:rPr>
        <w:t xml:space="preserve">Stage triggers: on Apply -&gt; generate per-university checklist; on Offer -&gt; payment plan + deposit reminder; on Visa -&gt; consent + document completeness gate.</w:t>
      </w:r>
    </w:p>
    <w:p>
      <w:pPr>
        <w:pStyle w:val="Heading2"/>
      </w:pPr>
      <w:r>
        <w:t xml:space="preserve">10.3 Visa Pipeline</w:t>
      </w:r>
    </w:p>
    <w:p>
      <w:pPr>
        <w:spacing w:after="120" w:line="276"/>
      </w:pPr>
      <w:r>
        <w:rPr>
          <w:rFonts w:ascii="Calibri" w:cs="Calibri" w:eastAsia="Calibri" w:hAnsi="Calibri"/>
          <w:sz w:val="22"/>
          <w:szCs w:val="22"/>
        </w:rPr>
        <w:t xml:space="preserve">Intake (per-country checklist) -&gt; Documents verified (passport validity, funds, police clearance) -&gt; Consent (visa disclaimer) -&gt; Application + fee -&gt; Appointment / biometrics -&gt; Decision -&gt; Passport delivery.</w:t>
      </w:r>
    </w:p>
    <w:p>
      <w:pPr>
        <w:shd w:fill="FFF2CC" w:val="clear"/>
        <w:spacing w:after="120" w:before="120"/>
      </w:pPr>
      <w:r>
        <w:rPr>
          <w:rFonts w:ascii="Calibri" w:cs="Calibri" w:eastAsia="Calibri" w:hAnsi="Calibri"/>
          <w:i/>
          <w:iCs/>
          <w:color w:val="7F6000"/>
          <w:sz w:val="20"/>
          <w:szCs w:val="20"/>
        </w:rPr>
        <w:t xml:space="preserve">Note: Gate: submission is blocked until documents are complete and the visa disclaimer is signed (per the service agreement module).</w:t>
      </w:r>
    </w:p>
    <w:p>
      <w:pPr>
        <w:pStyle w:val="Heading2"/>
      </w:pPr>
      <w:r>
        <w:t xml:space="preserve">10.4 Umrah / Travel Pipeline</w:t>
      </w:r>
    </w:p>
    <w:p>
      <w:pPr>
        <w:spacing w:after="120" w:line="276"/>
      </w:pPr>
      <w:r>
        <w:rPr>
          <w:rFonts w:ascii="Calibri" w:cs="Calibri" w:eastAsia="Calibri" w:hAnsi="Calibri"/>
          <w:sz w:val="22"/>
          <w:szCs w:val="22"/>
        </w:rPr>
        <w:t xml:space="preserve">Inquiry -&gt; Quote (package builder: accommodation + transport + series ticketing + visa) -&gt; Booking confirmation (voucher) -&gt; Documents / passport + visa -&gt; Payment plan (50/30/20) -&gt; Group departure management -&gt; Travel -&gt; Post-travel (reviews, re-engagement).</w:t>
      </w:r>
    </w:p>
    <w:p>
      <w:pPr>
        <w:pStyle w:val="Heading2"/>
      </w:pPr>
      <w:r>
        <w:t xml:space="preserve">10.5 Attestation Pipeline</w:t>
      </w:r>
    </w:p>
    <w:p>
      <w:pPr>
        <w:spacing w:after="120" w:line="276"/>
      </w:pPr>
      <w:r>
        <w:rPr>
          <w:rFonts w:ascii="Calibri" w:cs="Calibri" w:eastAsia="Calibri" w:hAnsi="Calibri"/>
          <w:sz w:val="22"/>
          <w:szCs w:val="22"/>
        </w:rPr>
        <w:t xml:space="preserve">Order intake -&gt; Pre-check (Hague vs non-Hague route) -&gt; Notary/State first stamp -&gt; Ministry (MEA) attestation -&gt; Embassy legalization -&gt; Return courier + delivery.</w:t>
      </w:r>
    </w:p>
    <w:p>
      <w:pPr>
        <w:pStyle w:val="ListParagraph"/>
        <w:numPr>
          <w:ilvl w:val="0"/>
          <w:numId w:val="2"/>
        </w:numPr>
        <w:spacing w:after="60" w:line="276"/>
      </w:pPr>
      <w:r>
        <w:rPr>
          <w:rFonts w:ascii="Calibri" w:cs="Calibri" w:eastAsia="Calibri" w:hAnsi="Calibri"/>
          <w:sz w:val="22"/>
          <w:szCs w:val="22"/>
        </w:rPr>
        <w:t xml:space="preserve">Document transit tracker (Blue Dart/DTDC), multi-chain stage status, per-destination fee and turnaround database.</w:t>
      </w:r>
    </w:p>
    <w:p>
      <w:pPr>
        <w:pStyle w:val="Heading2"/>
      </w:pPr>
      <w:r>
        <w:t xml:space="preserve">10.6 Manpower Pipeline</w:t>
      </w:r>
    </w:p>
    <w:p>
      <w:pPr>
        <w:spacing w:after="120" w:line="276"/>
      </w:pPr>
      <w:r>
        <w:rPr>
          <w:rFonts w:ascii="Calibri" w:cs="Calibri" w:eastAsia="Calibri" w:hAnsi="Calibri"/>
          <w:sz w:val="22"/>
          <w:szCs w:val="22"/>
        </w:rPr>
        <w:t xml:space="preserve">Job posted -&gt; Applications (resumes auto-parsed into candidate CRM rows) -&gt; Screening (skill match, shortlist) -&gt; Interview (employer feedback, visa-readiness) -&gt; Offer (salary, joining terms) -&gt; Documents (passport, medical, insurance, police clearance) -&gt; Visa (links to Visa division) + Attestation (links to Attestation pipeline) -&gt; Deployment (flight, onboarding) -&gt; Post-placement support -&gt; Repeat/referral.</w:t>
      </w:r>
    </w:p>
    <w:p>
      <w:pPr>
        <w:pStyle w:val="Heading2"/>
      </w:pPr>
      <w:r>
        <w:t xml:space="preserve">10.7 Cross-Division Links (Killer Feature)</w:t>
      </w:r>
    </w:p>
    <w:p>
      <w:pPr>
        <w:spacing w:after="120" w:line="276"/>
      </w:pPr>
      <w:r>
        <w:rPr>
          <w:rFonts w:ascii="Calibri" w:cs="Calibri" w:eastAsia="Calibri" w:hAnsi="Calibri"/>
          <w:sz w:val="22"/>
          <w:szCs w:val="22"/>
        </w:rPr>
        <w:t xml:space="preserve">A candidate reaching the Visa stage spawns a linked Visa-division engagement for that client; a candidate needing degree attestation spawns an Attestation engagement. One client record carries multiple linked engagements across divisions - full revenue visibility per person, and built-in cross-selling.</w:t>
      </w:r>
    </w:p>
    <w:p>
      <w:pPr>
        <w:pStyle w:val="Heading2"/>
      </w:pPr>
      <w:r>
        <w:t xml:space="preserve">10.8 Stage Management Decision (locked)</w:t>
      </w:r>
    </w:p>
    <w:p>
      <w:pPr>
        <w:pStyle w:val="ListParagraph"/>
        <w:numPr>
          <w:ilvl w:val="0"/>
          <w:numId w:val="2"/>
        </w:numPr>
        <w:spacing w:after="60" w:line="276"/>
      </w:pPr>
      <w:r>
        <w:rPr>
          <w:rFonts w:ascii="Calibri" w:cs="Calibri" w:eastAsia="Calibri" w:hAnsi="Calibri"/>
          <w:sz w:val="22"/>
          <w:szCs w:val="22"/>
        </w:rPr>
        <w:t xml:space="preserve">Stage definitions stored in D1 (pipeline_stages): reorderable/extendable later from a settings screen, no code changes.</w:t>
      </w:r>
    </w:p>
    <w:p>
      <w:pPr>
        <w:pStyle w:val="ListParagraph"/>
        <w:numPr>
          <w:ilvl w:val="0"/>
          <w:numId w:val="2"/>
        </w:numPr>
        <w:spacing w:after="60" w:line="276"/>
      </w:pPr>
      <w:r>
        <w:rPr>
          <w:rFonts w:ascii="Calibri" w:cs="Calibri" w:eastAsia="Calibri" w:hAnsi="Calibri"/>
          <w:sz w:val="22"/>
          <w:szCs w:val="22"/>
        </w:rPr>
        <w:t xml:space="preserve">Triggers and gates code-defined for reliability (emails, completeness gates, escalation rules).</w:t>
      </w:r>
    </w:p>
    <w:p>
      <w:pPr>
        <w:pStyle w:val="ListParagraph"/>
        <w:numPr>
          <w:ilvl w:val="0"/>
          <w:numId w:val="2"/>
        </w:numPr>
        <w:spacing w:after="60" w:line="276"/>
      </w:pPr>
      <w:r>
        <w:rPr>
          <w:rFonts w:ascii="Calibri" w:cs="Calibri" w:eastAsia="Calibri" w:hAnsi="Calibri"/>
          <w:sz w:val="22"/>
          <w:szCs w:val="22"/>
        </w:rPr>
        <w:t xml:space="preserve">Division config (stages, gates, notifications) seeded at setup from this plan; adjustable at runtime.</w:t>
      </w:r>
    </w:p>
    <w:p>
      <w:pPr>
        <w:pStyle w:val="Heading1"/>
      </w:pPr>
      <w:r>
        <w:t xml:space="preserve">11. Data Model (D1 / Drizzle)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3600"/>
        <w:gridCol w:w="35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3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3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divisions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slug, name, active</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 Visa, Umrah, Attestation, Manpower</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email, name, phone, role</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super_admin / division_admin / staff / partner</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user_divisions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user_id, division_id, role</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per-division role assignment</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clients (leads)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phone, email, source, partner_id, status, token</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source: website|whatsapp|call|partner|referral|walkin</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engagements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division_id, service_id, pipeline_stage, counselor_id</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client, many engagements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pipeline_stages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name, order, gates_json</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runtime-configurable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agreements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engagement_id, template_id, version, status, signed_pdf_path, signer_meta</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signer IP/device/timestamp captured</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agreement_templates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name, clauses_json, flags</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clause library per service type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milestones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agreement_id, number, label, amount, due_date, status, overdue_level</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escalation state machine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milestone_id, amount, method, reference(UTR), confirmed_by, date</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UPI / bank / cash / card</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invoices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engagement_id, doc_type (tax_invoice|advance_receipt|bill_of_supply|credit_note|debit_note), invoice_no, fy, prefix, sac_code, taxable_value, cgst, sgst, igst, place_of_supply, tcs_amount, lut_arn, rcm_flag, status, pdf_path</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GST-compliant (Rule 46): sequential per FY, &lt;=16 chars, auto CGST/SGST vs IGST split</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business_profile</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gstin, legal_name, pan, tan, state, address, invoice_prefixes_json, gst_rates_json, tcs_rates_json, place_of_supply_default</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source of GST truth (owner-only edit)</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services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name, sac_code, gst_rate, income_type (consulting_fee|commission|pass_through), lut_flag, tds_section</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tax config per service; commission = intermediary (18% GST, place of supply India)</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tax_compliance</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type (GSTR-1|GSTR-3B|TDS|TCS|PT|LWF|PF|ESI|LUT|MSME-43B), period, due_date, status, amount, doc_link</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obligation register feeding the compliance calendar</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tds_ledger</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vendor/partner_id, section (194J|194C|194H), code (1026|1027|1028), rate, fy_amount, threshold_crossed, challan_ref, form16a_status</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TDS deducted (new Income-tax Act 2025 codes)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tcs_ledger</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fy_cumulative_amount, rate_tier, amount, deposit_status, tan_ref</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TCS on overseas Umrah packages (config-driven rates)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itc_ledger</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expense_id, vendor_msme_flag, gst_paid, pay_by_date (15/45-day 43B(h) clock), allowed</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input tax credit + MSME payment discipline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compliance_calendar</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obligation_id, period, due_date, owner, status, auto_remind</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aggregated due dates with reminders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doc_type, version, file_path(R2), expiry_date, verified</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vault + expiry alerts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document_transit</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document_id, courier, tracking_no, status</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Blue Dart / DTDC</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consent_type, consent_text, ip, device, granted_at</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never deleted (legal)</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communications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channel, direction, subject, body, via</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unified timeline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tasks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assignee, title, due_date, priority, status, recurrence</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deadline-aware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contact, commission_rate, referral_code, tier</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 program</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job_posts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title, company, country, salary, deadline</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 board</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candidates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resume_path, parsed_profile_json, source_job_id</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AI-parsed identity fields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audit_log</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actor, action, entity, entity_id, before_json, after_json, ip, created_at</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append-only</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All entities support unlimited custom fields (JSON) from day one - different divisions track different data.</w:t>
      </w:r>
    </w:p>
    <w:p>
      <w:pPr>
        <w:pStyle w:val="Heading1"/>
      </w:pPr>
      <w:r>
        <w:t xml:space="preserve">12. Automation &amp; AI Layer</w:t>
      </w:r>
    </w:p>
    <w:p>
      <w:pPr>
        <w:pStyle w:val="Heading2"/>
      </w:pPr>
      <w:r>
        <w:t xml:space="preserve">12.1 Cron Jobs (daily)</w:t>
      </w:r>
    </w:p>
    <w:p>
      <w:pPr>
        <w:pStyle w:val="ListParagraph"/>
        <w:numPr>
          <w:ilvl w:val="0"/>
          <w:numId w:val="2"/>
        </w:numPr>
        <w:spacing w:after="60" w:line="276"/>
      </w:pPr>
      <w:r>
        <w:rPr>
          <w:rFonts w:ascii="Calibri" w:cs="Calibri" w:eastAsia="Calibri" w:hAnsi="Calibri"/>
          <w:sz w:val="22"/>
          <w:szCs w:val="22"/>
        </w:rPr>
        <w:t xml:space="preserve">Milestone reminders at 7/3/1 days and on due date; overdue escalation at 7/14/30 days.</w:t>
      </w:r>
    </w:p>
    <w:p>
      <w:pPr>
        <w:pStyle w:val="ListParagraph"/>
        <w:numPr>
          <w:ilvl w:val="0"/>
          <w:numId w:val="2"/>
        </w:numPr>
        <w:spacing w:after="60" w:line="276"/>
      </w:pPr>
      <w:r>
        <w:rPr>
          <w:rFonts w:ascii="Calibri" w:cs="Calibri" w:eastAsia="Calibri" w:hAnsi="Calibri"/>
          <w:sz w:val="22"/>
          <w:szCs w:val="22"/>
        </w:rPr>
        <w:t xml:space="preserve">Document expiry alerts (60 days before passport/visa expiry).</w:t>
      </w:r>
    </w:p>
    <w:p>
      <w:pPr>
        <w:pStyle w:val="ListParagraph"/>
        <w:numPr>
          <w:ilvl w:val="0"/>
          <w:numId w:val="2"/>
        </w:numPr>
        <w:spacing w:after="60" w:line="276"/>
      </w:pPr>
      <w:r>
        <w:rPr>
          <w:rFonts w:ascii="Calibri" w:cs="Calibri" w:eastAsia="Calibri" w:hAnsi="Calibri"/>
          <w:sz w:val="22"/>
          <w:szCs w:val="22"/>
        </w:rPr>
        <w:t xml:space="preserve">Deadline calendar sweep -&gt; WhatsApp/email reminders per client preference.</w:t>
      </w:r>
    </w:p>
    <w:p>
      <w:pPr>
        <w:pStyle w:val="ListParagraph"/>
        <w:numPr>
          <w:ilvl w:val="0"/>
          <w:numId w:val="2"/>
        </w:numPr>
        <w:spacing w:after="60" w:line="276"/>
      </w:pPr>
      <w:r>
        <w:rPr>
          <w:rFonts w:ascii="Calibri" w:cs="Calibri" w:eastAsia="Calibri" w:hAnsi="Calibri"/>
          <w:sz w:val="22"/>
          <w:szCs w:val="22"/>
        </w:rPr>
        <w:t xml:space="preserve">Auto-deletion of documents past retention period + deletion certificate generation.</w:t>
      </w:r>
    </w:p>
    <w:p>
      <w:pPr>
        <w:pStyle w:val="ListParagraph"/>
        <w:numPr>
          <w:ilvl w:val="0"/>
          <w:numId w:val="2"/>
        </w:numPr>
        <w:spacing w:after="60" w:line="276"/>
      </w:pPr>
      <w:r>
        <w:rPr>
          <w:rFonts w:ascii="Calibri" w:cs="Calibri" w:eastAsia="Calibri" w:hAnsi="Calibri"/>
          <w:sz w:val="22"/>
          <w:szCs w:val="22"/>
        </w:rPr>
        <w:t xml:space="preserve">Re-engagement campaigns for Manpower candidates when matching jobs open.</w:t>
      </w:r>
    </w:p>
    <w:p>
      <w:pPr>
        <w:pStyle w:val="Heading2"/>
      </w:pPr>
      <w:r>
        <w:t xml:space="preserve">12.2 Workers AI Features</w:t>
      </w:r>
    </w:p>
    <w:p>
      <w:pPr>
        <w:pStyle w:val="ListParagraph"/>
        <w:numPr>
          <w:ilvl w:val="0"/>
          <w:numId w:val="2"/>
        </w:numPr>
        <w:spacing w:after="60" w:line="276"/>
      </w:pPr>
      <w:r>
        <w:rPr>
          <w:rFonts w:ascii="Calibri" w:cs="Calibri" w:eastAsia="Calibri" w:hAnsi="Calibri"/>
          <w:sz w:val="22"/>
          <w:szCs w:val="22"/>
        </w:rPr>
        <w:t xml:space="preserve">Resume/CV parsing into structured candidate profiles.</w:t>
      </w:r>
    </w:p>
    <w:p>
      <w:pPr>
        <w:pStyle w:val="ListParagraph"/>
        <w:numPr>
          <w:ilvl w:val="0"/>
          <w:numId w:val="2"/>
        </w:numPr>
        <w:spacing w:after="60" w:line="276"/>
      </w:pPr>
      <w:r>
        <w:rPr>
          <w:rFonts w:ascii="Calibri" w:cs="Calibri" w:eastAsia="Calibri" w:hAnsi="Calibri"/>
          <w:sz w:val="22"/>
          <w:szCs w:val="22"/>
        </w:rPr>
        <w:t xml:space="preserve">Document expiry extraction from scans (passport dates, test scores).</w:t>
      </w:r>
    </w:p>
    <w:p>
      <w:pPr>
        <w:pStyle w:val="ListParagraph"/>
        <w:numPr>
          <w:ilvl w:val="0"/>
          <w:numId w:val="2"/>
        </w:numPr>
        <w:spacing w:after="60" w:line="276"/>
      </w:pPr>
      <w:r>
        <w:rPr>
          <w:rFonts w:ascii="Calibri" w:cs="Calibri" w:eastAsia="Calibri" w:hAnsi="Calibri"/>
          <w:sz w:val="22"/>
          <w:szCs w:val="22"/>
        </w:rPr>
        <w:t xml:space="preserve">AI chat assistant for public FAQs and internal lookups.</w:t>
      </w:r>
    </w:p>
    <w:p>
      <w:pPr>
        <w:pStyle w:val="ListParagraph"/>
        <w:numPr>
          <w:ilvl w:val="0"/>
          <w:numId w:val="2"/>
        </w:numPr>
        <w:spacing w:after="60" w:line="276"/>
      </w:pPr>
      <w:r>
        <w:rPr>
          <w:rFonts w:ascii="Calibri" w:cs="Calibri" w:eastAsia="Calibri" w:hAnsi="Calibri"/>
          <w:sz w:val="22"/>
          <w:szCs w:val="22"/>
        </w:rPr>
        <w:t xml:space="preserve">Meeting summaries with action items.</w:t>
      </w:r>
    </w:p>
    <w:p>
      <w:pPr>
        <w:pStyle w:val="ListParagraph"/>
        <w:numPr>
          <w:ilvl w:val="0"/>
          <w:numId w:val="2"/>
        </w:numPr>
        <w:spacing w:after="60" w:line="276"/>
      </w:pPr>
      <w:r>
        <w:rPr>
          <w:rFonts w:ascii="Calibri" w:cs="Calibri" w:eastAsia="Calibri" w:hAnsi="Calibri"/>
          <w:sz w:val="22"/>
          <w:szCs w:val="22"/>
        </w:rPr>
        <w:t xml:space="preserve">SOP/interview coaching drafts (structure/clarity guidance, not writing for the student).</w:t>
      </w:r>
    </w:p>
    <w:p>
      <w:pPr>
        <w:pStyle w:val="Heading2"/>
      </w:pPr>
      <w:r>
        <w:t xml:space="preserve">12.3 Notifications</w:t>
      </w:r>
    </w:p>
    <w:p>
      <w:pPr>
        <w:pStyle w:val="ListParagraph"/>
        <w:numPr>
          <w:ilvl w:val="0"/>
          <w:numId w:val="2"/>
        </w:numPr>
        <w:spacing w:after="60" w:line="276"/>
      </w:pPr>
      <w:r>
        <w:rPr>
          <w:rFonts w:ascii="Calibri" w:cs="Calibri" w:eastAsia="Calibri" w:hAnsi="Calibri"/>
          <w:sz w:val="22"/>
          <w:szCs w:val="22"/>
        </w:rPr>
        <w:t xml:space="preserve">Channels: email (Cloudflare Email Workers), WhatsApp (Business API, free dev tier), SMS, in-app.</w:t>
      </w:r>
    </w:p>
    <w:p>
      <w:pPr>
        <w:pStyle w:val="ListParagraph"/>
        <w:numPr>
          <w:ilvl w:val="0"/>
          <w:numId w:val="2"/>
        </w:numPr>
        <w:spacing w:after="60" w:line="276"/>
      </w:pPr>
      <w:r>
        <w:rPr>
          <w:rFonts w:ascii="Calibri" w:cs="Calibri" w:eastAsia="Calibri" w:hAnsi="Calibri"/>
          <w:sz w:val="22"/>
          <w:szCs w:val="22"/>
        </w:rPr>
        <w:t xml:space="preserve">Per-client channel preference stored on the client record.</w:t>
      </w:r>
    </w:p>
    <w:p>
      <w:pPr>
        <w:pStyle w:val="ListParagraph"/>
        <w:numPr>
          <w:ilvl w:val="0"/>
          <w:numId w:val="2"/>
        </w:numPr>
        <w:spacing w:after="60" w:line="276"/>
      </w:pPr>
      <w:r>
        <w:rPr>
          <w:rFonts w:ascii="Calibri" w:cs="Calibri" w:eastAsia="Calibri" w:hAnsi="Calibri"/>
          <w:sz w:val="22"/>
          <w:szCs w:val="22"/>
        </w:rPr>
        <w:t xml:space="preserve">Status changes automatically notify the client (email/WhatsApp) and update the public Track Status page.</w:t>
      </w:r>
    </w:p>
    <w:p>
      <w:pPr>
        <w:pStyle w:val="Heading1"/>
      </w:pPr>
      <w:r>
        <w:t xml:space="preserve">13. Growth &amp; Operational Leverage Features</w:t>
      </w:r>
    </w:p>
    <w:p>
      <w:pPr>
        <w:pStyle w:val="ListParagraph"/>
        <w:numPr>
          <w:ilvl w:val="0"/>
          <w:numId w:val="2"/>
        </w:numPr>
        <w:spacing w:after="60" w:line="276"/>
      </w:pPr>
      <w:r>
        <w:rPr>
          <w:rFonts w:ascii="Calibri" w:cs="Calibri" w:eastAsia="Calibri" w:hAnsi="Calibri"/>
          <w:sz w:val="22"/>
          <w:szCs w:val="22"/>
        </w:rPr>
        <w:t xml:space="preserve">Automatic deadline reminders - biggest client-relationship win (research-validated).</w:t>
      </w:r>
    </w:p>
    <w:p>
      <w:pPr>
        <w:pStyle w:val="ListParagraph"/>
        <w:numPr>
          <w:ilvl w:val="0"/>
          <w:numId w:val="2"/>
        </w:numPr>
        <w:spacing w:after="60" w:line="276"/>
      </w:pPr>
      <w:r>
        <w:rPr>
          <w:rFonts w:ascii="Calibri" w:cs="Calibri" w:eastAsia="Calibri" w:hAnsi="Calibri"/>
          <w:sz w:val="22"/>
          <w:szCs w:val="22"/>
        </w:rPr>
        <w:t xml:space="preserve">AI document expiry extractor - passport scans auto-detect expiry dates.</w:t>
      </w:r>
    </w:p>
    <w:p>
      <w:pPr>
        <w:pStyle w:val="ListParagraph"/>
        <w:numPr>
          <w:ilvl w:val="0"/>
          <w:numId w:val="2"/>
        </w:numPr>
        <w:spacing w:after="60" w:line="276"/>
      </w:pPr>
      <w:r>
        <w:rPr>
          <w:rFonts w:ascii="Calibri" w:cs="Calibri" w:eastAsia="Calibri" w:hAnsi="Calibri"/>
          <w:sz w:val="22"/>
          <w:szCs w:val="22"/>
        </w:rPr>
        <w:t xml:space="preserve">WhatsApp-driven status updates - template messages on stage change.</w:t>
      </w:r>
    </w:p>
    <w:p>
      <w:pPr>
        <w:pStyle w:val="ListParagraph"/>
        <w:numPr>
          <w:ilvl w:val="0"/>
          <w:numId w:val="2"/>
        </w:numPr>
        <w:spacing w:after="60" w:line="276"/>
      </w:pPr>
      <w:r>
        <w:rPr>
          <w:rFonts w:ascii="Calibri" w:cs="Calibri" w:eastAsia="Calibri" w:hAnsi="Calibri"/>
          <w:sz w:val="22"/>
          <w:szCs w:val="22"/>
        </w:rPr>
        <w:t xml:space="preserve">Referral code tracking - know which partner/source each lead came from (feeds commissions).</w:t>
      </w:r>
    </w:p>
    <w:p>
      <w:pPr>
        <w:pStyle w:val="ListParagraph"/>
        <w:numPr>
          <w:ilvl w:val="0"/>
          <w:numId w:val="2"/>
        </w:numPr>
        <w:spacing w:after="60" w:line="276"/>
      </w:pPr>
      <w:r>
        <w:rPr>
          <w:rFonts w:ascii="Calibri" w:cs="Calibri" w:eastAsia="Calibri" w:hAnsi="Calibri"/>
          <w:sz w:val="22"/>
          <w:szCs w:val="22"/>
        </w:rPr>
        <w:t xml:space="preserve">One-click client PDF pack - agreement + payment plan + checklist, generated on demand.</w:t>
      </w:r>
    </w:p>
    <w:p>
      <w:pPr>
        <w:pStyle w:val="ListParagraph"/>
        <w:numPr>
          <w:ilvl w:val="0"/>
          <w:numId w:val="2"/>
        </w:numPr>
        <w:spacing w:after="60" w:line="276"/>
      </w:pPr>
      <w:r>
        <w:rPr>
          <w:rFonts w:ascii="Calibri" w:cs="Calibri" w:eastAsia="Calibri" w:hAnsi="Calibri"/>
          <w:sz w:val="22"/>
          <w:szCs w:val="22"/>
        </w:rPr>
        <w:t xml:space="preserve">Re-engagement campaigns - past Umrah travelers, past candidates, seasonal offers.</w:t>
      </w:r>
    </w:p>
    <w:p>
      <w:pPr>
        <w:pStyle w:val="ListParagraph"/>
        <w:numPr>
          <w:ilvl w:val="0"/>
          <w:numId w:val="2"/>
        </w:numPr>
        <w:spacing w:after="60" w:line="276"/>
      </w:pPr>
      <w:r>
        <w:rPr>
          <w:rFonts w:ascii="Calibri" w:cs="Calibri" w:eastAsia="Calibri" w:hAnsi="Calibri"/>
          <w:sz w:val="22"/>
          <w:szCs w:val="22"/>
        </w:rPr>
        <w:t xml:space="preserve">Client satisfaction loops - post-delivery review requests, testimonials to public site.</w:t>
      </w:r>
    </w:p>
    <w:p>
      <w:pPr>
        <w:pStyle w:val="ListParagraph"/>
        <w:numPr>
          <w:ilvl w:val="0"/>
          <w:numId w:val="2"/>
        </w:numPr>
        <w:spacing w:after="60" w:line="276"/>
      </w:pPr>
      <w:r>
        <w:rPr>
          <w:rFonts w:ascii="Calibri" w:cs="Calibri" w:eastAsia="Calibri" w:hAnsi="Calibri"/>
          <w:sz w:val="22"/>
          <w:szCs w:val="22"/>
        </w:rPr>
        <w:t xml:space="preserve">Performance dashboards - conversion by source, average sale per service, counselor KPIs.</w:t>
      </w:r>
    </w:p>
    <w:p>
      <w:pPr>
        <w:pStyle w:val="Heading1"/>
      </w:pPr>
      <w:r>
        <w:t xml:space="preserve">14. Business &amp; Tax Compliance (India)</w:t>
      </w:r>
    </w:p>
    <w:p>
      <w:pPr>
        <w:pStyle w:val="Heading2"/>
      </w:pPr>
      <w:r>
        <w:t xml:space="preserve">14.1 Why Compliance Is a First-Class Module</w:t>
      </w:r>
    </w:p>
    <w:p>
      <w:pPr>
        <w:spacing w:after="120" w:line="276"/>
      </w:pPr>
      <w:r>
        <w:rPr>
          <w:rFonts w:ascii="Calibri" w:cs="Calibri" w:eastAsia="Calibri" w:hAnsi="Calibri"/>
          <w:sz w:val="22"/>
          <w:szCs w:val="22"/>
        </w:rPr>
        <w:t xml:space="preserve">OpusOS is a private tool, but the data it holds is a legal instrument: every invoice, agreement, consent, TDS deduction, and candidate resume carries statutory obligations. Gaps here mean penalties, denied deductions, or DPDP fines up to Rs 250 crore. This section defines the compliance layer woven through the system. Research sources: GST Rule 46/CGST Act (2026 updates), Income-tax Act 2025 (effective 1 April 2026), DPDP Act 2023 + Rules 2025, Telangana labour rules, and export-of-services rules (IGST Sec. 13/16).</w:t>
      </w:r>
    </w:p>
    <w:p>
      <w:pPr>
        <w:pStyle w:val="Heading2"/>
      </w:pPr>
      <w:r>
        <w:t xml:space="preserve">14.2 Locked Compliance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2800"/>
        <w:gridCol w:w="5860"/>
      </w:tblGrid>
      <w:tr>
        <w:trPr>
          <w:tblHeader/>
        </w:trPr>
        <w:tc>
          <w:tcPr>
            <w:tcW w:type="dxa" w:w="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t>
            </w:r>
          </w:p>
        </w:tc>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Decision</w:t>
            </w:r>
          </w:p>
        </w:tc>
        <w:tc>
          <w:tcPr>
            <w:tcW w:type="dxa" w:w="58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Lock</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Filing approach</w:t>
            </w:r>
          </w:p>
        </w:tc>
        <w:tc>
          <w:tcPr>
            <w:tcW w:type="dxa" w:w="58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System prepares registers + exports (GSTR-1 JSON, TDS/TCS statements, invoice registers) for the CA to file. No in-app filing.</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GST treatment config</w:t>
            </w:r>
          </w:p>
        </w:tc>
        <w:tc>
          <w:tcPr>
            <w:tcW w:type="dxa" w:w="58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Rate/SAC/export-flag are config-driven per service in D1; owner + CA set values in Business Profile, no code changes.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TCS</w:t>
            </w:r>
          </w:p>
        </w:tc>
        <w:tc>
          <w:tcPr>
            <w:tcW w:type="dxa" w:w="58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Config-driven TCS engine (rate + threshold in D1). Budget-2026 reduced overseas-package TCS; values set in Settings.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DPDP (Manpower)</w:t>
            </w:r>
          </w:p>
        </w:tc>
        <w:tc>
          <w:tcPr>
            <w:tcW w:type="dxa" w:w="58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Full flow: privacy notice + explicit consent, retention policy (default 6-12 months), annual re-consent, auto-delete, consent-before-share with any employer, breach timer (72h).</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Invoice numbering</w:t>
            </w:r>
          </w:p>
        </w:tc>
        <w:tc>
          <w:tcPr>
            <w:tcW w:type="dxa" w:w="58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Per-division prefixes, sequential per FY, &lt;=16 chars, auto-validated: SA/26-27/001, VISA/26-27/001, UM/26-27/001, ATT/26-27/001, MP/26-27/001.</w:t>
            </w:r>
          </w:p>
        </w:tc>
      </w:tr>
    </w:tbl>
    <w:p>
      <w:pPr>
        <w:spacing w:after="120"/>
      </w:pPr>
      <w:r>
        <w:t xml:space="preserve"/>
      </w:r>
    </w:p>
    <w:p>
      <w:pPr>
        <w:pStyle w:val="Heading2"/>
      </w:pPr>
      <w:r>
        <w:t xml:space="preserve">14.3 Critical Tax Finding - The Intermediary Rule (Section 13(8)(b) IGST)</w:t>
      </w:r>
    </w:p>
    <w:p>
      <w:pPr>
        <w:spacing w:after="120" w:line="276"/>
      </w:pPr>
      <w:r>
        <w:rPr>
          <w:rFonts w:ascii="Calibri" w:cs="Calibri" w:eastAsia="Calibri" w:hAnsi="Calibri"/>
          <w:sz w:val="22"/>
          <w:szCs w:val="22"/>
        </w:rPr>
        <w:t xml:space="preserve">Research on export-of-services rules surfaced a trap that most study-abroad agencies walk into: if Opus Overseas earns commission from universities (the dominant agency model), it is an intermediary - and place of supply for intermediaries is India. That income is taxable at 18% GST, NOT a zero-rated export, even if the student is abroad and payment arrives in forex.</w:t>
      </w:r>
    </w:p>
    <w:p>
      <w:pPr>
        <w:spacing w:after="120" w:line="276"/>
      </w:pPr>
      <w:r>
        <w:rPr>
          <w:rFonts w:ascii="Calibri" w:cs="Calibri" w:eastAsia="Calibri" w:hAnsi="Calibri"/>
          <w:sz w:val="22"/>
          <w:szCs w:val="22"/>
        </w:rPr>
        <w:t xml:space="preserve">Therefore every Study Abroad engagement is modeled with an explicit income_type, and the system flags the correct treatment automatically:</w:t>
      </w:r>
    </w:p>
    <w:p>
      <w:pPr>
        <w:pStyle w:val="ListParagraph"/>
        <w:numPr>
          <w:ilvl w:val="0"/>
          <w:numId w:val="2"/>
        </w:numPr>
        <w:spacing w:after="60" w:line="276"/>
      </w:pPr>
      <w:r>
        <w:rPr>
          <w:rFonts w:ascii="Calibri" w:cs="Calibri" w:eastAsia="Calibri" w:hAnsi="Calibri"/>
          <w:sz w:val="22"/>
          <w:szCs w:val="22"/>
        </w:rPr>
        <w:t xml:space="preserve">consulting_fee - the student pays Opus directly. If the student is abroad, this MAY qualify as zero-rated export of services under LUT (5 conditions: recipient abroad, place of supply abroad, forex receipt, not a distinct person). System flags 'verify export status' for the CA.</w:t>
      </w:r>
    </w:p>
    <w:p>
      <w:pPr>
        <w:pStyle w:val="ListParagraph"/>
        <w:numPr>
          <w:ilvl w:val="0"/>
          <w:numId w:val="2"/>
        </w:numPr>
        <w:spacing w:after="60" w:line="276"/>
      </w:pPr>
      <w:r>
        <w:rPr>
          <w:rFonts w:ascii="Calibri" w:cs="Calibri" w:eastAsia="Calibri" w:hAnsi="Calibri"/>
          <w:sz w:val="22"/>
          <w:szCs w:val="22"/>
        </w:rPr>
        <w:t xml:space="preserve">university_commission - the university pays Opus. Intermediary rule applies: place of supply = India, 18% GST applies. System auto-suggests 18% GST + correct SAC + 'place of supply: India' marker.</w:t>
      </w:r>
    </w:p>
    <w:p>
      <w:pPr>
        <w:spacing w:after="120" w:line="276"/>
      </w:pPr>
      <w:r>
        <w:rPr>
          <w:rFonts w:ascii="Calibri" w:cs="Calibri" w:eastAsia="Calibri" w:hAnsi="Calibri"/>
          <w:sz w:val="22"/>
          <w:szCs w:val="22"/>
        </w:rPr>
        <w:t xml:space="preserve">The system generates the export-invoice endorsement string ("Supply meant for export under LUT without payment of integrated tax" + LUT ARN) only for genuinely qualifying supplies, reports them in GSTR-1 Table 6A, and reminds the owner to renew the annual LUT (~April). No silent mistakes reach the CA.</w:t>
      </w:r>
    </w:p>
    <w:p>
      <w:pPr>
        <w:pStyle w:val="Heading2"/>
      </w:pPr>
      <w:r>
        <w:t xml:space="preserve">14.4 GST Compliant Invoicing (Employee - 'Billing' module)</w:t>
      </w:r>
    </w:p>
    <w:p>
      <w:pPr>
        <w:pStyle w:val="ListParagraph"/>
        <w:numPr>
          <w:ilvl w:val="0"/>
          <w:numId w:val="2"/>
        </w:numPr>
        <w:spacing w:after="60" w:line="276"/>
      </w:pPr>
      <w:r>
        <w:rPr>
          <w:rFonts w:ascii="Calibri" w:cs="Calibri" w:eastAsia="Calibri" w:hAnsi="Calibri"/>
          <w:sz w:val="22"/>
          <w:szCs w:val="22"/>
        </w:rPr>
        <w:t xml:space="preserve">Invoice builder pre-filling all 16 mandatory fields of Rule 46: supplier GSTIN/name/address/state, invoice no + date, recipient details (name/address/GSTIN for B2B), description, SAC, taxable value, CGST/SGST or IGST split, rate, HSN/SAC digits per turnover, place of supply, signature/declaration.</w:t>
      </w:r>
    </w:p>
    <w:p>
      <w:pPr>
        <w:pStyle w:val="ListParagraph"/>
        <w:numPr>
          <w:ilvl w:val="0"/>
          <w:numId w:val="2"/>
        </w:numPr>
        <w:spacing w:after="60" w:line="276"/>
      </w:pPr>
      <w:r>
        <w:rPr>
          <w:rFonts w:ascii="Calibri" w:cs="Calibri" w:eastAsia="Calibri" w:hAnsi="Calibri"/>
          <w:sz w:val="22"/>
          <w:szCs w:val="22"/>
        </w:rPr>
        <w:t xml:space="preserve">Document types: tax invoice, advance receipt (Sec 31(3)(d)), bill of supply (exempt/composition), credit note &amp; debit note (Sec 34, referencing the original invoice).</w:t>
      </w:r>
    </w:p>
    <w:p>
      <w:pPr>
        <w:pStyle w:val="ListParagraph"/>
        <w:numPr>
          <w:ilvl w:val="0"/>
          <w:numId w:val="2"/>
        </w:numPr>
        <w:spacing w:after="60" w:line="276"/>
      </w:pPr>
      <w:r>
        <w:rPr>
          <w:rFonts w:ascii="Calibri" w:cs="Calibri" w:eastAsia="Calibri" w:hAnsi="Calibri"/>
          <w:sz w:val="22"/>
          <w:szCs w:val="22"/>
        </w:rPr>
        <w:t xml:space="preserve">Invoice issued within 30 days of supply for services; continuous services billed on or before each payment due date.</w:t>
      </w:r>
    </w:p>
    <w:p>
      <w:pPr>
        <w:pStyle w:val="ListParagraph"/>
        <w:numPr>
          <w:ilvl w:val="0"/>
          <w:numId w:val="2"/>
        </w:numPr>
        <w:spacing w:after="60" w:line="276"/>
      </w:pPr>
      <w:r>
        <w:rPr>
          <w:rFonts w:ascii="Calibri" w:cs="Calibri" w:eastAsia="Calibri" w:hAnsi="Calibri"/>
          <w:sz w:val="22"/>
          <w:szCs w:val="22"/>
        </w:rPr>
        <w:t xml:space="preserve">Automatic CGST+SGST (intra-Telangana) vs IGST (inter-state) split from client state + place of supply.</w:t>
      </w:r>
    </w:p>
    <w:p>
      <w:pPr>
        <w:pStyle w:val="ListParagraph"/>
        <w:numPr>
          <w:ilvl w:val="0"/>
          <w:numId w:val="2"/>
        </w:numPr>
        <w:spacing w:after="60" w:line="276"/>
      </w:pPr>
      <w:r>
        <w:rPr>
          <w:rFonts w:ascii="Calibri" w:cs="Calibri" w:eastAsia="Calibri" w:hAnsi="Calibri"/>
          <w:sz w:val="22"/>
          <w:szCs w:val="22"/>
        </w:rPr>
        <w:t xml:space="preserve">Visibility rule: staff see tax lines on invoices they raise; tax returns, TDS book, ITC ledger are owner-only.</w:t>
      </w:r>
    </w:p>
    <w:p>
      <w:pPr>
        <w:pStyle w:val="Heading2"/>
      </w:pPr>
      <w:r>
        <w:t xml:space="preserve">14.5 Super User - 'Compliance' Workbench Screens</w:t>
      </w:r>
    </w:p>
    <w:p>
      <w:pPr>
        <w:pStyle w:val="Heading3"/>
      </w:pPr>
      <w:r>
        <w:t xml:space="preserve">14.5.1 GST Workbench</w:t>
      </w:r>
    </w:p>
    <w:p>
      <w:pPr>
        <w:pStyle w:val="ListParagraph"/>
        <w:numPr>
          <w:ilvl w:val="0"/>
          <w:numId w:val="2"/>
        </w:numPr>
        <w:spacing w:after="60" w:line="276"/>
      </w:pPr>
      <w:r>
        <w:rPr>
          <w:rFonts w:ascii="Calibri" w:cs="Calibri" w:eastAsia="Calibri" w:hAnsi="Calibri"/>
          <w:sz w:val="22"/>
          <w:szCs w:val="22"/>
        </w:rPr>
        <w:t xml:space="preserve">Outward-supply register (per invoice: recipient, SAC, taxable value, tax, place of supply).</w:t>
      </w:r>
    </w:p>
    <w:p>
      <w:pPr>
        <w:pStyle w:val="ListParagraph"/>
        <w:numPr>
          <w:ilvl w:val="0"/>
          <w:numId w:val="2"/>
        </w:numPr>
        <w:spacing w:after="60" w:line="276"/>
      </w:pPr>
      <w:r>
        <w:rPr>
          <w:rFonts w:ascii="Calibri" w:cs="Calibri" w:eastAsia="Calibri" w:hAnsi="Calibri"/>
          <w:sz w:val="22"/>
          <w:szCs w:val="22"/>
        </w:rPr>
        <w:t xml:space="preserve">Monthly GSTR-1/GSTR-3B summary + GSTR-1 JSON export (Tables 4 and 6A for exports).</w:t>
      </w:r>
    </w:p>
    <w:p>
      <w:pPr>
        <w:pStyle w:val="ListParagraph"/>
        <w:numPr>
          <w:ilvl w:val="0"/>
          <w:numId w:val="2"/>
        </w:numPr>
        <w:spacing w:after="60" w:line="276"/>
      </w:pPr>
      <w:r>
        <w:rPr>
          <w:rFonts w:ascii="Calibri" w:cs="Calibri" w:eastAsia="Calibri" w:hAnsi="Calibri"/>
          <w:sz w:val="22"/>
          <w:szCs w:val="22"/>
        </w:rPr>
        <w:t xml:space="preserve">ITC register + GSTR-2B reconciliation flags (research: mandatory reconciliation for ITC).</w:t>
      </w:r>
    </w:p>
    <w:p>
      <w:pPr>
        <w:pStyle w:val="Heading3"/>
      </w:pPr>
      <w:r>
        <w:t xml:space="preserve">14.5.2 TDS Book (deductor)</w:t>
      </w:r>
    </w:p>
    <w:p>
      <w:pPr>
        <w:pStyle w:val="ListParagraph"/>
        <w:numPr>
          <w:ilvl w:val="0"/>
          <w:numId w:val="2"/>
        </w:numPr>
        <w:spacing w:after="60" w:line="276"/>
      </w:pPr>
      <w:r>
        <w:rPr>
          <w:rFonts w:ascii="Calibri" w:cs="Calibri" w:eastAsia="Calibri" w:hAnsi="Calibri"/>
          <w:sz w:val="22"/>
          <w:szCs w:val="22"/>
        </w:rPr>
        <w:t xml:space="preserve">Vendor/partner-wise TDS register with new Income-tax Act 2025 codes: 1026 (technical services 2%), 1027 (professional fees 10%), 1028 (director remuneration 10%); Rs 50,000 threshold tracker (194J).</w:t>
      </w:r>
    </w:p>
    <w:p>
      <w:pPr>
        <w:pStyle w:val="ListParagraph"/>
        <w:numPr>
          <w:ilvl w:val="0"/>
          <w:numId w:val="2"/>
        </w:numPr>
        <w:spacing w:after="60" w:line="276"/>
      </w:pPr>
      <w:r>
        <w:rPr>
          <w:rFonts w:ascii="Calibri" w:cs="Calibri" w:eastAsia="Calibri" w:hAnsi="Calibri"/>
          <w:sz w:val="22"/>
          <w:szCs w:val="22"/>
        </w:rPr>
        <w:t xml:space="preserve">Also covers 194C (contractor 1%/2%) and 194H (commission/brokerage 2%) for partner payouts.</w:t>
      </w:r>
    </w:p>
    <w:p>
      <w:pPr>
        <w:pStyle w:val="ListParagraph"/>
        <w:numPr>
          <w:ilvl w:val="0"/>
          <w:numId w:val="2"/>
        </w:numPr>
        <w:spacing w:after="60" w:line="276"/>
      </w:pPr>
      <w:r>
        <w:rPr>
          <w:rFonts w:ascii="Calibri" w:cs="Calibri" w:eastAsia="Calibri" w:hAnsi="Calibri"/>
          <w:sz w:val="22"/>
          <w:szCs w:val="22"/>
        </w:rPr>
        <w:t xml:space="preserve">Deposit schedule (7th of following month), challan tracking, Form 16A payable list.</w:t>
      </w:r>
    </w:p>
    <w:p>
      <w:pPr>
        <w:pStyle w:val="Heading3"/>
      </w:pPr>
      <w:r>
        <w:t xml:space="preserve">14.5.3 TCS Book</w:t>
      </w:r>
    </w:p>
    <w:p>
      <w:pPr>
        <w:pStyle w:val="ListParagraph"/>
        <w:numPr>
          <w:ilvl w:val="0"/>
          <w:numId w:val="2"/>
        </w:numPr>
        <w:spacing w:after="60" w:line="276"/>
      </w:pPr>
      <w:r>
        <w:rPr>
          <w:rFonts w:ascii="Calibri" w:cs="Calibri" w:eastAsia="Calibri" w:hAnsi="Calibri"/>
          <w:sz w:val="22"/>
          <w:szCs w:val="22"/>
        </w:rPr>
        <w:t xml:space="preserve">Overseas Umrah packages: TCS collected at config-driven rate, cumulative Rs 7 lakh/person/FY tracking, deposit status, TAN reference.</w:t>
      </w:r>
    </w:p>
    <w:p>
      <w:pPr>
        <w:pStyle w:val="Heading3"/>
      </w:pPr>
      <w:r>
        <w:t xml:space="preserve">14.5.4 Employer Compliance (Telangana)</w:t>
      </w:r>
    </w:p>
    <w:p>
      <w:pPr>
        <w:pStyle w:val="ListParagraph"/>
        <w:numPr>
          <w:ilvl w:val="0"/>
          <w:numId w:val="2"/>
        </w:numPr>
        <w:spacing w:after="60" w:line="276"/>
      </w:pPr>
      <w:r>
        <w:rPr>
          <w:rFonts w:ascii="Calibri" w:cs="Calibri" w:eastAsia="Calibri" w:hAnsi="Calibri"/>
          <w:sz w:val="22"/>
          <w:szCs w:val="22"/>
        </w:rPr>
        <w:t xml:space="preserve">Professional Tax: Rs 200/month (salary &gt; Rs 20,000), Rs 150 (Rs 15,001-20,000), nil below; monthly filing by 10th; max Rs 2,500/year.</w:t>
      </w:r>
    </w:p>
    <w:p>
      <w:pPr>
        <w:pStyle w:val="ListParagraph"/>
        <w:numPr>
          <w:ilvl w:val="0"/>
          <w:numId w:val="2"/>
        </w:numPr>
        <w:spacing w:after="60" w:line="276"/>
      </w:pPr>
      <w:r>
        <w:rPr>
          <w:rFonts w:ascii="Calibri" w:cs="Calibri" w:eastAsia="Calibri" w:hAnsi="Calibri"/>
          <w:sz w:val="22"/>
          <w:szCs w:val="22"/>
        </w:rPr>
        <w:t xml:space="preserve">Labour Welfare Fund: Rs 5 employer + Rs 2 employee per month; biannual due 30 Jun / 31 Dec.</w:t>
      </w:r>
    </w:p>
    <w:p>
      <w:pPr>
        <w:pStyle w:val="ListParagraph"/>
        <w:numPr>
          <w:ilvl w:val="0"/>
          <w:numId w:val="2"/>
        </w:numPr>
        <w:spacing w:after="60" w:line="276"/>
      </w:pPr>
      <w:r>
        <w:rPr>
          <w:rFonts w:ascii="Calibri" w:cs="Calibri" w:eastAsia="Calibri" w:hAnsi="Calibri"/>
          <w:sz w:val="22"/>
          <w:szCs w:val="22"/>
        </w:rPr>
        <w:t xml:space="preserve">Shops &amp; Establishments registration (within 30 days) + renewal tracking.</w:t>
      </w:r>
    </w:p>
    <w:p>
      <w:pPr>
        <w:pStyle w:val="ListParagraph"/>
        <w:numPr>
          <w:ilvl w:val="0"/>
          <w:numId w:val="2"/>
        </w:numPr>
        <w:spacing w:after="60" w:line="276"/>
      </w:pPr>
      <w:r>
        <w:rPr>
          <w:rFonts w:ascii="Calibri" w:cs="Calibri" w:eastAsia="Calibri" w:hAnsi="Calibri"/>
          <w:sz w:val="22"/>
          <w:szCs w:val="22"/>
        </w:rPr>
        <w:t xml:space="preserve">PF/ESI applicability flags: PF 20+ employees (12% + 12%, deposit by 15th, ECR 2.0); ESIC 10+ employees (3.25% employer + 0.75% employee, ceiling Rs 21,000, deposit by 15th).</w:t>
      </w:r>
    </w:p>
    <w:p>
      <w:pPr>
        <w:pStyle w:val="ListParagraph"/>
        <w:numPr>
          <w:ilvl w:val="0"/>
          <w:numId w:val="2"/>
        </w:numPr>
        <w:spacing w:after="60" w:line="276"/>
      </w:pPr>
      <w:r>
        <w:rPr>
          <w:rFonts w:ascii="Calibri" w:cs="Calibri" w:eastAsia="Calibri" w:hAnsi="Calibri"/>
          <w:sz w:val="22"/>
          <w:szCs w:val="22"/>
        </w:rPr>
        <w:t xml:space="preserve">New Labour Codes (effective 21 Nov 2025): appointment letters mandatory, basic wage &gt;= 50% of CTC - flagged as config to verify with HR advisor.</w:t>
      </w:r>
    </w:p>
    <w:p>
      <w:pPr>
        <w:pStyle w:val="Heading3"/>
      </w:pPr>
      <w:r>
        <w:t xml:space="preserve">14.5.5 MSME / Section 43B(h) Monitor</w:t>
      </w:r>
    </w:p>
    <w:p>
      <w:pPr>
        <w:pStyle w:val="ListParagraph"/>
        <w:numPr>
          <w:ilvl w:val="0"/>
          <w:numId w:val="2"/>
        </w:numPr>
        <w:spacing w:after="60" w:line="276"/>
      </w:pPr>
      <w:r>
        <w:rPr>
          <w:rFonts w:ascii="Calibri" w:cs="Calibri" w:eastAsia="Calibri" w:hAnsi="Calibri"/>
          <w:sz w:val="22"/>
          <w:szCs w:val="22"/>
        </w:rPr>
        <w:t xml:space="preserve">Vendor MSME (Udyam) flag on every expense; 15-day (goods) / 45-day (services) payment clock so delayed payments are not lost as deductions.</w:t>
      </w:r>
    </w:p>
    <w:p>
      <w:pPr>
        <w:pStyle w:val="Heading3"/>
      </w:pPr>
      <w:r>
        <w:t xml:space="preserve">14.5.6 Compliance Calendar</w:t>
      </w:r>
    </w:p>
    <w:p>
      <w:pPr>
        <w:pStyle w:val="ListParagraph"/>
        <w:numPr>
          <w:ilvl w:val="0"/>
          <w:numId w:val="2"/>
        </w:numPr>
        <w:spacing w:after="60" w:line="276"/>
      </w:pPr>
      <w:r>
        <w:rPr>
          <w:rFonts w:ascii="Calibri" w:cs="Calibri" w:eastAsia="Calibri" w:hAnsi="Calibri"/>
          <w:sz w:val="22"/>
          <w:szCs w:val="22"/>
        </w:rPr>
        <w:t xml:space="preserve">Single aggregated feed of every obligation due date (GST returns, TDS/TCS deposit, PT, LWF, PF/ESI, LUT renewal, MSME payments) with auto-reminders and owner assignment.</w:t>
      </w:r>
    </w:p>
    <w:p>
      <w:pPr>
        <w:pStyle w:val="Heading2"/>
      </w:pPr>
      <w:r>
        <w:t xml:space="preserve">14.6 DPDP Act 2023 - Manpower Division (highest-risk area)</w:t>
      </w:r>
    </w:p>
    <w:p>
      <w:pPr>
        <w:pStyle w:val="ListParagraph"/>
        <w:numPr>
          <w:ilvl w:val="0"/>
          <w:numId w:val="2"/>
        </w:numPr>
        <w:spacing w:after="60" w:line="276"/>
      </w:pPr>
      <w:r>
        <w:rPr>
          <w:rFonts w:ascii="Calibri" w:cs="Calibri" w:eastAsia="Calibri" w:hAnsi="Calibri"/>
          <w:sz w:val="22"/>
          <w:szCs w:val="22"/>
        </w:rPr>
        <w:t xml:space="preserve">Public apply flow: privacy notice + explicit purpose-specific consent + retention-period choice (research: online-portal submissions require explicit consent; default 6-12 months).</w:t>
      </w:r>
    </w:p>
    <w:p>
      <w:pPr>
        <w:pStyle w:val="ListParagraph"/>
        <w:numPr>
          <w:ilvl w:val="0"/>
          <w:numId w:val="2"/>
        </w:numPr>
        <w:spacing w:after="60" w:line="276"/>
      </w:pPr>
      <w:r>
        <w:rPr>
          <w:rFonts w:ascii="Calibri" w:cs="Calibri" w:eastAsia="Calibri" w:hAnsi="Calibri"/>
          <w:sz w:val="22"/>
          <w:szCs w:val="22"/>
        </w:rPr>
        <w:t xml:space="preserve">Staff view: consent status per candidate; sharing a CV with any employer requires per-employer consent first (research: sharing without named-consent is a top violation).</w:t>
      </w:r>
    </w:p>
    <w:p>
      <w:pPr>
        <w:pStyle w:val="ListParagraph"/>
        <w:numPr>
          <w:ilvl w:val="0"/>
          <w:numId w:val="2"/>
        </w:numPr>
        <w:spacing w:after="60" w:line="276"/>
      </w:pPr>
      <w:r>
        <w:rPr>
          <w:rFonts w:ascii="Calibri" w:cs="Calibri" w:eastAsia="Calibri" w:hAnsi="Calibri"/>
          <w:sz w:val="22"/>
          <w:szCs w:val="22"/>
        </w:rPr>
        <w:t xml:space="preserve">Cron jobs: annual re-consent email ("stay active? Reply YES"); auto-delete of non-responsive profiles after retention; breach-report checklist (72-hour window).</w:t>
      </w:r>
    </w:p>
    <w:p>
      <w:pPr>
        <w:pStyle w:val="ListParagraph"/>
        <w:numPr>
          <w:ilvl w:val="0"/>
          <w:numId w:val="2"/>
        </w:numPr>
        <w:spacing w:after="60" w:line="276"/>
      </w:pPr>
      <w:r>
        <w:rPr>
          <w:rFonts w:ascii="Calibri" w:cs="Calibri" w:eastAsia="Calibri" w:hAnsi="Calibri"/>
          <w:sz w:val="22"/>
          <w:szCs w:val="22"/>
        </w:rPr>
        <w:t xml:space="preserve">Sensitive fields (Aadhaar, PAN) masked at rest; BGV consent flow if background checks are used; Data Processing Agreement reminder when exporting CVs to client companies.</w:t>
      </w:r>
    </w:p>
    <w:p>
      <w:pPr>
        <w:pStyle w:val="Heading2"/>
      </w:pPr>
      <w:r>
        <w:t xml:space="preserve">14.7 Compliance Automation (cron + queues)</w:t>
      </w:r>
    </w:p>
    <w:p>
      <w:pPr>
        <w:pStyle w:val="ListParagraph"/>
        <w:numPr>
          <w:ilvl w:val="0"/>
          <w:numId w:val="2"/>
        </w:numPr>
        <w:spacing w:after="60" w:line="276"/>
      </w:pPr>
      <w:r>
        <w:rPr>
          <w:rFonts w:ascii="Calibri" w:cs="Calibri" w:eastAsia="Calibri" w:hAnsi="Calibri"/>
          <w:sz w:val="22"/>
          <w:szCs w:val="22"/>
        </w:rPr>
        <w:t xml:space="preserve">Daily: compliance-calendar sweep -&gt; reminders at 7/3/1 days before due dates.</w:t>
      </w:r>
    </w:p>
    <w:p>
      <w:pPr>
        <w:pStyle w:val="ListParagraph"/>
        <w:numPr>
          <w:ilvl w:val="0"/>
          <w:numId w:val="2"/>
        </w:numPr>
        <w:spacing w:after="60" w:line="276"/>
      </w:pPr>
      <w:r>
        <w:rPr>
          <w:rFonts w:ascii="Calibri" w:cs="Calibri" w:eastAsia="Calibri" w:hAnsi="Calibri"/>
          <w:sz w:val="22"/>
          <w:szCs w:val="22"/>
        </w:rPr>
        <w:t xml:space="preserve">Monthly: GSTR-1/3B readiness summary email to owner; TDS deposit reminders.</w:t>
      </w:r>
    </w:p>
    <w:p>
      <w:pPr>
        <w:pStyle w:val="ListParagraph"/>
        <w:numPr>
          <w:ilvl w:val="0"/>
          <w:numId w:val="2"/>
        </w:numPr>
        <w:spacing w:after="60" w:line="276"/>
      </w:pPr>
      <w:r>
        <w:rPr>
          <w:rFonts w:ascii="Calibri" w:cs="Calibri" w:eastAsia="Calibri" w:hAnsi="Calibri"/>
          <w:sz w:val="22"/>
          <w:szCs w:val="22"/>
        </w:rPr>
        <w:t xml:space="preserve">Annual: LUT renewal reminder (April), PT/LWF recalculation at FY rollover, rate-table review prompt.</w:t>
      </w:r>
    </w:p>
    <w:p>
      <w:pPr>
        <w:pStyle w:val="ListParagraph"/>
        <w:numPr>
          <w:ilvl w:val="0"/>
          <w:numId w:val="2"/>
        </w:numPr>
        <w:spacing w:after="60" w:line="276"/>
      </w:pPr>
      <w:r>
        <w:rPr>
          <w:rFonts w:ascii="Calibri" w:cs="Calibri" w:eastAsia="Calibri" w:hAnsi="Calibri"/>
          <w:sz w:val="22"/>
          <w:szCs w:val="22"/>
        </w:rPr>
        <w:t xml:space="preserve">DPDP: annual re-consent, retention auto-delete with deletion certificate, 72h breach timer.</w:t>
      </w:r>
    </w:p>
    <w:p>
      <w:pPr>
        <w:pStyle w:val="Heading1"/>
      </w:pPr>
      <w:r>
        <w:t xml:space="preserve">15. Internal Collaboration (Team Hub)</w:t>
      </w:r>
    </w:p>
    <w:p>
      <w:pPr>
        <w:pStyle w:val="Heading2"/>
      </w:pPr>
      <w:r>
        <w:t xml:space="preserve">15.1 Purpose</w:t>
      </w:r>
    </w:p>
    <w:p>
      <w:pPr>
        <w:spacing w:after="120" w:line="276"/>
      </w:pPr>
      <w:r>
        <w:rPr>
          <w:rFonts w:ascii="Calibri" w:cs="Calibri" w:eastAsia="Calibri" w:hAnsi="Calibri"/>
          <w:sz w:val="22"/>
          <w:szCs w:val="22"/>
        </w:rPr>
        <w:t xml:space="preserve">OpusOS includes a private team-communication layer so employees and the owner can chat, share files, and call each other without leaving the system. Available in BOTH the Super User and Employee workspaces, with owner-level privileges layered on top. Decision locked: Chat + internal files + in-app WebRTC calling, delivered as Phase 5.5 (later phase, after core ops, money/legal, divisions, public site).</w:t>
      </w:r>
    </w:p>
    <w:p>
      <w:pPr>
        <w:pStyle w:val="Heading2"/>
      </w:pPr>
      <w:r>
        <w:t xml:space="preserve">15.2 Workspace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0"/>
        <w:gridCol w:w="3300"/>
        <w:gridCol w:w="3960"/>
      </w:tblGrid>
      <w:tr>
        <w:trPr>
          <w:tblHeader/>
        </w:trPr>
        <w:tc>
          <w:tcPr>
            <w:tcW w:type="dxa" w:w="2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Capability</w:t>
            </w:r>
          </w:p>
        </w:tc>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Employee (staff/admin)</w:t>
            </w:r>
          </w:p>
        </w:tc>
        <w:tc>
          <w:tcPr>
            <w:tcW w:type="dxa" w:w="3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Super User (owner)</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Chat</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DMs + own division's channels</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Same + every channel across all divisions + broadcast/announcements channel</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File sharing</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 division's internal drive</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Cross-division visibility + owner-only audit of internal file access</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Calling</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Click-to-call + in-app WebRTC within their team</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Call anyone in any division; global call log</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 rule</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Division-scoped (mirrors existing middleware)</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Cross-division by super_admin role - enforced in middleware, not UI</w:t>
            </w:r>
          </w:p>
        </w:tc>
      </w:tr>
    </w:tbl>
    <w:p>
      <w:pPr>
        <w:spacing w:after="120"/>
      </w:pPr>
      <w:r>
        <w:t xml:space="preserve"/>
      </w:r>
    </w:p>
    <w:p>
      <w:pPr>
        <w:spacing w:after="120" w:line="276"/>
      </w:pPr>
      <w:r>
        <w:rPr>
          <w:rFonts w:ascii="Calibri" w:cs="Calibri" w:eastAsia="Calibri" w:hAnsi="Calibri"/>
          <w:sz w:val="22"/>
          <w:szCs w:val="22"/>
        </w:rPr>
        <w:t xml:space="preserve">Users with division_admin see their full division; the owner sees everything. No data is ever shared across divisions for staff.</w:t>
      </w:r>
    </w:p>
    <w:p>
      <w:pPr>
        <w:pStyle w:val="Heading2"/>
      </w:pPr>
      <w:r>
        <w:t xml:space="preserve">15.3 Architecture (research-verified, free-tier-safe)</w:t>
      </w:r>
    </w:p>
    <w:p>
      <w:pPr>
        <w:pStyle w:val="ListParagraph"/>
        <w:numPr>
          <w:ilvl w:val="0"/>
          <w:numId w:val="2"/>
        </w:numPr>
        <w:spacing w:after="60" w:line="276"/>
      </w:pPr>
      <w:r>
        <w:rPr>
          <w:rFonts w:ascii="Calibri" w:cs="Calibri" w:eastAsia="Calibri" w:hAnsi="Calibri"/>
          <w:sz w:val="22"/>
          <w:szCs w:val="22"/>
        </w:rPr>
        <w:t xml:space="preserve">Chat + signaling: Durable Objects - one per conversation (DM or channel). WebSocket Hibernation keeps idle connections ~free. Message history in each DO's embedded SQLite; a long-term copy is rolled to D1 (chat_messages) for search and export.</w:t>
      </w:r>
    </w:p>
    <w:p>
      <w:pPr>
        <w:pStyle w:val="ListParagraph"/>
        <w:numPr>
          <w:ilvl w:val="0"/>
          <w:numId w:val="2"/>
        </w:numPr>
        <w:spacing w:after="60" w:line="276"/>
      </w:pPr>
      <w:r>
        <w:rPr>
          <w:rFonts w:ascii="Calibri" w:cs="Calibri" w:eastAsia="Calibri" w:hAnsi="Calibri"/>
          <w:sz w:val="22"/>
          <w:szCs w:val="22"/>
        </w:rPr>
        <w:t xml:space="preserve">Verified free tier: DOs on Workers Free = 100k req/day, 13k GB-seconds/day, 5M SQLite reads / 100k writes per day, 5 GB. A small agency team is a tiny fraction - comfortably free.</w:t>
      </w:r>
    </w:p>
    <w:p>
      <w:pPr>
        <w:pStyle w:val="ListParagraph"/>
        <w:numPr>
          <w:ilvl w:val="0"/>
          <w:numId w:val="2"/>
        </w:numPr>
        <w:spacing w:after="60" w:line="276"/>
      </w:pPr>
      <w:r>
        <w:rPr>
          <w:rFonts w:ascii="Calibri" w:cs="Calibri" w:eastAsia="Calibri" w:hAnsi="Calibri"/>
          <w:sz w:val="22"/>
          <w:szCs w:val="22"/>
        </w:rPr>
        <w:t xml:space="preserve">Free-tier idle WebSocket timeout (~100s) mitigated by heartbeat/keepalive + a cron email digest for missed mentions.</w:t>
      </w:r>
    </w:p>
    <w:p>
      <w:pPr>
        <w:pStyle w:val="ListParagraph"/>
        <w:numPr>
          <w:ilvl w:val="0"/>
          <w:numId w:val="2"/>
        </w:numPr>
        <w:spacing w:after="60" w:line="276"/>
      </w:pPr>
      <w:r>
        <w:rPr>
          <w:rFonts w:ascii="Calibri" w:cs="Calibri" w:eastAsia="Calibri" w:hAnsi="Calibri"/>
          <w:sz w:val="22"/>
          <w:szCs w:val="22"/>
        </w:rPr>
        <w:t xml:space="preserve">File sharing: reuse R2 under internal/&lt;division&gt;/..., same presigned-URL upload/download pattern, versioning, trash-with-restore, RBAC + audit scoping. Chat attachments also land in R2.</w:t>
      </w:r>
    </w:p>
    <w:p>
      <w:pPr>
        <w:pStyle w:val="ListParagraph"/>
        <w:numPr>
          <w:ilvl w:val="0"/>
          <w:numId w:val="2"/>
        </w:numPr>
        <w:spacing w:after="60" w:line="276"/>
      </w:pPr>
      <w:r>
        <w:rPr>
          <w:rFonts w:ascii="Calibri" w:cs="Calibri" w:eastAsia="Calibri" w:hAnsi="Calibri"/>
          <w:sz w:val="22"/>
          <w:szCs w:val="22"/>
        </w:rPr>
        <w:t xml:space="preserve">WebRTC calling: a Durable Object acts as signaling server (SDP/ICE exchange); media flows peer-to-peer through public STUN (zero egress cost - media never touches the Worker). Call metadata logged to call_sessions.</w:t>
      </w:r>
    </w:p>
    <w:p>
      <w:pPr>
        <w:shd w:fill="FFF2CC" w:val="clear"/>
        <w:spacing w:after="120" w:before="120"/>
      </w:pPr>
      <w:r>
        <w:rPr>
          <w:rFonts w:ascii="Calibri" w:cs="Calibri" w:eastAsia="Calibri" w:hAnsi="Calibri"/>
          <w:i/>
          <w:iCs/>
          <w:color w:val="7F6000"/>
          <w:sz w:val="20"/>
          <w:szCs w:val="20"/>
        </w:rPr>
        <w:t xml:space="preserve">Note: Honest limitation: Cloudflare offers no free TURN server. In-app calls work on most networks (same office/LAN, typical home/office NAT) but can fail behind strict NAT or CGN. A config switch in Settings allows plugging in a paid TURN later without code changes - planned for the future, not now.</w:t>
      </w:r>
    </w:p>
    <w:p>
      <w:pPr>
        <w:pStyle w:val="Heading2"/>
      </w:pPr>
      <w:r>
        <w:t xml:space="preserve">15.4 Team Hub Screens (new sidebar section in both workspaces)</w:t>
      </w:r>
    </w:p>
    <w:p>
      <w:pPr>
        <w:pStyle w:val="ListParagraph"/>
        <w:numPr>
          <w:ilvl w:val="0"/>
          <w:numId w:val="2"/>
        </w:numPr>
        <w:spacing w:after="60" w:line="276"/>
      </w:pPr>
      <w:r>
        <w:rPr>
          <w:rFonts w:ascii="Calibri" w:cs="Calibri" w:eastAsia="Calibri" w:hAnsi="Calibri"/>
          <w:sz w:val="22"/>
          <w:szCs w:val="22"/>
        </w:rPr>
        <w:t xml:space="preserve">Chat - channel list (their scope), DM search, threaded messages, @mentions with highlight + digest, unread badges, read receipts, attachments, link-a-client-engagement (jump chat -&gt; Client 360), pinned messages.</w:t>
      </w:r>
    </w:p>
    <w:p>
      <w:pPr>
        <w:pStyle w:val="ListParagraph"/>
        <w:numPr>
          <w:ilvl w:val="0"/>
          <w:numId w:val="2"/>
        </w:numPr>
        <w:spacing w:after="60" w:line="276"/>
      </w:pPr>
      <w:r>
        <w:rPr>
          <w:rFonts w:ascii="Calibri" w:cs="Calibri" w:eastAsia="Calibri" w:hAnsi="Calibri"/>
          <w:sz w:val="22"/>
          <w:szCs w:val="22"/>
        </w:rPr>
        <w:t xml:space="preserve">People &amp; Presence - org directory, online/away/busy, click-to-call / video buttons.</w:t>
      </w:r>
    </w:p>
    <w:p>
      <w:pPr>
        <w:pStyle w:val="ListParagraph"/>
        <w:numPr>
          <w:ilvl w:val="0"/>
          <w:numId w:val="2"/>
        </w:numPr>
        <w:spacing w:after="60" w:line="276"/>
      </w:pPr>
      <w:r>
        <w:rPr>
          <w:rFonts w:ascii="Calibri" w:cs="Calibri" w:eastAsia="Calibri" w:hAnsi="Calibri"/>
          <w:sz w:val="22"/>
          <w:szCs w:val="22"/>
        </w:rPr>
        <w:t xml:space="preserve">Calling - presence-driven call buttons (tel: / WhatsApp deep-link) and in-app WebRTC call window with caller-id, mute/camera/hangup; call history.</w:t>
      </w:r>
    </w:p>
    <w:p>
      <w:pPr>
        <w:pStyle w:val="ListParagraph"/>
        <w:numPr>
          <w:ilvl w:val="0"/>
          <w:numId w:val="2"/>
        </w:numPr>
        <w:spacing w:after="60" w:line="276"/>
      </w:pPr>
      <w:r>
        <w:rPr>
          <w:rFonts w:ascii="Calibri" w:cs="Calibri" w:eastAsia="Calibri" w:hAnsi="Calibri"/>
          <w:sz w:val="22"/>
          <w:szCs w:val="22"/>
        </w:rPr>
        <w:t xml:space="preserve">Internal Files - per-division drive, recent, search, share-into-chat, versions, trash.</w:t>
      </w:r>
    </w:p>
    <w:p>
      <w:pPr>
        <w:pStyle w:val="ListParagraph"/>
        <w:numPr>
          <w:ilvl w:val="0"/>
          <w:numId w:val="2"/>
        </w:numPr>
        <w:spacing w:after="60" w:line="276"/>
      </w:pPr>
      <w:r>
        <w:rPr>
          <w:rFonts w:ascii="Calibri" w:cs="Calibri" w:eastAsia="Calibri" w:hAnsi="Calibri"/>
          <w:sz w:val="22"/>
          <w:szCs w:val="22"/>
        </w:rPr>
        <w:t xml:space="preserve">Super User extras - cross-division switcher, announcements/broadcast channel, global call log, internal-file audit viewer.</w:t>
      </w:r>
    </w:p>
    <w:p>
      <w:pPr>
        <w:pStyle w:val="Heading2"/>
      </w:pPr>
      <w:r>
        <w:t xml:space="preserve">15.5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4000"/>
        <w:gridCol w:w="3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3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chat_rooms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type (dm/channel), division_id, name, created_by</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channel or direct message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chat_members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room_id, user_id, last_read_at, notify_pref</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membership + read cursor</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chat_messages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room_id, sender_id, body, mentions_json, attachments_json, created_at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rolled up from DO for search/export</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internal_files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name, file_path (R2), uploaded_by, version, trashed_at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internal drive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file_versions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file_id, version, path, size, by, 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versioning</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call_sessions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initiator, participants_json, start_at, end_at, medium (webrtc/tel/whatsapp), status</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global + per-user call logs</w:t>
            </w:r>
          </w:p>
        </w:tc>
      </w:tr>
    </w:tbl>
    <w:p>
      <w:pPr>
        <w:spacing w:after="120"/>
      </w:pPr>
      <w:r>
        <w:t xml:space="preserve"/>
      </w:r>
    </w:p>
    <w:p>
      <w:pPr>
        <w:pStyle w:val="Heading2"/>
      </w:pPr>
      <w:r>
        <w:t xml:space="preserve">15.6 Roadmap Placement &amp; Sub-phases</w:t>
      </w:r>
    </w:p>
    <w:p>
      <w:pPr>
        <w:pStyle w:val="ListParagraph"/>
        <w:numPr>
          <w:ilvl w:val="0"/>
          <w:numId w:val="2"/>
        </w:numPr>
        <w:spacing w:after="60" w:line="276"/>
      </w:pPr>
      <w:r>
        <w:rPr>
          <w:rFonts w:ascii="Calibri" w:cs="Calibri" w:eastAsia="Calibri" w:hAnsi="Calibri"/>
          <w:sz w:val="22"/>
          <w:szCs w:val="22"/>
        </w:rPr>
        <w:t xml:space="preserve">Phase 5.5a - Chat + presence (Durable Objects + D1 rollup + email digest).</w:t>
      </w:r>
    </w:p>
    <w:p>
      <w:pPr>
        <w:pStyle w:val="ListParagraph"/>
        <w:numPr>
          <w:ilvl w:val="0"/>
          <w:numId w:val="2"/>
        </w:numPr>
        <w:spacing w:after="60" w:line="276"/>
      </w:pPr>
      <w:r>
        <w:rPr>
          <w:rFonts w:ascii="Calibri" w:cs="Calibri" w:eastAsia="Calibri" w:hAnsi="Calibri"/>
          <w:sz w:val="22"/>
          <w:szCs w:val="22"/>
        </w:rPr>
        <w:t xml:space="preserve">Phase 5.5b - Internal files (R2 drive, versions, trash, audit).</w:t>
      </w:r>
    </w:p>
    <w:p>
      <w:pPr>
        <w:pStyle w:val="ListParagraph"/>
        <w:numPr>
          <w:ilvl w:val="0"/>
          <w:numId w:val="2"/>
        </w:numPr>
        <w:spacing w:after="60" w:line="276"/>
      </w:pPr>
      <w:r>
        <w:rPr>
          <w:rFonts w:ascii="Calibri" w:cs="Calibri" w:eastAsia="Calibri" w:hAnsi="Calibri"/>
          <w:sz w:val="22"/>
          <w:szCs w:val="22"/>
        </w:rPr>
        <w:t xml:space="preserve">Phase 5.5c - Click-to-call + in-app WebRTC (signaling, public STUN, call logs, TURN config switch).</w:t>
      </w:r>
    </w:p>
    <w:p>
      <w:pPr>
        <w:pStyle w:val="ListParagraph"/>
        <w:numPr>
          <w:ilvl w:val="0"/>
          <w:numId w:val="2"/>
        </w:numPr>
        <w:spacing w:after="60" w:line="276"/>
      </w:pPr>
      <w:r>
        <w:rPr>
          <w:rFonts w:ascii="Calibri" w:cs="Calibri" w:eastAsia="Calibri" w:hAnsi="Calibri"/>
          <w:sz w:val="22"/>
          <w:szCs w:val="22"/>
        </w:rPr>
        <w:t xml:space="preserve">Estimated effort: 2-3 weeks total.</w:t>
      </w:r>
    </w:p>
    <w:p>
      <w:pPr>
        <w:pStyle w:val="Heading2"/>
      </w:pPr>
      <w:r>
        <w:t xml:space="preserve">15.7 Risks Tracked</w:t>
      </w:r>
    </w:p>
    <w:p>
      <w:pPr>
        <w:pStyle w:val="ListParagraph"/>
        <w:numPr>
          <w:ilvl w:val="0"/>
          <w:numId w:val="2"/>
        </w:numPr>
        <w:spacing w:after="60" w:line="276"/>
      </w:pPr>
      <w:r>
        <w:rPr>
          <w:rFonts w:ascii="Calibri" w:cs="Calibri" w:eastAsia="Calibri" w:hAnsi="Calibri"/>
          <w:sz w:val="22"/>
          <w:szCs w:val="22"/>
        </w:rPr>
        <w:t xml:space="preserve">WebRTC behind strict NAT/CGN -&gt; P2P-first + earmarked TURN config switch; degraded on some networks (acceptable for an internal tool).</w:t>
      </w:r>
    </w:p>
    <w:p>
      <w:pPr>
        <w:pStyle w:val="ListParagraph"/>
        <w:numPr>
          <w:ilvl w:val="0"/>
          <w:numId w:val="2"/>
        </w:numPr>
        <w:spacing w:after="60" w:line="276"/>
      </w:pPr>
      <w:r>
        <w:rPr>
          <w:rFonts w:ascii="Calibri" w:cs="Calibri" w:eastAsia="Calibri" w:hAnsi="Calibri"/>
          <w:sz w:val="22"/>
          <w:szCs w:val="22"/>
        </w:rPr>
        <w:t xml:space="preserve">DO free tier -&gt; monitored; small team comfortably within limits; documented upgrade path.</w:t>
      </w:r>
    </w:p>
    <w:p>
      <w:pPr>
        <w:pStyle w:val="ListParagraph"/>
        <w:numPr>
          <w:ilvl w:val="0"/>
          <w:numId w:val="2"/>
        </w:numPr>
        <w:spacing w:after="60" w:line="276"/>
      </w:pPr>
      <w:r>
        <w:rPr>
          <w:rFonts w:ascii="Calibri" w:cs="Calibri" w:eastAsia="Calibri" w:hAnsi="Calibri"/>
          <w:sz w:val="22"/>
          <w:szCs w:val="22"/>
        </w:rPr>
        <w:t xml:space="preserve">Free-tier idle-connection timeout (~100s) -&gt; heartbeat + cron email digest for missed mentions.</w:t>
      </w:r>
    </w:p>
    <w:p>
      <w:pPr>
        <w:pStyle w:val="ListParagraph"/>
        <w:numPr>
          <w:ilvl w:val="0"/>
          <w:numId w:val="2"/>
        </w:numPr>
        <w:spacing w:after="60" w:line="276"/>
      </w:pPr>
      <w:r>
        <w:rPr>
          <w:rFonts w:ascii="Calibri" w:cs="Calibri" w:eastAsia="Calibri" w:hAnsi="Calibri"/>
          <w:sz w:val="22"/>
          <w:szCs w:val="22"/>
        </w:rPr>
        <w:t xml:space="preserve">Scope creep -&gt; chat/files/call gated as sub-phases, each ships usable value.</w:t>
      </w:r>
    </w:p>
    <w:p>
      <w:pPr>
        <w:pStyle w:val="Heading1"/>
      </w:pPr>
      <w:r>
        <w:t xml:space="preserve">16. Kanban Board - The Operational Command Center (Gold Standard)</w:t>
      </w:r>
    </w:p>
    <w:p>
      <w:pPr>
        <w:pStyle w:val="Heading2"/>
      </w:pPr>
      <w:r>
        <w:t xml:space="preserve">16.1 Why the Kanban Board Is the Critical Asset</w:t>
      </w:r>
    </w:p>
    <w:p>
      <w:pPr>
        <w:spacing w:after="120" w:line="276"/>
      </w:pPr>
      <w:r>
        <w:rPr>
          <w:rFonts w:ascii="Calibri" w:cs="Calibri" w:eastAsia="Calibri" w:hAnsi="Calibri"/>
          <w:sz w:val="22"/>
          <w:szCs w:val="22"/>
        </w:rPr>
        <w:t xml:space="preserve">The Kanban board is the single most important screen in OpusOS. It is where every employee checks updates on a task, keeps track of work, reviews records, and runs the daily business. Research across 2026 enterprise Kanban platforms (Businessmap/Kanbanize, Jira, SwiftKanban, Kanban Tool, Teamhood) converges on the same truth: a board is only as good as its governance - WIP limits, explicit policies, flow analytics, and continuous improvement. This section codifies the gold-standard features into the OpusOS board.</w:t>
      </w:r>
    </w:p>
    <w:p>
      <w:pPr>
        <w:pStyle w:val="Heading2"/>
      </w:pPr>
      <w:r>
        <w:t xml:space="preserve">16.2 Gold-Standard Principles (industry-required)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3600"/>
        <w:gridCol w:w="33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Principle</w:t>
            </w:r>
          </w:p>
        </w:tc>
        <w:tc>
          <w:tcPr>
            <w:tcW w:type="dxa" w:w="3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It Means in OpusOS</w:t>
            </w:r>
          </w:p>
        </w:tc>
        <w:tc>
          <w:tcPr>
            <w:tcW w:type="dxa" w:w="3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Why It Matters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Visualize work</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client engagement is a card; every meaningful stage is a column; card shows work type, status, assignee, and blockers</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Shared understanding without status meetings (research: the board replaces endless status emails)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Limit Work in Progress (WIP)</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Configurable WIP limit per column (and per person); column turns red and blocks new drops when exceeded</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Research: correct WIP limits can raise throughput ~40% and cut delivery time up to 60%; prevents context-switching chaos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Manage flow</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Flow metrics per division: lead time, cycle time, throughput, WIP age, cumulative flow diagram (CFD)</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CFD bands widening = bottleneck early-warning; Little's law: more WIP = longer cycle time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Make policies explicit</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Definition of Ready (entry criteria) and Definition of Done (exit checklist) per column, shown on the column header</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Kills ambiguity: cards only move when they actually meet the bar (research: 70% of teams implement WIP wrong without policies)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Visual signals &amp; classes of service</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Color-coded card borders/labels; Expedite / Fixed Deadline / Standard / Intangible lanes</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Instant scan of priority and cost-of-delay (research: Expedite lane with WIP limit of 1)</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Feedback loops &amp; improvement</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Built-in 'walk the board' ritual + weekly flow-review prompts</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Continuous small improvements are the core of the Kanban method</w:t>
            </w:r>
          </w:p>
        </w:tc>
      </w:tr>
    </w:tbl>
    <w:p>
      <w:pPr>
        <w:spacing w:after="120"/>
      </w:pPr>
      <w:r>
        <w:t xml:space="preserve"/>
      </w:r>
    </w:p>
    <w:p>
      <w:pPr>
        <w:pStyle w:val="Heading2"/>
      </w:pPr>
      <w:r>
        <w:t xml:space="preserve">16.3 Workspace Coverage (what each role sees)</w:t>
      </w:r>
    </w:p>
    <w:p>
      <w:pPr>
        <w:pStyle w:val="ListParagraph"/>
        <w:numPr>
          <w:ilvl w:val="0"/>
          <w:numId w:val="2"/>
        </w:numPr>
        <w:spacing w:after="60" w:line="276"/>
      </w:pPr>
      <w:r>
        <w:rPr>
          <w:rFonts w:ascii="Calibri" w:cs="Calibri" w:eastAsia="Calibri" w:hAnsi="Calibri"/>
          <w:sz w:val="22"/>
          <w:szCs w:val="22"/>
        </w:rPr>
        <w:t xml:space="preserve">Employee (staff/admin): division-scoped board(s) - the full gold-standard engine for their assigned divisions; can add swimlanes and use all card actions.</w:t>
      </w:r>
    </w:p>
    <w:p>
      <w:pPr>
        <w:pStyle w:val="ListParagraph"/>
        <w:numPr>
          <w:ilvl w:val="0"/>
          <w:numId w:val="2"/>
        </w:numPr>
        <w:spacing w:after="60" w:line="276"/>
      </w:pPr>
      <w:r>
        <w:rPr>
          <w:rFonts w:ascii="Calibri" w:cs="Calibri" w:eastAsia="Calibri" w:hAnsi="Calibri"/>
          <w:sz w:val="22"/>
          <w:szCs w:val="22"/>
        </w:rPr>
        <w:t xml:space="preserve">Super User (owner): cross-division board - global stage funnel (Lead -&gt; Qualified -&gt; Engaged -&gt; Documents -&gt; Processing -&gt; Delivered -&gt; Closed) with a division chip on every card; swimlanes by division, counselor, or source; same analytics across all divisions; read-over-all, write-scoped (owner reassigns counselors, edits stages only as division_admin).</w:t>
      </w:r>
    </w:p>
    <w:p>
      <w:pPr>
        <w:pStyle w:val="ListParagraph"/>
        <w:numPr>
          <w:ilvl w:val="0"/>
          <w:numId w:val="2"/>
        </w:numPr>
        <w:spacing w:after="60" w:line="276"/>
      </w:pPr>
      <w:r>
        <w:rPr>
          <w:rFonts w:ascii="Calibri" w:cs="Calibri" w:eastAsia="Calibri" w:hAnsi="Calibri"/>
          <w:sz w:val="22"/>
          <w:szCs w:val="22"/>
        </w:rPr>
        <w:t xml:space="preserve">Public: no board access - public forms and Track Status feed cards into the employee board automatically.</w:t>
      </w:r>
    </w:p>
    <w:p>
      <w:pPr>
        <w:pStyle w:val="ListParagraph"/>
        <w:numPr>
          <w:ilvl w:val="0"/>
          <w:numId w:val="2"/>
        </w:numPr>
        <w:spacing w:after="60" w:line="276"/>
      </w:pPr>
      <w:r>
        <w:rPr>
          <w:rFonts w:ascii="Calibri" w:cs="Calibri" w:eastAsia="Calibri" w:hAnsi="Calibri"/>
          <w:sz w:val="22"/>
          <w:szCs w:val="22"/>
        </w:rPr>
        <w:t xml:space="preserve">Partner: read-only status timeline per their leads (Section 9); never a 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2500"/>
        <w:gridCol w:w="36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Role (Section 33 templates)</w:t>
            </w:r>
          </w:p>
        </w:tc>
        <w:tc>
          <w:tcPr>
            <w:tcW w:type="dxa" w:w="2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Kanban board default (§41.4 curation)</w:t>
            </w:r>
          </w:p>
        </w:tc>
        <w:tc>
          <w:tcPr>
            <w:tcW w:type="dxa" w:w="36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Reason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board - only the Interlink Queue list (§41.2/41.3)</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Front-desk runs on capture + queue, not pipeline; a board would add noise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Counselor</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scoped to their division + their clients</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Their daily tool; drag stages, checklists, escalations (8.2/16.3)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Specialist / Coordinator / Manpower Agent</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scoped per assigned division</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Operate on their division pipeline + tasks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Manager / Team Lead</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cross-division read + reassign/escalate oversight</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 + board oversight is their curation (41.6)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 read-only status timeline (§9.3)</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External; never a board</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Public / client portal</w:t>
            </w:r>
          </w:p>
        </w:tc>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Track Status only (§25.5)</w:t>
            </w:r>
          </w:p>
        </w:tc>
      </w:tr>
    </w:tbl>
    <w:p>
      <w:pPr>
        <w:spacing w:after="60"/>
      </w:pPr>
      <w:r>
        <w:t xml:space="preserve"/>
      </w:r>
    </w:p>
    <w:p>
      <w:pPr>
        <w:shd w:fill="FFF2CC" w:val="clear"/>
        <w:spacing w:after="120" w:before="120"/>
      </w:pPr>
      <w:r>
        <w:rPr>
          <w:rFonts w:ascii="Calibri" w:cs="Calibri" w:eastAsia="Calibri" w:hAnsi="Calibri"/>
          <w:i/>
          <w:iCs/>
          <w:color w:val="7F6000"/>
          <w:sz w:val="20"/>
          <w:szCs w:val="20"/>
        </w:rPr>
        <w:t xml:space="preserve">Note: Confirmed defaults (owner confirmed 'go'): receptionists and partners do NOT get a board. Because board access is a PERMISSION (§33 RBAC suite, permission-based checks), the owner can grant/revoke a board to ANY role with one tick at any time - the table above is the sensible default, not a hard ceiling.</w:t>
      </w:r>
    </w:p>
    <w:p>
      <w:pPr>
        <w:pStyle w:val="Heading3"/>
      </w:pPr>
      <w:r>
        <w:t xml:space="preserve">16.3.1 'My Work' Personal Board (new - added on owner request)</w:t>
      </w:r>
    </w:p>
    <w:p>
      <w:pPr>
        <w:pStyle w:val="ListParagraph"/>
        <w:numPr>
          <w:ilvl w:val="0"/>
          <w:numId w:val="2"/>
        </w:numPr>
        <w:spacing w:after="60" w:line="276"/>
      </w:pPr>
      <w:r>
        <w:rPr>
          <w:rFonts w:ascii="Calibri" w:cs="Calibri" w:eastAsia="Calibri" w:hAnsi="Calibri"/>
          <w:sz w:val="22"/>
          <w:szCs w:val="22"/>
        </w:rPr>
        <w:t xml:space="preserve">A per-person view aggregating ONLY their assigned cards across ALL divisions - not a division board, but 'what I own today': my clients, my stage-blocked cards, my overdue payments, my expiring docs, my next tasks. One feed for the counselor's day (research: personal worklists are the #1 daily-use screen in mature Kanban platforms - Lem-in, Jira, Azure Boards).</w:t>
      </w:r>
    </w:p>
    <w:p>
      <w:pPr>
        <w:pStyle w:val="ListParagraph"/>
        <w:numPr>
          <w:ilvl w:val="0"/>
          <w:numId w:val="2"/>
        </w:numPr>
        <w:spacing w:after="60" w:line="276"/>
      </w:pPr>
      <w:r>
        <w:rPr>
          <w:rFonts w:ascii="Calibri" w:cs="Calibri" w:eastAsia="Calibri" w:hAnsi="Calibri"/>
          <w:sz w:val="22"/>
          <w:szCs w:val="22"/>
        </w:rPr>
        <w:t xml:space="preserve">My Work shows: my queue (from §41), my scoped cards, my SLA alerts, my deadlines - a fast 'start here' dashboard above the division board; finishes update the underlying cards (single source, no duplicate).</w:t>
      </w:r>
    </w:p>
    <w:p>
      <w:pPr>
        <w:pStyle w:val="ListParagraph"/>
        <w:numPr>
          <w:ilvl w:val="0"/>
          <w:numId w:val="2"/>
        </w:numPr>
        <w:spacing w:after="60" w:line="276"/>
      </w:pPr>
      <w:r>
        <w:rPr>
          <w:rFonts w:ascii="Calibri" w:cs="Calibri" w:eastAsia="Calibri" w:hAnsi="Calibri"/>
          <w:sz w:val="22"/>
          <w:szCs w:val="22"/>
        </w:rPr>
        <w:t xml:space="preserve">Access: default ON for counselor/coordinator-type roles (§41.4), OFF for receptionist (queue covers it), grantable to any role by owner (RBAC suite) - consistent with 16.3 note.</w:t>
      </w:r>
    </w:p>
    <w:p>
      <w:pPr>
        <w:pStyle w:val="Heading2"/>
      </w:pPr>
      <w:r>
        <w:t xml:space="preserve">16.4 Advanced Features (the full gold-standard feature set)</w:t>
      </w:r>
    </w:p>
    <w:p>
      <w:pPr>
        <w:pStyle w:val="Heading3"/>
      </w:pPr>
      <w:r>
        <w:t xml:space="preserve">16.4.1 Card Design (rich card, scannable in &lt;2 seconds)</w:t>
      </w:r>
    </w:p>
    <w:p>
      <w:pPr>
        <w:pStyle w:val="ListParagraph"/>
        <w:numPr>
          <w:ilvl w:val="0"/>
          <w:numId w:val="2"/>
        </w:numPr>
        <w:spacing w:after="60" w:line="276"/>
      </w:pPr>
      <w:r>
        <w:rPr>
          <w:rFonts w:ascii="Calibri" w:cs="Calibri" w:eastAsia="Calibri" w:hAnsi="Calibri"/>
          <w:sz w:val="22"/>
          <w:szCs w:val="22"/>
        </w:rPr>
        <w:t xml:space="preserve">Client name + engagement value + division chip + service chip.</w:t>
      </w:r>
    </w:p>
    <w:p>
      <w:pPr>
        <w:pStyle w:val="ListParagraph"/>
        <w:numPr>
          <w:ilvl w:val="0"/>
          <w:numId w:val="2"/>
        </w:numPr>
        <w:spacing w:after="60" w:line="276"/>
      </w:pPr>
      <w:r>
        <w:rPr>
          <w:rFonts w:ascii="Calibri" w:cs="Calibri" w:eastAsia="Calibri" w:hAnsi="Calibri"/>
          <w:sz w:val="22"/>
          <w:szCs w:val="22"/>
        </w:rPr>
        <w:t xml:space="preserve">Assignee avatar, stage dwell time (aging), deadline countdown badge.</w:t>
      </w:r>
    </w:p>
    <w:p>
      <w:pPr>
        <w:pStyle w:val="ListParagraph"/>
        <w:numPr>
          <w:ilvl w:val="0"/>
          <w:numId w:val="2"/>
        </w:numPr>
        <w:spacing w:after="60" w:line="276"/>
      </w:pPr>
      <w:r>
        <w:rPr>
          <w:rFonts w:ascii="Calibri" w:cs="Calibri" w:eastAsia="Calibri" w:hAnsi="Calibri"/>
          <w:sz w:val="22"/>
          <w:szCs w:val="22"/>
        </w:rPr>
        <w:t xml:space="preserve">Status icons: blocked (red), missing docs (amber), payment overdue (orange), consent pending (purple), verified (green).</w:t>
      </w:r>
    </w:p>
    <w:p>
      <w:pPr>
        <w:pStyle w:val="ListParagraph"/>
        <w:numPr>
          <w:ilvl w:val="0"/>
          <w:numId w:val="2"/>
        </w:numPr>
        <w:spacing w:after="60" w:line="276"/>
      </w:pPr>
      <w:r>
        <w:rPr>
          <w:rFonts w:ascii="Calibri" w:cs="Calibri" w:eastAsia="Calibri" w:hAnsi="Calibri"/>
          <w:sz w:val="22"/>
          <w:szCs w:val="22"/>
        </w:rPr>
        <w:t xml:space="preserve">Checklist progress bar (Definition of Done completion) and task-count badge.</w:t>
      </w:r>
    </w:p>
    <w:p>
      <w:pPr>
        <w:pStyle w:val="ListParagraph"/>
        <w:numPr>
          <w:ilvl w:val="0"/>
          <w:numId w:val="2"/>
        </w:numPr>
        <w:spacing w:after="60" w:line="276"/>
      </w:pPr>
      <w:r>
        <w:rPr>
          <w:rFonts w:ascii="Calibri" w:cs="Calibri" w:eastAsia="Calibri" w:hAnsi="Calibri"/>
          <w:sz w:val="22"/>
          <w:szCs w:val="22"/>
        </w:rPr>
        <w:t xml:space="preserve">Click-through: opens Client 360 directly (agreements, payments, docs, consents, comms, tasks).</w:t>
      </w:r>
    </w:p>
    <w:p>
      <w:pPr>
        <w:pStyle w:val="Heading3"/>
      </w:pPr>
      <w:r>
        <w:t xml:space="preserve">16.4.2 Swimlanes (horizontal rows)</w:t>
      </w:r>
    </w:p>
    <w:p>
      <w:pPr>
        <w:pStyle w:val="ListParagraph"/>
        <w:numPr>
          <w:ilvl w:val="0"/>
          <w:numId w:val="2"/>
        </w:numPr>
        <w:spacing w:after="60" w:line="276"/>
      </w:pPr>
      <w:r>
        <w:rPr>
          <w:rFonts w:ascii="Calibri" w:cs="Calibri" w:eastAsia="Calibri" w:hAnsi="Calibri"/>
          <w:sz w:val="22"/>
          <w:szCs w:val="22"/>
        </w:rPr>
        <w:t xml:space="preserve">Configurable per user: by division, by counselor, by source, by class of service, by priority, by deadline band.</w:t>
      </w:r>
    </w:p>
    <w:p>
      <w:pPr>
        <w:pStyle w:val="ListParagraph"/>
        <w:numPr>
          <w:ilvl w:val="0"/>
          <w:numId w:val="2"/>
        </w:numPr>
        <w:spacing w:after="60" w:line="276"/>
      </w:pPr>
      <w:r>
        <w:rPr>
          <w:rFonts w:ascii="Calibri" w:cs="Calibri" w:eastAsia="Calibri" w:hAnsi="Calibri"/>
          <w:sz w:val="22"/>
          <w:szCs w:val="22"/>
        </w:rPr>
        <w:t xml:space="preserve">Always-visible 'Expedite' lane at top (research: protects urgent work without violating WIP rules).</w:t>
      </w:r>
    </w:p>
    <w:p>
      <w:pPr>
        <w:pStyle w:val="ListParagraph"/>
        <w:numPr>
          <w:ilvl w:val="0"/>
          <w:numId w:val="2"/>
        </w:numPr>
        <w:spacing w:after="60" w:line="276"/>
      </w:pPr>
      <w:r>
        <w:rPr>
          <w:rFonts w:ascii="Calibri" w:cs="Calibri" w:eastAsia="Calibri" w:hAnsi="Calibri"/>
          <w:sz w:val="22"/>
          <w:szCs w:val="22"/>
        </w:rPr>
        <w:t xml:space="preserve">Minimize empty swimlanes option to keep focus (research UX best practice).</w:t>
      </w:r>
    </w:p>
    <w:p>
      <w:pPr>
        <w:pStyle w:val="Heading3"/>
      </w:pPr>
      <w:r>
        <w:t xml:space="preserve">16.4.3 WIP Limits &amp; Classes of Service</w:t>
      </w:r>
    </w:p>
    <w:p>
      <w:pPr>
        <w:pStyle w:val="ListParagraph"/>
        <w:numPr>
          <w:ilvl w:val="0"/>
          <w:numId w:val="2"/>
        </w:numPr>
        <w:spacing w:after="60" w:line="276"/>
      </w:pPr>
      <w:r>
        <w:rPr>
          <w:rFonts w:ascii="Calibri" w:cs="Calibri" w:eastAsia="Calibri" w:hAnsi="Calibri"/>
          <w:sz w:val="22"/>
          <w:szCs w:val="22"/>
        </w:rPr>
        <w:t xml:space="preserve">Per-column WIP limit, per-person cap, and per-swimlane cap; visual over-limit warning + block on drop.</w:t>
      </w:r>
    </w:p>
    <w:p>
      <w:pPr>
        <w:pStyle w:val="ListParagraph"/>
        <w:numPr>
          <w:ilvl w:val="0"/>
          <w:numId w:val="2"/>
        </w:numPr>
        <w:spacing w:after="60" w:line="276"/>
      </w:pPr>
      <w:r>
        <w:rPr>
          <w:rFonts w:ascii="Calibri" w:cs="Calibri" w:eastAsia="Calibri" w:hAnsi="Calibri"/>
          <w:sz w:val="22"/>
          <w:szCs w:val="22"/>
        </w:rPr>
        <w:t xml:space="preserve">Classes of service with cost-of-delay semantics: Expedite (limit 1), Fixed Deadline (sorted by proximity), Standard (FIFO), Intangible (background).</w:t>
      </w:r>
    </w:p>
    <w:p>
      <w:pPr>
        <w:pStyle w:val="ListParagraph"/>
        <w:numPr>
          <w:ilvl w:val="0"/>
          <w:numId w:val="2"/>
        </w:numPr>
        <w:spacing w:after="60" w:line="276"/>
      </w:pPr>
      <w:r>
        <w:rPr>
          <w:rFonts w:ascii="Calibri" w:cs="Calibri" w:eastAsia="Calibri" w:hAnsi="Calibri"/>
          <w:sz w:val="22"/>
          <w:szCs w:val="22"/>
        </w:rPr>
        <w:t xml:space="preserve">SLA/SLE support: configurable service-level expectation per division (e.g., '85% of leads reach Documents within 7 days') computed from historical data; SLE-violation badges.</w:t>
      </w:r>
    </w:p>
    <w:p>
      <w:pPr>
        <w:pStyle w:val="Heading3"/>
      </w:pPr>
      <w:r>
        <w:t xml:space="preserve">16.4.4 Blockers, Aging, Dependencies &amp; Escalation</w:t>
      </w:r>
    </w:p>
    <w:p>
      <w:pPr>
        <w:pStyle w:val="ListParagraph"/>
        <w:numPr>
          <w:ilvl w:val="0"/>
          <w:numId w:val="2"/>
        </w:numPr>
        <w:spacing w:after="60" w:line="276"/>
      </w:pPr>
      <w:r>
        <w:rPr>
          <w:rFonts w:ascii="Calibri" w:cs="Calibri" w:eastAsia="Calibri" w:hAnsi="Calibri"/>
          <w:sz w:val="22"/>
          <w:szCs w:val="22"/>
        </w:rPr>
        <w:t xml:space="preserve">Explicit blocked state with reason + blocked-since timer; blocked cards float to top of attention.</w:t>
      </w:r>
    </w:p>
    <w:p>
      <w:pPr>
        <w:pStyle w:val="ListParagraph"/>
        <w:numPr>
          <w:ilvl w:val="0"/>
          <w:numId w:val="2"/>
        </w:numPr>
        <w:spacing w:after="60" w:line="276"/>
      </w:pPr>
      <w:r>
        <w:rPr>
          <w:rFonts w:ascii="Calibri" w:cs="Calibri" w:eastAsia="Calibri" w:hAnsi="Calibri"/>
          <w:sz w:val="22"/>
          <w:szCs w:val="22"/>
        </w:rPr>
        <w:t xml:space="preserve">Aging work alerts: card older than 2x division average cycle time glows red.</w:t>
      </w:r>
    </w:p>
    <w:p>
      <w:pPr>
        <w:pStyle w:val="ListParagraph"/>
        <w:numPr>
          <w:ilvl w:val="0"/>
          <w:numId w:val="2"/>
        </w:numPr>
        <w:spacing w:after="60" w:line="276"/>
      </w:pPr>
      <w:r>
        <w:rPr>
          <w:rFonts w:ascii="Calibri" w:cs="Calibri" w:eastAsia="Calibri" w:hAnsi="Calibri"/>
          <w:sz w:val="22"/>
          <w:szCs w:val="22"/>
        </w:rPr>
        <w:t xml:space="preserve">Auto-escalation rules from Section 8.3 integrated: untouched lead &gt;48h, missing doc &gt;7d, stale stage, payment overdue 7/14/30d.</w:t>
      </w:r>
    </w:p>
    <w:p>
      <w:pPr>
        <w:pStyle w:val="ListParagraph"/>
        <w:numPr>
          <w:ilvl w:val="0"/>
          <w:numId w:val="2"/>
        </w:numPr>
        <w:spacing w:after="60" w:line="276"/>
      </w:pPr>
      <w:r>
        <w:rPr>
          <w:rFonts w:ascii="Calibri" w:cs="Calibri" w:eastAsia="Calibri" w:hAnsi="Calibri"/>
          <w:sz w:val="22"/>
          <w:szCs w:val="22"/>
        </w:rPr>
        <w:t xml:space="preserve">One-click 'request help' from a card -&gt; creates internal task + notifies team chat (Section 15 integration).</w:t>
      </w:r>
    </w:p>
    <w:p>
      <w:pPr>
        <w:pStyle w:val="ListParagraph"/>
        <w:numPr>
          <w:ilvl w:val="0"/>
          <w:numId w:val="2"/>
        </w:numPr>
        <w:spacing w:after="60" w:line="276"/>
      </w:pPr>
      <w:r>
        <w:rPr>
          <w:rFonts w:ascii="Calibri" w:cs="Calibri" w:eastAsia="Calibri" w:hAnsi="Calibri"/>
          <w:sz w:val="22"/>
          <w:szCs w:val="22"/>
        </w:rPr>
        <w:t xml:space="preserve">CARD DEPENDENCIES (new): link a card to blocking/blocked-by cards (e.g., Manpower candidate card blocked by its linked Visa engagement card - §10.7 cross-division links become visible dependencies). Dependency arrows on the board; blocked-by visual chain; 'blocked by X' opens X's card; dependency graph per client in Client 360. WIP/SLA clocks respect dependency state (a card waiting on another is not counted as 'stalled work' - research: dependency-aware boards prevent false aging).</w:t>
      </w:r>
    </w:p>
    <w:p>
      <w:pPr>
        <w:pStyle w:val="Heading3"/>
      </w:pPr>
      <w:r>
        <w:t xml:space="preserve">16.4.5 Flow Analytics &amp; Forecasting (owner + division admin)</w:t>
      </w:r>
    </w:p>
    <w:p>
      <w:pPr>
        <w:pStyle w:val="ListParagraph"/>
        <w:numPr>
          <w:ilvl w:val="0"/>
          <w:numId w:val="2"/>
        </w:numPr>
        <w:spacing w:after="60" w:line="276"/>
      </w:pPr>
      <w:r>
        <w:rPr>
          <w:rFonts w:ascii="Calibri" w:cs="Calibri" w:eastAsia="Calibri" w:hAnsi="Calibri"/>
          <w:sz w:val="22"/>
          <w:szCs w:val="22"/>
        </w:rPr>
        <w:t xml:space="preserve">Lead time &amp; cycle time scatterplots (percentiles 50/85/95) - the backbone of predictability.</w:t>
      </w:r>
    </w:p>
    <w:p>
      <w:pPr>
        <w:pStyle w:val="ListParagraph"/>
        <w:numPr>
          <w:ilvl w:val="0"/>
          <w:numId w:val="2"/>
        </w:numPr>
        <w:spacing w:after="60" w:line="276"/>
      </w:pPr>
      <w:r>
        <w:rPr>
          <w:rFonts w:ascii="Calibri" w:cs="Calibri" w:eastAsia="Calibri" w:hAnsi="Calibri"/>
          <w:sz w:val="22"/>
          <w:szCs w:val="22"/>
        </w:rPr>
        <w:t xml:space="preserve">Cumulative Flow Diagram (CFD) per division - band widening flags bottlenecks early.</w:t>
      </w:r>
    </w:p>
    <w:p>
      <w:pPr>
        <w:pStyle w:val="ListParagraph"/>
        <w:numPr>
          <w:ilvl w:val="0"/>
          <w:numId w:val="2"/>
        </w:numPr>
        <w:spacing w:after="60" w:line="276"/>
      </w:pPr>
      <w:r>
        <w:rPr>
          <w:rFonts w:ascii="Calibri" w:cs="Calibri" w:eastAsia="Calibri" w:hAnsi="Calibri"/>
          <w:sz w:val="22"/>
          <w:szCs w:val="22"/>
        </w:rPr>
        <w:t xml:space="preserve">Throughput run chart (engagements completed per week).</w:t>
      </w:r>
    </w:p>
    <w:p>
      <w:pPr>
        <w:pStyle w:val="ListParagraph"/>
        <w:numPr>
          <w:ilvl w:val="0"/>
          <w:numId w:val="2"/>
        </w:numPr>
        <w:spacing w:after="60" w:line="276"/>
      </w:pPr>
      <w:r>
        <w:rPr>
          <w:rFonts w:ascii="Calibri" w:cs="Calibri" w:eastAsia="Calibri" w:hAnsi="Calibri"/>
          <w:sz w:val="22"/>
          <w:szCs w:val="22"/>
        </w:rPr>
        <w:t xml:space="preserve">WIP-age histogram; flow efficiency (active vs waiting time).</w:t>
      </w:r>
    </w:p>
    <w:p>
      <w:pPr>
        <w:pStyle w:val="ListParagraph"/>
        <w:numPr>
          <w:ilvl w:val="0"/>
          <w:numId w:val="2"/>
        </w:numPr>
        <w:spacing w:after="60" w:line="276"/>
      </w:pPr>
      <w:r>
        <w:rPr>
          <w:rFonts w:ascii="Calibri" w:cs="Calibri" w:eastAsia="Calibri" w:hAnsi="Calibri"/>
          <w:sz w:val="22"/>
          <w:szCs w:val="22"/>
        </w:rPr>
        <w:t xml:space="preserve">Monte Carlo forecast: probable completions per week and 'when will this portfolio close' probabilistic ranges (research: trustable delivery forecasts).</w:t>
      </w:r>
    </w:p>
    <w:p>
      <w:pPr>
        <w:pStyle w:val="ListParagraph"/>
        <w:numPr>
          <w:ilvl w:val="0"/>
          <w:numId w:val="2"/>
        </w:numPr>
        <w:spacing w:after="60" w:line="276"/>
      </w:pPr>
      <w:r>
        <w:rPr>
          <w:rFonts w:ascii="Calibri" w:cs="Calibri" w:eastAsia="Calibri" w:hAnsi="Calibri"/>
          <w:sz w:val="22"/>
          <w:szCs w:val="22"/>
        </w:rPr>
        <w:t xml:space="preserve">Stage conversion rates and average time-in-stage per division - reveals the exact stage where clients stall.</w:t>
      </w:r>
    </w:p>
    <w:p>
      <w:pPr>
        <w:pStyle w:val="Heading3"/>
      </w:pPr>
      <w:r>
        <w:t xml:space="preserve">16.4.6 Automation &amp; Rules Engine</w:t>
      </w:r>
    </w:p>
    <w:p>
      <w:pPr>
        <w:pStyle w:val="ListParagraph"/>
        <w:numPr>
          <w:ilvl w:val="0"/>
          <w:numId w:val="2"/>
        </w:numPr>
        <w:spacing w:after="60" w:line="276"/>
      </w:pPr>
      <w:r>
        <w:rPr>
          <w:rFonts w:ascii="Calibri" w:cs="Calibri" w:eastAsia="Calibri" w:hAnsi="Calibri"/>
          <w:sz w:val="22"/>
          <w:szCs w:val="22"/>
        </w:rPr>
        <w:t xml:space="preserve">Stage-move triggers: timeline event, client WhatsApp/email, Track-Status update, checklist auto-generation, payment-plan reminders.</w:t>
      </w:r>
    </w:p>
    <w:p>
      <w:pPr>
        <w:pStyle w:val="ListParagraph"/>
        <w:numPr>
          <w:ilvl w:val="0"/>
          <w:numId w:val="2"/>
        </w:numPr>
        <w:spacing w:after="60" w:line="276"/>
      </w:pPr>
      <w:r>
        <w:rPr>
          <w:rFonts w:ascii="Calibri" w:cs="Calibri" w:eastAsia="Calibri" w:hAnsi="Calibri"/>
          <w:sz w:val="22"/>
          <w:szCs w:val="22"/>
        </w:rPr>
        <w:t xml:space="preserve">Gates: cannot advance to Submission/Visa stage without signed consent + complete documents (Section 10.3).</w:t>
      </w:r>
    </w:p>
    <w:p>
      <w:pPr>
        <w:pStyle w:val="ListParagraph"/>
        <w:numPr>
          <w:ilvl w:val="0"/>
          <w:numId w:val="2"/>
        </w:numPr>
        <w:spacing w:after="60" w:line="276"/>
      </w:pPr>
      <w:r>
        <w:rPr>
          <w:rFonts w:ascii="Calibri" w:cs="Calibri" w:eastAsia="Calibri" w:hAnsi="Calibri"/>
          <w:sz w:val="22"/>
          <w:szCs w:val="22"/>
        </w:rPr>
        <w:t xml:space="preserve">Recurring task generation on stage entry (e.g., 'Verify LORs' on Documents).</w:t>
      </w:r>
    </w:p>
    <w:p>
      <w:pPr>
        <w:pStyle w:val="ListParagraph"/>
        <w:numPr>
          <w:ilvl w:val="0"/>
          <w:numId w:val="2"/>
        </w:numPr>
        <w:spacing w:after="60" w:line="276"/>
      </w:pPr>
      <w:r>
        <w:rPr>
          <w:rFonts w:ascii="Calibri" w:cs="Calibri" w:eastAsia="Calibri" w:hAnsi="Calibri"/>
          <w:sz w:val="22"/>
          <w:szCs w:val="22"/>
        </w:rPr>
        <w:t xml:space="preserve">Bulk operations: multi-select cards -&gt; bulk stage move, bulk assign, bulk tag (research: bulk actions are a top requested feature).</w:t>
      </w:r>
    </w:p>
    <w:p>
      <w:pPr>
        <w:pStyle w:val="Heading3"/>
      </w:pPr>
      <w:r>
        <w:t xml:space="preserve">16.4.7 Board Governance &amp; Records</w:t>
      </w:r>
    </w:p>
    <w:p>
      <w:pPr>
        <w:pStyle w:val="ListParagraph"/>
        <w:numPr>
          <w:ilvl w:val="0"/>
          <w:numId w:val="2"/>
        </w:numPr>
        <w:spacing w:after="60" w:line="276"/>
      </w:pPr>
      <w:r>
        <w:rPr>
          <w:rFonts w:ascii="Calibri" w:cs="Calibri" w:eastAsia="Calibri" w:hAnsi="Calibri"/>
          <w:sz w:val="22"/>
          <w:szCs w:val="22"/>
        </w:rPr>
        <w:t xml:space="preserve">Activity log per card (who moved what when) - the board IS the audit trail for operations.</w:t>
      </w:r>
    </w:p>
    <w:p>
      <w:pPr>
        <w:pStyle w:val="ListParagraph"/>
        <w:numPr>
          <w:ilvl w:val="0"/>
          <w:numId w:val="2"/>
        </w:numPr>
        <w:spacing w:after="60" w:line="276"/>
      </w:pPr>
      <w:r>
        <w:rPr>
          <w:rFonts w:ascii="Calibri" w:cs="Calibri" w:eastAsia="Calibri" w:hAnsi="Calibri"/>
          <w:sz w:val="22"/>
          <w:szCs w:val="22"/>
        </w:rPr>
        <w:t xml:space="preserve">Full card history export (PDF/CSV) for handovers, CA, or client disputes.</w:t>
      </w:r>
    </w:p>
    <w:p>
      <w:pPr>
        <w:pStyle w:val="ListParagraph"/>
        <w:numPr>
          <w:ilvl w:val="0"/>
          <w:numId w:val="2"/>
        </w:numPr>
        <w:spacing w:after="60" w:line="276"/>
      </w:pPr>
      <w:r>
        <w:rPr>
          <w:rFonts w:ascii="Calibri" w:cs="Calibri" w:eastAsia="Calibri" w:hAnsi="Calibri"/>
          <w:sz w:val="22"/>
          <w:szCs w:val="22"/>
        </w:rPr>
        <w:t xml:space="preserve">Board configuration (columns, WIP limits, policies, classes of service) editable by division_admin only; versioned.</w:t>
      </w:r>
    </w:p>
    <w:p>
      <w:pPr>
        <w:pStyle w:val="ListParagraph"/>
        <w:numPr>
          <w:ilvl w:val="0"/>
          <w:numId w:val="2"/>
        </w:numPr>
        <w:spacing w:after="60" w:line="276"/>
      </w:pPr>
      <w:r>
        <w:rPr>
          <w:rFonts w:ascii="Calibri" w:cs="Calibri" w:eastAsia="Calibri" w:hAnsi="Calibri"/>
          <w:sz w:val="22"/>
          <w:szCs w:val="22"/>
        </w:rPr>
        <w:t xml:space="preserve">Realtime updates via Durable Objects WebSocket (same infra as Team Hub, Section 15) - no refresh needed.</w:t>
      </w:r>
    </w:p>
    <w:p>
      <w:pPr>
        <w:pStyle w:val="Heading2"/>
      </w:pPr>
      <w:r>
        <w:t xml:space="preserve">16.5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4000"/>
        <w:gridCol w:w="3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3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board_config</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columns_json (name, order, wip_limit, entry_policy, exit_checklist), classes_json, version</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per-division board definition</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card_events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engagement_id, from_stage, to_stage, actor, at, reason</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stage-move audit trail</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blockers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engagement_id, reason, raised_by, raised_at, resolved_at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blocked state + duration</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card_tasks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engagement_id, title, due, assignee, done</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checklist items on cards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swimlane_presets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user_id, division_id, group_by, config_json</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per-user view config</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flow_metrics_daily</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date, lead_time_p50/p85/p95, cycle_time, throughput, wip_age_avg</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daily snapshots for analytics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card_dependencies (new)</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card_id, depends_on_card_id, type (blocking/relates_to), created_by, 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dependency edges (16.4.4)</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my_work_views (new)</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user_id, config_json (which divisions/roles/cards to aggregate), filter, sort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per-person 'My Work' board (16.3.1)</w:t>
            </w:r>
          </w:p>
        </w:tc>
      </w:tr>
    </w:tbl>
    <w:p>
      <w:pPr>
        <w:spacing w:after="120"/>
      </w:pPr>
      <w:r>
        <w:t xml:space="preserve"/>
      </w:r>
    </w:p>
    <w:p>
      <w:pPr>
        <w:pStyle w:val="Heading2"/>
      </w:pPr>
      <w:r>
        <w:t xml:space="preserve">16.6 Placement in Roadmap</w:t>
      </w:r>
    </w:p>
    <w:p>
      <w:pPr>
        <w:pStyle w:val="ListParagraph"/>
        <w:numPr>
          <w:ilvl w:val="0"/>
          <w:numId w:val="2"/>
        </w:numPr>
        <w:spacing w:after="60" w:line="276"/>
      </w:pPr>
      <w:r>
        <w:rPr>
          <w:rFonts w:ascii="Calibri" w:cs="Calibri" w:eastAsia="Calibri" w:hAnsi="Calibri"/>
          <w:sz w:val="22"/>
          <w:szCs w:val="22"/>
        </w:rPr>
        <w:t xml:space="preserve">Phase 0: pipeline engine + board_config schema (columns/WIP/policies seedable).</w:t>
      </w:r>
    </w:p>
    <w:p>
      <w:pPr>
        <w:pStyle w:val="ListParagraph"/>
        <w:numPr>
          <w:ilvl w:val="0"/>
          <w:numId w:val="2"/>
        </w:numPr>
        <w:spacing w:after="60" w:line="276"/>
      </w:pPr>
      <w:r>
        <w:rPr>
          <w:rFonts w:ascii="Calibri" w:cs="Calibri" w:eastAsia="Calibri" w:hAnsi="Calibri"/>
          <w:sz w:val="22"/>
          <w:szCs w:val="22"/>
        </w:rPr>
        <w:t xml:space="preserve">Phase 1: core Kanban (cards, drag-drop, stages, activity log, swimlanes, WIP limits, DoR/DoD checklists) + My Work personal board (16.3.1).</w:t>
      </w:r>
    </w:p>
    <w:p>
      <w:pPr>
        <w:pStyle w:val="ListParagraph"/>
        <w:numPr>
          <w:ilvl w:val="0"/>
          <w:numId w:val="2"/>
        </w:numPr>
        <w:spacing w:after="60" w:line="276"/>
      </w:pPr>
      <w:r>
        <w:rPr>
          <w:rFonts w:ascii="Calibri" w:cs="Calibri" w:eastAsia="Calibri" w:hAnsi="Calibri"/>
          <w:sz w:val="22"/>
          <w:szCs w:val="22"/>
        </w:rPr>
        <w:t xml:space="preserve">Phase 1.5 (new): advanced gold-standard - classes of service, blockers/aging, card dependencies, flow analytics (CFD, scatterplots, Monte Carlo), SLE badges, bulk ops, escalation integration.</w:t>
      </w:r>
    </w:p>
    <w:p>
      <w:pPr>
        <w:pStyle w:val="ListParagraph"/>
        <w:numPr>
          <w:ilvl w:val="0"/>
          <w:numId w:val="2"/>
        </w:numPr>
        <w:spacing w:after="60" w:line="276"/>
      </w:pPr>
      <w:r>
        <w:rPr>
          <w:rFonts w:ascii="Calibri" w:cs="Calibri" w:eastAsia="Calibri" w:hAnsi="Calibri"/>
          <w:sz w:val="22"/>
          <w:szCs w:val="22"/>
        </w:rPr>
        <w:t xml:space="preserve">Phase 5.5 integration: realtime board updates via the same DO/WebSocket layer as Team Hub.</w:t>
      </w:r>
    </w:p>
    <w:p>
      <w:pPr>
        <w:pStyle w:val="Heading2"/>
      </w:pPr>
      <w:r>
        <w:t xml:space="preserve">16.7 Kanban Risks &amp; Mitigations</w:t>
      </w:r>
    </w:p>
    <w:p>
      <w:pPr>
        <w:pStyle w:val="ListParagraph"/>
        <w:numPr>
          <w:ilvl w:val="0"/>
          <w:numId w:val="2"/>
        </w:numPr>
        <w:spacing w:after="60" w:line="276"/>
      </w:pPr>
      <w:r>
        <w:rPr>
          <w:rFonts w:ascii="Calibri" w:cs="Calibri" w:eastAsia="Calibri" w:hAnsi="Calibri"/>
          <w:sz w:val="22"/>
          <w:szCs w:val="22"/>
        </w:rPr>
        <w:t xml:space="preserve">WIP limits misconfigured -&gt; sensible defaults per division seeded at setup; adjust after 2 weeks of data (research: start with 2-3 items/person).</w:t>
      </w:r>
    </w:p>
    <w:p>
      <w:pPr>
        <w:pStyle w:val="ListParagraph"/>
        <w:numPr>
          <w:ilvl w:val="0"/>
          <w:numId w:val="2"/>
        </w:numPr>
        <w:spacing w:after="60" w:line="276"/>
      </w:pPr>
      <w:r>
        <w:rPr>
          <w:rFonts w:ascii="Calibri" w:cs="Calibri" w:eastAsia="Calibri" w:hAnsi="Calibri"/>
          <w:sz w:val="22"/>
          <w:szCs w:val="22"/>
        </w:rPr>
        <w:t xml:space="preserve">Flow analytics meaningless without history -&gt; daily flow_metrics_daily snapshot from day one; analytics UI only surfaces after 30 days of data.</w:t>
      </w:r>
    </w:p>
    <w:p>
      <w:pPr>
        <w:pStyle w:val="ListParagraph"/>
        <w:numPr>
          <w:ilvl w:val="0"/>
          <w:numId w:val="2"/>
        </w:numPr>
        <w:spacing w:after="60" w:line="276"/>
      </w:pPr>
      <w:r>
        <w:rPr>
          <w:rFonts w:ascii="Calibri" w:cs="Calibri" w:eastAsia="Calibri" w:hAnsi="Calibri"/>
          <w:sz w:val="22"/>
          <w:szCs w:val="22"/>
        </w:rPr>
        <w:t xml:space="preserve">Board sprawl (too many swimlanes) -&gt; swimlane presets per user, collapse empty lanes, maximum 3 active swimlanes recommended.</w:t>
      </w:r>
    </w:p>
    <w:p>
      <w:pPr>
        <w:pStyle w:val="ListParagraph"/>
        <w:numPr>
          <w:ilvl w:val="0"/>
          <w:numId w:val="2"/>
        </w:numPr>
        <w:spacing w:after="60" w:line="276"/>
      </w:pPr>
      <w:r>
        <w:rPr>
          <w:rFonts w:ascii="Calibri" w:cs="Calibri" w:eastAsia="Calibri" w:hAnsi="Calibri"/>
          <w:sz w:val="22"/>
          <w:szCs w:val="22"/>
        </w:rPr>
        <w:t xml:space="preserve">Realtime infra complexity -&gt; reuse Team Hub Durable Objects + WebSocket layer; board falls back to manual refresh if socket drops.</w:t>
      </w:r>
    </w:p>
    <w:p>
      <w:pPr>
        <w:pStyle w:val="Heading1"/>
      </w:pPr>
      <w:r>
        <w:t xml:space="preserve">17. Service Agreement &amp; Consent Engine (built into every division)</w:t>
      </w:r>
    </w:p>
    <w:p>
      <w:pPr>
        <w:pStyle w:val="Heading2"/>
      </w:pPr>
      <w:r>
        <w:t xml:space="preserve">17.1 Why This Module Exists - Agreements and Consent Are Proof, Not Paperwork</w:t>
      </w:r>
    </w:p>
    <w:p>
      <w:pPr>
        <w:spacing w:after="120" w:line="276"/>
      </w:pPr>
      <w:r>
        <w:rPr>
          <w:rFonts w:ascii="Calibri" w:cs="Calibri" w:eastAsia="Calibri" w:hAnsi="Calibri"/>
          <w:sz w:val="22"/>
          <w:szCs w:val="22"/>
        </w:rPr>
        <w:t xml:space="preserve">Research conclusion (2026): under the Indian Contract Act 1872, a service agreement is only as strong as its drafting, stamping, and signature quality; under the DPDP Act 2023, consent is not permission - it is proof. Where consent is the legal basis for processing, the burden of proving that valid notice was given and lawful consent obtained falls on the business (the data fiduciary). OpusOS therefore treats agreements and consents as first-class records: versioned, tamper-evident, and captured at the exact moment each division workflow needs them.</w:t>
      </w:r>
    </w:p>
    <w:p>
      <w:pPr>
        <w:pStyle w:val="Heading2"/>
      </w:pPr>
      <w:r>
        <w:t xml:space="preserve">17.2 Gold-Standard Service Agreement Design (clause library)</w:t>
      </w:r>
    </w:p>
    <w:p>
      <w:pPr>
        <w:spacing w:after="120" w:line="276"/>
      </w:pPr>
      <w:r>
        <w:rPr>
          <w:rFonts w:ascii="Calibri" w:cs="Calibri" w:eastAsia="Calibri" w:hAnsi="Calibri"/>
          <w:sz w:val="22"/>
          <w:szCs w:val="22"/>
        </w:rPr>
        <w:t xml:space="preserve">Every agreement in OpusOS is assembled from a versioned clause library. Gold-standard clause set (research-consolidated from Indian drafting practice):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3300"/>
        <w:gridCol w:w="5460"/>
      </w:tblGrid>
      <w:tr>
        <w:trPr>
          <w:tblHeader/>
        </w:trPr>
        <w:tc>
          <w:tcPr>
            <w:tcW w:type="dxa" w:w="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t>
            </w:r>
          </w:p>
        </w:tc>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Clause</w:t>
            </w:r>
          </w:p>
        </w:tc>
        <w:tc>
          <w:tcPr>
            <w:tcW w:type="dxa" w:w="54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Gold-Standard Content</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Parties &amp; Recitals</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Legal names, addresses, GSTINs; business context ('engaged in study-abroad, visa, travel, attestation and manpower consultancy services')</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Scope of Services</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Deliverables + timelines + measurable standards per division; avoid vague 'best efforts' (research: disputes start at undefined scope)</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Term &amp; Renewal</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Start/end dates, renewal triggers, notice period; aligned to GST billing cycle</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Fees &amp; Payment Terms</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INR, milestone schedule, GST treatment, TDS section reference (194J etc.), payment methods (UPI/bank/cash)</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Confidentiality &amp; Data Protection</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NDA + DPDP obligations: purposes, retention, breach notification, processor duties (research: mandatory post-DPDP)</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Representations, Warranties &amp; Indemnity</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Mutual authority, compliance with law, indemnity for negligence/third-party claims (ICA Sec 124-125)</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Limitation of Liability</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Cap = fees paid in preceding period; exclude indirect/consequential; CANNOT eliminate liability (void under Sec 23)</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8</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Termination</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30-day convenience notice; immediate termination for uncured material breach after cure period; survival of confidentiality</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9</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Governing Law &amp; Dispute Resolution</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Indian law; jurisdiction (Nizamabad, Telangana); no one-sided arbitration clauses</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IP &amp; Deliverables</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Express written assignment (Sec 19 Copyright Act) where Opus creates deliverables (SOPs, reports)</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11</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Stamp Duty &amp; Execution</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State-wise e-stamping flags (unstamped = inadmissible evidence); signature block with eSign method (IT Act Sec 5/10A)</w:t>
            </w:r>
          </w:p>
        </w:tc>
      </w:tr>
      <w:tr>
        <w:tc>
          <w:tcPr>
            <w:tcW w:type="dxa" w:w="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Miscellaneous</w:t>
            </w:r>
          </w:p>
        </w:tc>
        <w:tc>
          <w:tcPr>
            <w:tcW w:type="dxa" w:w="5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No-oral-modification, entire agreement, severability, notices, annexures (checklists, fee schedules)</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Consumer Protection Act 2019 exposure: SLA/liability caps in the agreement do NOT shield Opus from higher compensation a consumer forum may award for 'deficiency in service'. Draft client-facing agreements with this risk explicit; the clause library is flagged 'review with CA/lawyer before use'.</w:t>
      </w:r>
    </w:p>
    <w:p>
      <w:pPr>
        <w:pStyle w:val="Heading2"/>
      </w:pPr>
      <w:r>
        <w:t xml:space="preserve">17.3 Per-Division Agreement Templates (seeded at setup)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0"/>
        <w:gridCol w:w="3300"/>
        <w:gridCol w:w="3960"/>
      </w:tblGrid>
      <w:tr>
        <w:trPr>
          <w:tblHeader/>
        </w:trPr>
        <w:tc>
          <w:tcPr>
            <w:tcW w:type="dxa" w:w="2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Division</w:t>
            </w:r>
          </w:p>
        </w:tc>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Agreement Template</w:t>
            </w:r>
          </w:p>
        </w:tc>
        <w:tc>
          <w:tcPr>
            <w:tcW w:type="dxa" w:w="3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Division-Specific Clauses</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Overseas Education Consultancy Agreement</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Scope: shortlisting, SOP/LOR guidance, application submission, visa guidance; income_type flag (consulting_fee vs university_commission - Section 14.3); refund policy; disclaimer: admission NOT guaranteed; deposit schedule tied to application deadlines</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Assistance Agreement</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Per-country document checklist annexure; embassy/consulate fee pass-through disclosure; disclaimer: visa decision is embassy's sole discretion, no-refund on rejection; consent to share data with embassy</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 Travel</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Package Agreement</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 inclusions (accommodation, transport, series ticketing, visa); 50/30/20 milestone schedule; cancellation policy; TCS disclosure (Section 14.5.3); group departure terms; insurance recommendation</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 Service Agreement</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Chain of processing (notary/state -&gt; MEA -&gt; embassy); per-destination fee + turnaround annexure; disclaimer: outcome depends on authorities, no guarantee; originals handling + courier transit terms</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 (candidate)</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Placement Services Agreement</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Placement fee; DPDP consent to share CV with employers (per-employer); BGV consent; disclaimer: no guarantee of visa/employment</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 (employer)</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Recruitment Services Agreement</w:t>
            </w:r>
          </w:p>
        </w:tc>
        <w:tc>
          <w:tcPr>
            <w:tcW w:type="dxa" w:w="3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Roles, fees, replacement guarantee terms, data-processing terms for candidate data (DPA), timeline SLAs</w:t>
            </w:r>
          </w:p>
        </w:tc>
      </w:tr>
    </w:tbl>
    <w:p>
      <w:pPr>
        <w:spacing w:after="120"/>
      </w:pPr>
      <w:r>
        <w:t xml:space="preserve"/>
      </w:r>
    </w:p>
    <w:p>
      <w:pPr>
        <w:pStyle w:val="Heading2"/>
      </w:pPr>
      <w:r>
        <w:t xml:space="preserve">17.4 Agreement Lifecycle Engine (draft -&gt; eSign -&gt; archive)</w:t>
      </w:r>
    </w:p>
    <w:p>
      <w:pPr>
        <w:pStyle w:val="ListParagraph"/>
        <w:numPr>
          <w:ilvl w:val="0"/>
          <w:numId w:val="2"/>
        </w:numPr>
        <w:spacing w:after="60" w:line="276"/>
      </w:pPr>
      <w:r>
        <w:rPr>
          <w:rFonts w:ascii="Calibri" w:cs="Calibri" w:eastAsia="Calibri" w:hAnsi="Calibri"/>
          <w:sz w:val="22"/>
          <w:szCs w:val="22"/>
        </w:rPr>
        <w:t xml:space="preserve">Assemble: pick template -&gt; auto-fill from client/engagement data -&gt; validate mandatory clauses present (clause completeness check) -&gt; stamp-duty flag computed from agreement value + state.</w:t>
      </w:r>
    </w:p>
    <w:p>
      <w:pPr>
        <w:pStyle w:val="ListParagraph"/>
        <w:numPr>
          <w:ilvl w:val="0"/>
          <w:numId w:val="2"/>
        </w:numPr>
        <w:spacing w:after="60" w:line="276"/>
      </w:pPr>
      <w:r>
        <w:rPr>
          <w:rFonts w:ascii="Calibri" w:cs="Calibri" w:eastAsia="Calibri" w:hAnsi="Calibri"/>
          <w:sz w:val="22"/>
          <w:szCs w:val="22"/>
        </w:rPr>
        <w:t xml:space="preserve">Send: email/WhatsApp signing link (or offline PDF for walk-ins).</w:t>
      </w:r>
    </w:p>
    <w:p>
      <w:pPr>
        <w:pStyle w:val="ListParagraph"/>
        <w:numPr>
          <w:ilvl w:val="0"/>
          <w:numId w:val="2"/>
        </w:numPr>
        <w:spacing w:after="60" w:line="276"/>
      </w:pPr>
      <w:r>
        <w:rPr>
          <w:rFonts w:ascii="Calibri" w:cs="Calibri" w:eastAsia="Calibri" w:hAnsi="Calibri"/>
          <w:sz w:val="22"/>
          <w:szCs w:val="22"/>
        </w:rPr>
        <w:t xml:space="preserve">Sign (enforceability ladder, research-based): 1) Aadhaar eSign / DSC via licensed CA - strongest (IT Act Sec 3A + Second Schedule; Evidence Act 85B presumptions: non-alteration + intention-to-sign); 2) OTP-verified virtual sign (valid under Sec 10A, weaker in court); 3) wet-ink scan for statutory exceptions. Method choice recorded per agreement.</w:t>
      </w:r>
    </w:p>
    <w:p>
      <w:pPr>
        <w:pStyle w:val="ListParagraph"/>
        <w:numPr>
          <w:ilvl w:val="0"/>
          <w:numId w:val="2"/>
        </w:numPr>
        <w:spacing w:after="60" w:line="276"/>
      </w:pPr>
      <w:r>
        <w:rPr>
          <w:rFonts w:ascii="Calibri" w:cs="Calibri" w:eastAsia="Calibri" w:hAnsi="Calibri"/>
          <w:sz w:val="22"/>
          <w:szCs w:val="22"/>
        </w:rPr>
        <w:t xml:space="preserve">Verify &amp; archive: signed PDF + signing certificate to R2 (encrypted at rest), signer metadata (IP, device, timestamp), SHA-256 hash stored, audit trail closed.</w:t>
      </w:r>
    </w:p>
    <w:p>
      <w:pPr>
        <w:pStyle w:val="ListParagraph"/>
        <w:numPr>
          <w:ilvl w:val="0"/>
          <w:numId w:val="2"/>
        </w:numPr>
        <w:spacing w:after="60" w:line="276"/>
      </w:pPr>
      <w:r>
        <w:rPr>
          <w:rFonts w:ascii="Calibri" w:cs="Calibri" w:eastAsia="Calibri" w:hAnsi="Calibri"/>
          <w:sz w:val="22"/>
          <w:szCs w:val="22"/>
        </w:rPr>
        <w:t xml:space="preserve">Lifecycle states: draft -&gt; sent -&gt; viewed -&gt; partially signed -&gt; signed -&gt; active -&gt; terminated/expired; renewal reminders; version history (each template edit creates a new version; signed docs never mutate).</w:t>
      </w:r>
    </w:p>
    <w:p>
      <w:pPr>
        <w:pStyle w:val="Heading2"/>
      </w:pPr>
      <w:r>
        <w:t xml:space="preserve">17.5 Consent Engine - DPDP Gold Standard (research-consolidated)</w:t>
      </w:r>
    </w:p>
    <w:p>
      <w:pPr>
        <w:pStyle w:val="ListParagraph"/>
        <w:numPr>
          <w:ilvl w:val="0"/>
          <w:numId w:val="2"/>
        </w:numPr>
        <w:spacing w:after="60" w:line="276"/>
      </w:pPr>
      <w:r>
        <w:rPr>
          <w:rFonts w:ascii="Calibri" w:cs="Calibri" w:eastAsia="Calibri" w:hAnsi="Calibri"/>
          <w:sz w:val="22"/>
          <w:szCs w:val="22"/>
        </w:rPr>
        <w:t xml:space="preserve">Valid consent per DPDP Sec 6: free, specific, informed, unconditional, unambiguous, expressed by clear affirmative action. No pre-ticked boxes, no bundling, no coercion (research: bundled/implied consent is the most-misread obligation).</w:t>
      </w:r>
    </w:p>
    <w:p>
      <w:pPr>
        <w:pStyle w:val="ListParagraph"/>
        <w:numPr>
          <w:ilvl w:val="0"/>
          <w:numId w:val="2"/>
        </w:numPr>
        <w:spacing w:after="60" w:line="276"/>
      </w:pPr>
      <w:r>
        <w:rPr>
          <w:rFonts w:ascii="Calibri" w:cs="Calibri" w:eastAsia="Calibri" w:hAnsi="Calibri"/>
          <w:sz w:val="22"/>
          <w:szCs w:val="22"/>
        </w:rPr>
        <w:t xml:space="preserve">Notice before processing: plain-language notice (22 Indian languages supported by the Rules), stating what data, for which purpose, rights, and grievance mechanism - captured as a versioned artifact.</w:t>
      </w:r>
    </w:p>
    <w:p>
      <w:pPr>
        <w:pStyle w:val="ListParagraph"/>
        <w:numPr>
          <w:ilvl w:val="0"/>
          <w:numId w:val="2"/>
        </w:numPr>
        <w:spacing w:after="60" w:line="276"/>
      </w:pPr>
      <w:r>
        <w:rPr>
          <w:rFonts w:ascii="Calibri" w:cs="Calibri" w:eastAsia="Calibri" w:hAnsi="Calibri"/>
          <w:sz w:val="22"/>
          <w:szCs w:val="22"/>
        </w:rPr>
        <w:t xml:space="preserve">Granular per-purpose consent: one checkbox per purpose (e.g., retain-for-future vs share-with-employer vs marketing) - never a combined 'agree to everything'.</w:t>
      </w:r>
    </w:p>
    <w:p>
      <w:pPr>
        <w:pStyle w:val="ListParagraph"/>
        <w:numPr>
          <w:ilvl w:val="0"/>
          <w:numId w:val="2"/>
        </w:numPr>
        <w:spacing w:after="60" w:line="276"/>
      </w:pPr>
      <w:r>
        <w:rPr>
          <w:rFonts w:ascii="Calibri" w:cs="Calibri" w:eastAsia="Calibri" w:hAnsi="Calibri"/>
          <w:sz w:val="22"/>
          <w:szCs w:val="22"/>
        </w:rPr>
        <w:t xml:space="preserve">Consent-as-proof: every consent stored with consent type, notice version, text shown, SHA-256 hash, timestamp, IP, device; exportable PDF evidence (research: burden of proof on the fiduciary).</w:t>
      </w:r>
    </w:p>
    <w:p>
      <w:pPr>
        <w:pStyle w:val="ListParagraph"/>
        <w:numPr>
          <w:ilvl w:val="0"/>
          <w:numId w:val="2"/>
        </w:numPr>
        <w:spacing w:after="60" w:line="276"/>
      </w:pPr>
      <w:r>
        <w:rPr>
          <w:rFonts w:ascii="Calibri" w:cs="Calibri" w:eastAsia="Calibri" w:hAnsi="Calibri"/>
          <w:sz w:val="22"/>
          <w:szCs w:val="22"/>
        </w:rPr>
        <w:t xml:space="preserve">Withdrawal as easy as giving: one-click withdraw + cascade (stop processing, notify processors, schedule deletion).</w:t>
      </w:r>
    </w:p>
    <w:p>
      <w:pPr>
        <w:pStyle w:val="ListParagraph"/>
        <w:numPr>
          <w:ilvl w:val="0"/>
          <w:numId w:val="2"/>
        </w:numPr>
        <w:spacing w:after="60" w:line="276"/>
      </w:pPr>
      <w:r>
        <w:rPr>
          <w:rFonts w:ascii="Calibri" w:cs="Calibri" w:eastAsia="Calibri" w:hAnsi="Calibri"/>
          <w:sz w:val="22"/>
          <w:szCs w:val="22"/>
        </w:rPr>
        <w:t xml:space="preserve">Lifecycle automation: re-consent reminders (annual for retained candidates), consent expiry, purpose-completed auto-deactivation, retention auto-delete (Section 14.6).</w:t>
      </w:r>
    </w:p>
    <w:p>
      <w:pPr>
        <w:pStyle w:val="ListParagraph"/>
        <w:numPr>
          <w:ilvl w:val="0"/>
          <w:numId w:val="2"/>
        </w:numPr>
        <w:spacing w:after="60" w:line="276"/>
      </w:pPr>
      <w:r>
        <w:rPr>
          <w:rFonts w:ascii="Calibri" w:cs="Calibri" w:eastAsia="Calibri" w:hAnsi="Calibri"/>
          <w:sz w:val="22"/>
          <w:szCs w:val="22"/>
        </w:rPr>
        <w:t xml:space="preserve">Periodic consent reviews: quarterly sweep of active consents vs current practices (research best practice #4).</w:t>
      </w:r>
    </w:p>
    <w:p>
      <w:pPr>
        <w:pStyle w:val="Heading2"/>
      </w:pPr>
      <w:r>
        <w:t xml:space="preserve">17.6 Consent Capture Points Mapped Across Every Division (the core ask)</w:t>
      </w:r>
    </w:p>
    <w:p>
      <w:pPr>
        <w:spacing w:after="120" w:line="276"/>
      </w:pPr>
      <w:r>
        <w:rPr>
          <w:rFonts w:ascii="Calibri" w:cs="Calibri" w:eastAsia="Calibri" w:hAnsi="Calibri"/>
          <w:sz w:val="22"/>
          <w:szCs w:val="22"/>
        </w:rPr>
        <w:t xml:space="preserve">The Consent Engine defines exactly WHERE in each pipeline consent must be captured. Pipeline gates (Section 10) enforce these - a stage cannot advance without the required consent artifact: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700"/>
        <w:gridCol w:w="2600"/>
        <w:gridCol w:w="5060"/>
      </w:tblGrid>
      <w:tr>
        <w:trPr>
          <w:tblHeader/>
        </w:trPr>
        <w:tc>
          <w:tcPr>
            <w:tcW w:type="dxa" w:w="1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Division</w:t>
            </w:r>
          </w:p>
        </w:tc>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Pipeline Point</w:t>
            </w:r>
          </w:p>
        </w:tc>
        <w:tc>
          <w:tcPr>
            <w:tcW w:type="dxa" w:w="50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Required Agreement / Consent</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Lead intake</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Data-processing consent + marketing opt-in (separate checkboxes)</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Consultation</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to share profile with universities for shortlisting</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Documents</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Sensitive-document handling consent (passport, transcripts); consent for BGV if required</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Apply (per university)</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University-specific consent to submit application + share documents; service agreement signed BEFORE first submission</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Offer stage</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 plan + deposit acknowledgment; refund policy acknowledgment</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stage</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disclaimer consent + consent to share data with embassy/consulate</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Pre-departure</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to share data with accommodation/insurance partners</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Post-arrival</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Testimonial/review consent; re-consent for retention</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Intake</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Data-processing consent + visa disclaimer (embassy sole discretion)</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Submission</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Explicit consent-to-submit + fee acknowledgement (pass-through fees)</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Biometrics</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to biometrics appointment + passport handling consent</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Booking</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Package Agreement signed (50/30/20 + cancellation) + TCS disclosure acknowledgment</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Documents/Visa</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 handling consent + visa consent (links to Visa division)</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Departure</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Group-booking consent, emergency-contact consent, travel-insurance consent</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Post-travel</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Marketing re-engagement consent; review consent</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Order intake</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 Service Agreement + originals handling consent (irreplaceable documents disclaimer)</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Chain processing</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to courier transit (Blue Dart/DTDC) + embassy data share</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Delivery</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Handover acknowledgment (recorded, photo/signature)</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Resume upload</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Privacy notice + explicit consent to retain for future opportunities (DPDP) + retention-period choice</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Screening</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Per-employer consent to share CV BEFORE any employer sees it (research: sharing without named consent is a top violation)</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Interview</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to interview notes + employer feedback sharing</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Offer</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Placement agreement + BGV consent (explicit, purpose-specific)</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Deployment</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disclaimer + medical/insurance consent + police clearance consent</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Post-placement</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Annual re-consent; data erasure on withdrawal</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divisions</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Payments</w:t>
            </w:r>
          </w:p>
        </w:tc>
        <w:tc>
          <w:tcPr>
            <w:tcW w:type="dxa" w:w="5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 terms acknowledgment (auto-attached to first invoice/advance receipt)</w:t>
            </w:r>
          </w:p>
        </w:tc>
      </w:tr>
    </w:tbl>
    <w:p>
      <w:pPr>
        <w:spacing w:after="120"/>
      </w:pPr>
      <w:r>
        <w:t xml:space="preserve"/>
      </w:r>
    </w:p>
    <w:p>
      <w:pPr>
        <w:pStyle w:val="Heading2"/>
      </w:pPr>
      <w:r>
        <w:t xml:space="preserve">17.7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000"/>
        <w:gridCol w:w="29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clause_library</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clause_id, title, body, division_ids, mandatory, version, reviewed_flag</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gold-standard clause set (17.2)</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agreement_templates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name, clauses_json, version, requires_stamp, default_esign_method, effective_from</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per-division templates (17.3)</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agreements (extended)</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 stamp_status, esign_method, esign_cert_ref, sha256_hash, consent_links_json</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full lifecycle (17.4)</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consent_types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code (e.g., data_processing|cv_share|visa_disclaimer), purpose, retention_months, requires_notice</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catalog</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consents (extended)</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 notice_version, notice_sha256, purpose_code, withdrawal_at, reconsent_due, cascade_status</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consent-as-proof (17.5)</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consent_events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consent_id, event (granted|viewed|withdrawn|expired|reconsented), at, ip, device</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append-only lifecycle log</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esign_sessions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agreement_id, method, provider, status, signer_otp_ref, cert_ref, error_log</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signing-session audit (17.4)</w:t>
            </w:r>
          </w:p>
        </w:tc>
      </w:tr>
    </w:tbl>
    <w:p>
      <w:pPr>
        <w:spacing w:after="120"/>
      </w:pPr>
      <w:r>
        <w:t xml:space="preserve"/>
      </w:r>
    </w:p>
    <w:p>
      <w:pPr>
        <w:pStyle w:val="Heading2"/>
      </w:pPr>
      <w:r>
        <w:t xml:space="preserve">17.8 Roadmap Placement &amp; Automation</w:t>
      </w:r>
    </w:p>
    <w:p>
      <w:pPr>
        <w:pStyle w:val="ListParagraph"/>
        <w:numPr>
          <w:ilvl w:val="0"/>
          <w:numId w:val="2"/>
        </w:numPr>
        <w:spacing w:after="60" w:line="276"/>
      </w:pPr>
      <w:r>
        <w:rPr>
          <w:rFonts w:ascii="Calibri" w:cs="Calibri" w:eastAsia="Calibri" w:hAnsi="Calibri"/>
          <w:sz w:val="22"/>
          <w:szCs w:val="22"/>
        </w:rPr>
        <w:t xml:space="preserve">Phase 2 (Money, Legal &amp; Compliance): agreement lifecycle + consent engine core - clause library seed, templates, eSign (start with OTP-verified virtual sign + Aadhaar eSign integration), consent capture points, gates.</w:t>
      </w:r>
    </w:p>
    <w:p>
      <w:pPr>
        <w:pStyle w:val="ListParagraph"/>
        <w:numPr>
          <w:ilvl w:val="0"/>
          <w:numId w:val="2"/>
        </w:numPr>
        <w:spacing w:after="60" w:line="276"/>
      </w:pPr>
      <w:r>
        <w:rPr>
          <w:rFonts w:ascii="Calibri" w:cs="Calibri" w:eastAsia="Calibri" w:hAnsi="Calibri"/>
          <w:sz w:val="22"/>
          <w:szCs w:val="22"/>
        </w:rPr>
        <w:t xml:space="preserve">Phase 2.5 (new): consent lifecycle automation - re-consent cron, retention auto-delete, quarterly review sweep, consent evidence exports (PDF/JSON) for CA/legal.</w:t>
      </w:r>
    </w:p>
    <w:p>
      <w:pPr>
        <w:pStyle w:val="ListParagraph"/>
        <w:numPr>
          <w:ilvl w:val="0"/>
          <w:numId w:val="2"/>
        </w:numPr>
        <w:spacing w:after="60" w:line="276"/>
      </w:pPr>
      <w:r>
        <w:rPr>
          <w:rFonts w:ascii="Calibri" w:cs="Calibri" w:eastAsia="Calibri" w:hAnsi="Calibri"/>
          <w:sz w:val="22"/>
          <w:szCs w:val="22"/>
        </w:rPr>
        <w:t xml:space="preserve">Phase 4 (Manpower): DPDP consent flow completes (per-employer share consent, BGV consent, annual re-consent).</w:t>
      </w:r>
    </w:p>
    <w:p>
      <w:pPr>
        <w:pStyle w:val="ListParagraph"/>
        <w:numPr>
          <w:ilvl w:val="0"/>
          <w:numId w:val="2"/>
        </w:numPr>
        <w:spacing w:after="60" w:line="276"/>
      </w:pPr>
      <w:r>
        <w:rPr>
          <w:rFonts w:ascii="Calibri" w:cs="Calibri" w:eastAsia="Calibri" w:hAnsi="Calibri"/>
          <w:sz w:val="22"/>
          <w:szCs w:val="22"/>
        </w:rPr>
        <w:t xml:space="preserve">Phase 6 (Compliance Complete): consent-archive export, stamp-duty register, clause-library lawyer-review workflow.</w:t>
      </w:r>
    </w:p>
    <w:p>
      <w:pPr>
        <w:pStyle w:val="Heading2"/>
      </w:pPr>
      <w:r>
        <w:t xml:space="preserve">17.9 Risks &amp; Mitigations</w:t>
      </w:r>
    </w:p>
    <w:p>
      <w:pPr>
        <w:pStyle w:val="ListParagraph"/>
        <w:numPr>
          <w:ilvl w:val="0"/>
          <w:numId w:val="2"/>
        </w:numPr>
        <w:spacing w:after="60" w:line="276"/>
      </w:pPr>
      <w:r>
        <w:rPr>
          <w:rFonts w:ascii="Calibri" w:cs="Calibri" w:eastAsia="Calibri" w:hAnsi="Calibri"/>
          <w:sz w:val="22"/>
          <w:szCs w:val="22"/>
        </w:rPr>
        <w:t xml:space="preserve">Unstamped agreements inadmissible -&gt; e-stamping integration + stamp-duty register in compliance calendar (17.2/17.8).</w:t>
      </w:r>
    </w:p>
    <w:p>
      <w:pPr>
        <w:pStyle w:val="ListParagraph"/>
        <w:numPr>
          <w:ilvl w:val="0"/>
          <w:numId w:val="2"/>
        </w:numPr>
        <w:spacing w:after="60" w:line="276"/>
      </w:pPr>
      <w:r>
        <w:rPr>
          <w:rFonts w:ascii="Calibri" w:cs="Calibri" w:eastAsia="Calibri" w:hAnsi="Calibri"/>
          <w:sz w:val="22"/>
          <w:szCs w:val="22"/>
        </w:rPr>
        <w:t xml:space="preserve">eSign vendor cost/limits -&gt; start with OTP virtual sign (free, Sec 10A valid), Aadhaar eSign via licensed CA as upgrade path (17.4).</w:t>
      </w:r>
    </w:p>
    <w:p>
      <w:pPr>
        <w:pStyle w:val="ListParagraph"/>
        <w:numPr>
          <w:ilvl w:val="0"/>
          <w:numId w:val="2"/>
        </w:numPr>
        <w:spacing w:after="60" w:line="276"/>
      </w:pPr>
      <w:r>
        <w:rPr>
          <w:rFonts w:ascii="Calibri" w:cs="Calibri" w:eastAsia="Calibri" w:hAnsi="Calibri"/>
          <w:sz w:val="22"/>
          <w:szCs w:val="22"/>
        </w:rPr>
        <w:t xml:space="preserve">Clause library needs legal review -&gt; reviewed_flag + 'review with CA/lawyer' warning until cleared; template versions immutable once signed (17.2/17.7).</w:t>
      </w:r>
    </w:p>
    <w:p>
      <w:pPr>
        <w:pStyle w:val="ListParagraph"/>
        <w:numPr>
          <w:ilvl w:val="0"/>
          <w:numId w:val="2"/>
        </w:numPr>
        <w:spacing w:after="60" w:line="276"/>
      </w:pPr>
      <w:r>
        <w:rPr>
          <w:rFonts w:ascii="Calibri" w:cs="Calibri" w:eastAsia="Calibri" w:hAnsi="Calibri"/>
          <w:sz w:val="22"/>
          <w:szCs w:val="22"/>
        </w:rPr>
        <w:t xml:space="preserve">Consent collection fatigue -&gt; granular consent UI with plain language; consent grouped at natural workflow moments (17.6), never bundled (17.5).</w:t>
      </w:r>
    </w:p>
    <w:p>
      <w:pPr>
        <w:pStyle w:val="ListParagraph"/>
        <w:numPr>
          <w:ilvl w:val="0"/>
          <w:numId w:val="2"/>
        </w:numPr>
        <w:spacing w:after="60" w:line="276"/>
      </w:pPr>
      <w:r>
        <w:rPr>
          <w:rFonts w:ascii="Calibri" w:cs="Calibri" w:eastAsia="Calibri" w:hAnsi="Calibri"/>
          <w:sz w:val="22"/>
          <w:szCs w:val="22"/>
        </w:rPr>
        <w:t xml:space="preserve">Consumer-forum exposure beyond caps -&gt; explicit disclaimer drafting + reviewed_flag; insurance recommendation embedded (17.2 note).</w:t>
      </w:r>
    </w:p>
    <w:p>
      <w:pPr>
        <w:pStyle w:val="Heading1"/>
      </w:pPr>
      <w:r>
        <w:t xml:space="preserve">18. Engineering Excellence - Security, Reliability, Testing &amp; Operations</w:t>
      </w:r>
    </w:p>
    <w:p>
      <w:pPr>
        <w:pStyle w:val="Heading2"/>
      </w:pPr>
      <w:r>
        <w:t xml:space="preserve">18.1 Audit Scope &amp; Method</w:t>
      </w:r>
    </w:p>
    <w:p>
      <w:pPr>
        <w:spacing w:after="120" w:line="276"/>
      </w:pPr>
      <w:r>
        <w:rPr>
          <w:rFonts w:ascii="Calibri" w:cs="Calibri" w:eastAsia="Calibri" w:hAnsi="Calibri"/>
          <w:sz w:val="22"/>
          <w:szCs w:val="22"/>
        </w:rPr>
        <w:t xml:space="preserve">This section is the result of an end-to-end audit of this plan against two gold-standard lenses: architectural integrity (security, resilience, maintainability, scalability) and security posture (threat modeling, OWASP/DPDP checklists, incident response). Every gap found is closed here with a concrete design decision. Sources: OWASP Top 10 (Web/API/LLM), Cloudflare Workers security guidance, DPDP Act 2023 + Rules 2025, and industry reliability practices (backup, observability, CI/CD, testing).</w:t>
      </w:r>
    </w:p>
    <w:p>
      <w:pPr>
        <w:pStyle w:val="Heading2"/>
      </w:pPr>
      <w:r>
        <w:t xml:space="preserve">18.2 Security Hardening (gap closure)</w:t>
      </w:r>
    </w:p>
    <w:p>
      <w:pPr>
        <w:pStyle w:val="Heading3"/>
      </w:pPr>
      <w:r>
        <w:t xml:space="preserve">18.2.1 Authentication &amp; Session Security (Better Auth built-ins)</w:t>
      </w:r>
    </w:p>
    <w:p>
      <w:pPr>
        <w:pStyle w:val="ListParagraph"/>
        <w:numPr>
          <w:ilvl w:val="0"/>
          <w:numId w:val="2"/>
        </w:numPr>
        <w:spacing w:after="60" w:line="276"/>
      </w:pPr>
      <w:r>
        <w:rPr>
          <w:rFonts w:ascii="Calibri" w:cs="Calibri" w:eastAsia="Calibri" w:hAnsi="Calibri"/>
          <w:sz w:val="22"/>
          <w:szCs w:val="22"/>
        </w:rPr>
        <w:t xml:space="preserve">Identity handled by Better Auth v1 (industry standard, MIT, absorbed Auth.js in 2025) - we do NOT hand-roll auth. All flows below are Better Auth plugins/options, verified for Cloudflare Workers (3.7).</w:t>
      </w:r>
    </w:p>
    <w:p>
      <w:pPr>
        <w:pStyle w:val="ListParagraph"/>
        <w:numPr>
          <w:ilvl w:val="0"/>
          <w:numId w:val="2"/>
        </w:numPr>
        <w:spacing w:after="60" w:line="276"/>
      </w:pPr>
      <w:r>
        <w:rPr>
          <w:rFonts w:ascii="Calibri" w:cs="Calibri" w:eastAsia="Calibri" w:hAnsi="Calibri"/>
          <w:sz w:val="22"/>
          <w:szCs w:val="22"/>
        </w:rPr>
        <w:t xml:space="preserve">OTP hardening (email-OTP plugin): configurable 6-digit codes, short TTL, single-use, hashed at rest, attempt limiting + per-email/IP lockout periods, resend cooldown (prevents brute force and email flooding).</w:t>
      </w:r>
    </w:p>
    <w:p>
      <w:pPr>
        <w:pStyle w:val="ListParagraph"/>
        <w:numPr>
          <w:ilvl w:val="0"/>
          <w:numId w:val="2"/>
        </w:numPr>
        <w:spacing w:after="60" w:line="276"/>
      </w:pPr>
      <w:r>
        <w:rPr>
          <w:rFonts w:ascii="Calibri" w:cs="Calibri" w:eastAsia="Calibri" w:hAnsi="Calibri"/>
          <w:sz w:val="22"/>
          <w:szCs w:val="22"/>
        </w:rPr>
        <w:t xml:space="preserve">Session security: Better Auth database sessions in D1 (server-side revocable, auditable - NOT unsigned JWTs); cookies httpOnly + Secure + SameSite=Lax; configurable expiry with sliding cap; session rotation on privilege change; logout-all-sessions capability for owner; explicit revoke-user flow deletes all sessions instantly. KV optional as session-cache layer (respecting its 1,000 writes/day cap).</w:t>
      </w:r>
    </w:p>
    <w:p>
      <w:pPr>
        <w:pStyle w:val="ListParagraph"/>
        <w:numPr>
          <w:ilvl w:val="0"/>
          <w:numId w:val="2"/>
        </w:numPr>
        <w:spacing w:after="60" w:line="276"/>
      </w:pPr>
      <w:r>
        <w:rPr>
          <w:rFonts w:ascii="Calibri" w:cs="Calibri" w:eastAsia="Calibri" w:hAnsi="Calibri"/>
          <w:sz w:val="22"/>
          <w:szCs w:val="22"/>
        </w:rPr>
        <w:t xml:space="preserve">CSRF: Better Auth applies origin verification + CSRF protection on all auth endpoints by default; our own mutating API calls require a per-session CSRF token for defense-in-depth.</w:t>
      </w:r>
    </w:p>
    <w:p>
      <w:pPr>
        <w:pStyle w:val="ListParagraph"/>
        <w:numPr>
          <w:ilvl w:val="0"/>
          <w:numId w:val="2"/>
        </w:numPr>
        <w:spacing w:after="60" w:line="276"/>
      </w:pPr>
      <w:r>
        <w:rPr>
          <w:rFonts w:ascii="Calibri" w:cs="Calibri" w:eastAsia="Calibri" w:hAnsi="Calibri"/>
          <w:sz w:val="22"/>
          <w:szCs w:val="22"/>
        </w:rPr>
        <w:t xml:space="preserve">2FA/TOTP plugin for super_admin (owner) - free, no third party; staff 2FA optional; passkey/WebAuthn available as standard plugin.</w:t>
      </w:r>
    </w:p>
    <w:p>
      <w:pPr>
        <w:pStyle w:val="ListParagraph"/>
        <w:numPr>
          <w:ilvl w:val="0"/>
          <w:numId w:val="2"/>
        </w:numPr>
        <w:spacing w:after="60" w:line="276"/>
      </w:pPr>
      <w:r>
        <w:rPr>
          <w:rFonts w:ascii="Calibri" w:cs="Calibri" w:eastAsia="Calibri" w:hAnsi="Calibri"/>
          <w:sz w:val="22"/>
          <w:szCs w:val="22"/>
        </w:rPr>
        <w:t xml:space="preserve">Brute-force guardrails on auth endpoints: Better Auth rate limiting built in (per-user/IP thresholds across auth routes) + Cloudflare WAF rules (free tier ~5 custom rules) + Turnstile as secondary - in-app enforcement is the primary backstop, no dependency on paid WAF features.</w:t>
      </w:r>
    </w:p>
    <w:p>
      <w:pPr>
        <w:pStyle w:val="ListParagraph"/>
        <w:numPr>
          <w:ilvl w:val="0"/>
          <w:numId w:val="2"/>
        </w:numPr>
        <w:spacing w:after="60" w:line="276"/>
      </w:pPr>
      <w:r>
        <w:rPr>
          <w:rFonts w:ascii="Calibri" w:cs="Calibri" w:eastAsia="Calibri" w:hAnsi="Calibri"/>
          <w:sz w:val="22"/>
          <w:szCs w:val="22"/>
        </w:rPr>
        <w:t xml:space="preserve">Audit-friendly: every sign-in/out, session revoke, and 2FA event is logged to our security_events + audit_log tables (18.2.5) - Better Auth exposes hooks/plugins for exactly this.</w:t>
      </w:r>
    </w:p>
    <w:p>
      <w:pPr>
        <w:pStyle w:val="ListParagraph"/>
        <w:numPr>
          <w:ilvl w:val="0"/>
          <w:numId w:val="2"/>
        </w:numPr>
        <w:spacing w:after="60" w:line="276"/>
      </w:pPr>
      <w:r>
        <w:rPr>
          <w:rFonts w:ascii="Calibri" w:cs="Calibri" w:eastAsia="Calibri" w:hAnsi="Calibri"/>
          <w:sz w:val="22"/>
          <w:szCs w:val="22"/>
        </w:rPr>
        <w:t xml:space="preserve">Keep-updated policy: Better Auth + Auth.js advisories are patched via Dependabot; critical-auth upgrades are CI-blocking (military-grade supply-chain rule, 3.9.3).</w:t>
      </w:r>
    </w:p>
    <w:p>
      <w:pPr>
        <w:pStyle w:val="Heading3"/>
      </w:pPr>
      <w:r>
        <w:t xml:space="preserve">18.2.2 Public-Surface Protection (bot abuse)</w:t>
      </w:r>
    </w:p>
    <w:p>
      <w:pPr>
        <w:pStyle w:val="ListParagraph"/>
        <w:numPr>
          <w:ilvl w:val="0"/>
          <w:numId w:val="2"/>
        </w:numPr>
        <w:spacing w:after="60" w:line="276"/>
      </w:pPr>
      <w:r>
        <w:rPr>
          <w:rFonts w:ascii="Calibri" w:cs="Calibri" w:eastAsia="Calibri" w:hAnsi="Calibri"/>
          <w:sz w:val="22"/>
          <w:szCs w:val="22"/>
        </w:rPr>
        <w:t xml:space="preserve">Cloudflare Turnstile (free, unlimited requests, up to 20 widgets - our 4 forms fit easily) on ALL public forms: lead intake, job application/resume upload, Track Status lookup, partner application - blocks spam bots without CAPTCHA friction.</w:t>
      </w:r>
    </w:p>
    <w:p>
      <w:pPr>
        <w:pStyle w:val="ListParagraph"/>
        <w:numPr>
          <w:ilvl w:val="0"/>
          <w:numId w:val="2"/>
        </w:numPr>
        <w:spacing w:after="60" w:line="276"/>
      </w:pPr>
      <w:r>
        <w:rPr>
          <w:rFonts w:ascii="Calibri" w:cs="Calibri" w:eastAsia="Calibri" w:hAnsi="Calibri"/>
          <w:sz w:val="22"/>
          <w:szCs w:val="22"/>
        </w:rPr>
        <w:t xml:space="preserve">Public endpoint rate limits: lead form (5/hour/IP), Track Status (10/hour/IP), resume upload (3/hour/IP).</w:t>
      </w:r>
    </w:p>
    <w:p>
      <w:pPr>
        <w:pStyle w:val="ListParagraph"/>
        <w:numPr>
          <w:ilvl w:val="0"/>
          <w:numId w:val="2"/>
        </w:numPr>
        <w:spacing w:after="60" w:line="276"/>
      </w:pPr>
      <w:r>
        <w:rPr>
          <w:rFonts w:ascii="Calibri" w:cs="Calibri" w:eastAsia="Calibri" w:hAnsi="Calibri"/>
          <w:sz w:val="22"/>
          <w:szCs w:val="22"/>
        </w:rPr>
        <w:t xml:space="preserve">R2 presigned upload URLs: short expiry (15 min), size limits per doc type (resumes &lt;= 5 MB, scans &lt;= 20 MB), allowlist of file extensions (PDF, JPG, PNG, DOCX) + magic-byte validation before commit.</w:t>
      </w:r>
    </w:p>
    <w:p>
      <w:pPr>
        <w:pStyle w:val="Heading3"/>
      </w:pPr>
      <w:r>
        <w:t xml:space="preserve">18.2.3 Security Headers &amp; Transport</w:t>
      </w:r>
    </w:p>
    <w:p>
      <w:pPr>
        <w:pStyle w:val="ListParagraph"/>
        <w:numPr>
          <w:ilvl w:val="0"/>
          <w:numId w:val="2"/>
        </w:numPr>
        <w:spacing w:after="60" w:line="276"/>
      </w:pPr>
      <w:r>
        <w:rPr>
          <w:rFonts w:ascii="Calibri" w:cs="Calibri" w:eastAsia="Calibri" w:hAnsi="Calibri"/>
          <w:sz w:val="22"/>
          <w:szCs w:val="22"/>
        </w:rPr>
        <w:t xml:space="preserve">CSP, HSTS (strict-transport), X-Content-Type-Options: nosniff, X-Frame-Options: DENY, Referrer-Policy: strict-origin-when-cross-origin on every response; SPA manifest-level CSP.</w:t>
      </w:r>
    </w:p>
    <w:p>
      <w:pPr>
        <w:pStyle w:val="ListParagraph"/>
        <w:numPr>
          <w:ilvl w:val="0"/>
          <w:numId w:val="2"/>
        </w:numPr>
        <w:spacing w:after="60" w:line="276"/>
      </w:pPr>
      <w:r>
        <w:rPr>
          <w:rFonts w:ascii="Calibri" w:cs="Calibri" w:eastAsia="Calibri" w:hAnsi="Calibri"/>
          <w:sz w:val="22"/>
          <w:szCs w:val="22"/>
        </w:rPr>
        <w:t xml:space="preserve">TLS everywhere (Cloudflare default); HSTS preload once custom domain attached.</w:t>
      </w:r>
    </w:p>
    <w:p>
      <w:pPr>
        <w:pStyle w:val="Heading3"/>
      </w:pPr>
      <w:r>
        <w:t xml:space="preserve">18.2.4 Secrets Management</w:t>
      </w:r>
    </w:p>
    <w:p>
      <w:pPr>
        <w:pStyle w:val="ListParagraph"/>
        <w:numPr>
          <w:ilvl w:val="0"/>
          <w:numId w:val="2"/>
        </w:numPr>
        <w:spacing w:after="60" w:line="276"/>
      </w:pPr>
      <w:r>
        <w:rPr>
          <w:rFonts w:ascii="Calibri" w:cs="Calibri" w:eastAsia="Calibri" w:hAnsi="Calibri"/>
          <w:sz w:val="22"/>
          <w:szCs w:val="22"/>
        </w:rPr>
        <w:t xml:space="preserve">All secrets (HMAC keys, WhatsApp token, eSign credentials, email API keys) live in Cloudflare Secrets (wrangler secret put), NEVER in code or KV; rotated quarterly; owner-only access.</w:t>
      </w:r>
    </w:p>
    <w:p>
      <w:pPr>
        <w:pStyle w:val="ListParagraph"/>
        <w:numPr>
          <w:ilvl w:val="0"/>
          <w:numId w:val="2"/>
        </w:numPr>
        <w:spacing w:after="60" w:line="276"/>
      </w:pPr>
      <w:r>
        <w:rPr>
          <w:rFonts w:ascii="Calibri" w:cs="Calibri" w:eastAsia="Calibri" w:hAnsi="Calibri"/>
          <w:sz w:val="22"/>
          <w:szCs w:val="22"/>
        </w:rPr>
        <w:t xml:space="preserve">Secret scanning in CI (gitleaks) to prevent accidental commits; .env never committed.</w:t>
      </w:r>
    </w:p>
    <w:p>
      <w:pPr>
        <w:pStyle w:val="Heading3"/>
      </w:pPr>
      <w:r>
        <w:t xml:space="preserve">18.2.5 Audit Log Immutability &amp; Export</w:t>
      </w:r>
    </w:p>
    <w:p>
      <w:pPr>
        <w:pStyle w:val="ListParagraph"/>
        <w:numPr>
          <w:ilvl w:val="0"/>
          <w:numId w:val="2"/>
        </w:numPr>
        <w:spacing w:after="60" w:line="276"/>
      </w:pPr>
      <w:r>
        <w:rPr>
          <w:rFonts w:ascii="Calibri" w:cs="Calibri" w:eastAsia="Calibri" w:hAnsi="Calibri"/>
          <w:sz w:val="22"/>
          <w:szCs w:val="22"/>
        </w:rPr>
        <w:t xml:space="preserve">audit_log: append-only by DB trigger (no UPDATE/DELETE paths exposed); optional hash-chain (SHA-256 of prior row) for tamper-evidence; weekly export to R2 for long-term retention; owner-only read.</w:t>
      </w:r>
    </w:p>
    <w:p>
      <w:pPr>
        <w:pStyle w:val="Heading3"/>
      </w:pPr>
      <w:r>
        <w:t xml:space="preserve">18.2.6 Webhook &amp; Integration Security</w:t>
      </w:r>
    </w:p>
    <w:p>
      <w:pPr>
        <w:pStyle w:val="ListParagraph"/>
        <w:numPr>
          <w:ilvl w:val="0"/>
          <w:numId w:val="2"/>
        </w:numPr>
        <w:spacing w:after="60" w:line="276"/>
      </w:pPr>
      <w:r>
        <w:rPr>
          <w:rFonts w:ascii="Calibri" w:cs="Calibri" w:eastAsia="Calibri" w:hAnsi="Calibri"/>
          <w:sz w:val="22"/>
          <w:szCs w:val="22"/>
        </w:rPr>
        <w:t xml:space="preserve">WhatsApp Business API webhook: signature verification (X-Hub-Signature-256) + timestamp window (reject &gt; 5 min) + idempotency keys (replay protection).</w:t>
      </w:r>
    </w:p>
    <w:p>
      <w:pPr>
        <w:pStyle w:val="ListParagraph"/>
        <w:numPr>
          <w:ilvl w:val="0"/>
          <w:numId w:val="2"/>
        </w:numPr>
        <w:spacing w:after="60" w:line="276"/>
      </w:pPr>
      <w:r>
        <w:rPr>
          <w:rFonts w:ascii="Calibri" w:cs="Calibri" w:eastAsia="Calibri" w:hAnsi="Calibri"/>
          <w:sz w:val="22"/>
          <w:szCs w:val="22"/>
        </w:rPr>
        <w:t xml:space="preserve">eSign provider callbacks: HMAC-verified, same replay protections; no secrets in callback URLs.</w:t>
      </w:r>
    </w:p>
    <w:p>
      <w:pPr>
        <w:pStyle w:val="ListParagraph"/>
        <w:numPr>
          <w:ilvl w:val="0"/>
          <w:numId w:val="2"/>
        </w:numPr>
        <w:spacing w:after="60" w:line="276"/>
      </w:pPr>
      <w:r>
        <w:rPr>
          <w:rFonts w:ascii="Calibri" w:cs="Calibri" w:eastAsia="Calibri" w:hAnsi="Calibri"/>
          <w:sz w:val="22"/>
          <w:szCs w:val="22"/>
        </w:rPr>
        <w:t xml:space="preserve">No third-party tracking pixels on public site; privacy-first (no GA) - site analytics via Cloudflare Web Analytics (privacy-preserving, free).</w:t>
      </w:r>
    </w:p>
    <w:p>
      <w:pPr>
        <w:pStyle w:val="Heading3"/>
      </w:pPr>
      <w:r>
        <w:t xml:space="preserve">18.2.7 Workers AI Security (LLM)</w:t>
      </w:r>
    </w:p>
    <w:p>
      <w:pPr>
        <w:pStyle w:val="ListParagraph"/>
        <w:numPr>
          <w:ilvl w:val="0"/>
          <w:numId w:val="2"/>
        </w:numPr>
        <w:spacing w:after="60" w:line="276"/>
      </w:pPr>
      <w:r>
        <w:rPr>
          <w:rFonts w:ascii="Calibri" w:cs="Calibri" w:eastAsia="Calibri" w:hAnsi="Calibri"/>
          <w:sz w:val="22"/>
          <w:szCs w:val="22"/>
        </w:rPr>
        <w:t xml:space="preserve">Prompt-injection guardrails: resumes and uploaded text are UNTRUSTED input - parsing uses instruction-delimited prompts + output schema validation (Zod) so extracted fields can never execute or leak across divisions.</w:t>
      </w:r>
    </w:p>
    <w:p>
      <w:pPr>
        <w:pStyle w:val="ListParagraph"/>
        <w:numPr>
          <w:ilvl w:val="0"/>
          <w:numId w:val="2"/>
        </w:numPr>
        <w:spacing w:after="60" w:line="276"/>
      </w:pPr>
      <w:r>
        <w:rPr>
          <w:rFonts w:ascii="Calibri" w:cs="Calibri" w:eastAsia="Calibri" w:hAnsi="Calibri"/>
          <w:sz w:val="22"/>
          <w:szCs w:val="22"/>
        </w:rPr>
        <w:t xml:space="preserve">No PII in prompts beyond the file being processed; AI output never auto-commits without human confirm (already planned); neuron budget caps per day per feature to prevent cost explosion.</w:t>
      </w:r>
    </w:p>
    <w:p>
      <w:pPr>
        <w:pStyle w:val="ListParagraph"/>
        <w:numPr>
          <w:ilvl w:val="0"/>
          <w:numId w:val="2"/>
        </w:numPr>
        <w:spacing w:after="60" w:line="276"/>
      </w:pPr>
      <w:r>
        <w:rPr>
          <w:rFonts w:ascii="Calibri" w:cs="Calibri" w:eastAsia="Calibri" w:hAnsi="Calibri"/>
          <w:sz w:val="22"/>
          <w:szCs w:val="22"/>
        </w:rPr>
        <w:t xml:space="preserve">AI chat assistant: system-prompt boundary, no tool access, no access to other clients' data (division scoping enforced outside the model).</w:t>
      </w:r>
    </w:p>
    <w:p>
      <w:pPr>
        <w:pStyle w:val="Heading2"/>
      </w:pPr>
      <w:r>
        <w:t xml:space="preserve">18.3 Reliability &amp; Data Protection (gap closure)</w:t>
      </w:r>
    </w:p>
    <w:p>
      <w:pPr>
        <w:pStyle w:val="Heading3"/>
      </w:pPr>
      <w:r>
        <w:t xml:space="preserve">18.3.1 Backup &amp; Disaster Recovery (verified Cloudflare-native approach)</w:t>
      </w:r>
    </w:p>
    <w:p>
      <w:pPr>
        <w:pStyle w:val="ListParagraph"/>
        <w:numPr>
          <w:ilvl w:val="0"/>
          <w:numId w:val="2"/>
        </w:numPr>
        <w:spacing w:after="60" w:line="276"/>
      </w:pPr>
      <w:r>
        <w:rPr>
          <w:rFonts w:ascii="Calibri" w:cs="Calibri" w:eastAsia="Calibri" w:hAnsi="Calibri"/>
          <w:sz w:val="22"/>
          <w:szCs w:val="22"/>
        </w:rPr>
        <w:t xml:space="preserve">D1: use the built-in Time Travel (point-in-time recovery) - ALWAYS ON, no config, no cost. Free plan keeps 7 days of minute-level bookmarks; Workers Paid keeps 30 days. This alone restores any DELETE/UPDATE/schema mistake down to the minute.</w:t>
      </w:r>
    </w:p>
    <w:p>
      <w:pPr>
        <w:pStyle w:val="ListParagraph"/>
        <w:numPr>
          <w:ilvl w:val="0"/>
          <w:numId w:val="2"/>
        </w:numPr>
        <w:spacing w:after="60" w:line="276"/>
      </w:pPr>
      <w:r>
        <w:rPr>
          <w:rFonts w:ascii="Calibri" w:cs="Calibri" w:eastAsia="Calibri" w:hAnsi="Calibri"/>
          <w:sz w:val="22"/>
          <w:szCs w:val="22"/>
        </w:rPr>
        <w:t xml:space="preserve">D1 long-term retention: Cloudflare Workflows (or cron) periodically runs wrangler d1 export to a SQL file in R2, with 30-day+ retention for audit/CA needs (official documented pattern: 'Export D1 into R2 using Workflows'). Restore runbook: restore to a new D1 instance, verify, repoint Worker binding.</w:t>
      </w:r>
    </w:p>
    <w:p>
      <w:pPr>
        <w:pStyle w:val="ListParagraph"/>
        <w:numPr>
          <w:ilvl w:val="0"/>
          <w:numId w:val="2"/>
        </w:numPr>
        <w:spacing w:after="60" w:line="276"/>
      </w:pPr>
      <w:r>
        <w:rPr>
          <w:rFonts w:ascii="Calibri" w:cs="Calibri" w:eastAsia="Calibri" w:hAnsi="Calibri"/>
          <w:sz w:val="22"/>
          <w:szCs w:val="22"/>
        </w:rPr>
        <w:t xml:space="preserve">R2: NO object versioning and NO user-configured cross-region replication exist on R2 (verified 2026 - versioning is still an open Cloudflare feature request). Data is automatically replicated across 3 regions by the platform (durability), but overwrites are NOT versioned by the bucket. Versioning must be APPLICATION-LAYER: our file_versions + documents.version + internal_files.version tables already implement this (Sections 11/15.5) - every new upload writes a new object key, never overwriting; R2 lifecycle rules handle expiry.</w:t>
      </w:r>
    </w:p>
    <w:p>
      <w:pPr>
        <w:pStyle w:val="ListParagraph"/>
        <w:numPr>
          <w:ilvl w:val="0"/>
          <w:numId w:val="2"/>
        </w:numPr>
        <w:spacing w:after="60" w:line="276"/>
      </w:pPr>
      <w:r>
        <w:rPr>
          <w:rFonts w:ascii="Calibri" w:cs="Calibri" w:eastAsia="Calibri" w:hAnsi="Calibri"/>
          <w:sz w:val="22"/>
          <w:szCs w:val="22"/>
        </w:rPr>
        <w:t xml:space="preserve">KV: non-critical cache only (already locked) - loss acceptable by design.</w:t>
      </w:r>
    </w:p>
    <w:p>
      <w:pPr>
        <w:pStyle w:val="ListParagraph"/>
        <w:numPr>
          <w:ilvl w:val="0"/>
          <w:numId w:val="2"/>
        </w:numPr>
        <w:spacing w:after="60" w:line="276"/>
      </w:pPr>
      <w:r>
        <w:rPr>
          <w:rFonts w:ascii="Calibri" w:cs="Calibri" w:eastAsia="Calibri" w:hAnsi="Calibri"/>
          <w:sz w:val="22"/>
          <w:szCs w:val="22"/>
        </w:rPr>
        <w:t xml:space="preserve">Recovery objectives: RPO minutes (Time Travel bookmarks) / daily SQL export for longer windows, RTO 4h (restore + verify runbook). Quarterly restore drill (cron reminder to owner).</w:t>
      </w:r>
    </w:p>
    <w:p>
      <w:pPr>
        <w:pStyle w:val="Heading3"/>
      </w:pPr>
      <w:r>
        <w:t xml:space="preserve">18.3.2 Observability &amp; Monitoring</w:t>
      </w:r>
    </w:p>
    <w:p>
      <w:pPr>
        <w:pStyle w:val="ListParagraph"/>
        <w:numPr>
          <w:ilvl w:val="0"/>
          <w:numId w:val="2"/>
        </w:numPr>
        <w:spacing w:after="60" w:line="276"/>
      </w:pPr>
      <w:r>
        <w:rPr>
          <w:rFonts w:ascii="Calibri" w:cs="Calibri" w:eastAsia="Calibri" w:hAnsi="Calibri"/>
          <w:sz w:val="22"/>
          <w:szCs w:val="22"/>
        </w:rPr>
        <w:t xml:space="preserve">Error tracking: Sentry (free tier) bound to the Worker via tail/logger - catches 5xx, unhandled rejections, AI failures; alert on new issues. Fallback: Cloudflare Workers Logs + Tail.</w:t>
      </w:r>
    </w:p>
    <w:p>
      <w:pPr>
        <w:pStyle w:val="ListParagraph"/>
        <w:numPr>
          <w:ilvl w:val="0"/>
          <w:numId w:val="2"/>
        </w:numPr>
        <w:spacing w:after="60" w:line="276"/>
      </w:pPr>
      <w:r>
        <w:rPr>
          <w:rFonts w:ascii="Calibri" w:cs="Calibri" w:eastAsia="Calibri" w:hAnsi="Calibri"/>
          <w:sz w:val="22"/>
          <w:szCs w:val="22"/>
        </w:rPr>
        <w:t xml:space="preserve">Business telemetry: lightweight counters (leads/day, agreements signed, payments, consent grants) - the flow_metrics_daily pattern extended to business KPIs for the owner dashboard.</w:t>
      </w:r>
    </w:p>
    <w:p>
      <w:pPr>
        <w:pStyle w:val="ListParagraph"/>
        <w:numPr>
          <w:ilvl w:val="0"/>
          <w:numId w:val="2"/>
        </w:numPr>
        <w:spacing w:after="60" w:line="276"/>
      </w:pPr>
      <w:r>
        <w:rPr>
          <w:rFonts w:ascii="Calibri" w:cs="Calibri" w:eastAsia="Calibri" w:hAnsi="Calibri"/>
          <w:sz w:val="22"/>
          <w:szCs w:val="22"/>
        </w:rPr>
        <w:t xml:space="preserve">Free-tier usage guardrails: daily cron checks D1 rows read/written, KV ops, AI neurons vs limits; owner alert at 70% of any free-tier limit (prevents silent degradation).</w:t>
      </w:r>
    </w:p>
    <w:p>
      <w:pPr>
        <w:pStyle w:val="ListParagraph"/>
        <w:numPr>
          <w:ilvl w:val="0"/>
          <w:numId w:val="2"/>
        </w:numPr>
        <w:spacing w:after="60" w:line="276"/>
      </w:pPr>
      <w:r>
        <w:rPr>
          <w:rFonts w:ascii="Calibri" w:cs="Calibri" w:eastAsia="Calibri" w:hAnsi="Calibri"/>
          <w:sz w:val="22"/>
          <w:szCs w:val="22"/>
        </w:rPr>
        <w:t xml:space="preserve">Uptime: Cloudflare Analytics + periodic synthetic ping (cron) to core endpoints; alert on failure.</w:t>
      </w:r>
    </w:p>
    <w:p>
      <w:pPr>
        <w:pStyle w:val="Heading3"/>
      </w:pPr>
      <w:r>
        <w:t xml:space="preserve">18.3.3 Error Handling &amp; Resilience</w:t>
      </w:r>
    </w:p>
    <w:p>
      <w:pPr>
        <w:pStyle w:val="ListParagraph"/>
        <w:numPr>
          <w:ilvl w:val="0"/>
          <w:numId w:val="2"/>
        </w:numPr>
        <w:spacing w:after="60" w:line="276"/>
      </w:pPr>
      <w:r>
        <w:rPr>
          <w:rFonts w:ascii="Calibri" w:cs="Calibri" w:eastAsia="Calibri" w:hAnsi="Calibri"/>
          <w:sz w:val="22"/>
          <w:szCs w:val="22"/>
        </w:rPr>
        <w:t xml:space="preserve">Centralized error middleware: typed error envelope, no stack traces to client, log-with-context on server; fail-secure default (deny on validation failure).</w:t>
      </w:r>
    </w:p>
    <w:p>
      <w:pPr>
        <w:pStyle w:val="ListParagraph"/>
        <w:numPr>
          <w:ilvl w:val="0"/>
          <w:numId w:val="2"/>
        </w:numPr>
        <w:spacing w:after="60" w:line="276"/>
      </w:pPr>
      <w:r>
        <w:rPr>
          <w:rFonts w:ascii="Calibri" w:cs="Calibri" w:eastAsia="Calibri" w:hAnsi="Calibri"/>
          <w:sz w:val="22"/>
          <w:szCs w:val="22"/>
        </w:rPr>
        <w:t xml:space="preserve">Idempotency: all payment records, invoices, and agreement-signed events carry idempotency keys (double-click/sync retry safe).</w:t>
      </w:r>
    </w:p>
    <w:p>
      <w:pPr>
        <w:pStyle w:val="ListParagraph"/>
        <w:numPr>
          <w:ilvl w:val="0"/>
          <w:numId w:val="2"/>
        </w:numPr>
        <w:spacing w:after="60" w:line="276"/>
      </w:pPr>
      <w:r>
        <w:rPr>
          <w:rFonts w:ascii="Calibri" w:cs="Calibri" w:eastAsia="Calibri" w:hAnsi="Calibri"/>
          <w:sz w:val="22"/>
          <w:szCs w:val="22"/>
        </w:rPr>
        <w:t xml:space="preserve">Queue retries: exponential backoff with max-retry + dead-letter queue for email/PDF/AI jobs; alerts on DLQ.</w:t>
      </w:r>
    </w:p>
    <w:p>
      <w:pPr>
        <w:pStyle w:val="ListParagraph"/>
        <w:numPr>
          <w:ilvl w:val="0"/>
          <w:numId w:val="2"/>
        </w:numPr>
        <w:spacing w:after="60" w:line="276"/>
      </w:pPr>
      <w:r>
        <w:rPr>
          <w:rFonts w:ascii="Calibri" w:cs="Calibri" w:eastAsia="Calibri" w:hAnsi="Calibri"/>
          <w:sz w:val="22"/>
          <w:szCs w:val="22"/>
        </w:rPr>
        <w:t xml:space="preserve">Graceful degradation: if WhatsApp API down -&gt; queue and retry; email as fallback channel (already planned in notifications).</w:t>
      </w:r>
    </w:p>
    <w:p>
      <w:pPr>
        <w:pStyle w:val="Heading2"/>
      </w:pPr>
      <w:r>
        <w:t xml:space="preserve">18.4 Testing &amp; CI/CD (gap closure)</w:t>
      </w:r>
    </w:p>
    <w:p>
      <w:pPr>
        <w:pStyle w:val="Heading3"/>
      </w:pPr>
      <w:r>
        <w:t xml:space="preserve">18.4.1 Test Strategy</w:t>
      </w:r>
    </w:p>
    <w:p>
      <w:pPr>
        <w:pStyle w:val="ListParagraph"/>
        <w:numPr>
          <w:ilvl w:val="0"/>
          <w:numId w:val="2"/>
        </w:numPr>
        <w:spacing w:after="60" w:line="276"/>
      </w:pPr>
      <w:r>
        <w:rPr>
          <w:rFonts w:ascii="Calibri" w:cs="Calibri" w:eastAsia="Calibri" w:hAnsi="Calibri"/>
          <w:sz w:val="22"/>
          <w:szCs w:val="22"/>
        </w:rPr>
        <w:t xml:space="preserve">Unit: Vitest for shared validation logic, tax engine (GST/TDS/TCS math), RBAC matrix, consent rules, clause completeness.</w:t>
      </w:r>
    </w:p>
    <w:p>
      <w:pPr>
        <w:pStyle w:val="ListParagraph"/>
        <w:numPr>
          <w:ilvl w:val="0"/>
          <w:numId w:val="2"/>
        </w:numPr>
        <w:spacing w:after="60" w:line="276"/>
      </w:pPr>
      <w:r>
        <w:rPr>
          <w:rFonts w:ascii="Calibri" w:cs="Calibri" w:eastAsia="Calibri" w:hAnsi="Calibri"/>
          <w:sz w:val="22"/>
          <w:szCs w:val="22"/>
        </w:rPr>
        <w:t xml:space="preserve">Integration: Workers test harness against a test D1 instance (wrangler dev + local D1) - API contracts, middleware (auth/RBAC/division scope), pipeline gates.</w:t>
      </w:r>
    </w:p>
    <w:p>
      <w:pPr>
        <w:pStyle w:val="ListParagraph"/>
        <w:numPr>
          <w:ilvl w:val="0"/>
          <w:numId w:val="2"/>
        </w:numPr>
        <w:spacing w:after="60" w:line="276"/>
      </w:pPr>
      <w:r>
        <w:rPr>
          <w:rFonts w:ascii="Calibri" w:cs="Calibri" w:eastAsia="Calibri" w:hAnsi="Calibri"/>
          <w:sz w:val="22"/>
          <w:szCs w:val="22"/>
        </w:rPr>
        <w:t xml:space="preserve">E2E: Playwright on the SPA against a staging Worker - critical journeys: public lead form -&gt; staff board, agreement sign flow, invoice raise, DPDP consent flow.</w:t>
      </w:r>
    </w:p>
    <w:p>
      <w:pPr>
        <w:pStyle w:val="ListParagraph"/>
        <w:numPr>
          <w:ilvl w:val="0"/>
          <w:numId w:val="2"/>
        </w:numPr>
        <w:spacing w:after="60" w:line="276"/>
      </w:pPr>
      <w:r>
        <w:rPr>
          <w:rFonts w:ascii="Calibri" w:cs="Calibri" w:eastAsia="Calibri" w:hAnsi="Calibri"/>
          <w:sz w:val="22"/>
          <w:szCs w:val="22"/>
        </w:rPr>
        <w:t xml:space="preserve">Test data: seeded fixture sets per division (never real client data); CI runs full suite on every PR.</w:t>
      </w:r>
    </w:p>
    <w:p>
      <w:pPr>
        <w:pStyle w:val="Heading3"/>
      </w:pPr>
      <w:r>
        <w:t xml:space="preserve">18.4.2 CI/CD Pipeline</w:t>
      </w:r>
    </w:p>
    <w:p>
      <w:pPr>
        <w:pStyle w:val="ListParagraph"/>
        <w:numPr>
          <w:ilvl w:val="0"/>
          <w:numId w:val="2"/>
        </w:numPr>
        <w:spacing w:after="60" w:line="276"/>
      </w:pPr>
      <w:r>
        <w:rPr>
          <w:rFonts w:ascii="Calibri" w:cs="Calibri" w:eastAsia="Calibri" w:hAnsi="Calibri"/>
          <w:sz w:val="22"/>
          <w:szCs w:val="22"/>
        </w:rPr>
        <w:t xml:space="preserve">GitHub Actions (free): lint + typecheck + unit tests on PR; deploy preview to workers.dev preview env; on merge to main: migrations -&gt; deploy prod -&gt; smoke test.</w:t>
      </w:r>
    </w:p>
    <w:p>
      <w:pPr>
        <w:pStyle w:val="ListParagraph"/>
        <w:numPr>
          <w:ilvl w:val="0"/>
          <w:numId w:val="2"/>
        </w:numPr>
        <w:spacing w:after="60" w:line="276"/>
      </w:pPr>
      <w:r>
        <w:rPr>
          <w:rFonts w:ascii="Calibri" w:cs="Calibri" w:eastAsia="Calibri" w:hAnsi="Calibri"/>
          <w:sz w:val="22"/>
          <w:szCs w:val="22"/>
        </w:rPr>
        <w:t xml:space="preserve">Environments: dev (local), preview (per-PR), staging, production - each with its own D1/R2/KV namespaces via wrangler environments.</w:t>
      </w:r>
    </w:p>
    <w:p>
      <w:pPr>
        <w:pStyle w:val="ListParagraph"/>
        <w:numPr>
          <w:ilvl w:val="0"/>
          <w:numId w:val="2"/>
        </w:numPr>
        <w:spacing w:after="60" w:line="276"/>
      </w:pPr>
      <w:r>
        <w:rPr>
          <w:rFonts w:ascii="Calibri" w:cs="Calibri" w:eastAsia="Calibri" w:hAnsi="Calibri"/>
          <w:sz w:val="22"/>
          <w:szCs w:val="22"/>
        </w:rPr>
        <w:t xml:space="preserve">Rollback: wrangler versions/deployments (pin previous deployment; instant revert command documented in runbook).</w:t>
      </w:r>
    </w:p>
    <w:p>
      <w:pPr>
        <w:pStyle w:val="ListParagraph"/>
        <w:numPr>
          <w:ilvl w:val="0"/>
          <w:numId w:val="2"/>
        </w:numPr>
        <w:spacing w:after="60" w:line="276"/>
      </w:pPr>
      <w:r>
        <w:rPr>
          <w:rFonts w:ascii="Calibri" w:cs="Calibri" w:eastAsia="Calibri" w:hAnsi="Calibri"/>
          <w:sz w:val="22"/>
          <w:szCs w:val="22"/>
        </w:rPr>
        <w:t xml:space="preserve">Feature flags: KV-backed flags for risky features (eSign, WebRTC, AI) - gradual rollout (5% -&gt; 50% -&gt; 100%) with kill switch (aligns with 18.2.7).</w:t>
      </w:r>
    </w:p>
    <w:p>
      <w:pPr>
        <w:pStyle w:val="Heading2"/>
      </w:pPr>
      <w:r>
        <w:t xml:space="preserve">18.5 Data Governance &amp; Subject Rights (gap closure)</w:t>
      </w:r>
    </w:p>
    <w:p>
      <w:pPr>
        <w:pStyle w:val="Heading3"/>
      </w:pPr>
      <w:r>
        <w:t xml:space="preserve">18.5.1 Data Classification &amp; Retention Matrix</w:t>
      </w:r>
    </w:p>
    <w:p>
      <w:pPr>
        <w:pStyle w:val="ListParagraph"/>
        <w:numPr>
          <w:ilvl w:val="0"/>
          <w:numId w:val="2"/>
        </w:numPr>
        <w:spacing w:after="60" w:line="276"/>
      </w:pPr>
      <w:r>
        <w:rPr>
          <w:rFonts w:ascii="Calibri" w:cs="Calibri" w:eastAsia="Calibri" w:hAnsi="Calibri"/>
          <w:sz w:val="22"/>
          <w:szCs w:val="22"/>
        </w:rPr>
        <w:t xml:space="preserve">Class A (client/candidate personal data): retained per agreement + legal minima; Class B (financial/statutory): 8 years (IT Act/limitation); Class C (audit log): indefinite, append-only; Class D (internal files/chat): 90 days trash retention, owner-audited.</w:t>
      </w:r>
    </w:p>
    <w:p>
      <w:pPr>
        <w:pStyle w:val="ListParagraph"/>
        <w:numPr>
          <w:ilvl w:val="0"/>
          <w:numId w:val="2"/>
        </w:numPr>
        <w:spacing w:after="60" w:line="276"/>
      </w:pPr>
      <w:r>
        <w:rPr>
          <w:rFonts w:ascii="Calibri" w:cs="Calibri" w:eastAsia="Calibri" w:hAnsi="Calibri"/>
          <w:sz w:val="22"/>
          <w:szCs w:val="22"/>
        </w:rPr>
        <w:t xml:space="preserve">Retention matrix enforced by cron (already planned auto-delete) + documented policy page for staff.</w:t>
      </w:r>
    </w:p>
    <w:p>
      <w:pPr>
        <w:pStyle w:val="Heading3"/>
      </w:pPr>
      <w:r>
        <w:t xml:space="preserve">18.5.2 DPDP Subject-Request Workflow (new)</w:t>
      </w:r>
    </w:p>
    <w:p>
      <w:pPr>
        <w:pStyle w:val="ListParagraph"/>
        <w:numPr>
          <w:ilvl w:val="0"/>
          <w:numId w:val="2"/>
        </w:numPr>
        <w:spacing w:after="60" w:line="276"/>
      </w:pPr>
      <w:r>
        <w:rPr>
          <w:rFonts w:ascii="Calibri" w:cs="Calibri" w:eastAsia="Calibri" w:hAnsi="Calibri"/>
          <w:sz w:val="22"/>
          <w:szCs w:val="22"/>
        </w:rPr>
        <w:t xml:space="preserve">Access/export request: one-click client/candidate data export (PDF/JSON) within 7 days (DPDP target); recorded with SLA timer.</w:t>
      </w:r>
    </w:p>
    <w:p>
      <w:pPr>
        <w:pStyle w:val="ListParagraph"/>
        <w:numPr>
          <w:ilvl w:val="0"/>
          <w:numId w:val="2"/>
        </w:numPr>
        <w:spacing w:after="60" w:line="276"/>
      </w:pPr>
      <w:r>
        <w:rPr>
          <w:rFonts w:ascii="Calibri" w:cs="Calibri" w:eastAsia="Calibri" w:hAnsi="Calibri"/>
          <w:sz w:val="22"/>
          <w:szCs w:val="22"/>
        </w:rPr>
        <w:t xml:space="preserve">Erasure request: workflow that runs the full cascade (stop processing, delete from D1/R2, notify processors, confirm deletion certificate) - extends existing retention auto-delete.</w:t>
      </w:r>
    </w:p>
    <w:p>
      <w:pPr>
        <w:pStyle w:val="ListParagraph"/>
        <w:numPr>
          <w:ilvl w:val="0"/>
          <w:numId w:val="2"/>
        </w:numPr>
        <w:spacing w:after="60" w:line="276"/>
      </w:pPr>
      <w:r>
        <w:rPr>
          <w:rFonts w:ascii="Calibri" w:cs="Calibri" w:eastAsia="Calibri" w:hAnsi="Calibri"/>
          <w:sz w:val="22"/>
          <w:szCs w:val="22"/>
        </w:rPr>
        <w:t xml:space="preserve">Grievance mechanism: published contact + in-app form; response SLA tracked in compliance calendar (DPDP requires grievance redressal).</w:t>
      </w:r>
    </w:p>
    <w:p>
      <w:pPr>
        <w:pStyle w:val="Heading3"/>
      </w:pPr>
      <w:r>
        <w:t xml:space="preserve">18.5.3 Data Import &amp; Migration (operational readiness)</w:t>
      </w:r>
    </w:p>
    <w:p>
      <w:pPr>
        <w:pStyle w:val="ListParagraph"/>
        <w:numPr>
          <w:ilvl w:val="0"/>
          <w:numId w:val="2"/>
        </w:numPr>
        <w:spacing w:after="60" w:line="276"/>
      </w:pPr>
      <w:r>
        <w:rPr>
          <w:rFonts w:ascii="Calibri" w:cs="Calibri" w:eastAsia="Calibri" w:hAnsi="Calibri"/>
          <w:sz w:val="22"/>
          <w:szCs w:val="22"/>
        </w:rPr>
        <w:t xml:space="preserve">One-time import tooling: CSV/XLSX importer for existing clients, leads, and milestones (from spreadsheets); phone/email dedupe; audit-logged; run as Phase 1.2 so the system starts with real data.</w:t>
      </w:r>
    </w:p>
    <w:p>
      <w:pPr>
        <w:pStyle w:val="ListParagraph"/>
        <w:numPr>
          <w:ilvl w:val="0"/>
          <w:numId w:val="2"/>
        </w:numPr>
        <w:spacing w:after="60" w:line="276"/>
      </w:pPr>
      <w:r>
        <w:rPr>
          <w:rFonts w:ascii="Calibri" w:cs="Calibri" w:eastAsia="Calibri" w:hAnsi="Calibri"/>
          <w:sz w:val="22"/>
          <w:szCs w:val="22"/>
        </w:rPr>
        <w:t xml:space="preserve">WhatsApp history: manual/assisted migration guide (export -&gt; attach to client timeline) rather than automated scraping (privacy + API constraints).</w:t>
      </w:r>
    </w:p>
    <w:p>
      <w:pPr>
        <w:pStyle w:val="Heading2"/>
      </w:pPr>
      <w:r>
        <w:t xml:space="preserve">18.6 Incident Response Runbooks (gap closure)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5200"/>
        <w:gridCol w:w="17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Incident</w:t>
            </w:r>
          </w:p>
        </w:tc>
        <w:tc>
          <w:tcPr>
            <w:tcW w:type="dxa" w:w="5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Runbook (who/what/how)</w:t>
            </w:r>
          </w:p>
        </w:tc>
        <w:tc>
          <w:tcPr>
            <w:tcW w:type="dxa" w:w="1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SLA</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DPDP data breach (candidate/client PII)</w:t>
            </w:r>
          </w:p>
        </w:tc>
        <w:tc>
          <w:tcPr>
            <w:tcW w:type="dxa" w:w="5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Contain: revoke affected access, stop processing; 2) Assess: scope, data involved; 3) Notify: Data Protection Board + affected principals within 72h (template in app); 4) Remediate: patch, rotate secrets; 5) Document: breach register + lessons (owner does this; system provides checklist + timers)</w:t>
            </w:r>
          </w:p>
        </w:tc>
        <w:tc>
          <w:tcPr>
            <w:tcW w:type="dxa" w:w="1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72h notification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Credential/secret leak</w:t>
            </w:r>
          </w:p>
        </w:tc>
        <w:tc>
          <w:tcPr>
            <w:tcW w:type="dxa" w:w="5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Revoke secret immediately; 2) Rotate via Cloudflare Secrets; 3) Audit log review for abuse; 4) Scan repo history (gitleaks); 5) Notify affected users if applicable</w:t>
            </w:r>
          </w:p>
        </w:tc>
        <w:tc>
          <w:tcPr>
            <w:tcW w:type="dxa" w:w="1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Immediate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Service outage / failed deploy</w:t>
            </w:r>
          </w:p>
        </w:tc>
        <w:tc>
          <w:tcPr>
            <w:tcW w:type="dxa" w:w="5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Confirm via uptime check; 2) Rollback via wrangler rollback (versions); 3) Restore D1 via Time Travel PITR or R2 SQL export if data issue; 4) Verify; 5) Postmortem in audit log</w:t>
            </w:r>
          </w:p>
        </w:tc>
        <w:tc>
          <w:tcPr>
            <w:tcW w:type="dxa" w:w="1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4h RTO</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Suspected abuse/bot attack on public forms</w:t>
            </w:r>
          </w:p>
        </w:tc>
        <w:tc>
          <w:tcPr>
            <w:tcW w:type="dxa" w:w="5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Turnstile + rate-limit check; 2) IP blocklist via Cloudflare; 3) Review leads for spam; 4) Harden rules</w:t>
            </w:r>
          </w:p>
        </w:tc>
        <w:tc>
          <w:tcPr>
            <w:tcW w:type="dxa" w:w="1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2h</w:t>
            </w:r>
          </w:p>
        </w:tc>
      </w:tr>
    </w:tbl>
    <w:p>
      <w:pPr>
        <w:spacing w:after="120"/>
      </w:pPr>
      <w:r>
        <w:t xml:space="preserve"/>
      </w:r>
    </w:p>
    <w:p>
      <w:pPr>
        <w:pStyle w:val="Heading2"/>
      </w:pPr>
      <w:r>
        <w:t xml:space="preserve">18.7 Operational Excellence (minor gaps)</w:t>
      </w:r>
    </w:p>
    <w:p>
      <w:pPr>
        <w:pStyle w:val="ListParagraph"/>
        <w:numPr>
          <w:ilvl w:val="0"/>
          <w:numId w:val="2"/>
        </w:numPr>
        <w:spacing w:after="60" w:line="276"/>
      </w:pPr>
      <w:r>
        <w:rPr>
          <w:rFonts w:ascii="Calibri" w:cs="Calibri" w:eastAsia="Calibri" w:hAnsi="Calibri"/>
          <w:sz w:val="22"/>
          <w:szCs w:val="22"/>
        </w:rPr>
        <w:t xml:space="preserve">Timezone handling: all datetimes stored UTC; UI renders IST for staff and client-local time for deadlines (university/embassy deadlines are country-specific).</w:t>
      </w:r>
    </w:p>
    <w:p>
      <w:pPr>
        <w:pStyle w:val="ListParagraph"/>
        <w:numPr>
          <w:ilvl w:val="0"/>
          <w:numId w:val="2"/>
        </w:numPr>
        <w:spacing w:after="60" w:line="276"/>
      </w:pPr>
      <w:r>
        <w:rPr>
          <w:rFonts w:ascii="Calibri" w:cs="Calibri" w:eastAsia="Calibri" w:hAnsi="Calibri"/>
          <w:sz w:val="22"/>
          <w:szCs w:val="22"/>
        </w:rPr>
        <w:t xml:space="preserve">Mobile-first internal app: staff operate from phones (WhatsApp-heavy business) - responsive Tailwind, PWA-ready (installable, offline-safe list views).</w:t>
      </w:r>
    </w:p>
    <w:p>
      <w:pPr>
        <w:pStyle w:val="ListParagraph"/>
        <w:numPr>
          <w:ilvl w:val="0"/>
          <w:numId w:val="2"/>
        </w:numPr>
        <w:spacing w:after="60" w:line="276"/>
      </w:pPr>
      <w:r>
        <w:rPr>
          <w:rFonts w:ascii="Calibri" w:cs="Calibri" w:eastAsia="Calibri" w:hAnsi="Calibri"/>
          <w:sz w:val="22"/>
          <w:szCs w:val="22"/>
        </w:rPr>
        <w:t xml:space="preserve">Pagination + indexes on high-volume tables (audit_log, chat_messages, flow_metrics) - query efficiency protects D1 read limits.</w:t>
      </w:r>
    </w:p>
    <w:p>
      <w:pPr>
        <w:pStyle w:val="ListParagraph"/>
        <w:numPr>
          <w:ilvl w:val="0"/>
          <w:numId w:val="2"/>
        </w:numPr>
        <w:spacing w:after="60" w:line="276"/>
      </w:pPr>
      <w:r>
        <w:rPr>
          <w:rFonts w:ascii="Calibri" w:cs="Calibri" w:eastAsia="Calibri" w:hAnsi="Calibri"/>
          <w:sz w:val="22"/>
          <w:szCs w:val="22"/>
        </w:rPr>
        <w:t xml:space="preserve">Public-site SEO basics: meta tags, Open Graph, sitemap.xml, robots.txt, structured data (LocalBusiness) - cheap organic growth (ties to Section 6).</w:t>
      </w:r>
    </w:p>
    <w:p>
      <w:pPr>
        <w:pStyle w:val="ListParagraph"/>
        <w:numPr>
          <w:ilvl w:val="0"/>
          <w:numId w:val="2"/>
        </w:numPr>
        <w:spacing w:after="60" w:line="276"/>
      </w:pPr>
      <w:r>
        <w:rPr>
          <w:rFonts w:ascii="Calibri" w:cs="Calibri" w:eastAsia="Calibri" w:hAnsi="Calibri"/>
          <w:sz w:val="22"/>
          <w:szCs w:val="22"/>
        </w:rPr>
        <w:t xml:space="preserve">Accessibility: WCAG 2.1 AA baseline on public site (contrast, keyboard nav, labels) in addition to reduced-motion.</w:t>
      </w:r>
    </w:p>
    <w:p>
      <w:pPr>
        <w:pStyle w:val="Heading2"/>
      </w:pPr>
      <w:r>
        <w:t xml:space="preserve">18.8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4000"/>
        <w:gridCol w:w="3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3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idempotency_keys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key (unique), method, path, response_hash, created_at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safe retries on payments/invoices/agreements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security_events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type (lockout|2fa|failed_login|revoke), user, ip, 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auth anomaly log for owner review</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subject_requests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type (access|export|erasure|grievance), principal, status, sla_due, completed_at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DPDP subject-request queue (18.5.2)</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backup_jobs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kind (d1_time_travel|d1_sql_export|audit), started_at, finished_at, status, size, location</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backup + restore runbook log (18.3.1)</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feature_flags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key, rollout_pct, enabled, updated_by</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KV-backed gradual rollout (18.4.2)</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dlq_events</w:t>
            </w:r>
          </w:p>
        </w:tc>
        <w:tc>
          <w:tcPr>
            <w:tcW w:type="dxa" w:w="4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queue, payload_hash, error, retries, at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dead-letter queue visibility</w:t>
            </w:r>
          </w:p>
        </w:tc>
      </w:tr>
    </w:tbl>
    <w:p>
      <w:pPr>
        <w:spacing w:after="120"/>
      </w:pPr>
      <w:r>
        <w:t xml:space="preserve"/>
      </w:r>
    </w:p>
    <w:p>
      <w:pPr>
        <w:pStyle w:val="Heading2"/>
      </w:pPr>
      <w:r>
        <w:t xml:space="preserve">18.9 Roadmap Impact</w:t>
      </w:r>
    </w:p>
    <w:p>
      <w:pPr>
        <w:pStyle w:val="ListParagraph"/>
        <w:numPr>
          <w:ilvl w:val="0"/>
          <w:numId w:val="2"/>
        </w:numPr>
        <w:spacing w:after="60" w:line="276"/>
      </w:pPr>
      <w:r>
        <w:rPr>
          <w:rFonts w:ascii="Calibri" w:cs="Calibri" w:eastAsia="Calibri" w:hAnsi="Calibri"/>
          <w:sz w:val="22"/>
          <w:szCs w:val="22"/>
        </w:rPr>
        <w:t xml:space="preserve">Phase 0 extends: security baseline (headers, OTP hardening, secrets), CI scaffold (lint/typecheck/unit), test harness (Vitest + test D1).</w:t>
      </w:r>
    </w:p>
    <w:p>
      <w:pPr>
        <w:pStyle w:val="ListParagraph"/>
        <w:numPr>
          <w:ilvl w:val="0"/>
          <w:numId w:val="2"/>
        </w:numPr>
        <w:spacing w:after="60" w:line="276"/>
      </w:pPr>
      <w:r>
        <w:rPr>
          <w:rFonts w:ascii="Calibri" w:cs="Calibri" w:eastAsia="Calibri" w:hAnsi="Calibri"/>
          <w:sz w:val="22"/>
          <w:szCs w:val="22"/>
        </w:rPr>
        <w:t xml:space="preserve">Phase 1.2 (new): data import/migration tooling (18.5.3) so the system launches with real data.</w:t>
      </w:r>
    </w:p>
    <w:p>
      <w:pPr>
        <w:pStyle w:val="ListParagraph"/>
        <w:numPr>
          <w:ilvl w:val="0"/>
          <w:numId w:val="2"/>
        </w:numPr>
        <w:spacing w:after="60" w:line="276"/>
      </w:pPr>
      <w:r>
        <w:rPr>
          <w:rFonts w:ascii="Calibri" w:cs="Calibri" w:eastAsia="Calibri" w:hAnsi="Calibri"/>
          <w:sz w:val="22"/>
          <w:szCs w:val="22"/>
        </w:rPr>
        <w:t xml:space="preserve">Phase 2: idempotency + webhook security land with payments/agreements (18.2.6, 18.3.3).</w:t>
      </w:r>
    </w:p>
    <w:p>
      <w:pPr>
        <w:pStyle w:val="ListParagraph"/>
        <w:numPr>
          <w:ilvl w:val="0"/>
          <w:numId w:val="2"/>
        </w:numPr>
        <w:spacing w:after="60" w:line="276"/>
      </w:pPr>
      <w:r>
        <w:rPr>
          <w:rFonts w:ascii="Calibri" w:cs="Calibri" w:eastAsia="Calibri" w:hAnsi="Calibri"/>
          <w:sz w:val="22"/>
          <w:szCs w:val="22"/>
        </w:rPr>
        <w:t xml:space="preserve">Phase 6.5 (new): observability complete (Sentry, usage guardrails, uptime), backup/DR runbook + restore drill, subject-request workflow, incident runbook kit.</w:t>
      </w:r>
    </w:p>
    <w:p>
      <w:pPr>
        <w:pStyle w:val="ListParagraph"/>
        <w:numPr>
          <w:ilvl w:val="0"/>
          <w:numId w:val="2"/>
        </w:numPr>
        <w:spacing w:after="60" w:line="276"/>
      </w:pPr>
      <w:r>
        <w:rPr>
          <w:rFonts w:ascii="Calibri" w:cs="Calibri" w:eastAsia="Calibri" w:hAnsi="Calibri"/>
          <w:sz w:val="22"/>
          <w:szCs w:val="22"/>
        </w:rPr>
        <w:t xml:space="preserve">Every phase: tests + CI gates as exit criteria (18.4).</w:t>
      </w:r>
    </w:p>
    <w:p>
      <w:pPr>
        <w:pStyle w:val="Heading2"/>
      </w:pPr>
      <w:r>
        <w:t xml:space="preserve">18.10 Risks Added by This Section</w:t>
      </w:r>
    </w:p>
    <w:p>
      <w:pPr>
        <w:pStyle w:val="ListParagraph"/>
        <w:numPr>
          <w:ilvl w:val="0"/>
          <w:numId w:val="2"/>
        </w:numPr>
        <w:spacing w:after="60" w:line="276"/>
      </w:pPr>
      <w:r>
        <w:rPr>
          <w:rFonts w:ascii="Calibri" w:cs="Calibri" w:eastAsia="Calibri" w:hAnsi="Calibri"/>
          <w:sz w:val="22"/>
          <w:szCs w:val="22"/>
        </w:rPr>
        <w:t xml:space="preserve">Free-tier silent degradation -&gt; daily usage guardrail cron + 70% alert (18.3.2).</w:t>
      </w:r>
    </w:p>
    <w:p>
      <w:pPr>
        <w:pStyle w:val="ListParagraph"/>
        <w:numPr>
          <w:ilvl w:val="0"/>
          <w:numId w:val="2"/>
        </w:numPr>
        <w:spacing w:after="60" w:line="276"/>
      </w:pPr>
      <w:r>
        <w:rPr>
          <w:rFonts w:ascii="Calibri" w:cs="Calibri" w:eastAsia="Calibri" w:hAnsi="Calibri"/>
          <w:sz w:val="22"/>
          <w:szCs w:val="22"/>
        </w:rPr>
        <w:t xml:space="preserve">Data loss (D1/R2) -&gt; D1 Time Travel PITR (always-on) + Workflows SQL export to R2 + application-layer versioning + quarterly restore drill (18.3.1).</w:t>
      </w:r>
    </w:p>
    <w:p>
      <w:pPr>
        <w:pStyle w:val="ListParagraph"/>
        <w:numPr>
          <w:ilvl w:val="0"/>
          <w:numId w:val="2"/>
        </w:numPr>
        <w:spacing w:after="60" w:line="276"/>
      </w:pPr>
      <w:r>
        <w:rPr>
          <w:rFonts w:ascii="Calibri" w:cs="Calibri" w:eastAsia="Calibri" w:hAnsi="Calibri"/>
          <w:sz w:val="22"/>
          <w:szCs w:val="22"/>
        </w:rPr>
        <w:t xml:space="preserve">Bot spam on public forms -&gt; Turnstile + per-endpoint rate limits (18.2.2).</w:t>
      </w:r>
    </w:p>
    <w:p>
      <w:pPr>
        <w:pStyle w:val="ListParagraph"/>
        <w:numPr>
          <w:ilvl w:val="0"/>
          <w:numId w:val="2"/>
        </w:numPr>
        <w:spacing w:after="60" w:line="276"/>
      </w:pPr>
      <w:r>
        <w:rPr>
          <w:rFonts w:ascii="Calibri" w:cs="Calibri" w:eastAsia="Calibri" w:hAnsi="Calibri"/>
          <w:sz w:val="22"/>
          <w:szCs w:val="22"/>
        </w:rPr>
        <w:t xml:space="preserve">Prompt injection via resumes -&gt; instruction delimiting + output schema validation + neuron caps (18.2.7).</w:t>
      </w:r>
    </w:p>
    <w:p>
      <w:pPr>
        <w:pStyle w:val="ListParagraph"/>
        <w:numPr>
          <w:ilvl w:val="0"/>
          <w:numId w:val="2"/>
        </w:numPr>
        <w:spacing w:after="60" w:line="276"/>
      </w:pPr>
      <w:r>
        <w:rPr>
          <w:rFonts w:ascii="Calibri" w:cs="Calibri" w:eastAsia="Calibri" w:hAnsi="Calibri"/>
          <w:sz w:val="22"/>
          <w:szCs w:val="22"/>
        </w:rPr>
        <w:t xml:space="preserve">Credential leak -&gt; secrets in Cloudflare Secrets only + rotation + gitleaks in CI + runbook (18.2.4/18.6).</w:t>
      </w:r>
    </w:p>
    <w:p>
      <w:pPr>
        <w:pStyle w:val="Heading1"/>
      </w:pPr>
      <w:r>
        <w:t xml:space="preserve">19. Step-by-Step Workflows for Every Workspace &amp; Role</w:t>
      </w:r>
    </w:p>
    <w:p>
      <w:pPr>
        <w:pStyle w:val="Heading2"/>
      </w:pPr>
      <w:r>
        <w:t xml:space="preserve">19.1 How to Read These Workflows</w:t>
      </w:r>
    </w:p>
    <w:p>
      <w:pPr>
        <w:spacing w:after="120" w:line="276"/>
      </w:pPr>
      <w:r>
        <w:rPr>
          <w:rFonts w:ascii="Calibri" w:cs="Calibri" w:eastAsia="Calibri" w:hAnsi="Calibri"/>
          <w:sz w:val="22"/>
          <w:szCs w:val="22"/>
        </w:rPr>
        <w:t xml:space="preserve">Each workflow below is a numbered, step-by-step sequence from trigger to completion, designed with the architect-review discipline: every step names WHO acts, WHAT system action fires, and WHERE it lands (board column, record, notification). Gates are hard stops enforced by the system; automations run without human action. Workflow IDs (WF-xx) are referenced in the roadmap and used as acceptance criteria during build.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Element</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Meaning</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WHO</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 actor: visitor, client, staff, admin, owner, partner, or SYSTEM (automation)</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Gate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 hard condition that BLOCKS the next step until satisfied (pipeline gate, consent, document)</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Automation</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Fires automatically: notification, record creation, cron job, queue job</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Lands in</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Where the outcome is recorded: Kanban column, Client 360 tab, ledger, audit log</w:t>
            </w:r>
          </w:p>
        </w:tc>
      </w:tr>
    </w:tbl>
    <w:p>
      <w:pPr>
        <w:spacing w:after="120"/>
      </w:pPr>
      <w:r>
        <w:t xml:space="preserve"/>
      </w:r>
    </w:p>
    <w:p>
      <w:pPr>
        <w:pStyle w:val="Heading2"/>
      </w:pPr>
      <w:r>
        <w:t xml:space="preserve">19.2 Public Workspace Workflows (no login)</w:t>
      </w:r>
    </w:p>
    <w:p>
      <w:pPr>
        <w:pStyle w:val="Heading3"/>
      </w:pPr>
      <w:r>
        <w:t xml:space="preserve">WF-P1 Visitor -&gt; Lead (public website)</w:t>
      </w:r>
    </w:p>
    <w:p>
      <w:pPr>
        <w:pStyle w:val="ListParagraph"/>
        <w:numPr>
          <w:ilvl w:val="0"/>
          <w:numId w:val="3"/>
        </w:numPr>
        <w:spacing w:after="60" w:line="276"/>
      </w:pPr>
      <w:r>
        <w:rPr>
          <w:rFonts w:ascii="Calibri" w:cs="Calibri" w:eastAsia="Calibri" w:hAnsi="Calibri"/>
          <w:sz w:val="22"/>
          <w:szCs w:val="22"/>
        </w:rPr>
        <w:t xml:space="preserve">Visitor lands on a service page (Study Abroad / Visa / Umrah / Attestation / Manpower).</w:t>
      </w:r>
    </w:p>
    <w:p>
      <w:pPr>
        <w:pStyle w:val="ListParagraph"/>
        <w:numPr>
          <w:ilvl w:val="0"/>
          <w:numId w:val="3"/>
        </w:numPr>
        <w:spacing w:after="60" w:line="276"/>
      </w:pPr>
      <w:r>
        <w:rPr>
          <w:rFonts w:ascii="Calibri" w:cs="Calibri" w:eastAsia="Calibri" w:hAnsi="Calibri"/>
          <w:sz w:val="22"/>
          <w:szCs w:val="22"/>
        </w:rPr>
        <w:t xml:space="preserve">Visitor clicks 'Apply Now' or 'Get Consultation' - the conversion lead form opens (Turnstile-protected).</w:t>
      </w:r>
    </w:p>
    <w:p>
      <w:pPr>
        <w:pStyle w:val="ListParagraph"/>
        <w:numPr>
          <w:ilvl w:val="0"/>
          <w:numId w:val="3"/>
        </w:numPr>
        <w:spacing w:after="60" w:line="276"/>
      </w:pPr>
      <w:r>
        <w:rPr>
          <w:rFonts w:ascii="Calibri" w:cs="Calibri" w:eastAsia="Calibri" w:hAnsi="Calibri"/>
          <w:sz w:val="22"/>
          <w:szCs w:val="22"/>
        </w:rPr>
        <w:t xml:space="preserve">Visitor fills name, phone, service, destination, qualification, message. Client-side Zod validation + Turnstile token verified on submit.</w:t>
      </w:r>
    </w:p>
    <w:p>
      <w:pPr>
        <w:pStyle w:val="ListParagraph"/>
        <w:numPr>
          <w:ilvl w:val="0"/>
          <w:numId w:val="3"/>
        </w:numPr>
        <w:spacing w:after="60" w:line="276"/>
      </w:pPr>
      <w:r>
        <w:rPr>
          <w:rFonts w:ascii="Calibri" w:cs="Calibri" w:eastAsia="Calibri" w:hAnsi="Calibri"/>
          <w:sz w:val="22"/>
          <w:szCs w:val="22"/>
        </w:rPr>
        <w:t xml:space="preserve">SYSTEM: dedupe check on phone + email; creates lead row with source=website + UTM params (or merges into existing lead).</w:t>
      </w:r>
    </w:p>
    <w:p>
      <w:pPr>
        <w:pStyle w:val="ListParagraph"/>
        <w:numPr>
          <w:ilvl w:val="0"/>
          <w:numId w:val="3"/>
        </w:numPr>
        <w:spacing w:after="60" w:line="276"/>
      </w:pPr>
      <w:r>
        <w:rPr>
          <w:rFonts w:ascii="Calibri" w:cs="Calibri" w:eastAsia="Calibri" w:hAnsi="Calibri"/>
          <w:sz w:val="22"/>
          <w:szCs w:val="22"/>
        </w:rPr>
        <w:t xml:space="preserve">SYSTEM: fires WhatsApp notification to the assigned counselor; creates card in Kanban column 1 (Lead) with source badge.</w:t>
      </w:r>
    </w:p>
    <w:p>
      <w:pPr>
        <w:pStyle w:val="ListParagraph"/>
        <w:numPr>
          <w:ilvl w:val="0"/>
          <w:numId w:val="3"/>
        </w:numPr>
        <w:spacing w:after="60" w:line="276"/>
      </w:pPr>
      <w:r>
        <w:rPr>
          <w:rFonts w:ascii="Calibri" w:cs="Calibri" w:eastAsia="Calibri" w:hAnsi="Calibri"/>
          <w:sz w:val="22"/>
          <w:szCs w:val="22"/>
        </w:rPr>
        <w:t xml:space="preserve">GATE: none (public). Lands in: clients table, Kanban Lead column, communication timeline.</w:t>
      </w:r>
    </w:p>
    <w:p>
      <w:pPr>
        <w:pStyle w:val="ListParagraph"/>
        <w:numPr>
          <w:ilvl w:val="0"/>
          <w:numId w:val="3"/>
        </w:numPr>
        <w:spacing w:after="60" w:line="276"/>
      </w:pPr>
      <w:r>
        <w:rPr>
          <w:rFonts w:ascii="Calibri" w:cs="Calibri" w:eastAsia="Calibri" w:hAnsi="Calibri"/>
          <w:sz w:val="22"/>
          <w:szCs w:val="22"/>
        </w:rPr>
        <w:t xml:space="preserve">SLA: counselor must contact within 48h or the auto-escalation flag triggers (Section 8.3).</w:t>
      </w:r>
    </w:p>
    <w:p>
      <w:pPr>
        <w:pStyle w:val="Heading3"/>
      </w:pPr>
      <w:r>
        <w:t xml:space="preserve">WF-P2 Candidate -&gt; Manpower Application (resume upload)</w:t>
      </w:r>
    </w:p>
    <w:p>
      <w:pPr>
        <w:pStyle w:val="ListParagraph"/>
        <w:numPr>
          <w:ilvl w:val="0"/>
          <w:numId w:val="4"/>
        </w:numPr>
        <w:spacing w:after="60" w:line="276"/>
      </w:pPr>
      <w:r>
        <w:rPr>
          <w:rFonts w:ascii="Calibri" w:cs="Calibri" w:eastAsia="Calibri" w:hAnsi="Calibri"/>
          <w:sz w:val="22"/>
          <w:szCs w:val="22"/>
        </w:rPr>
        <w:t xml:space="preserve">Candidate browses job posts (public job board) and opens 'Apply' on a job.</w:t>
      </w:r>
    </w:p>
    <w:p>
      <w:pPr>
        <w:pStyle w:val="ListParagraph"/>
        <w:numPr>
          <w:ilvl w:val="0"/>
          <w:numId w:val="4"/>
        </w:numPr>
        <w:spacing w:after="60" w:line="276"/>
      </w:pPr>
      <w:r>
        <w:rPr>
          <w:rFonts w:ascii="Calibri" w:cs="Calibri" w:eastAsia="Calibri" w:hAnsi="Calibri"/>
          <w:sz w:val="22"/>
          <w:szCs w:val="22"/>
        </w:rPr>
        <w:t xml:space="preserve">Candidate uploads resume/CV (max 5 MB, PDF/DOCX, magic-byte validated) and sees the DPDP privacy notice + explicit consent checkboxes (retain-for-future, purpose-specific).</w:t>
      </w:r>
    </w:p>
    <w:p>
      <w:pPr>
        <w:pStyle w:val="ListParagraph"/>
        <w:numPr>
          <w:ilvl w:val="0"/>
          <w:numId w:val="4"/>
        </w:numPr>
        <w:spacing w:after="60" w:line="276"/>
      </w:pPr>
      <w:r>
        <w:rPr>
          <w:rFonts w:ascii="Calibri" w:cs="Calibri" w:eastAsia="Calibri" w:hAnsi="Calibri"/>
          <w:sz w:val="22"/>
          <w:szCs w:val="22"/>
        </w:rPr>
        <w:t xml:space="preserve">SYSTEM: Turnstile verification; stores consent artifact (SHA-256, version, timestamp, IP); queues resume to Workers AI for parsing.</w:t>
      </w:r>
    </w:p>
    <w:p>
      <w:pPr>
        <w:pStyle w:val="ListParagraph"/>
        <w:numPr>
          <w:ilvl w:val="0"/>
          <w:numId w:val="4"/>
        </w:numPr>
        <w:spacing w:after="60" w:line="276"/>
      </w:pPr>
      <w:r>
        <w:rPr>
          <w:rFonts w:ascii="Calibri" w:cs="Calibri" w:eastAsia="Calibri" w:hAnsi="Calibri"/>
          <w:sz w:val="22"/>
          <w:szCs w:val="22"/>
        </w:rPr>
        <w:t xml:space="preserve">SYSTEM (Queue consumer): AI parses resume into structured candidate profile (name, phone, email, passport expiry, education, skills, experience) with schema validation.</w:t>
      </w:r>
    </w:p>
    <w:p>
      <w:pPr>
        <w:pStyle w:val="ListParagraph"/>
        <w:numPr>
          <w:ilvl w:val="0"/>
          <w:numId w:val="4"/>
        </w:numPr>
        <w:spacing w:after="60" w:line="276"/>
      </w:pPr>
      <w:r>
        <w:rPr>
          <w:rFonts w:ascii="Calibri" w:cs="Calibri" w:eastAsia="Calibri" w:hAnsi="Calibri"/>
          <w:sz w:val="22"/>
          <w:szCs w:val="22"/>
        </w:rPr>
        <w:t xml:space="preserve">Staff reviews parsed fields (AI never auto-commits), corrects if needed, marks profile complete.</w:t>
      </w:r>
    </w:p>
    <w:p>
      <w:pPr>
        <w:pStyle w:val="ListParagraph"/>
        <w:numPr>
          <w:ilvl w:val="0"/>
          <w:numId w:val="4"/>
        </w:numPr>
        <w:spacing w:after="60" w:line="276"/>
      </w:pPr>
      <w:r>
        <w:rPr>
          <w:rFonts w:ascii="Calibri" w:cs="Calibri" w:eastAsia="Calibri" w:hAnsi="Calibri"/>
          <w:sz w:val="22"/>
          <w:szCs w:val="22"/>
        </w:rPr>
        <w:t xml:space="preserve">GATE: consent artifacts present before profile is saved. Lands in: candidates table + Manpower Kanban column 1 (Applications).</w:t>
      </w:r>
    </w:p>
    <w:p>
      <w:pPr>
        <w:pStyle w:val="Heading3"/>
      </w:pPr>
      <w:r>
        <w:t xml:space="preserve">WF-P3 Client -&gt; Track Status Lookup (public, no login)</w:t>
      </w:r>
    </w:p>
    <w:p>
      <w:pPr>
        <w:pStyle w:val="ListParagraph"/>
        <w:numPr>
          <w:ilvl w:val="0"/>
          <w:numId w:val="5"/>
        </w:numPr>
        <w:spacing w:after="60" w:line="276"/>
      </w:pPr>
      <w:r>
        <w:rPr>
          <w:rFonts w:ascii="Calibri" w:cs="Calibri" w:eastAsia="Calibri" w:hAnsi="Calibri"/>
          <w:sz w:val="22"/>
          <w:szCs w:val="22"/>
        </w:rPr>
        <w:t xml:space="preserve">Client opens 'Track Your Application' page; enters phone number + lead token (emailed at signup).</w:t>
      </w:r>
    </w:p>
    <w:p>
      <w:pPr>
        <w:pStyle w:val="ListParagraph"/>
        <w:numPr>
          <w:ilvl w:val="0"/>
          <w:numId w:val="5"/>
        </w:numPr>
        <w:spacing w:after="60" w:line="276"/>
      </w:pPr>
      <w:r>
        <w:rPr>
          <w:rFonts w:ascii="Calibri" w:cs="Calibri" w:eastAsia="Calibri" w:hAnsi="Calibri"/>
          <w:sz w:val="22"/>
          <w:szCs w:val="22"/>
        </w:rPr>
        <w:t xml:space="preserve">SYSTEM: verifies token (rate-limited 10/hour/IP + Turnstile); returns read-only status line from the latest pipeline stage.</w:t>
      </w:r>
    </w:p>
    <w:p>
      <w:pPr>
        <w:pStyle w:val="ListParagraph"/>
        <w:numPr>
          <w:ilvl w:val="0"/>
          <w:numId w:val="5"/>
        </w:numPr>
        <w:spacing w:after="60" w:line="276"/>
      </w:pPr>
      <w:r>
        <w:rPr>
          <w:rFonts w:ascii="Calibri" w:cs="Calibri" w:eastAsia="Calibri" w:hAnsi="Calibri"/>
          <w:sz w:val="22"/>
          <w:szCs w:val="22"/>
        </w:rPr>
        <w:t xml:space="preserve">GATE: valid token + rate limit. Lands in: nothing mutable - read-only projection of the engagement status.</w:t>
      </w:r>
    </w:p>
    <w:p>
      <w:pPr>
        <w:pStyle w:val="Heading3"/>
      </w:pPr>
      <w:r>
        <w:t xml:space="preserve">WF-P4 Client -&gt; WhatsApp Engagement</w:t>
      </w:r>
    </w:p>
    <w:p>
      <w:pPr>
        <w:pStyle w:val="ListParagraph"/>
        <w:numPr>
          <w:ilvl w:val="0"/>
          <w:numId w:val="6"/>
        </w:numPr>
        <w:spacing w:after="60" w:line="276"/>
      </w:pPr>
      <w:r>
        <w:rPr>
          <w:rFonts w:ascii="Calibri" w:cs="Calibri" w:eastAsia="Calibri" w:hAnsi="Calibri"/>
          <w:sz w:val="22"/>
          <w:szCs w:val="22"/>
        </w:rPr>
        <w:t xml:space="preserve">Client taps WhatsApp button (deep-link with pre-filled intro referencing their service).</w:t>
      </w:r>
    </w:p>
    <w:p>
      <w:pPr>
        <w:pStyle w:val="ListParagraph"/>
        <w:numPr>
          <w:ilvl w:val="0"/>
          <w:numId w:val="6"/>
        </w:numPr>
        <w:spacing w:after="60" w:line="276"/>
      </w:pPr>
      <w:r>
        <w:rPr>
          <w:rFonts w:ascii="Calibri" w:cs="Calibri" w:eastAsia="Calibri" w:hAnsi="Calibri"/>
          <w:sz w:val="22"/>
          <w:szCs w:val="22"/>
        </w:rPr>
        <w:t xml:space="preserve">SYSTEM: WhatsApp number is monitored via Business API webhook (signature-verified).</w:t>
      </w:r>
    </w:p>
    <w:p>
      <w:pPr>
        <w:pStyle w:val="ListParagraph"/>
        <w:numPr>
          <w:ilvl w:val="0"/>
          <w:numId w:val="6"/>
        </w:numPr>
        <w:spacing w:after="60" w:line="276"/>
      </w:pPr>
      <w:r>
        <w:rPr>
          <w:rFonts w:ascii="Calibri" w:cs="Calibri" w:eastAsia="Calibri" w:hAnsi="Calibri"/>
          <w:sz w:val="22"/>
          <w:szCs w:val="22"/>
        </w:rPr>
        <w:t xml:space="preserve">Staff replies; every message is logged to the client's communication timeline with direction + timestamp.</w:t>
      </w:r>
    </w:p>
    <w:p>
      <w:pPr>
        <w:pStyle w:val="ListParagraph"/>
        <w:numPr>
          <w:ilvl w:val="0"/>
          <w:numId w:val="6"/>
        </w:numPr>
        <w:spacing w:after="60" w:line="276"/>
      </w:pPr>
      <w:r>
        <w:rPr>
          <w:rFonts w:ascii="Calibri" w:cs="Calibri" w:eastAsia="Calibri" w:hAnsi="Calibri"/>
          <w:sz w:val="22"/>
          <w:szCs w:val="22"/>
        </w:rPr>
        <w:t xml:space="preserve">If the client is already a lead, the WhatsApp session is linked to their record; new numbers open a lead with source=whatsapp.</w:t>
      </w:r>
    </w:p>
    <w:p>
      <w:pPr>
        <w:pStyle w:val="Heading2"/>
      </w:pPr>
      <w:r>
        <w:t xml:space="preserve">19.3 Super User (Owner) Workflows</w:t>
      </w:r>
    </w:p>
    <w:p>
      <w:pPr>
        <w:pStyle w:val="Heading3"/>
      </w:pPr>
      <w:r>
        <w:t xml:space="preserve">WF-O1 First-Run Setup (once)</w:t>
      </w:r>
    </w:p>
    <w:p>
      <w:pPr>
        <w:pStyle w:val="ListParagraph"/>
        <w:numPr>
          <w:ilvl w:val="0"/>
          <w:numId w:val="7"/>
        </w:numPr>
        <w:spacing w:after="60" w:line="276"/>
      </w:pPr>
      <w:r>
        <w:rPr>
          <w:rFonts w:ascii="Calibri" w:cs="Calibri" w:eastAsia="Calibri" w:hAnsi="Calibri"/>
          <w:sz w:val="22"/>
          <w:szCs w:val="22"/>
        </w:rPr>
        <w:t xml:space="preserve">Owner logs in via Better Auth email-OTP (first login creates super_admin; 2FA/TOTP enabled for owner).</w:t>
      </w:r>
    </w:p>
    <w:p>
      <w:pPr>
        <w:pStyle w:val="ListParagraph"/>
        <w:numPr>
          <w:ilvl w:val="0"/>
          <w:numId w:val="7"/>
        </w:numPr>
        <w:spacing w:after="60" w:line="276"/>
      </w:pPr>
      <w:r>
        <w:rPr>
          <w:rFonts w:ascii="Calibri" w:cs="Calibri" w:eastAsia="Calibri" w:hAnsi="Calibri"/>
          <w:sz w:val="22"/>
          <w:szCs w:val="22"/>
        </w:rPr>
        <w:t xml:space="preserve">Owner completes Business Profile: legal name, GSTIN, PAN, TAN, state, invoice prefixes, place-of-supply default (Section 14.2).</w:t>
      </w:r>
    </w:p>
    <w:p>
      <w:pPr>
        <w:pStyle w:val="ListParagraph"/>
        <w:numPr>
          <w:ilvl w:val="0"/>
          <w:numId w:val="7"/>
        </w:numPr>
        <w:spacing w:after="60" w:line="276"/>
      </w:pPr>
      <w:r>
        <w:rPr>
          <w:rFonts w:ascii="Calibri" w:cs="Calibri" w:eastAsia="Calibri" w:hAnsi="Calibri"/>
          <w:sz w:val="22"/>
          <w:szCs w:val="22"/>
        </w:rPr>
        <w:t xml:space="preserve">Owner seeds divisions (Study Abroad / Visa / Umrah / Attestation / Manpower) or accepts the seeded defaults.</w:t>
      </w:r>
    </w:p>
    <w:p>
      <w:pPr>
        <w:pStyle w:val="ListParagraph"/>
        <w:numPr>
          <w:ilvl w:val="0"/>
          <w:numId w:val="7"/>
        </w:numPr>
        <w:spacing w:after="60" w:line="276"/>
      </w:pPr>
      <w:r>
        <w:rPr>
          <w:rFonts w:ascii="Calibri" w:cs="Calibri" w:eastAsia="Calibri" w:hAnsi="Calibri"/>
          <w:sz w:val="22"/>
          <w:szCs w:val="22"/>
        </w:rPr>
        <w:t xml:space="preserve">SYSTEM: validates GSTIN format, generates the first FY invoice sequence per division.</w:t>
      </w:r>
    </w:p>
    <w:p>
      <w:pPr>
        <w:pStyle w:val="ListParagraph"/>
        <w:numPr>
          <w:ilvl w:val="0"/>
          <w:numId w:val="7"/>
        </w:numPr>
        <w:spacing w:after="60" w:line="276"/>
      </w:pPr>
      <w:r>
        <w:rPr>
          <w:rFonts w:ascii="Calibri" w:cs="Calibri" w:eastAsia="Calibri" w:hAnsi="Calibri"/>
          <w:sz w:val="22"/>
          <w:szCs w:val="22"/>
        </w:rPr>
        <w:t xml:space="preserve">Lands in: business_profile, divisions tables. Gate: profile complete before billing/invoicing screens unlock.</w:t>
      </w:r>
    </w:p>
    <w:p>
      <w:pPr>
        <w:pStyle w:val="Heading3"/>
      </w:pPr>
      <w:r>
        <w:t xml:space="preserve">WF-O2 Add Employee to a Division</w:t>
      </w:r>
    </w:p>
    <w:p>
      <w:pPr>
        <w:pStyle w:val="ListParagraph"/>
        <w:numPr>
          <w:ilvl w:val="0"/>
          <w:numId w:val="8"/>
        </w:numPr>
        <w:spacing w:after="60" w:line="276"/>
      </w:pPr>
      <w:r>
        <w:rPr>
          <w:rFonts w:ascii="Calibri" w:cs="Calibri" w:eastAsia="Calibri" w:hAnsi="Calibri"/>
          <w:sz w:val="22"/>
          <w:szCs w:val="22"/>
        </w:rPr>
        <w:t xml:space="preserve">Owner opens Team &amp; Divisions -&gt; Add Employee; enters name, email, phone.</w:t>
      </w:r>
    </w:p>
    <w:p>
      <w:pPr>
        <w:pStyle w:val="ListParagraph"/>
        <w:numPr>
          <w:ilvl w:val="0"/>
          <w:numId w:val="8"/>
        </w:numPr>
        <w:spacing w:after="60" w:line="276"/>
      </w:pPr>
      <w:r>
        <w:rPr>
          <w:rFonts w:ascii="Calibri" w:cs="Calibri" w:eastAsia="Calibri" w:hAnsi="Calibri"/>
          <w:sz w:val="22"/>
          <w:szCs w:val="22"/>
        </w:rPr>
        <w:t xml:space="preserve">Owner assigns division(s) + per-division role (staff / division_admin) - the division-scoping middleware binds immediately.</w:t>
      </w:r>
    </w:p>
    <w:p>
      <w:pPr>
        <w:pStyle w:val="ListParagraph"/>
        <w:numPr>
          <w:ilvl w:val="0"/>
          <w:numId w:val="8"/>
        </w:numPr>
        <w:spacing w:after="60" w:line="276"/>
      </w:pPr>
      <w:r>
        <w:rPr>
          <w:rFonts w:ascii="Calibri" w:cs="Calibri" w:eastAsia="Calibri" w:hAnsi="Calibri"/>
          <w:sz w:val="22"/>
          <w:szCs w:val="22"/>
        </w:rPr>
        <w:t xml:space="preserve">SYSTEM: sends email invite with OTP-first login link; creates user_divisions rows; audit-log entry.</w:t>
      </w:r>
    </w:p>
    <w:p>
      <w:pPr>
        <w:pStyle w:val="ListParagraph"/>
        <w:numPr>
          <w:ilvl w:val="0"/>
          <w:numId w:val="8"/>
        </w:numPr>
        <w:spacing w:after="60" w:line="276"/>
      </w:pPr>
      <w:r>
        <w:rPr>
          <w:rFonts w:ascii="Calibri" w:cs="Calibri" w:eastAsia="Calibri" w:hAnsi="Calibri"/>
          <w:sz w:val="22"/>
          <w:szCs w:val="22"/>
        </w:rPr>
        <w:t xml:space="preserve">Gate: role cannot exceed owner's own scope. Lands in: users, user_divisions, audit_log.</w:t>
      </w:r>
    </w:p>
    <w:p>
      <w:pPr>
        <w:pStyle w:val="Heading3"/>
      </w:pPr>
      <w:r>
        <w:t xml:space="preserve">WF-O3 Create/Edit Division Configuration</w:t>
      </w:r>
    </w:p>
    <w:p>
      <w:pPr>
        <w:pStyle w:val="ListParagraph"/>
        <w:numPr>
          <w:ilvl w:val="0"/>
          <w:numId w:val="9"/>
        </w:numPr>
        <w:spacing w:after="60" w:line="276"/>
      </w:pPr>
      <w:r>
        <w:rPr>
          <w:rFonts w:ascii="Calibri" w:cs="Calibri" w:eastAsia="Calibri" w:hAnsi="Calibri"/>
          <w:sz w:val="22"/>
          <w:szCs w:val="22"/>
        </w:rPr>
        <w:t xml:space="preserve">Owner opens Settings -&gt; Divisions -&gt; select division.</w:t>
      </w:r>
    </w:p>
    <w:p>
      <w:pPr>
        <w:pStyle w:val="ListParagraph"/>
        <w:numPr>
          <w:ilvl w:val="0"/>
          <w:numId w:val="9"/>
        </w:numPr>
        <w:spacing w:after="60" w:line="276"/>
      </w:pPr>
      <w:r>
        <w:rPr>
          <w:rFonts w:ascii="Calibri" w:cs="Calibri" w:eastAsia="Calibri" w:hAnsi="Calibri"/>
          <w:sz w:val="22"/>
          <w:szCs w:val="22"/>
        </w:rPr>
        <w:t xml:space="preserve">Owner edits stage order, WIP limits, DoR/DoD policies, classes of service, notification templates (versioned in board_config).</w:t>
      </w:r>
    </w:p>
    <w:p>
      <w:pPr>
        <w:pStyle w:val="ListParagraph"/>
        <w:numPr>
          <w:ilvl w:val="0"/>
          <w:numId w:val="9"/>
        </w:numPr>
        <w:spacing w:after="60" w:line="276"/>
      </w:pPr>
      <w:r>
        <w:rPr>
          <w:rFonts w:ascii="Calibri" w:cs="Calibri" w:eastAsia="Calibri" w:hAnsi="Calibri"/>
          <w:sz w:val="22"/>
          <w:szCs w:val="22"/>
        </w:rPr>
        <w:t xml:space="preserve">SYSTEM: new config version saved; active cards keep history; audit-log entry.</w:t>
      </w:r>
    </w:p>
    <w:p>
      <w:pPr>
        <w:pStyle w:val="ListParagraph"/>
        <w:numPr>
          <w:ilvl w:val="0"/>
          <w:numId w:val="9"/>
        </w:numPr>
        <w:spacing w:after="60" w:line="276"/>
      </w:pPr>
      <w:r>
        <w:rPr>
          <w:rFonts w:ascii="Calibri" w:cs="Calibri" w:eastAsia="Calibri" w:hAnsi="Calibri"/>
          <w:sz w:val="22"/>
          <w:szCs w:val="22"/>
        </w:rPr>
        <w:t xml:space="preserve">Gate: only super_admin can edit global division config. Lands in: board_config (versioned), audit_log.</w:t>
      </w:r>
    </w:p>
    <w:p>
      <w:pPr>
        <w:pStyle w:val="Heading3"/>
      </w:pPr>
      <w:r>
        <w:t xml:space="preserve">WF-O4 Onboard a Partner</w:t>
      </w:r>
    </w:p>
    <w:p>
      <w:pPr>
        <w:pStyle w:val="ListParagraph"/>
        <w:numPr>
          <w:ilvl w:val="0"/>
          <w:numId w:val="10"/>
        </w:numPr>
        <w:spacing w:after="60" w:line="276"/>
      </w:pPr>
      <w:r>
        <w:rPr>
          <w:rFonts w:ascii="Calibri" w:cs="Calibri" w:eastAsia="Calibri" w:hAnsi="Calibri"/>
          <w:sz w:val="22"/>
          <w:szCs w:val="22"/>
        </w:rPr>
        <w:t xml:space="preserve">Owner opens Partner Manager -&gt; Add Partner; enters business name, contact, commission rate, tier, division scope.</w:t>
      </w:r>
    </w:p>
    <w:p>
      <w:pPr>
        <w:pStyle w:val="ListParagraph"/>
        <w:numPr>
          <w:ilvl w:val="0"/>
          <w:numId w:val="10"/>
        </w:numPr>
        <w:spacing w:after="60" w:line="276"/>
      </w:pPr>
      <w:r>
        <w:rPr>
          <w:rFonts w:ascii="Calibri" w:cs="Calibri" w:eastAsia="Calibri" w:hAnsi="Calibri"/>
          <w:sz w:val="22"/>
          <w:szCs w:val="22"/>
        </w:rPr>
        <w:t xml:space="preserve">SYSTEM: generates unique referral code + link + QR; sends welcome email with partner-portal credentials.</w:t>
      </w:r>
    </w:p>
    <w:p>
      <w:pPr>
        <w:pStyle w:val="ListParagraph"/>
        <w:numPr>
          <w:ilvl w:val="0"/>
          <w:numId w:val="10"/>
        </w:numPr>
        <w:spacing w:after="60" w:line="276"/>
      </w:pPr>
      <w:r>
        <w:rPr>
          <w:rFonts w:ascii="Calibri" w:cs="Calibri" w:eastAsia="Calibri" w:hAnsi="Calibri"/>
          <w:sz w:val="22"/>
          <w:szCs w:val="22"/>
        </w:rPr>
        <w:t xml:space="preserve">SYSTEM: creates partners + partner_users rows; audit-log entry; commission ledger opens.</w:t>
      </w:r>
    </w:p>
    <w:p>
      <w:pPr>
        <w:pStyle w:val="ListParagraph"/>
        <w:numPr>
          <w:ilvl w:val="0"/>
          <w:numId w:val="10"/>
        </w:numPr>
        <w:spacing w:after="60" w:line="276"/>
      </w:pPr>
      <w:r>
        <w:rPr>
          <w:rFonts w:ascii="Calibri" w:cs="Calibri" w:eastAsia="Calibri" w:hAnsi="Calibri"/>
          <w:sz w:val="22"/>
          <w:szCs w:val="22"/>
        </w:rPr>
        <w:t xml:space="preserve">Gate: partner cannot see any data until approved + scoped. Lands in: partners, partner_users, commission ledger.</w:t>
      </w:r>
    </w:p>
    <w:p>
      <w:pPr>
        <w:pStyle w:val="Heading3"/>
      </w:pPr>
      <w:r>
        <w:t xml:space="preserve">WF-O5 Owner Daily Review (cross-division board)</w:t>
      </w:r>
    </w:p>
    <w:p>
      <w:pPr>
        <w:pStyle w:val="ListParagraph"/>
        <w:numPr>
          <w:ilvl w:val="0"/>
          <w:numId w:val="11"/>
        </w:numPr>
        <w:spacing w:after="60" w:line="276"/>
      </w:pPr>
      <w:r>
        <w:rPr>
          <w:rFonts w:ascii="Calibri" w:cs="Calibri" w:eastAsia="Calibri" w:hAnsi="Calibri"/>
          <w:sz w:val="22"/>
          <w:szCs w:val="22"/>
        </w:rPr>
        <w:t xml:space="preserve">Owner opens the cross-division Kanban (Section 16.3): global funnel with division chips + swimlanes by division/counselor/source.</w:t>
      </w:r>
    </w:p>
    <w:p>
      <w:pPr>
        <w:pStyle w:val="ListParagraph"/>
        <w:numPr>
          <w:ilvl w:val="0"/>
          <w:numId w:val="11"/>
        </w:numPr>
        <w:spacing w:after="60" w:line="276"/>
      </w:pPr>
      <w:r>
        <w:rPr>
          <w:rFonts w:ascii="Calibri" w:cs="Calibri" w:eastAsia="Calibri" w:hAnsi="Calibri"/>
          <w:sz w:val="22"/>
          <w:szCs w:val="22"/>
        </w:rPr>
        <w:t xml:space="preserve">Owner scans: untouched leads (&gt;48h), overdue payments, expiring documents, stalled stages, blocked cards - all flagged by SLA rules.</w:t>
      </w:r>
    </w:p>
    <w:p>
      <w:pPr>
        <w:pStyle w:val="ListParagraph"/>
        <w:numPr>
          <w:ilvl w:val="0"/>
          <w:numId w:val="11"/>
        </w:numPr>
        <w:spacing w:after="60" w:line="276"/>
      </w:pPr>
      <w:r>
        <w:rPr>
          <w:rFonts w:ascii="Calibri" w:cs="Calibri" w:eastAsia="Calibri" w:hAnsi="Calibri"/>
          <w:sz w:val="22"/>
          <w:szCs w:val="22"/>
        </w:rPr>
        <w:t xml:space="preserve">Owner drills into any card -&gt; Client 360 -&gt; reassigns counselor, adds note, or raises a task.</w:t>
      </w:r>
    </w:p>
    <w:p>
      <w:pPr>
        <w:pStyle w:val="ListParagraph"/>
        <w:numPr>
          <w:ilvl w:val="0"/>
          <w:numId w:val="11"/>
        </w:numPr>
        <w:spacing w:after="60" w:line="276"/>
      </w:pPr>
      <w:r>
        <w:rPr>
          <w:rFonts w:ascii="Calibri" w:cs="Calibri" w:eastAsia="Calibri" w:hAnsi="Calibri"/>
          <w:sz w:val="22"/>
          <w:szCs w:val="22"/>
        </w:rPr>
        <w:t xml:space="preserve">Gate: owner reads across all divisions (super_admin) but writes are scoped (cannot edit stages except as division_admin). Lands in: audit_log for every action.</w:t>
      </w:r>
    </w:p>
    <w:p>
      <w:pPr>
        <w:pStyle w:val="Heading3"/>
      </w:pPr>
      <w:r>
        <w:t xml:space="preserve">WF-O6 Money &amp; Compliance Review (weekly/monthly)</w:t>
      </w:r>
    </w:p>
    <w:p>
      <w:pPr>
        <w:pStyle w:val="ListParagraph"/>
        <w:numPr>
          <w:ilvl w:val="0"/>
          <w:numId w:val="12"/>
        </w:numPr>
        <w:spacing w:after="60" w:line="276"/>
      </w:pPr>
      <w:r>
        <w:rPr>
          <w:rFonts w:ascii="Calibri" w:cs="Calibri" w:eastAsia="Calibri" w:hAnsi="Calibri"/>
          <w:sz w:val="22"/>
          <w:szCs w:val="22"/>
        </w:rPr>
        <w:t xml:space="preserve">Owner opens Compliance workbench (Section 14.5): GST register, TDS book, TCS book, collections/AR aging.</w:t>
      </w:r>
    </w:p>
    <w:p>
      <w:pPr>
        <w:pStyle w:val="ListParagraph"/>
        <w:numPr>
          <w:ilvl w:val="0"/>
          <w:numId w:val="12"/>
        </w:numPr>
        <w:spacing w:after="60" w:line="276"/>
      </w:pPr>
      <w:r>
        <w:rPr>
          <w:rFonts w:ascii="Calibri" w:cs="Calibri" w:eastAsia="Calibri" w:hAnsi="Calibri"/>
          <w:sz w:val="22"/>
          <w:szCs w:val="22"/>
        </w:rPr>
        <w:t xml:space="preserve">SYSTEM (cron): pulls outstanding obligations into the compliance calendar with 7/3/1-day reminders.</w:t>
      </w:r>
    </w:p>
    <w:p>
      <w:pPr>
        <w:pStyle w:val="ListParagraph"/>
        <w:numPr>
          <w:ilvl w:val="0"/>
          <w:numId w:val="12"/>
        </w:numPr>
        <w:spacing w:after="60" w:line="276"/>
      </w:pPr>
      <w:r>
        <w:rPr>
          <w:rFonts w:ascii="Calibri" w:cs="Calibri" w:eastAsia="Calibri" w:hAnsi="Calibri"/>
          <w:sz w:val="22"/>
          <w:szCs w:val="22"/>
        </w:rPr>
        <w:t xml:space="preserve">Owner reviews GSTR-1/3B summary, TDS/TCS positions, and exports registers/JSON for the CA.</w:t>
      </w:r>
    </w:p>
    <w:p>
      <w:pPr>
        <w:pStyle w:val="ListParagraph"/>
        <w:numPr>
          <w:ilvl w:val="0"/>
          <w:numId w:val="12"/>
        </w:numPr>
        <w:spacing w:after="60" w:line="276"/>
      </w:pPr>
      <w:r>
        <w:rPr>
          <w:rFonts w:ascii="Calibri" w:cs="Calibri" w:eastAsia="Calibri" w:hAnsi="Calibri"/>
          <w:sz w:val="22"/>
          <w:szCs w:val="22"/>
        </w:rPr>
        <w:t xml:space="preserve">Gate: none (review). Lands in: compliance_calendar, export files (R2), audit_log.</w:t>
      </w:r>
    </w:p>
    <w:p>
      <w:pPr>
        <w:pStyle w:val="Heading3"/>
      </w:pPr>
      <w:r>
        <w:t xml:space="preserve">WF-O7 Audit &amp; Incident Review</w:t>
      </w:r>
    </w:p>
    <w:p>
      <w:pPr>
        <w:pStyle w:val="ListParagraph"/>
        <w:numPr>
          <w:ilvl w:val="0"/>
          <w:numId w:val="13"/>
        </w:numPr>
        <w:spacing w:after="60" w:line="276"/>
      </w:pPr>
      <w:r>
        <w:rPr>
          <w:rFonts w:ascii="Calibri" w:cs="Calibri" w:eastAsia="Calibri" w:hAnsi="Calibri"/>
          <w:sz w:val="22"/>
          <w:szCs w:val="22"/>
        </w:rPr>
        <w:t xml:space="preserve">Owner opens Audit Log (append-only, searchable, hash-chained).</w:t>
      </w:r>
    </w:p>
    <w:p>
      <w:pPr>
        <w:pStyle w:val="ListParagraph"/>
        <w:numPr>
          <w:ilvl w:val="0"/>
          <w:numId w:val="13"/>
        </w:numPr>
        <w:spacing w:after="60" w:line="276"/>
      </w:pPr>
      <w:r>
        <w:rPr>
          <w:rFonts w:ascii="Calibri" w:cs="Calibri" w:eastAsia="Calibri" w:hAnsi="Calibri"/>
          <w:sz w:val="22"/>
          <w:szCs w:val="22"/>
        </w:rPr>
        <w:t xml:space="preserve">Owner filters by actor/entity/time; exports evidence (PDF/JSON) for CA, legal, or dispute resolution.</w:t>
      </w:r>
    </w:p>
    <w:p>
      <w:pPr>
        <w:pStyle w:val="ListParagraph"/>
        <w:numPr>
          <w:ilvl w:val="0"/>
          <w:numId w:val="13"/>
        </w:numPr>
        <w:spacing w:after="60" w:line="276"/>
      </w:pPr>
      <w:r>
        <w:rPr>
          <w:rFonts w:ascii="Calibri" w:cs="Calibri" w:eastAsia="Calibri" w:hAnsi="Calibri"/>
          <w:sz w:val="22"/>
          <w:szCs w:val="22"/>
        </w:rPr>
        <w:t xml:space="preserve">If a security event is suspected, owner follows the runbook in Section 18.6 (breach/leak/outage playbooks).</w:t>
      </w:r>
    </w:p>
    <w:p>
      <w:pPr>
        <w:pStyle w:val="ListParagraph"/>
        <w:numPr>
          <w:ilvl w:val="0"/>
          <w:numId w:val="13"/>
        </w:numPr>
        <w:spacing w:after="60" w:line="276"/>
      </w:pPr>
      <w:r>
        <w:rPr>
          <w:rFonts w:ascii="Calibri" w:cs="Calibri" w:eastAsia="Calibri" w:hAnsi="Calibri"/>
          <w:sz w:val="22"/>
          <w:szCs w:val="22"/>
        </w:rPr>
        <w:t xml:space="preserve">Lands in: audit_log exports, security_events, incident register.</w:t>
      </w:r>
    </w:p>
    <w:p>
      <w:pPr>
        <w:pStyle w:val="Heading2"/>
      </w:pPr>
      <w:r>
        <w:t xml:space="preserve">19.4 Employee Workspace Workflows (staff/admin, division-scoped)</w:t>
      </w:r>
    </w:p>
    <w:p>
      <w:pPr>
        <w:pStyle w:val="Heading3"/>
      </w:pPr>
      <w:r>
        <w:t xml:space="preserve">WF-E1 Lead Qualification &amp; Engagement (all divisions)</w:t>
      </w:r>
    </w:p>
    <w:p>
      <w:pPr>
        <w:pStyle w:val="ListParagraph"/>
        <w:numPr>
          <w:ilvl w:val="0"/>
          <w:numId w:val="14"/>
        </w:numPr>
        <w:spacing w:after="60" w:line="276"/>
      </w:pPr>
      <w:r>
        <w:rPr>
          <w:rFonts w:ascii="Calibri" w:cs="Calibri" w:eastAsia="Calibri" w:hAnsi="Calibri"/>
          <w:sz w:val="22"/>
          <w:szCs w:val="22"/>
        </w:rPr>
        <w:t xml:space="preserve">Staff opens their Kanban board (division-scoped) -&gt; Lead column -&gt; selects card.</w:t>
      </w:r>
    </w:p>
    <w:p>
      <w:pPr>
        <w:pStyle w:val="ListParagraph"/>
        <w:numPr>
          <w:ilvl w:val="0"/>
          <w:numId w:val="14"/>
        </w:numPr>
        <w:spacing w:after="60" w:line="276"/>
      </w:pPr>
      <w:r>
        <w:rPr>
          <w:rFonts w:ascii="Calibri" w:cs="Calibri" w:eastAsia="Calibri" w:hAnsi="Calibri"/>
          <w:sz w:val="22"/>
          <w:szCs w:val="22"/>
        </w:rPr>
        <w:t xml:space="preserve">Staff contacts lead (phone/WhatsApp) within 48h SLA; logs the interaction in the communication timeline.</w:t>
      </w:r>
    </w:p>
    <w:p>
      <w:pPr>
        <w:pStyle w:val="ListParagraph"/>
        <w:numPr>
          <w:ilvl w:val="0"/>
          <w:numId w:val="14"/>
        </w:numPr>
        <w:spacing w:after="60" w:line="276"/>
      </w:pPr>
      <w:r>
        <w:rPr>
          <w:rFonts w:ascii="Calibri" w:cs="Calibri" w:eastAsia="Calibri" w:hAnsi="Calibri"/>
          <w:sz w:val="22"/>
          <w:szCs w:val="22"/>
        </w:rPr>
        <w:t xml:space="preserve">Staff qualifies: service fit, destination, budget, timeline; moves card Lead -&gt; Qualified.</w:t>
      </w:r>
    </w:p>
    <w:p>
      <w:pPr>
        <w:pStyle w:val="ListParagraph"/>
        <w:numPr>
          <w:ilvl w:val="0"/>
          <w:numId w:val="14"/>
        </w:numPr>
        <w:spacing w:after="60" w:line="276"/>
      </w:pPr>
      <w:r>
        <w:rPr>
          <w:rFonts w:ascii="Calibri" w:cs="Calibri" w:eastAsia="Calibri" w:hAnsi="Calibri"/>
          <w:sz w:val="22"/>
          <w:szCs w:val="22"/>
        </w:rPr>
        <w:t xml:space="preserve">SYSTEM: on Qualified, offers 'Create Engagement' (client record + service + division); moving to Engaged requires a client record.</w:t>
      </w:r>
    </w:p>
    <w:p>
      <w:pPr>
        <w:pStyle w:val="ListParagraph"/>
        <w:numPr>
          <w:ilvl w:val="0"/>
          <w:numId w:val="14"/>
        </w:numPr>
        <w:spacing w:after="60" w:line="276"/>
      </w:pPr>
      <w:r>
        <w:rPr>
          <w:rFonts w:ascii="Calibri" w:cs="Calibri" w:eastAsia="Calibri" w:hAnsi="Calibri"/>
          <w:sz w:val="22"/>
          <w:szCs w:val="22"/>
        </w:rPr>
        <w:t xml:space="preserve">Gate: communication logged before stage move (audit); engagement required at Engaged. Lands in: clients, engagements, card_events.</w:t>
      </w:r>
    </w:p>
    <w:p>
      <w:pPr>
        <w:pStyle w:val="Heading3"/>
      </w:pPr>
      <w:r>
        <w:t xml:space="preserve">WF-E2 Study Abroad Lifecycle (the flagship flow)</w:t>
      </w:r>
    </w:p>
    <w:p>
      <w:pPr>
        <w:pStyle w:val="ListParagraph"/>
        <w:numPr>
          <w:ilvl w:val="0"/>
          <w:numId w:val="15"/>
        </w:numPr>
        <w:spacing w:after="60" w:line="276"/>
      </w:pPr>
      <w:r>
        <w:rPr>
          <w:rFonts w:ascii="Calibri" w:cs="Calibri" w:eastAsia="Calibri" w:hAnsi="Calibri"/>
          <w:sz w:val="22"/>
          <w:szCs w:val="22"/>
        </w:rPr>
        <w:t xml:space="preserve">Staff opens Client 360 -&gt; creates Study Abroad engagement (income_type: consulting_fee or university_commission - Section 14.3).</w:t>
      </w:r>
    </w:p>
    <w:p>
      <w:pPr>
        <w:pStyle w:val="ListParagraph"/>
        <w:numPr>
          <w:ilvl w:val="0"/>
          <w:numId w:val="15"/>
        </w:numPr>
        <w:spacing w:after="60" w:line="276"/>
      </w:pPr>
      <w:r>
        <w:rPr>
          <w:rFonts w:ascii="Calibri" w:cs="Calibri" w:eastAsia="Calibri" w:hAnsi="Calibri"/>
          <w:sz w:val="22"/>
          <w:szCs w:val="22"/>
        </w:rPr>
        <w:t xml:space="preserve">Consultation stage: staff records profile (GPA normalization, tests, budget, destinations); system flags export/commission tax treatment.</w:t>
      </w:r>
    </w:p>
    <w:p>
      <w:pPr>
        <w:pStyle w:val="ListParagraph"/>
        <w:numPr>
          <w:ilvl w:val="0"/>
          <w:numId w:val="15"/>
        </w:numPr>
        <w:spacing w:after="60" w:line="276"/>
      </w:pPr>
      <w:r>
        <w:rPr>
          <w:rFonts w:ascii="Calibri" w:cs="Calibri" w:eastAsia="Calibri" w:hAnsi="Calibri"/>
          <w:sz w:val="22"/>
          <w:szCs w:val="22"/>
        </w:rPr>
        <w:t xml:space="preserve">Shortlist: AI-assisted university matching (Workers AI + Vectorize semantic search over program data) -&gt; staff refines to 5-8 options; consent to share profile with universities captured.</w:t>
      </w:r>
    </w:p>
    <w:p>
      <w:pPr>
        <w:pStyle w:val="ListParagraph"/>
        <w:numPr>
          <w:ilvl w:val="0"/>
          <w:numId w:val="15"/>
        </w:numPr>
        <w:spacing w:after="60" w:line="276"/>
      </w:pPr>
      <w:r>
        <w:rPr>
          <w:rFonts w:ascii="Calibri" w:cs="Calibri" w:eastAsia="Calibri" w:hAnsi="Calibri"/>
          <w:sz w:val="22"/>
          <w:szCs w:val="22"/>
        </w:rPr>
        <w:t xml:space="preserve">Documents stage: staff uploads/verifies SOP, LORs, transcripts, English test; checklist auto-generated; expiry dates auto-extracted (AI) with 60-day alerts.</w:t>
      </w:r>
    </w:p>
    <w:p>
      <w:pPr>
        <w:pStyle w:val="ListParagraph"/>
        <w:numPr>
          <w:ilvl w:val="0"/>
          <w:numId w:val="15"/>
        </w:numPr>
        <w:spacing w:after="60" w:line="276"/>
      </w:pPr>
      <w:r>
        <w:rPr>
          <w:rFonts w:ascii="Calibri" w:cs="Calibri" w:eastAsia="Calibri" w:hAnsi="Calibri"/>
          <w:sz w:val="22"/>
          <w:szCs w:val="22"/>
        </w:rPr>
        <w:t xml:space="preserve">GATE (Apply): service agreement signed + per-university consent captured + document completeness verified - otherwise drag is blocked (Section 10.3).</w:t>
      </w:r>
    </w:p>
    <w:p>
      <w:pPr>
        <w:pStyle w:val="ListParagraph"/>
        <w:numPr>
          <w:ilvl w:val="0"/>
          <w:numId w:val="15"/>
        </w:numPr>
        <w:spacing w:after="60" w:line="276"/>
      </w:pPr>
      <w:r>
        <w:rPr>
          <w:rFonts w:ascii="Calibri" w:cs="Calibri" w:eastAsia="Calibri" w:hAnsi="Calibri"/>
          <w:sz w:val="22"/>
          <w:szCs w:val="22"/>
        </w:rPr>
        <w:t xml:space="preserve">Apply: staff submits per university (deadline calendar reminders); card_events + client notifications fire.</w:t>
      </w:r>
    </w:p>
    <w:p>
      <w:pPr>
        <w:pStyle w:val="ListParagraph"/>
        <w:numPr>
          <w:ilvl w:val="0"/>
          <w:numId w:val="15"/>
        </w:numPr>
        <w:spacing w:after="60" w:line="276"/>
      </w:pPr>
      <w:r>
        <w:rPr>
          <w:rFonts w:ascii="Calibri" w:cs="Calibri" w:eastAsia="Calibri" w:hAnsi="Calibri"/>
          <w:sz w:val="22"/>
          <w:szCs w:val="22"/>
        </w:rPr>
        <w:t xml:space="preserve">Offer stage: staff compares offers with client; payment plan + deposit reminder auto-created; refund policy acknowledgment captured.</w:t>
      </w:r>
    </w:p>
    <w:p>
      <w:pPr>
        <w:pStyle w:val="ListParagraph"/>
        <w:numPr>
          <w:ilvl w:val="0"/>
          <w:numId w:val="15"/>
        </w:numPr>
        <w:spacing w:after="60" w:line="276"/>
      </w:pPr>
      <w:r>
        <w:rPr>
          <w:rFonts w:ascii="Calibri" w:cs="Calibri" w:eastAsia="Calibri" w:hAnsi="Calibri"/>
          <w:sz w:val="22"/>
          <w:szCs w:val="22"/>
        </w:rPr>
        <w:t xml:space="preserve">Visa stage: staff triggers linked Visa engagement (WF-E3); visa disclaimer consent captured; embassy checklist verified.</w:t>
      </w:r>
    </w:p>
    <w:p>
      <w:pPr>
        <w:pStyle w:val="ListParagraph"/>
        <w:numPr>
          <w:ilvl w:val="0"/>
          <w:numId w:val="15"/>
        </w:numPr>
        <w:spacing w:after="60" w:line="276"/>
      </w:pPr>
      <w:r>
        <w:rPr>
          <w:rFonts w:ascii="Calibri" w:cs="Calibri" w:eastAsia="Calibri" w:hAnsi="Calibri"/>
          <w:sz w:val="22"/>
          <w:szCs w:val="22"/>
        </w:rPr>
        <w:t xml:space="preserve">Pre-departure: accommodation/insurance data-share consent; flight/insurance documents in vault; delivery checklist completed.</w:t>
      </w:r>
    </w:p>
    <w:p>
      <w:pPr>
        <w:pStyle w:val="ListParagraph"/>
        <w:numPr>
          <w:ilvl w:val="0"/>
          <w:numId w:val="15"/>
        </w:numPr>
        <w:spacing w:after="60" w:line="276"/>
      </w:pPr>
      <w:r>
        <w:rPr>
          <w:rFonts w:ascii="Calibri" w:cs="Calibri" w:eastAsia="Calibri" w:hAnsi="Calibri"/>
          <w:sz w:val="22"/>
          <w:szCs w:val="22"/>
        </w:rPr>
        <w:t xml:space="preserve">Post-arrival: testimonial consent; re-engagement consent; card moves to Closed with outcomes recorded.</w:t>
      </w:r>
    </w:p>
    <w:p>
      <w:pPr>
        <w:pStyle w:val="Heading3"/>
      </w:pPr>
      <w:r>
        <w:t xml:space="preserve">WF-E3 Visa Assistance Lifecycle</w:t>
      </w:r>
    </w:p>
    <w:p>
      <w:pPr>
        <w:pStyle w:val="ListParagraph"/>
        <w:numPr>
          <w:ilvl w:val="0"/>
          <w:numId w:val="16"/>
        </w:numPr>
        <w:spacing w:after="60" w:line="276"/>
      </w:pPr>
      <w:r>
        <w:rPr>
          <w:rFonts w:ascii="Calibri" w:cs="Calibri" w:eastAsia="Calibri" w:hAnsi="Calibri"/>
          <w:sz w:val="22"/>
          <w:szCs w:val="22"/>
        </w:rPr>
        <w:t xml:space="preserve">Staff opens Client 360 -&gt; Visa engagement (or linked from Study Abroad/Manpower WF-E2/WF-E6).</w:t>
      </w:r>
    </w:p>
    <w:p>
      <w:pPr>
        <w:pStyle w:val="ListParagraph"/>
        <w:numPr>
          <w:ilvl w:val="0"/>
          <w:numId w:val="16"/>
        </w:numPr>
        <w:spacing w:after="60" w:line="276"/>
      </w:pPr>
      <w:r>
        <w:rPr>
          <w:rFonts w:ascii="Calibri" w:cs="Calibri" w:eastAsia="Calibri" w:hAnsi="Calibri"/>
          <w:sz w:val="22"/>
          <w:szCs w:val="22"/>
        </w:rPr>
        <w:t xml:space="preserve">Intake: per-country document checklist generated; visa disclaimer consent captured at intake.</w:t>
      </w:r>
    </w:p>
    <w:p>
      <w:pPr>
        <w:pStyle w:val="ListParagraph"/>
        <w:numPr>
          <w:ilvl w:val="0"/>
          <w:numId w:val="16"/>
        </w:numPr>
        <w:spacing w:after="60" w:line="276"/>
      </w:pPr>
      <w:r>
        <w:rPr>
          <w:rFonts w:ascii="Calibri" w:cs="Calibri" w:eastAsia="Calibri" w:hAnsi="Calibri"/>
          <w:sz w:val="22"/>
          <w:szCs w:val="22"/>
        </w:rPr>
        <w:t xml:space="preserve">Documents: passport validity, funds, police clearance verified in vault; transit tracker if originals are couriered (Blue Dart/DTDC).</w:t>
      </w:r>
    </w:p>
    <w:p>
      <w:pPr>
        <w:pStyle w:val="ListParagraph"/>
        <w:numPr>
          <w:ilvl w:val="0"/>
          <w:numId w:val="16"/>
        </w:numPr>
        <w:spacing w:after="60" w:line="276"/>
      </w:pPr>
      <w:r>
        <w:rPr>
          <w:rFonts w:ascii="Calibri" w:cs="Calibri" w:eastAsia="Calibri" w:hAnsi="Calibri"/>
          <w:sz w:val="22"/>
          <w:szCs w:val="22"/>
        </w:rPr>
        <w:t xml:space="preserve">GATE (Submission): all docs verified + consent signed - submission blocked otherwise.</w:t>
      </w:r>
    </w:p>
    <w:p>
      <w:pPr>
        <w:pStyle w:val="ListParagraph"/>
        <w:numPr>
          <w:ilvl w:val="0"/>
          <w:numId w:val="16"/>
        </w:numPr>
        <w:spacing w:after="60" w:line="276"/>
      </w:pPr>
      <w:r>
        <w:rPr>
          <w:rFonts w:ascii="Calibri" w:cs="Calibri" w:eastAsia="Calibri" w:hAnsi="Calibri"/>
          <w:sz w:val="22"/>
          <w:szCs w:val="22"/>
        </w:rPr>
        <w:t xml:space="preserve">Submission: application + embassy fee pass-through logged (fee acknowledgment); appointment/biometrics booked.</w:t>
      </w:r>
    </w:p>
    <w:p>
      <w:pPr>
        <w:pStyle w:val="ListParagraph"/>
        <w:numPr>
          <w:ilvl w:val="0"/>
          <w:numId w:val="16"/>
        </w:numPr>
        <w:spacing w:after="60" w:line="276"/>
      </w:pPr>
      <w:r>
        <w:rPr>
          <w:rFonts w:ascii="Calibri" w:cs="Calibri" w:eastAsia="Calibri" w:hAnsi="Calibri"/>
          <w:sz w:val="22"/>
          <w:szCs w:val="22"/>
        </w:rPr>
        <w:t xml:space="preserve">Decision: outcome recorded (granted/refused); passport delivery tracked; refusal triggers refund-policy handling per agreement.</w:t>
      </w:r>
    </w:p>
    <w:p>
      <w:pPr>
        <w:pStyle w:val="Heading3"/>
      </w:pPr>
      <w:r>
        <w:t xml:space="preserve">WF-E4 Umrah / Travel Lifecycle</w:t>
      </w:r>
    </w:p>
    <w:p>
      <w:pPr>
        <w:pStyle w:val="ListParagraph"/>
        <w:numPr>
          <w:ilvl w:val="0"/>
          <w:numId w:val="17"/>
        </w:numPr>
        <w:spacing w:after="60" w:line="276"/>
      </w:pPr>
      <w:r>
        <w:rPr>
          <w:rFonts w:ascii="Calibri" w:cs="Calibri" w:eastAsia="Calibri" w:hAnsi="Calibri"/>
          <w:sz w:val="22"/>
          <w:szCs w:val="22"/>
        </w:rPr>
        <w:t xml:space="preserve">Inquiry -&gt; Quote: staff builds package via package builder (accommodation + transport + series ticketing + visa) and sends quote.</w:t>
      </w:r>
    </w:p>
    <w:p>
      <w:pPr>
        <w:pStyle w:val="ListParagraph"/>
        <w:numPr>
          <w:ilvl w:val="0"/>
          <w:numId w:val="17"/>
        </w:numPr>
        <w:spacing w:after="60" w:line="276"/>
      </w:pPr>
      <w:r>
        <w:rPr>
          <w:rFonts w:ascii="Calibri" w:cs="Calibri" w:eastAsia="Calibri" w:hAnsi="Calibri"/>
          <w:sz w:val="22"/>
          <w:szCs w:val="22"/>
        </w:rPr>
        <w:t xml:space="preserve">Booking: client accepts -&gt; Umrah Package Agreement signed (50/30/20 milestone plan auto-created); TCS disclosure acknowledgment captured.</w:t>
      </w:r>
    </w:p>
    <w:p>
      <w:pPr>
        <w:pStyle w:val="ListParagraph"/>
        <w:numPr>
          <w:ilvl w:val="0"/>
          <w:numId w:val="17"/>
        </w:numPr>
        <w:spacing w:after="60" w:line="276"/>
      </w:pPr>
      <w:r>
        <w:rPr>
          <w:rFonts w:ascii="Calibri" w:cs="Calibri" w:eastAsia="Calibri" w:hAnsi="Calibri"/>
          <w:sz w:val="22"/>
          <w:szCs w:val="22"/>
        </w:rPr>
        <w:t xml:space="preserve">GATE: agreement signed before booking confirmed; consent artifacts stored.</w:t>
      </w:r>
    </w:p>
    <w:p>
      <w:pPr>
        <w:pStyle w:val="ListParagraph"/>
        <w:numPr>
          <w:ilvl w:val="0"/>
          <w:numId w:val="17"/>
        </w:numPr>
        <w:spacing w:after="60" w:line="276"/>
      </w:pPr>
      <w:r>
        <w:rPr>
          <w:rFonts w:ascii="Calibri" w:cs="Calibri" w:eastAsia="Calibri" w:hAnsi="Calibri"/>
          <w:sz w:val="22"/>
          <w:szCs w:val="22"/>
        </w:rPr>
        <w:t xml:space="preserve">Departure: group/voucher management, emergency-contact consent, travel-insurance consent; flight/passport docs in vault.</w:t>
      </w:r>
    </w:p>
    <w:p>
      <w:pPr>
        <w:pStyle w:val="ListParagraph"/>
        <w:numPr>
          <w:ilvl w:val="0"/>
          <w:numId w:val="17"/>
        </w:numPr>
        <w:spacing w:after="60" w:line="276"/>
      </w:pPr>
      <w:r>
        <w:rPr>
          <w:rFonts w:ascii="Calibri" w:cs="Calibri" w:eastAsia="Calibri" w:hAnsi="Calibri"/>
          <w:sz w:val="22"/>
          <w:szCs w:val="22"/>
        </w:rPr>
        <w:t xml:space="preserve">Post-travel: review request + marketing re-engagement consent; card closed.</w:t>
      </w:r>
    </w:p>
    <w:p>
      <w:pPr>
        <w:pStyle w:val="Heading3"/>
      </w:pPr>
      <w:r>
        <w:t xml:space="preserve">WF-E5 Attestation Lifecycle</w:t>
      </w:r>
    </w:p>
    <w:p>
      <w:pPr>
        <w:pStyle w:val="ListParagraph"/>
        <w:numPr>
          <w:ilvl w:val="0"/>
          <w:numId w:val="18"/>
        </w:numPr>
        <w:spacing w:after="60" w:line="276"/>
      </w:pPr>
      <w:r>
        <w:rPr>
          <w:rFonts w:ascii="Calibri" w:cs="Calibri" w:eastAsia="Calibri" w:hAnsi="Calibri"/>
          <w:sz w:val="22"/>
          <w:szCs w:val="22"/>
        </w:rPr>
        <w:t xml:space="preserve">Order intake: staff records client + documents; Attestation Service Agreement + originals-handling consent captured (irreplaceable-documents disclaimer).</w:t>
      </w:r>
    </w:p>
    <w:p>
      <w:pPr>
        <w:pStyle w:val="ListParagraph"/>
        <w:numPr>
          <w:ilvl w:val="0"/>
          <w:numId w:val="18"/>
        </w:numPr>
        <w:spacing w:after="60" w:line="276"/>
      </w:pPr>
      <w:r>
        <w:rPr>
          <w:rFonts w:ascii="Calibri" w:cs="Calibri" w:eastAsia="Calibri" w:hAnsi="Calibri"/>
          <w:sz w:val="22"/>
          <w:szCs w:val="22"/>
        </w:rPr>
        <w:t xml:space="preserve">Pre-check: system suggests Hague vs non-Hague route from destination; fee + turnaround computed per destination.</w:t>
      </w:r>
    </w:p>
    <w:p>
      <w:pPr>
        <w:pStyle w:val="ListParagraph"/>
        <w:numPr>
          <w:ilvl w:val="0"/>
          <w:numId w:val="18"/>
        </w:numPr>
        <w:spacing w:after="60" w:line="276"/>
      </w:pPr>
      <w:r>
        <w:rPr>
          <w:rFonts w:ascii="Calibri" w:cs="Calibri" w:eastAsia="Calibri" w:hAnsi="Calibri"/>
          <w:sz w:val="22"/>
          <w:szCs w:val="22"/>
        </w:rPr>
        <w:t xml:space="preserve">Chain processing: staff advances through notary/state -&gt; MEA -&gt; embassy stages; courier transit tracked (Blue Dart/DTDC) with consent.</w:t>
      </w:r>
    </w:p>
    <w:p>
      <w:pPr>
        <w:pStyle w:val="ListParagraph"/>
        <w:numPr>
          <w:ilvl w:val="0"/>
          <w:numId w:val="18"/>
        </w:numPr>
        <w:spacing w:after="60" w:line="276"/>
      </w:pPr>
      <w:r>
        <w:rPr>
          <w:rFonts w:ascii="Calibri" w:cs="Calibri" w:eastAsia="Calibri" w:hAnsi="Calibri"/>
          <w:sz w:val="22"/>
          <w:szCs w:val="22"/>
        </w:rPr>
        <w:t xml:space="preserve">Delivery: handover acknowledgment (photo/signature); invoice generated; card closed.</w:t>
      </w:r>
    </w:p>
    <w:p>
      <w:pPr>
        <w:pStyle w:val="Heading3"/>
      </w:pPr>
      <w:r>
        <w:t xml:space="preserve">WF-E6 Manpower Placement Lifecycle</w:t>
      </w:r>
    </w:p>
    <w:p>
      <w:pPr>
        <w:pStyle w:val="ListParagraph"/>
        <w:numPr>
          <w:ilvl w:val="0"/>
          <w:numId w:val="19"/>
        </w:numPr>
        <w:spacing w:after="60" w:line="276"/>
      </w:pPr>
      <w:r>
        <w:rPr>
          <w:rFonts w:ascii="Calibri" w:cs="Calibri" w:eastAsia="Calibri" w:hAnsi="Calibri"/>
          <w:sz w:val="22"/>
          <w:szCs w:val="22"/>
        </w:rPr>
        <w:t xml:space="preserve">Staff reviews AI-parsed candidate (WF-P2); moves card from Applications to Screening after profile confirmation.</w:t>
      </w:r>
    </w:p>
    <w:p>
      <w:pPr>
        <w:pStyle w:val="ListParagraph"/>
        <w:numPr>
          <w:ilvl w:val="0"/>
          <w:numId w:val="19"/>
        </w:numPr>
        <w:spacing w:after="60" w:line="276"/>
      </w:pPr>
      <w:r>
        <w:rPr>
          <w:rFonts w:ascii="Calibri" w:cs="Calibri" w:eastAsia="Calibri" w:hAnsi="Calibri"/>
          <w:sz w:val="22"/>
          <w:szCs w:val="22"/>
        </w:rPr>
        <w:t xml:space="preserve">Screening: skill/qualification match against job requirements; shortlist decision recorded.</w:t>
      </w:r>
    </w:p>
    <w:p>
      <w:pPr>
        <w:pStyle w:val="ListParagraph"/>
        <w:numPr>
          <w:ilvl w:val="0"/>
          <w:numId w:val="19"/>
        </w:numPr>
        <w:spacing w:after="60" w:line="276"/>
      </w:pPr>
      <w:r>
        <w:rPr>
          <w:rFonts w:ascii="Calibri" w:cs="Calibri" w:eastAsia="Calibri" w:hAnsi="Calibri"/>
          <w:sz w:val="22"/>
          <w:szCs w:val="22"/>
        </w:rPr>
        <w:t xml:space="preserve">GATE (before any employer sees CV): per-employer consent captured (Section 17.6) - the hard DPDP rule.</w:t>
      </w:r>
    </w:p>
    <w:p>
      <w:pPr>
        <w:pStyle w:val="ListParagraph"/>
        <w:numPr>
          <w:ilvl w:val="0"/>
          <w:numId w:val="19"/>
        </w:numPr>
        <w:spacing w:after="60" w:line="276"/>
      </w:pPr>
      <w:r>
        <w:rPr>
          <w:rFonts w:ascii="Calibri" w:cs="Calibri" w:eastAsia="Calibri" w:hAnsi="Calibri"/>
          <w:sz w:val="22"/>
          <w:szCs w:val="22"/>
        </w:rPr>
        <w:t xml:space="preserve">Interview: staff books interview, records feedback + visa-readiness check; consent to interview notes captured.</w:t>
      </w:r>
    </w:p>
    <w:p>
      <w:pPr>
        <w:pStyle w:val="ListParagraph"/>
        <w:numPr>
          <w:ilvl w:val="0"/>
          <w:numId w:val="19"/>
        </w:numPr>
        <w:spacing w:after="60" w:line="276"/>
      </w:pPr>
      <w:r>
        <w:rPr>
          <w:rFonts w:ascii="Calibri" w:cs="Calibri" w:eastAsia="Calibri" w:hAnsi="Calibri"/>
          <w:sz w:val="22"/>
          <w:szCs w:val="22"/>
        </w:rPr>
        <w:t xml:space="preserve">Offer: Placement Services Agreement + BGV consent; placement fee milestone plan.</w:t>
      </w:r>
    </w:p>
    <w:p>
      <w:pPr>
        <w:pStyle w:val="ListParagraph"/>
        <w:numPr>
          <w:ilvl w:val="0"/>
          <w:numId w:val="19"/>
        </w:numPr>
        <w:spacing w:after="60" w:line="276"/>
      </w:pPr>
      <w:r>
        <w:rPr>
          <w:rFonts w:ascii="Calibri" w:cs="Calibri" w:eastAsia="Calibri" w:hAnsi="Calibri"/>
          <w:sz w:val="22"/>
          <w:szCs w:val="22"/>
        </w:rPr>
        <w:t xml:space="preserve">Deployment: linked Visa engagement (WF-E3) + Attestation (WF-E5) spawned automatically; medical/insurance/police-clearance docs in vault.</w:t>
      </w:r>
    </w:p>
    <w:p>
      <w:pPr>
        <w:pStyle w:val="ListParagraph"/>
        <w:numPr>
          <w:ilvl w:val="0"/>
          <w:numId w:val="19"/>
        </w:numPr>
        <w:spacing w:after="60" w:line="276"/>
      </w:pPr>
      <w:r>
        <w:rPr>
          <w:rFonts w:ascii="Calibri" w:cs="Calibri" w:eastAsia="Calibri" w:hAnsi="Calibri"/>
          <w:sz w:val="22"/>
          <w:szCs w:val="22"/>
        </w:rPr>
        <w:t xml:space="preserve">Post-placement: annual re-consent; data-erasure on withdrawal; card closed.</w:t>
      </w:r>
    </w:p>
    <w:p>
      <w:pPr>
        <w:pStyle w:val="Heading3"/>
      </w:pPr>
      <w:r>
        <w:t xml:space="preserve">WF-E7 Document Vault Operations</w:t>
      </w:r>
    </w:p>
    <w:p>
      <w:pPr>
        <w:pStyle w:val="ListParagraph"/>
        <w:numPr>
          <w:ilvl w:val="0"/>
          <w:numId w:val="20"/>
        </w:numPr>
        <w:spacing w:after="60" w:line="276"/>
      </w:pPr>
      <w:r>
        <w:rPr>
          <w:rFonts w:ascii="Calibri" w:cs="Calibri" w:eastAsia="Calibri" w:hAnsi="Calibri"/>
          <w:sz w:val="22"/>
          <w:szCs w:val="22"/>
        </w:rPr>
        <w:t xml:space="preserve">Staff uploads document (drag-drop or presigned URL) -&gt; system magic-byte validates, version-bumps (never overwrites), stores in R2.</w:t>
      </w:r>
    </w:p>
    <w:p>
      <w:pPr>
        <w:pStyle w:val="ListParagraph"/>
        <w:numPr>
          <w:ilvl w:val="0"/>
          <w:numId w:val="20"/>
        </w:numPr>
        <w:spacing w:after="60" w:line="276"/>
      </w:pPr>
      <w:r>
        <w:rPr>
          <w:rFonts w:ascii="Calibri" w:cs="Calibri" w:eastAsia="Calibri" w:hAnsi="Calibri"/>
          <w:sz w:val="22"/>
          <w:szCs w:val="22"/>
        </w:rPr>
        <w:t xml:space="preserve">Staff verifies document (verified flag); AI extracts expiry date if applicable (passport/visa/test scores).</w:t>
      </w:r>
    </w:p>
    <w:p>
      <w:pPr>
        <w:pStyle w:val="ListParagraph"/>
        <w:numPr>
          <w:ilvl w:val="0"/>
          <w:numId w:val="20"/>
        </w:numPr>
        <w:spacing w:after="60" w:line="276"/>
      </w:pPr>
      <w:r>
        <w:rPr>
          <w:rFonts w:ascii="Calibri" w:cs="Calibri" w:eastAsia="Calibri" w:hAnsi="Calibri"/>
          <w:sz w:val="22"/>
          <w:szCs w:val="22"/>
        </w:rPr>
        <w:t xml:space="preserve">SYSTEM (cron): 60-day expiry alerts; auto-delete at retention end with deletion certificate (Section 14.6/18.5.1).</w:t>
      </w:r>
    </w:p>
    <w:p>
      <w:pPr>
        <w:pStyle w:val="ListParagraph"/>
        <w:numPr>
          <w:ilvl w:val="0"/>
          <w:numId w:val="20"/>
        </w:numPr>
        <w:spacing w:after="60" w:line="276"/>
      </w:pPr>
      <w:r>
        <w:rPr>
          <w:rFonts w:ascii="Calibri" w:cs="Calibri" w:eastAsia="Calibri" w:hAnsi="Calibri"/>
          <w:sz w:val="22"/>
          <w:szCs w:val="22"/>
        </w:rPr>
        <w:t xml:space="preserve">Originals: transit tracker records courier + tracking number; status updates logged.</w:t>
      </w:r>
    </w:p>
    <w:p>
      <w:pPr>
        <w:pStyle w:val="Heading3"/>
      </w:pPr>
      <w:r>
        <w:t xml:space="preserve">WF-E8 Agreement Lifecycle (Section 17.4)</w:t>
      </w:r>
    </w:p>
    <w:p>
      <w:pPr>
        <w:pStyle w:val="ListParagraph"/>
        <w:numPr>
          <w:ilvl w:val="0"/>
          <w:numId w:val="21"/>
        </w:numPr>
        <w:spacing w:after="60" w:line="276"/>
      </w:pPr>
      <w:r>
        <w:rPr>
          <w:rFonts w:ascii="Calibri" w:cs="Calibri" w:eastAsia="Calibri" w:hAnsi="Calibri"/>
          <w:sz w:val="22"/>
          <w:szCs w:val="22"/>
        </w:rPr>
        <w:t xml:space="preserve">Staff picks template (per division) -&gt; auto-fills client/engagement data -&gt; clause-completeness validation -&gt; stamp-duty flag.</w:t>
      </w:r>
    </w:p>
    <w:p>
      <w:pPr>
        <w:pStyle w:val="ListParagraph"/>
        <w:numPr>
          <w:ilvl w:val="0"/>
          <w:numId w:val="21"/>
        </w:numPr>
        <w:spacing w:after="60" w:line="276"/>
      </w:pPr>
      <w:r>
        <w:rPr>
          <w:rFonts w:ascii="Calibri" w:cs="Calibri" w:eastAsia="Calibri" w:hAnsi="Calibri"/>
          <w:sz w:val="22"/>
          <w:szCs w:val="22"/>
        </w:rPr>
        <w:t xml:space="preserve">Staff sends signing link (email/WhatsApp) or prints offline PDF for walk-in.</w:t>
      </w:r>
    </w:p>
    <w:p>
      <w:pPr>
        <w:pStyle w:val="ListParagraph"/>
        <w:numPr>
          <w:ilvl w:val="0"/>
          <w:numId w:val="21"/>
        </w:numPr>
        <w:spacing w:after="60" w:line="276"/>
      </w:pPr>
      <w:r>
        <w:rPr>
          <w:rFonts w:ascii="Calibri" w:cs="Calibri" w:eastAsia="Calibri" w:hAnsi="Calibri"/>
          <w:sz w:val="22"/>
          <w:szCs w:val="22"/>
        </w:rPr>
        <w:t xml:space="preserve">Client signs (OTP virtual sign default; Aadhaar eSign/DSC upgrade path); signer metadata captured.</w:t>
      </w:r>
    </w:p>
    <w:p>
      <w:pPr>
        <w:pStyle w:val="ListParagraph"/>
        <w:numPr>
          <w:ilvl w:val="0"/>
          <w:numId w:val="21"/>
        </w:numPr>
        <w:spacing w:after="60" w:line="276"/>
      </w:pPr>
      <w:r>
        <w:rPr>
          <w:rFonts w:ascii="Calibri" w:cs="Calibri" w:eastAsia="Calibri" w:hAnsi="Calibri"/>
          <w:sz w:val="22"/>
          <w:szCs w:val="22"/>
        </w:rPr>
        <w:t xml:space="preserve">SYSTEM: verifies + archives signed PDF to R2 (SHA-256), closes audit trail, updates agreement status.</w:t>
      </w:r>
    </w:p>
    <w:p>
      <w:pPr>
        <w:pStyle w:val="Heading3"/>
      </w:pPr>
      <w:r>
        <w:t xml:space="preserve">WF-E9 Milestone Payments &amp; Billing (Section 14.4)</w:t>
      </w:r>
    </w:p>
    <w:p>
      <w:pPr>
        <w:pStyle w:val="ListParagraph"/>
        <w:numPr>
          <w:ilvl w:val="0"/>
          <w:numId w:val="22"/>
        </w:numPr>
        <w:spacing w:after="60" w:line="276"/>
      </w:pPr>
      <w:r>
        <w:rPr>
          <w:rFonts w:ascii="Calibri" w:cs="Calibri" w:eastAsia="Calibri" w:hAnsi="Calibri"/>
          <w:sz w:val="22"/>
          <w:szCs w:val="22"/>
        </w:rPr>
        <w:t xml:space="preserve">SYSTEM (on agreement): milestone plan created (e.g., 50/30/20); reminders fire at 7/3/1 days; due-date notification to client.</w:t>
      </w:r>
    </w:p>
    <w:p>
      <w:pPr>
        <w:pStyle w:val="ListParagraph"/>
        <w:numPr>
          <w:ilvl w:val="0"/>
          <w:numId w:val="22"/>
        </w:numPr>
        <w:spacing w:after="60" w:line="276"/>
      </w:pPr>
      <w:r>
        <w:rPr>
          <w:rFonts w:ascii="Calibri" w:cs="Calibri" w:eastAsia="Calibri" w:hAnsi="Calibri"/>
          <w:sz w:val="22"/>
          <w:szCs w:val="22"/>
        </w:rPr>
        <w:t xml:space="preserve">Staff marks payment received (UPI/bank/cash + UTR) or system records webhook if online payment.</w:t>
      </w:r>
    </w:p>
    <w:p>
      <w:pPr>
        <w:pStyle w:val="ListParagraph"/>
        <w:numPr>
          <w:ilvl w:val="0"/>
          <w:numId w:val="22"/>
        </w:numPr>
        <w:spacing w:after="60" w:line="276"/>
      </w:pPr>
      <w:r>
        <w:rPr>
          <w:rFonts w:ascii="Calibri" w:cs="Calibri" w:eastAsia="Calibri" w:hAnsi="Calibri"/>
          <w:sz w:val="22"/>
          <w:szCs w:val="22"/>
        </w:rPr>
        <w:t xml:space="preserve">SYSTEM: auto-raises GST-compliant invoice (16 Rule-46 fields, SAC, CGST/SGST vs IGST, TCS if Umrah), sequential FY number; stores PDF in R2.</w:t>
      </w:r>
    </w:p>
    <w:p>
      <w:pPr>
        <w:pStyle w:val="ListParagraph"/>
        <w:numPr>
          <w:ilvl w:val="0"/>
          <w:numId w:val="22"/>
        </w:numPr>
        <w:spacing w:after="60" w:line="276"/>
      </w:pPr>
      <w:r>
        <w:rPr>
          <w:rFonts w:ascii="Calibri" w:cs="Calibri" w:eastAsia="Calibri" w:hAnsi="Calibri"/>
          <w:sz w:val="22"/>
          <w:szCs w:val="22"/>
        </w:rPr>
        <w:t xml:space="preserve">Overdue: escalation state machine (yellow -&gt; orange -&gt; red -&gt; hold) blocks further pipeline moves if policy requires.</w:t>
      </w:r>
    </w:p>
    <w:p>
      <w:pPr>
        <w:pStyle w:val="Heading3"/>
      </w:pPr>
      <w:r>
        <w:t xml:space="preserve">WF-E10 Consent Capture at Workflow Moments</w:t>
      </w:r>
    </w:p>
    <w:p>
      <w:pPr>
        <w:pStyle w:val="ListParagraph"/>
        <w:numPr>
          <w:ilvl w:val="0"/>
          <w:numId w:val="23"/>
        </w:numPr>
        <w:spacing w:after="60" w:line="276"/>
      </w:pPr>
      <w:r>
        <w:rPr>
          <w:rFonts w:ascii="Calibri" w:cs="Calibri" w:eastAsia="Calibri" w:hAnsi="Calibri"/>
          <w:sz w:val="22"/>
          <w:szCs w:val="22"/>
        </w:rPr>
        <w:t xml:space="preserve">At each consent point (Section 17.6 table), the system surfaces the plain-language notice + specific checkbox(es).</w:t>
      </w:r>
    </w:p>
    <w:p>
      <w:pPr>
        <w:pStyle w:val="ListParagraph"/>
        <w:numPr>
          <w:ilvl w:val="0"/>
          <w:numId w:val="23"/>
        </w:numPr>
        <w:spacing w:after="60" w:line="276"/>
      </w:pPr>
      <w:r>
        <w:rPr>
          <w:rFonts w:ascii="Calibri" w:cs="Calibri" w:eastAsia="Calibri" w:hAnsi="Calibri"/>
          <w:sz w:val="22"/>
          <w:szCs w:val="22"/>
        </w:rPr>
        <w:t xml:space="preserve">Client grants (or withdraws - equally easy); artifact stored: consent type, notice version, SHA-256, IP, device, timestamp.</w:t>
      </w:r>
    </w:p>
    <w:p>
      <w:pPr>
        <w:pStyle w:val="ListParagraph"/>
        <w:numPr>
          <w:ilvl w:val="0"/>
          <w:numId w:val="23"/>
        </w:numPr>
        <w:spacing w:after="60" w:line="276"/>
      </w:pPr>
      <w:r>
        <w:rPr>
          <w:rFonts w:ascii="Calibri" w:cs="Calibri" w:eastAsia="Calibri" w:hAnsi="Calibri"/>
          <w:sz w:val="22"/>
          <w:szCs w:val="22"/>
        </w:rPr>
        <w:t xml:space="preserve">SYSTEM: any pipeline gate referencing that consent updates instantly; evidence exportable as PDF.</w:t>
      </w:r>
    </w:p>
    <w:p>
      <w:pPr>
        <w:pStyle w:val="Heading3"/>
      </w:pPr>
      <w:r>
        <w:t xml:space="preserve">WF-E11 Kanban Daily Operations (Section 16)</w:t>
      </w:r>
    </w:p>
    <w:p>
      <w:pPr>
        <w:pStyle w:val="ListParagraph"/>
        <w:numPr>
          <w:ilvl w:val="0"/>
          <w:numId w:val="24"/>
        </w:numPr>
        <w:spacing w:after="60" w:line="276"/>
      </w:pPr>
      <w:r>
        <w:rPr>
          <w:rFonts w:ascii="Calibri" w:cs="Calibri" w:eastAsia="Calibri" w:hAnsi="Calibri"/>
          <w:sz w:val="22"/>
          <w:szCs w:val="22"/>
        </w:rPr>
        <w:t xml:space="preserve">Staff opens board -&gt; sees cards with WIP badges, aging timers, blocker icons, checklist progress.</w:t>
      </w:r>
    </w:p>
    <w:p>
      <w:pPr>
        <w:pStyle w:val="ListParagraph"/>
        <w:numPr>
          <w:ilvl w:val="0"/>
          <w:numId w:val="24"/>
        </w:numPr>
        <w:spacing w:after="60" w:line="276"/>
      </w:pPr>
      <w:r>
        <w:rPr>
          <w:rFonts w:ascii="Calibri" w:cs="Calibri" w:eastAsia="Calibri" w:hAnsi="Calibri"/>
          <w:sz w:val="22"/>
          <w:szCs w:val="22"/>
        </w:rPr>
        <w:t xml:space="preserve">Staff drags card between columns; WIP/DoR/DoD gates validated; card_events logged.</w:t>
      </w:r>
    </w:p>
    <w:p>
      <w:pPr>
        <w:pStyle w:val="ListParagraph"/>
        <w:numPr>
          <w:ilvl w:val="0"/>
          <w:numId w:val="24"/>
        </w:numPr>
        <w:spacing w:after="60" w:line="276"/>
      </w:pPr>
      <w:r>
        <w:rPr>
          <w:rFonts w:ascii="Calibri" w:cs="Calibri" w:eastAsia="Calibri" w:hAnsi="Calibri"/>
          <w:sz w:val="22"/>
          <w:szCs w:val="22"/>
        </w:rPr>
        <w:t xml:space="preserve">Staff sets/clears blockers with reason; 'request help' creates internal task + Team Hub chat notification (Section 15).</w:t>
      </w:r>
    </w:p>
    <w:p>
      <w:pPr>
        <w:pStyle w:val="ListParagraph"/>
        <w:numPr>
          <w:ilvl w:val="0"/>
          <w:numId w:val="24"/>
        </w:numPr>
        <w:spacing w:after="60" w:line="276"/>
      </w:pPr>
      <w:r>
        <w:rPr>
          <w:rFonts w:ascii="Calibri" w:cs="Calibri" w:eastAsia="Calibri" w:hAnsi="Calibri"/>
          <w:sz w:val="22"/>
          <w:szCs w:val="22"/>
        </w:rPr>
        <w:t xml:space="preserve">Staff uses bulk ops for repetitive moves; views flow analytics for their division.</w:t>
      </w:r>
    </w:p>
    <w:p>
      <w:pPr>
        <w:pStyle w:val="Heading3"/>
      </w:pPr>
      <w:r>
        <w:t xml:space="preserve">WF-E12 Tasks &amp; Calendar Operations</w:t>
      </w:r>
    </w:p>
    <w:p>
      <w:pPr>
        <w:pStyle w:val="ListParagraph"/>
        <w:numPr>
          <w:ilvl w:val="0"/>
          <w:numId w:val="25"/>
        </w:numPr>
        <w:spacing w:after="60" w:line="276"/>
      </w:pPr>
      <w:r>
        <w:rPr>
          <w:rFonts w:ascii="Calibri" w:cs="Calibri" w:eastAsia="Calibri" w:hAnsi="Calibri"/>
          <w:sz w:val="22"/>
          <w:szCs w:val="22"/>
        </w:rPr>
        <w:t xml:space="preserve">Staff creates/claims task (or system auto-generates from stage triggers - e.g., 'Verify LORs' on Documents).</w:t>
      </w:r>
    </w:p>
    <w:p>
      <w:pPr>
        <w:pStyle w:val="ListParagraph"/>
        <w:numPr>
          <w:ilvl w:val="0"/>
          <w:numId w:val="25"/>
        </w:numPr>
        <w:spacing w:after="60" w:line="276"/>
      </w:pPr>
      <w:r>
        <w:rPr>
          <w:rFonts w:ascii="Calibri" w:cs="Calibri" w:eastAsia="Calibri" w:hAnsi="Calibri"/>
          <w:sz w:val="22"/>
          <w:szCs w:val="22"/>
        </w:rPr>
        <w:t xml:space="preserve">Task due-date reminders fire (email/in-app/WhatsApp per client preference); overdue tasks surface on dashboard.</w:t>
      </w:r>
    </w:p>
    <w:p>
      <w:pPr>
        <w:pStyle w:val="ListParagraph"/>
        <w:numPr>
          <w:ilvl w:val="0"/>
          <w:numId w:val="25"/>
        </w:numPr>
        <w:spacing w:after="60" w:line="276"/>
      </w:pPr>
      <w:r>
        <w:rPr>
          <w:rFonts w:ascii="Calibri" w:cs="Calibri" w:eastAsia="Calibri" w:hAnsi="Calibri"/>
          <w:sz w:val="22"/>
          <w:szCs w:val="22"/>
        </w:rPr>
        <w:t xml:space="preserve">Staff completes task -&gt; linked card checklist updates; audit-log entry.</w:t>
      </w:r>
    </w:p>
    <w:p>
      <w:pPr>
        <w:pStyle w:val="Heading3"/>
      </w:pPr>
      <w:r>
        <w:t xml:space="preserve">WF-E13 Cross-Division Linking (the killer feature)</w:t>
      </w:r>
    </w:p>
    <w:p>
      <w:pPr>
        <w:pStyle w:val="ListParagraph"/>
        <w:numPr>
          <w:ilvl w:val="0"/>
          <w:numId w:val="26"/>
        </w:numPr>
        <w:spacing w:after="60" w:line="276"/>
      </w:pPr>
      <w:r>
        <w:rPr>
          <w:rFonts w:ascii="Calibri" w:cs="Calibri" w:eastAsia="Calibri" w:hAnsi="Calibri"/>
          <w:sz w:val="22"/>
          <w:szCs w:val="22"/>
        </w:rPr>
        <w:t xml:space="preserve">Any engagement reaching a trigger stage (e.g., Manpower candidate -&gt; Visa) shows 'Spawn linked engagement'.</w:t>
      </w:r>
    </w:p>
    <w:p>
      <w:pPr>
        <w:pStyle w:val="ListParagraph"/>
        <w:numPr>
          <w:ilvl w:val="0"/>
          <w:numId w:val="26"/>
        </w:numPr>
        <w:spacing w:after="60" w:line="276"/>
      </w:pPr>
      <w:r>
        <w:rPr>
          <w:rFonts w:ascii="Calibri" w:cs="Calibri" w:eastAsia="Calibri" w:hAnsi="Calibri"/>
          <w:sz w:val="22"/>
          <w:szCs w:val="22"/>
        </w:rPr>
        <w:t xml:space="preserve">Staff confirms; system creates the linked engagement in the target division reusing client data + relevant consents.</w:t>
      </w:r>
    </w:p>
    <w:p>
      <w:pPr>
        <w:pStyle w:val="ListParagraph"/>
        <w:numPr>
          <w:ilvl w:val="0"/>
          <w:numId w:val="26"/>
        </w:numPr>
        <w:spacing w:after="60" w:line="276"/>
      </w:pPr>
      <w:r>
        <w:rPr>
          <w:rFonts w:ascii="Calibri" w:cs="Calibri" w:eastAsia="Calibri" w:hAnsi="Calibri"/>
          <w:sz w:val="22"/>
          <w:szCs w:val="22"/>
        </w:rPr>
        <w:t xml:space="preserve">Both boards show the cross-link; revenue and status visible per person across divisions (Section 10.7).</w:t>
      </w:r>
    </w:p>
    <w:p>
      <w:pPr>
        <w:pStyle w:val="Heading2"/>
      </w:pPr>
      <w:r>
        <w:t xml:space="preserve">19.5 Partner Workspace Workflows (external, scoped)</w:t>
      </w:r>
    </w:p>
    <w:p>
      <w:pPr>
        <w:pStyle w:val="Heading3"/>
      </w:pPr>
      <w:r>
        <w:t xml:space="preserve">WF-PT1 Partner Onboarding</w:t>
      </w:r>
    </w:p>
    <w:p>
      <w:pPr>
        <w:pStyle w:val="ListParagraph"/>
        <w:numPr>
          <w:ilvl w:val="0"/>
          <w:numId w:val="27"/>
        </w:numPr>
        <w:spacing w:after="60" w:line="276"/>
      </w:pPr>
      <w:r>
        <w:rPr>
          <w:rFonts w:ascii="Calibri" w:cs="Calibri" w:eastAsia="Calibri" w:hAnsi="Calibri"/>
          <w:sz w:val="22"/>
          <w:szCs w:val="22"/>
        </w:rPr>
        <w:t xml:space="preserve">Partner applies via public form (Turnstile) or owner invites (WF-O4).</w:t>
      </w:r>
    </w:p>
    <w:p>
      <w:pPr>
        <w:pStyle w:val="ListParagraph"/>
        <w:numPr>
          <w:ilvl w:val="0"/>
          <w:numId w:val="27"/>
        </w:numPr>
        <w:spacing w:after="60" w:line="276"/>
      </w:pPr>
      <w:r>
        <w:rPr>
          <w:rFonts w:ascii="Calibri" w:cs="Calibri" w:eastAsia="Calibri" w:hAnsi="Calibri"/>
          <w:sz w:val="22"/>
          <w:szCs w:val="22"/>
        </w:rPr>
        <w:t xml:space="preserve">Owner approves + scopes divisions + commission rate; system generates referral code/link/QR.</w:t>
      </w:r>
    </w:p>
    <w:p>
      <w:pPr>
        <w:pStyle w:val="ListParagraph"/>
        <w:numPr>
          <w:ilvl w:val="0"/>
          <w:numId w:val="27"/>
        </w:numPr>
        <w:spacing w:after="60" w:line="276"/>
      </w:pPr>
      <w:r>
        <w:rPr>
          <w:rFonts w:ascii="Calibri" w:cs="Calibri" w:eastAsia="Calibri" w:hAnsi="Calibri"/>
          <w:sz w:val="22"/>
          <w:szCs w:val="22"/>
        </w:rPr>
        <w:t xml:space="preserve">Partner receives credentials; first login shows their dashboard (empty state + welcome).</w:t>
      </w:r>
    </w:p>
    <w:p>
      <w:pPr>
        <w:pStyle w:val="ListParagraph"/>
        <w:numPr>
          <w:ilvl w:val="0"/>
          <w:numId w:val="27"/>
        </w:numPr>
        <w:spacing w:after="60" w:line="276"/>
      </w:pPr>
      <w:r>
        <w:rPr>
          <w:rFonts w:ascii="Calibri" w:cs="Calibri" w:eastAsia="Calibri" w:hAnsi="Calibri"/>
          <w:sz w:val="22"/>
          <w:szCs w:val="22"/>
        </w:rPr>
        <w:t xml:space="preserve">Gate: approval required before any access. Lands in: partners, partner_users, audit_log.</w:t>
      </w:r>
    </w:p>
    <w:p>
      <w:pPr>
        <w:pStyle w:val="Heading3"/>
      </w:pPr>
      <w:r>
        <w:t xml:space="preserve">WF-PT2 Submit a Referral Lead</w:t>
      </w:r>
    </w:p>
    <w:p>
      <w:pPr>
        <w:pStyle w:val="ListParagraph"/>
        <w:numPr>
          <w:ilvl w:val="0"/>
          <w:numId w:val="28"/>
        </w:numPr>
        <w:spacing w:after="60" w:line="276"/>
      </w:pPr>
      <w:r>
        <w:rPr>
          <w:rFonts w:ascii="Calibri" w:cs="Calibri" w:eastAsia="Calibri" w:hAnsi="Calibri"/>
          <w:sz w:val="22"/>
          <w:szCs w:val="22"/>
        </w:rPr>
        <w:t xml:space="preserve">Partner opens 'Submit Lead' -&gt; fills client name, phone, service, destination, notes.</w:t>
      </w:r>
    </w:p>
    <w:p>
      <w:pPr>
        <w:pStyle w:val="ListParagraph"/>
        <w:numPr>
          <w:ilvl w:val="0"/>
          <w:numId w:val="28"/>
        </w:numPr>
        <w:spacing w:after="60" w:line="276"/>
      </w:pPr>
      <w:r>
        <w:rPr>
          <w:rFonts w:ascii="Calibri" w:cs="Calibri" w:eastAsia="Calibri" w:hAnsi="Calibri"/>
          <w:sz w:val="22"/>
          <w:szCs w:val="22"/>
        </w:rPr>
        <w:t xml:space="preserve">SYSTEM: creates lead with source=partner + referral code; associates commission intent; notifies owner/assigned counselor.</w:t>
      </w:r>
    </w:p>
    <w:p>
      <w:pPr>
        <w:pStyle w:val="ListParagraph"/>
        <w:numPr>
          <w:ilvl w:val="0"/>
          <w:numId w:val="28"/>
        </w:numPr>
        <w:spacing w:after="60" w:line="276"/>
      </w:pPr>
      <w:r>
        <w:rPr>
          <w:rFonts w:ascii="Calibri" w:cs="Calibri" w:eastAsia="Calibri" w:hAnsi="Calibri"/>
          <w:sz w:val="22"/>
          <w:szCs w:val="22"/>
        </w:rPr>
        <w:t xml:space="preserve">Lead appears on staff Kanban (source badge 'Partner'); partner sees it in their own dashboard.</w:t>
      </w:r>
    </w:p>
    <w:p>
      <w:pPr>
        <w:pStyle w:val="ListParagraph"/>
        <w:numPr>
          <w:ilvl w:val="0"/>
          <w:numId w:val="28"/>
        </w:numPr>
        <w:spacing w:after="60" w:line="276"/>
      </w:pPr>
      <w:r>
        <w:rPr>
          <w:rFonts w:ascii="Calibri" w:cs="Calibri" w:eastAsia="Calibri" w:hAnsi="Calibri"/>
          <w:sz w:val="22"/>
          <w:szCs w:val="22"/>
        </w:rPr>
        <w:t xml:space="preserve">Gate: partner scope limits which divisions they can submit to.</w:t>
      </w:r>
    </w:p>
    <w:p>
      <w:pPr>
        <w:pStyle w:val="Heading3"/>
      </w:pPr>
      <w:r>
        <w:t xml:space="preserve">WF-PT3 Upload Client Documents</w:t>
      </w:r>
    </w:p>
    <w:p>
      <w:pPr>
        <w:pStyle w:val="ListParagraph"/>
        <w:numPr>
          <w:ilvl w:val="0"/>
          <w:numId w:val="29"/>
        </w:numPr>
        <w:spacing w:after="60" w:line="276"/>
      </w:pPr>
      <w:r>
        <w:rPr>
          <w:rFonts w:ascii="Calibri" w:cs="Calibri" w:eastAsia="Calibri" w:hAnsi="Calibri"/>
          <w:sz w:val="22"/>
          <w:szCs w:val="22"/>
        </w:rPr>
        <w:t xml:space="preserve">Partner uploads client docs (presigned URL, type/size validated) -&gt; land in vault tagged to the client + partner source.</w:t>
      </w:r>
    </w:p>
    <w:p>
      <w:pPr>
        <w:pStyle w:val="ListParagraph"/>
        <w:numPr>
          <w:ilvl w:val="0"/>
          <w:numId w:val="29"/>
        </w:numPr>
        <w:spacing w:after="60" w:line="276"/>
      </w:pPr>
      <w:r>
        <w:rPr>
          <w:rFonts w:ascii="Calibri" w:cs="Calibri" w:eastAsia="Calibri" w:hAnsi="Calibri"/>
          <w:sz w:val="22"/>
          <w:szCs w:val="22"/>
        </w:rPr>
        <w:t xml:space="preserve">SYSTEM: staff notified to verify; partner cannot see other clients' documents (division/scope enforced).</w:t>
      </w:r>
    </w:p>
    <w:p>
      <w:pPr>
        <w:pStyle w:val="Heading3"/>
      </w:pPr>
      <w:r>
        <w:t xml:space="preserve">WF-PT4 Track Referral Status (read-only)</w:t>
      </w:r>
    </w:p>
    <w:p>
      <w:pPr>
        <w:pStyle w:val="ListParagraph"/>
        <w:numPr>
          <w:ilvl w:val="0"/>
          <w:numId w:val="30"/>
        </w:numPr>
        <w:spacing w:after="60" w:line="276"/>
      </w:pPr>
      <w:r>
        <w:rPr>
          <w:rFonts w:ascii="Calibri" w:cs="Calibri" w:eastAsia="Calibri" w:hAnsi="Calibri"/>
          <w:sz w:val="22"/>
          <w:szCs w:val="22"/>
        </w:rPr>
        <w:t xml:space="preserve">Partner opens dashboard -&gt; their leads list -&gt; status timeline (received -&gt; documents -&gt; submitted -&gt; decision -&gt; visa).</w:t>
      </w:r>
    </w:p>
    <w:p>
      <w:pPr>
        <w:pStyle w:val="ListParagraph"/>
        <w:numPr>
          <w:ilvl w:val="0"/>
          <w:numId w:val="30"/>
        </w:numPr>
        <w:spacing w:after="60" w:line="276"/>
      </w:pPr>
      <w:r>
        <w:rPr>
          <w:rFonts w:ascii="Calibri" w:cs="Calibri" w:eastAsia="Calibri" w:hAnsi="Calibri"/>
          <w:sz w:val="22"/>
          <w:szCs w:val="22"/>
        </w:rPr>
        <w:t xml:space="preserve">SYSTEM: status updates flow automatically from staff stage moves; partner never edits.</w:t>
      </w:r>
    </w:p>
    <w:p>
      <w:pPr>
        <w:pStyle w:val="Heading3"/>
      </w:pPr>
      <w:r>
        <w:t xml:space="preserve">WF-PT5 Commission Ledger Review</w:t>
      </w:r>
    </w:p>
    <w:p>
      <w:pPr>
        <w:pStyle w:val="ListParagraph"/>
        <w:numPr>
          <w:ilvl w:val="0"/>
          <w:numId w:val="31"/>
        </w:numPr>
        <w:spacing w:after="60" w:line="276"/>
      </w:pPr>
      <w:r>
        <w:rPr>
          <w:rFonts w:ascii="Calibri" w:cs="Calibri" w:eastAsia="Calibri" w:hAnsi="Calibri"/>
          <w:sz w:val="22"/>
          <w:szCs w:val="22"/>
        </w:rPr>
        <w:t xml:space="preserve">Partner opens Commission Ledger: earned / approved / paid / held per lead, with export (PDF/Excel).</w:t>
      </w:r>
    </w:p>
    <w:p>
      <w:pPr>
        <w:pStyle w:val="ListParagraph"/>
        <w:numPr>
          <w:ilvl w:val="0"/>
          <w:numId w:val="31"/>
        </w:numPr>
        <w:spacing w:after="60" w:line="276"/>
      </w:pPr>
      <w:r>
        <w:rPr>
          <w:rFonts w:ascii="Calibri" w:cs="Calibri" w:eastAsia="Calibri" w:hAnsi="Calibri"/>
          <w:sz w:val="22"/>
          <w:szCs w:val="22"/>
        </w:rPr>
        <w:t xml:space="preserve">Owner reviews and marks payouts; partner sees updated balance; clawback rules visible.</w:t>
      </w:r>
    </w:p>
    <w:p>
      <w:pPr>
        <w:pStyle w:val="Heading2"/>
      </w:pPr>
      <w:r>
        <w:t xml:space="preserve">19.6 Cross-Cutting &amp; Automation Workflows (SYSTEM)</w:t>
      </w:r>
    </w:p>
    <w:p>
      <w:pPr>
        <w:pStyle w:val="Heading3"/>
      </w:pPr>
      <w:r>
        <w:t xml:space="preserve">WF-X1 Lead Attribution &amp; Funnel Reporting</w:t>
      </w:r>
    </w:p>
    <w:p>
      <w:pPr>
        <w:pStyle w:val="ListParagraph"/>
        <w:numPr>
          <w:ilvl w:val="0"/>
          <w:numId w:val="32"/>
        </w:numPr>
        <w:spacing w:after="60" w:line="276"/>
      </w:pPr>
      <w:r>
        <w:rPr>
          <w:rFonts w:ascii="Calibri" w:cs="Calibri" w:eastAsia="Calibri" w:hAnsi="Calibri"/>
          <w:sz w:val="22"/>
          <w:szCs w:val="22"/>
        </w:rPr>
        <w:t xml:space="preserve">Every lead carries source + UTM + partner code; flow_metrics_daily snapshots conversion by source.</w:t>
      </w:r>
    </w:p>
    <w:p>
      <w:pPr>
        <w:pStyle w:val="ListParagraph"/>
        <w:numPr>
          <w:ilvl w:val="0"/>
          <w:numId w:val="32"/>
        </w:numPr>
        <w:spacing w:after="60" w:line="276"/>
      </w:pPr>
      <w:r>
        <w:rPr>
          <w:rFonts w:ascii="Calibri" w:cs="Calibri" w:eastAsia="Calibri" w:hAnsi="Calibri"/>
          <w:sz w:val="22"/>
          <w:szCs w:val="22"/>
        </w:rPr>
        <w:t xml:space="preserve">Owner dashboard aggregates; CA exports include source-level revenue (Section 16.4.5).</w:t>
      </w:r>
    </w:p>
    <w:p>
      <w:pPr>
        <w:pStyle w:val="Heading3"/>
      </w:pPr>
      <w:r>
        <w:t xml:space="preserve">WF-X2 DPDP Subject-Request Handling</w:t>
      </w:r>
    </w:p>
    <w:p>
      <w:pPr>
        <w:pStyle w:val="ListParagraph"/>
        <w:numPr>
          <w:ilvl w:val="0"/>
          <w:numId w:val="33"/>
        </w:numPr>
        <w:spacing w:after="60" w:line="276"/>
      </w:pPr>
      <w:r>
        <w:rPr>
          <w:rFonts w:ascii="Calibri" w:cs="Calibri" w:eastAsia="Calibri" w:hAnsi="Calibri"/>
          <w:sz w:val="22"/>
          <w:szCs w:val="22"/>
        </w:rPr>
        <w:t xml:space="preserve">Client/candidate submits access/erasure/grievance request (in-app or email).</w:t>
      </w:r>
    </w:p>
    <w:p>
      <w:pPr>
        <w:pStyle w:val="ListParagraph"/>
        <w:numPr>
          <w:ilvl w:val="0"/>
          <w:numId w:val="33"/>
        </w:numPr>
        <w:spacing w:after="60" w:line="276"/>
      </w:pPr>
      <w:r>
        <w:rPr>
          <w:rFonts w:ascii="Calibri" w:cs="Calibri" w:eastAsia="Calibri" w:hAnsi="Calibri"/>
          <w:sz w:val="22"/>
          <w:szCs w:val="22"/>
        </w:rPr>
        <w:t xml:space="preserve">SYSTEM: creates subject_request with SLA timer (7 days access / erasure cascade / grievance response).</w:t>
      </w:r>
    </w:p>
    <w:p>
      <w:pPr>
        <w:pStyle w:val="ListParagraph"/>
        <w:numPr>
          <w:ilvl w:val="0"/>
          <w:numId w:val="33"/>
        </w:numPr>
        <w:spacing w:after="60" w:line="276"/>
      </w:pPr>
      <w:r>
        <w:rPr>
          <w:rFonts w:ascii="Calibri" w:cs="Calibri" w:eastAsia="Calibri" w:hAnsi="Calibri"/>
          <w:sz w:val="22"/>
          <w:szCs w:val="22"/>
        </w:rPr>
        <w:t xml:space="preserve">Staff/owner executes per runbook; deletion certificate generated; notification to requester.</w:t>
      </w:r>
    </w:p>
    <w:p>
      <w:pPr>
        <w:pStyle w:val="Heading3"/>
      </w:pPr>
      <w:r>
        <w:t xml:space="preserve">WF-X3 Scheduled Cron Jobs (daily/weekly/monthly)</w:t>
      </w:r>
    </w:p>
    <w:p>
      <w:pPr>
        <w:pStyle w:val="ListParagraph"/>
        <w:numPr>
          <w:ilvl w:val="0"/>
          <w:numId w:val="34"/>
        </w:numPr>
        <w:spacing w:after="60" w:line="276"/>
      </w:pPr>
      <w:r>
        <w:rPr>
          <w:rFonts w:ascii="Calibri" w:cs="Calibri" w:eastAsia="Calibri" w:hAnsi="Calibri"/>
          <w:sz w:val="22"/>
          <w:szCs w:val="22"/>
        </w:rPr>
        <w:t xml:space="preserve">Daily: milestone reminders (7/3/1d), doc expiry alerts, untouched-lead flags, compliance-calendar sweep, free-tier usage guardrail (70% alert), business telemetry snapshot.</w:t>
      </w:r>
    </w:p>
    <w:p>
      <w:pPr>
        <w:pStyle w:val="ListParagraph"/>
        <w:numPr>
          <w:ilvl w:val="0"/>
          <w:numId w:val="34"/>
        </w:numPr>
        <w:spacing w:after="60" w:line="276"/>
      </w:pPr>
      <w:r>
        <w:rPr>
          <w:rFonts w:ascii="Calibri" w:cs="Calibri" w:eastAsia="Calibri" w:hAnsi="Calibri"/>
          <w:sz w:val="22"/>
          <w:szCs w:val="22"/>
        </w:rPr>
        <w:t xml:space="preserve">Weekly: audit_log export to R2 (hash-chained), board flow metrics rollup, consent-review reminder.</w:t>
      </w:r>
    </w:p>
    <w:p>
      <w:pPr>
        <w:pStyle w:val="ListParagraph"/>
        <w:numPr>
          <w:ilvl w:val="0"/>
          <w:numId w:val="34"/>
        </w:numPr>
        <w:spacing w:after="60" w:line="276"/>
      </w:pPr>
      <w:r>
        <w:rPr>
          <w:rFonts w:ascii="Calibri" w:cs="Calibri" w:eastAsia="Calibri" w:hAnsi="Calibri"/>
          <w:sz w:val="22"/>
          <w:szCs w:val="22"/>
        </w:rPr>
        <w:t xml:space="preserve">Monthly: GSTR-1/3B readiness summary to owner, TDS deposit reminders, retention sweep, AI neuron budget check.</w:t>
      </w:r>
    </w:p>
    <w:p>
      <w:pPr>
        <w:pStyle w:val="ListParagraph"/>
        <w:numPr>
          <w:ilvl w:val="0"/>
          <w:numId w:val="34"/>
        </w:numPr>
        <w:spacing w:after="60" w:line="276"/>
      </w:pPr>
      <w:r>
        <w:rPr>
          <w:rFonts w:ascii="Calibri" w:cs="Calibri" w:eastAsia="Calibri" w:hAnsi="Calibri"/>
          <w:sz w:val="22"/>
          <w:szCs w:val="22"/>
        </w:rPr>
        <w:t xml:space="preserve">Quarterly: restore drill reminder, key rotation reminder, consent re-consent sweep (Section 18.3/18.6).</w:t>
      </w:r>
    </w:p>
    <w:p>
      <w:pPr>
        <w:pStyle w:val="Heading3"/>
      </w:pPr>
      <w:r>
        <w:t xml:space="preserve">WF-X4 Incident Response (Section 18.6 runbooks)</w:t>
      </w:r>
    </w:p>
    <w:p>
      <w:pPr>
        <w:pStyle w:val="ListParagraph"/>
        <w:numPr>
          <w:ilvl w:val="0"/>
          <w:numId w:val="35"/>
        </w:numPr>
        <w:spacing w:after="60" w:line="276"/>
      </w:pPr>
      <w:r>
        <w:rPr>
          <w:rFonts w:ascii="Calibri" w:cs="Calibri" w:eastAsia="Calibri" w:hAnsi="Calibri"/>
          <w:sz w:val="22"/>
          <w:szCs w:val="22"/>
        </w:rPr>
        <w:t xml:space="preserve">SYSTEM detects or owner reports incident -&gt; runbook checklist opens with timers (72h DPDP breach, 4h outage RTO).</w:t>
      </w:r>
    </w:p>
    <w:p>
      <w:pPr>
        <w:pStyle w:val="ListParagraph"/>
        <w:numPr>
          <w:ilvl w:val="0"/>
          <w:numId w:val="35"/>
        </w:numPr>
        <w:spacing w:after="60" w:line="276"/>
      </w:pPr>
      <w:r>
        <w:rPr>
          <w:rFonts w:ascii="Calibri" w:cs="Calibri" w:eastAsia="Calibri" w:hAnsi="Calibri"/>
          <w:sz w:val="22"/>
          <w:szCs w:val="22"/>
        </w:rPr>
        <w:t xml:space="preserve">Owner executes contain -&gt; assess -&gt; notify -&gt; remediate -&gt; document; audit-log + breach register updated.</w:t>
      </w:r>
    </w:p>
    <w:p>
      <w:pPr>
        <w:pStyle w:val="Heading3"/>
      </w:pPr>
      <w:r>
        <w:t xml:space="preserve">WF-X5 Team Hub Collaboration</w:t>
      </w:r>
    </w:p>
    <w:p>
      <w:pPr>
        <w:pStyle w:val="ListParagraph"/>
        <w:numPr>
          <w:ilvl w:val="0"/>
          <w:numId w:val="36"/>
        </w:numPr>
        <w:spacing w:after="60" w:line="276"/>
      </w:pPr>
      <w:r>
        <w:rPr>
          <w:rFonts w:ascii="Calibri" w:cs="Calibri" w:eastAsia="Calibri" w:hAnsi="Calibri"/>
          <w:sz w:val="22"/>
          <w:szCs w:val="22"/>
        </w:rPr>
        <w:t xml:space="preserve">Staff opens Team Hub -&gt; chat (DMs/channels, division-scoped), presence, internal files (R2 drive), click-to-call/WebRTC.</w:t>
      </w:r>
    </w:p>
    <w:p>
      <w:pPr>
        <w:pStyle w:val="ListParagraph"/>
        <w:numPr>
          <w:ilvl w:val="0"/>
          <w:numId w:val="36"/>
        </w:numPr>
        <w:spacing w:after="60" w:line="276"/>
      </w:pPr>
      <w:r>
        <w:rPr>
          <w:rFonts w:ascii="Calibri" w:cs="Calibri" w:eastAsia="Calibri" w:hAnsi="Calibri"/>
          <w:sz w:val="22"/>
          <w:szCs w:val="22"/>
        </w:rPr>
        <w:t xml:space="preserve">Linking a client engagement into chat creates a contextual jump link; call metadata logged to call_sessions.</w:t>
      </w:r>
    </w:p>
    <w:p>
      <w:pPr>
        <w:pStyle w:val="Heading2"/>
      </w:pPr>
      <w:r>
        <w:t xml:space="preserve">19.7 Workflow Acceptance Matrix (how these gate the build)</w:t>
      </w:r>
    </w:p>
    <w:p>
      <w:pPr>
        <w:spacing w:after="120" w:line="276"/>
      </w:pPr>
      <w:r>
        <w:rPr>
          <w:rFonts w:ascii="Calibri" w:cs="Calibri" w:eastAsia="Calibri" w:hAnsi="Calibri"/>
          <w:sz w:val="22"/>
          <w:szCs w:val="22"/>
        </w:rPr>
        <w:t xml:space="preserve">Each workflow becomes an acceptance test in the phase that delivers it (Section 20). The pipeline gates in WF-E2/E3/E4/E6 (agreement + consent + document completeness) are the same gates coded into the pipeline engine in Phase 2; the DPDP gates in WF-P2/WF-E6 are enforced by the Consent Engine (Section 17). Workflows are the single source of truth for QA scenarios - every numbered step maps to a Playwright/Vitest assertion (Section 18.4).</w:t>
      </w:r>
    </w:p>
    <w:p>
      <w:pPr>
        <w:pStyle w:val="Heading1"/>
      </w:pPr>
      <w:r>
        <w:t xml:space="preserve">20. Build Roadmap &amp;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3900"/>
        <w:gridCol w:w="1400"/>
        <w:gridCol w:w="2560"/>
      </w:tblGrid>
      <w:tr>
        <w:trPr>
          <w:tblHeader/>
        </w:trPr>
        <w:tc>
          <w:tcPr>
            <w:tcW w:type="dxa" w:w="1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Phase</w:t>
            </w:r>
          </w:p>
        </w:tc>
        <w:tc>
          <w:tcPr>
            <w:tcW w:type="dxa" w:w="3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Scope</w:t>
            </w:r>
          </w:p>
        </w:tc>
        <w:tc>
          <w:tcPr>
            <w:tcW w:type="dxa" w:w="1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Est. Effort</w:t>
            </w:r>
          </w:p>
        </w:tc>
        <w:tc>
          <w:tcPr>
            <w:tcW w:type="dxa" w:w="2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Exit Criteria</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0 - Foundation</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Repo, Worker + SPA deployable to workers.dev, D1 schema + migrations, auth + OTP, RBAC middleware, division model, pipeline engine. Security baseline: headers, OTP hardening, secrets (18.2); CI scaffold + unit test harness (18.4)</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1.5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can log in, sees empty workspace, divisions seeded; CI green; security headers live</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0.5 - VPC &amp; Open-Source Layer (new)</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Stand up Oracle Always-Free ARM instance (Ampere A1 / 24GB): Docker Compose stack - Postgres, Twenty CRM, OpenWA, Cal.diy, Rallly, Uptime Kuma. Install cloudflared tunnel, map hostnames (crm/wa/cal/polls/status.yourdomain.com), wrap admin UIs in Cloudflare Access. Build the sync engine: webhook endpoints + cron reconciler Worker -&gt; D1 (3.10)</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3-5 days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CRM/WhatsApp/Cal apps reachable via tunneled hostnames behind Access; leads sync one-way into D1; Uptime Kuma monitors all</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 Core Ops</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360, gold-standard Kanban board (cards, drag-drop, swimlanes, WIP limits, DoR/DoD, activity log), document vault, tasks/calendar</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can manage a full client lifecycle on the board</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1.2 - Data Import (new)</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CSV/XLSX importer for existing clients/leads/milestones with dedupe + audit; assisted WhatsApp-history migration guide</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3-4 days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System launches with real business data (18.5.3)</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1.5 - Kanban Advanced</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Classes of service + SLE, blockers/aging, flow analytics (CFD, scatterplots, Monte Carlo), bulk ops, escalation + Team-Hub integration</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sees cross-division board with predictable forecasts</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 Money, Legal &amp; Compliance</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Agreements + e-sign capture, milestone payments + escalation, consents, GST-compliant invoicing (14.4), TDS/TCS config, business profile. Agreement &amp; Consent Engine core: clause library seed, per-division templates, consent capture points + gates (17.1-17.6). Idempotency + webhook security (18.2.6/18.3.3)</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2-3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End-to-end: sign agreement, raise GST invoice, collect payments, track consents</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2.5 - Consent Lifecycle (new)</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Re-consent cron, retention auto-delete, quarterly consent-review sweep, consent evidence exports (PDF/JSON), eSign enforceability upgrade (Aadhaar eSign via licensed CA)</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week</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division pipeline gate enforces its consent artifacts; evidence exportable for CA/legal (17.8)</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 Umrah + Attestation</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Pipelines, package builder, transit tracker, per-destination config</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and attestation clients fully manageable</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 Manpower + DPDP</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Job board, resume upload + AI parsing (with prompt-injection guardrails 18.2.7), candidate re-engagement, DPDP consent/retention flow (14.6), subject-request workflow (18.5.2)</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Public job application becomes a consent-compliant CRM candidate</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4.6 - Public Client Portal (new)</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Self-service account: auto-provisioned from engagement, Better Auth login (OTP/password), My Journey dashboard (services/to-do/documents/payments/messages/profile), division experiences (Study Abroad journey, Visa status, Attestation chain, Candidate Hub with resume+job status, Trip/Umrah itinerary), onboarding tour, per-engagement RBAC + DPDP controls, PWA mobile (25.1-25.9)</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3-4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Clients/candidates track every service live, upload docs, manage payments and consents - status-check calls drop (research: ~40% ticket reduction)</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 Public + Partners</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GSAP marketing site (SEO + a11y + Turnstile 18.2.2/18.7), lead intake, track-status, referral tracking, partner portal</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2-3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Public leads flow into CRM; partners self-serve</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5.5 - Internal Collaboration</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Team Hub: chat (DO + WebSocket + D1 rollup), internal files (R2 drive), presence, click-to-call + in-app WebRTC (signaling, STUN, TURN config switch). Super User gets cross-division access + broadcasts</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2-3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and owner chat, share files, and call in-app; owner sees global call log + file audit</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 Compliance Complete</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GST workbench + GSTR-1 JSON export, TDS/TCS books, employer compliance (PT/LWF/PF/ESI), MSME 43B(h) monitor, compliance calendar, CA export center</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can hand the CA complete statutory-ready registers</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6.5 - Ops &amp; Reliability (new)</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Observability complete (Sentry, usage guardrails at 70% of free limits, uptime pings), D1 Time Travel + Workflows export runbook + restore drill (RPO minutes / RTO 4h), incident-runbook kit, DPDP subject-request + grievance workflow live</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gets 70%-limit alerts, monthly restore drill passes, runbooks documented (18.3/18.5.2/18.6)</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7 - Marketing &amp; Growth (new)</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Audience temperature engine (hot/warm/cold/junk scoring + suppression), lifecycle journey builder + execution, Listmonk email campaigns, OpenWA WhatsApp campaigns, Postiz social publishing, Chatwoot inbox wiring, Umami analytics, Super User Marketing Hub screens, attribution rollups</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3-4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runs a full journey (score -&gt; nurture -&gt; convert) with per-campaign ROI; consent-gated everywhere (26)</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7.5 - Marketing Automation (deferred, new)</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n8n on VPC as the automation brain + glue workflows; Formbricks surveys/NPS (post-decision, Umrah NPS, candidate rating); A/B via feature flags + Matomo plugins</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Add only when 5+ integrations create real workflow pain (26.11 - documented, not built now)</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7.6 - Channel Automation &amp; Deliverability (new)</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Notification engine (channel abstraction): SMS adapter (MSG91 default + TRAI DLT template approval), WhatsApp adapter (OpenWA), Email wired via engine (transactional via CF Email Workers, marketing via Listmonk); transactional/marketing stream separation; domain hardening - subdomains, SPF/DKIM/DMARC rollout (none-&gt;quarantine), 4-6 week warm-up + Postmaster/DMARC monitoring, bounce/hygiene automation</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2-3 weeks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can send via any channel/provider from Settings; email lands in inboxes; SMS DLT-compliant; every message tracked end-to-end (27)</w:t>
            </w:r>
          </w:p>
        </w:tc>
      </w:tr>
    </w:tbl>
    <w:p>
      <w:pPr>
        <w:spacing w:after="120"/>
      </w:pPr>
      <w:r>
        <w:t xml:space="preserve"/>
      </w:r>
    </w:p>
    <w:p>
      <w:pPr>
        <w:pStyle w:val="Heading2"/>
      </w:pPr>
      <w:r>
        <w:t xml:space="preserve">20.1 Suggested Build Order Rationale</w:t>
      </w:r>
    </w:p>
    <w:p>
      <w:pPr>
        <w:pStyle w:val="ListParagraph"/>
        <w:numPr>
          <w:ilvl w:val="0"/>
          <w:numId w:val="2"/>
        </w:numPr>
        <w:spacing w:after="60" w:line="276"/>
      </w:pPr>
      <w:r>
        <w:rPr>
          <w:rFonts w:ascii="Calibri" w:cs="Calibri" w:eastAsia="Calibri" w:hAnsi="Calibri"/>
          <w:sz w:val="22"/>
          <w:szCs w:val="22"/>
        </w:rPr>
        <w:t xml:space="preserve">Phase 0 first: everything depends on auth, RBAC, divisions, and the pipeline engine.</w:t>
      </w:r>
    </w:p>
    <w:p>
      <w:pPr>
        <w:pStyle w:val="ListParagraph"/>
        <w:numPr>
          <w:ilvl w:val="0"/>
          <w:numId w:val="2"/>
        </w:numPr>
        <w:spacing w:after="60" w:line="276"/>
      </w:pPr>
      <w:r>
        <w:rPr>
          <w:rFonts w:ascii="Calibri" w:cs="Calibri" w:eastAsia="Calibri" w:hAnsi="Calibri"/>
          <w:sz w:val="22"/>
          <w:szCs w:val="22"/>
        </w:rPr>
        <w:t xml:space="preserve">Phase 0.5 (VPC + Open-Source layer) runs in parallel with Phase 1: Twenty/OpenWA/Cal.diy are external workers feeding D1 - they can be stood up independently while core ops are built (3.10).</w:t>
      </w:r>
    </w:p>
    <w:p>
      <w:pPr>
        <w:pStyle w:val="ListParagraph"/>
        <w:numPr>
          <w:ilvl w:val="0"/>
          <w:numId w:val="2"/>
        </w:numPr>
        <w:spacing w:after="60" w:line="276"/>
      </w:pPr>
      <w:r>
        <w:rPr>
          <w:rFonts w:ascii="Calibri" w:cs="Calibri" w:eastAsia="Calibri" w:hAnsi="Calibri"/>
          <w:sz w:val="22"/>
          <w:szCs w:val="22"/>
        </w:rPr>
        <w:t xml:space="preserve">Study Abroad + Visa first among divisions: highest-value services.</w:t>
      </w:r>
    </w:p>
    <w:p>
      <w:pPr>
        <w:pStyle w:val="ListParagraph"/>
        <w:numPr>
          <w:ilvl w:val="0"/>
          <w:numId w:val="2"/>
        </w:numPr>
        <w:spacing w:after="60" w:line="276"/>
      </w:pPr>
      <w:r>
        <w:rPr>
          <w:rFonts w:ascii="Calibri" w:cs="Calibri" w:eastAsia="Calibri" w:hAnsi="Calibri"/>
          <w:sz w:val="22"/>
          <w:szCs w:val="22"/>
        </w:rPr>
        <w:t xml:space="preserve">Money, legal &amp; compliance before public site: agreements/payments/invoices protect revenue and reduce legal risk.</w:t>
      </w:r>
    </w:p>
    <w:p>
      <w:pPr>
        <w:pStyle w:val="ListParagraph"/>
        <w:numPr>
          <w:ilvl w:val="0"/>
          <w:numId w:val="2"/>
        </w:numPr>
        <w:spacing w:after="60" w:line="276"/>
      </w:pPr>
      <w:r>
        <w:rPr>
          <w:rFonts w:ascii="Calibri" w:cs="Calibri" w:eastAsia="Calibri" w:hAnsi="Calibri"/>
          <w:sz w:val="22"/>
          <w:szCs w:val="22"/>
        </w:rPr>
        <w:t xml:space="preserve">Compliance completes in Phase 6 once data exists - registers are only as good as the invoices/expenses behind them.</w:t>
      </w:r>
    </w:p>
    <w:p>
      <w:pPr>
        <w:pStyle w:val="ListParagraph"/>
        <w:numPr>
          <w:ilvl w:val="0"/>
          <w:numId w:val="2"/>
        </w:numPr>
        <w:spacing w:after="60" w:line="276"/>
      </w:pPr>
      <w:r>
        <w:rPr>
          <w:rFonts w:ascii="Calibri" w:cs="Calibri" w:eastAsia="Calibri" w:hAnsi="Calibri"/>
          <w:sz w:val="22"/>
          <w:szCs w:val="22"/>
        </w:rPr>
        <w:t xml:space="preserve">Public site + partners last: they feed the funnel, but the funnel must exist to receive them.</w:t>
      </w:r>
    </w:p>
    <w:p>
      <w:pPr>
        <w:pStyle w:val="ListParagraph"/>
        <w:numPr>
          <w:ilvl w:val="0"/>
          <w:numId w:val="2"/>
        </w:numPr>
        <w:spacing w:after="60" w:line="276"/>
      </w:pPr>
      <w:r>
        <w:rPr>
          <w:rFonts w:ascii="Calibri" w:cs="Calibri" w:eastAsia="Calibri" w:hAnsi="Calibri"/>
          <w:sz w:val="22"/>
          <w:szCs w:val="22"/>
        </w:rPr>
        <w:t xml:space="preserve">Marketing (Phase 7) builds on real data: the scoring engine, journeys, and campaigns only make sense once clients/leads actually live in D1. VPC marketing containers (Listmonk/Postiz/Chatwoot/Umami) deploy in Phase 0.5, but the Hub UI ships in Phase 7.</w:t>
      </w:r>
    </w:p>
    <w:p>
      <w:pPr>
        <w:pStyle w:val="ListParagraph"/>
        <w:numPr>
          <w:ilvl w:val="0"/>
          <w:numId w:val="2"/>
        </w:numPr>
        <w:spacing w:after="60" w:line="276"/>
      </w:pPr>
      <w:r>
        <w:rPr>
          <w:rFonts w:ascii="Calibri" w:cs="Calibri" w:eastAsia="Calibri" w:hAnsi="Calibri"/>
          <w:sz w:val="22"/>
          <w:szCs w:val="22"/>
        </w:rPr>
        <w:t xml:space="preserve">Channel automation (7.6) follows marketing (7): the notification engine needs the campaigns/journeys to exist before provider adapters and deliverability matter; transactional email core arrives much earlier in Phase 2.</w:t>
      </w:r>
    </w:p>
    <w:p>
      <w:pPr>
        <w:pStyle w:val="Heading1"/>
      </w:pPr>
      <w:r>
        <w:t xml:space="preserve">21.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free tier write limits reached</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Monitor daily usage; batch operations; upgrade to Workers Paid ($5/mo) when needed - limits lift within minutes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KV write cap (1,000/day)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Sessions and writes live in D1; KV only for cache/feature flags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 bundle size &gt; 3 MB (free)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Keep API lean; code-split the SPA; store config in D1/KV not code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 ms CPU per request</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Push PDF/AI/email work to Queues + Cron; keep request handlers light</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R2 storage growth</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Retention policy + auto-deletion with certificates; 10 GB free is ample for document vault at agency scale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 deliverability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Email Routing + SPF/DKIM setup; template-based sends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API limits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Start with free dev tier; template messages only; fallback to SMS/email</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 parse inaccuracy (resumes)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Show parsed fields for human confirmation before commit</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Intermediary/export GST misclassification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income_type flag on every engagement (14.3); correct rate/SAC/endorsement auto-suggested; CA sign-off on rate table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GST/TDS/TCS rate changes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rates config-driven in D1; compliance calendar prompts annual review; CA sets values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DPDP non-compliance (candidate data)</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Explicit consent, retention + auto-delete, consent-before-share, masked Aadhaar/PAN, breach timer (14.6)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Missing statutory due dates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Compliance calendar with 7/3/1-day reminders across GST/TDS/TCS/PT/LWF/PF/ESI/LUT</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WebRTC calls fail behind strict NAT/CGN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P2P-first via public STUN; TURN config switch in Settings for paid TURN later; click-to-call (tel:/WhatsApp) as always-available fallback (15.3/15.7)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 free tier exceeded by chat</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Monitor; small team comfortably within limits (100k req/day); heartbeat + email digest reduces polling; documented upgrade path</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Internal file sprawl</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Per-division R2 prefixes, versioning, trash-with-restore, owner-only file audit (15.5)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Board analytics unreliable without history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flow_metrics_daily snapshots from day one; analytics UI surfaces only after 30 days of data (16.7)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WIP limits / policies misconfigured</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Sensible defaults seeded per division; adjust after 2 weeks of real data; board_config versioned and admin-gated (16.7)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Unstamped agreements inadmissible as evidence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E-stamping integration + stamp-duty register surfaced in compliance calendar; stamp_status on every agreement (17.2/17.8)</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Low-enforceability signatures (draw-only)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Enforceability ladder: OTP virtual sign default, Aadhaar eSign/DSC upgrade via licensed CA; method recorded per agreement (17.4)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artifacts missing or unprovable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SHA-256-hashed, versioned consent artifacts captured at workflow moments; pipeline gates block progress without them; exportable evidence (17.5/17.6)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Clause library not legally reviewed</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reviewed_flag + explicit 'review with CA/lawyer' warning until cleared; signed versions immutable (17.2/17.7)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Data loss (D1/R2)</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Time Travel (7-day PITR on free, always-on) + Workflows SQL export to R2 for longer retention; application-layer object versioning (no R2 bucket versioning exists); quarterly restore drill; RTO 4h runbook (18.3.1)</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Silent free-tier limit exhaustion (D1 rows, KV ops, AI neurons)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Daily usage-guardrail cron alerting owner at 70% of any limit; batch operations; documented upgrade path (18.3.2)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Bot spam on public forms (leads, resumes, track-status)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Turnstile on all public forms + per-endpoint rate limits (18.2.2)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Prompt injection via resumes/AI inputs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Instruction-delimited prompts, output schema validation, neuron caps, no AI auto-commit (18.2.7)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Credential/secret leak</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secrets in Cloudflare Secrets (never code/KV), quarterly rotation, gitleaks in CI, leak runbook (18.2.4/18.6)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Webhook forgery/replay (WhatsApp, eSign callbacks)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Signature verification + timestamp window + idempotency keys (18.2.6)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Failed deploys / no rollback path</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wrangler rollback available on all plans (up to 100 versions; bindings not auto-rolled back -&gt; migration discipline); smoke tests in CI (18.4.2)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vendor lock-in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100% open-source application layer + documented drop-in replacements per service (D1-&gt;Postgres, Vectorize-&gt;Qdrant, R2-&gt;MinIO, Queues-&gt;NATS) - Section 3.9.2; Drizzle/S3/OIDC/Sentry-compatible boundaries keep it portable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Dependency supply-chain risk</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Pinned lockfiles + Dependabot + Trivy/Grype + gitleaks + Sigstore signing in CI (3.9.3)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Oracle Always-Free ARM instance reclaimed (idle CPU &lt;20% ~7 days)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Cron reminders + sync jobs keep the instance active; Uptime Kuma alerts on downtime; budget a paid OCI upgrade ($0-10/mo) if the business depends on it (3.10.2)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OpenWA ban risk (unofficial WhatsApp web protocol)</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Pace sends, warm the number, get Meta template approval first, avoid bulk blasting; keep email/SMS as fallback channel; escalation path to official Meta Cloud API via OpenBSP if needed (3.10.4)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Dual-source drift between VPC apps and D1</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is the single source of truth (Option A, 3.10.1); VPC apps push webhooks + cron reconciler pulls with idempotency; no bidirectional ownership of financial/legal/consent data</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VPC ops burden (updates, backups, patching)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Docker Compose pinned versions; nightly pg_dump to R2 via Worker/cloudflared; Uptime Kuma monitors all services; container resource limits prevent OOM</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Scope creep</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Phases gated by exit criteria; each phase ships usable value</w:t>
            </w:r>
          </w:p>
        </w:tc>
      </w:tr>
    </w:tbl>
    <w:p>
      <w:pPr>
        <w:spacing w:after="120"/>
      </w:pPr>
      <w:r>
        <w:t xml:space="preserve"/>
      </w:r>
    </w:p>
    <w:p>
      <w:pPr>
        <w:pStyle w:val="Heading1"/>
      </w:pPr>
      <w:r>
        <w:t xml:space="preserve">22. Next Steps</w:t>
      </w:r>
    </w:p>
    <w:p>
      <w:pPr>
        <w:pStyle w:val="ListParagraph"/>
        <w:numPr>
          <w:ilvl w:val="0"/>
          <w:numId w:val="37"/>
        </w:numPr>
        <w:spacing w:after="60" w:line="276"/>
      </w:pPr>
      <w:r>
        <w:rPr>
          <w:rFonts w:ascii="Calibri" w:cs="Calibri" w:eastAsia="Calibri" w:hAnsi="Calibri"/>
          <w:sz w:val="22"/>
          <w:szCs w:val="22"/>
        </w:rPr>
        <w:t xml:space="preserve">Approve this plan (adjust any scope decisions).</w:t>
      </w:r>
    </w:p>
    <w:p>
      <w:pPr>
        <w:pStyle w:val="ListParagraph"/>
        <w:numPr>
          <w:ilvl w:val="0"/>
          <w:numId w:val="37"/>
        </w:numPr>
        <w:spacing w:after="60" w:line="276"/>
      </w:pPr>
      <w:r>
        <w:rPr>
          <w:rFonts w:ascii="Calibri" w:cs="Calibri" w:eastAsia="Calibri" w:hAnsi="Calibri"/>
          <w:sz w:val="22"/>
          <w:szCs w:val="22"/>
        </w:rPr>
        <w:t xml:space="preserve">Phase 0 scaffold: create repo, pnpm workspace, Hono Worker + React SPA, D1 schema with all five divisions + pipeline tables.</w:t>
      </w:r>
    </w:p>
    <w:p>
      <w:pPr>
        <w:pStyle w:val="ListParagraph"/>
        <w:numPr>
          <w:ilvl w:val="0"/>
          <w:numId w:val="37"/>
        </w:numPr>
        <w:spacing w:after="60" w:line="276"/>
      </w:pPr>
      <w:r>
        <w:rPr>
          <w:rFonts w:ascii="Calibri" w:cs="Calibri" w:eastAsia="Calibri" w:hAnsi="Calibri"/>
          <w:sz w:val="22"/>
          <w:szCs w:val="22"/>
        </w:rPr>
        <w:t xml:space="preserve">Wire auth (Better Auth via Hono + D1 adapter) and RBAC middleware with division scoping.</w:t>
      </w:r>
    </w:p>
    <w:p>
      <w:pPr>
        <w:pStyle w:val="ListParagraph"/>
        <w:numPr>
          <w:ilvl w:val="0"/>
          <w:numId w:val="37"/>
        </w:numPr>
        <w:spacing w:after="60" w:line="276"/>
      </w:pPr>
      <w:r>
        <w:rPr>
          <w:rFonts w:ascii="Calibri" w:cs="Calibri" w:eastAsia="Calibri" w:hAnsi="Calibri"/>
          <w:sz w:val="22"/>
          <w:szCs w:val="22"/>
        </w:rPr>
        <w:t xml:space="preserve">Deploy the shell to workers.dev and confirm login works.</w:t>
      </w:r>
    </w:p>
    <w:p>
      <w:pPr>
        <w:pStyle w:val="ListParagraph"/>
        <w:numPr>
          <w:ilvl w:val="0"/>
          <w:numId w:val="37"/>
        </w:numPr>
        <w:spacing w:after="60" w:line="276"/>
      </w:pPr>
      <w:r>
        <w:rPr>
          <w:rFonts w:ascii="Calibri" w:cs="Calibri" w:eastAsia="Calibri" w:hAnsi="Calibri"/>
          <w:sz w:val="22"/>
          <w:szCs w:val="22"/>
        </w:rPr>
        <w:t xml:space="preserve">Seed division pipeline stage definitions from Section 10 of this plan.</w:t>
      </w:r>
    </w:p>
    <w:p>
      <w:pPr>
        <w:pStyle w:val="ListParagraph"/>
        <w:numPr>
          <w:ilvl w:val="0"/>
          <w:numId w:val="37"/>
        </w:numPr>
        <w:spacing w:after="60" w:line="276"/>
      </w:pPr>
      <w:r>
        <w:rPr>
          <w:rFonts w:ascii="Calibri" w:cs="Calibri" w:eastAsia="Calibri" w:hAnsi="Calibri"/>
          <w:sz w:val="22"/>
          <w:szCs w:val="22"/>
        </w:rPr>
        <w:t xml:space="preserve">Seed board_config defaults per division (columns, WIP limits, DoR/DoD policies, classes of service) from Section 16.</w:t>
      </w:r>
    </w:p>
    <w:p>
      <w:pPr>
        <w:pStyle w:val="ListParagraph"/>
        <w:numPr>
          <w:ilvl w:val="0"/>
          <w:numId w:val="37"/>
        </w:numPr>
        <w:spacing w:after="60" w:line="276"/>
      </w:pPr>
      <w:r>
        <w:rPr>
          <w:rFonts w:ascii="Calibri" w:cs="Calibri" w:eastAsia="Calibri" w:hAnsi="Calibri"/>
          <w:sz w:val="22"/>
          <w:szCs w:val="22"/>
        </w:rPr>
        <w:t xml:space="preserve">Use the Section 19 workflows (WF-IDs) as the acceptance checklist: every numbered workflow step maps to a test scenario in the phase that delivers it.</w:t>
      </w:r>
    </w:p>
    <w:p>
      <w:pPr>
        <w:pStyle w:val="ListParagraph"/>
        <w:numPr>
          <w:ilvl w:val="0"/>
          <w:numId w:val="37"/>
        </w:numPr>
        <w:spacing w:after="60" w:line="276"/>
      </w:pPr>
      <w:r>
        <w:rPr>
          <w:rFonts w:ascii="Calibri" w:cs="Calibri" w:eastAsia="Calibri" w:hAnsi="Calibri"/>
          <w:sz w:val="22"/>
          <w:szCs w:val="22"/>
        </w:rPr>
        <w:t xml:space="preserve">Build Phase 1 core ops (Client 360 + gold-standard Kanban + vault).</w:t>
      </w:r>
    </w:p>
    <w:p>
      <w:pPr>
        <w:pStyle w:val="ListParagraph"/>
        <w:numPr>
          <w:ilvl w:val="0"/>
          <w:numId w:val="37"/>
        </w:numPr>
        <w:spacing w:after="60" w:line="276"/>
      </w:pPr>
      <w:r>
        <w:rPr>
          <w:rFonts w:ascii="Calibri" w:cs="Calibri" w:eastAsia="Calibri" w:hAnsi="Calibri"/>
          <w:sz w:val="22"/>
          <w:szCs w:val="22"/>
        </w:rPr>
        <w:t xml:space="preserve">Collect business_profile values (GSTIN, PAN, TAN, invoice prefixes, SAC/rate table) with your CA - needed for Phase 2 billing.</w:t>
      </w:r>
    </w:p>
    <w:p>
      <w:pPr>
        <w:pStyle w:val="ListParagraph"/>
        <w:numPr>
          <w:ilvl w:val="0"/>
          <w:numId w:val="37"/>
        </w:numPr>
        <w:spacing w:after="60" w:line="276"/>
      </w:pPr>
      <w:r>
        <w:rPr>
          <w:rFonts w:ascii="Calibri" w:cs="Calibri" w:eastAsia="Calibri" w:hAnsi="Calibri"/>
          <w:sz w:val="22"/>
          <w:szCs w:val="22"/>
        </w:rPr>
        <w:t xml:space="preserve">With your CA/lawyer, review and finalize the clause library seed + per-division agreement templates and decide eSign method (OTP virtual sign now, Aadhaar eSign via licensed CA upgrade) from Section 17.</w:t>
      </w:r>
    </w:p>
    <w:p>
      <w:pPr>
        <w:pStyle w:val="ListParagraph"/>
        <w:numPr>
          <w:ilvl w:val="0"/>
          <w:numId w:val="37"/>
        </w:numPr>
        <w:spacing w:after="60" w:line="276"/>
      </w:pPr>
      <w:r>
        <w:rPr>
          <w:rFonts w:ascii="Calibri" w:cs="Calibri" w:eastAsia="Calibri" w:hAnsi="Calibri"/>
          <w:sz w:val="22"/>
          <w:szCs w:val="22"/>
        </w:rPr>
        <w:t xml:space="preserve">Configure Cloudflare Secrets + Turnstile + rate limits (Section 18.2) during Phase 0 scaffold - security is baked in from day one, not bolted on.</w:t>
      </w:r>
    </w:p>
    <w:p>
      <w:pPr>
        <w:pStyle w:val="ListParagraph"/>
        <w:numPr>
          <w:ilvl w:val="0"/>
          <w:numId w:val="37"/>
        </w:numPr>
        <w:spacing w:after="60" w:line="276"/>
      </w:pPr>
      <w:r>
        <w:rPr>
          <w:rFonts w:ascii="Calibri" w:cs="Calibri" w:eastAsia="Calibri" w:hAnsi="Calibri"/>
          <w:sz w:val="22"/>
          <w:szCs w:val="22"/>
        </w:rPr>
        <w:t xml:space="preserve">Phase 0.5 (VPC, runs parallel): provision Oracle Always-Free ARM instance (Ampere A1/24GB) with Docker Compose - Postgres, Twenty CRM, OpenWA, Cal.diy, Rallly, Uptime Kuma; install cloudflared tunnel with hostnames (crm/wa/cal/polls/status.yourdomain.com); wrap admin UIs in Cloudflare Access; build sync Worker routes (webhooks + cron reconciler -&gt; D1). See Section 3.10.</w:t>
      </w:r>
    </w:p>
    <w:p>
      <w:pPr>
        <w:pStyle w:val="ListParagraph"/>
        <w:numPr>
          <w:ilvl w:val="0"/>
          <w:numId w:val="37"/>
        </w:numPr>
        <w:spacing w:after="60" w:line="276"/>
      </w:pPr>
      <w:r>
        <w:rPr>
          <w:rFonts w:ascii="Calibri" w:cs="Calibri" w:eastAsia="Calibri" w:hAnsi="Calibri"/>
          <w:sz w:val="22"/>
          <w:szCs w:val="22"/>
        </w:rPr>
        <w:t xml:space="preserve">Set up GitHub Actions CI (lint, typecheck, unit tests) + preview/staging environments (18.4) before Phase 1 coding begins.</w:t>
      </w:r>
    </w:p>
    <w:p>
      <w:pPr>
        <w:pStyle w:val="ListParagraph"/>
        <w:numPr>
          <w:ilvl w:val="0"/>
          <w:numId w:val="37"/>
        </w:numPr>
        <w:spacing w:after="60" w:line="276"/>
      </w:pPr>
      <w:r>
        <w:rPr>
          <w:rFonts w:ascii="Calibri" w:cs="Calibri" w:eastAsia="Calibri" w:hAnsi="Calibri"/>
          <w:sz w:val="22"/>
          <w:szCs w:val="22"/>
        </w:rPr>
        <w:t xml:space="preserve">Plan the data import run (Phase 1.2): gather existing client/lead spreadsheets, agree on mapping, run importer with dedupe (18.5.3).</w:t>
      </w:r>
    </w:p>
    <w:p>
      <w:pPr>
        <w:pStyle w:val="ListParagraph"/>
        <w:numPr>
          <w:ilvl w:val="0"/>
          <w:numId w:val="37"/>
        </w:numPr>
        <w:spacing w:after="60" w:line="276"/>
      </w:pPr>
      <w:r>
        <w:rPr>
          <w:rFonts w:ascii="Calibri" w:cs="Calibri" w:eastAsia="Calibri" w:hAnsi="Calibri"/>
          <w:sz w:val="22"/>
          <w:szCs w:val="22"/>
        </w:rPr>
        <w:t xml:space="preserve">Schedule the quarterly backup restore drill + free-tier usage guardrail cron in Phase 6.5 (18.3).</w:t>
      </w:r>
    </w:p>
    <w:p>
      <w:pPr>
        <w:pStyle w:val="ListParagraph"/>
        <w:numPr>
          <w:ilvl w:val="0"/>
          <w:numId w:val="37"/>
        </w:numPr>
        <w:spacing w:after="60" w:line="276"/>
      </w:pPr>
      <w:r>
        <w:rPr>
          <w:rFonts w:ascii="Calibri" w:cs="Calibri" w:eastAsia="Calibri" w:hAnsi="Calibri"/>
          <w:sz w:val="22"/>
          <w:szCs w:val="22"/>
        </w:rPr>
        <w:t xml:space="preserve">Wire the supply-chain security stack into CI at Phase 0: lockfiles, Dependabot, Trivy/Grype, gitleaks (Section 3.9.3).</w:t>
      </w:r>
    </w:p>
    <w:p>
      <w:pPr>
        <w:pStyle w:val="ListParagraph"/>
        <w:numPr>
          <w:ilvl w:val="0"/>
          <w:numId w:val="37"/>
        </w:numPr>
        <w:spacing w:after="60" w:line="276"/>
      </w:pPr>
      <w:r>
        <w:rPr>
          <w:rFonts w:ascii="Calibri" w:cs="Calibri" w:eastAsia="Calibri" w:hAnsi="Calibri"/>
          <w:sz w:val="22"/>
          <w:szCs w:val="22"/>
        </w:rPr>
        <w:t xml:space="preserve">Decide at Phase 2 whether to add Uptime Kuma (self-hosted) alongside Cloudflare Analytics - it is the one low-cost open-source add-on worth running immediately (3.9.2).</w:t>
      </w:r>
    </w:p>
    <w:p>
      <w:pPr>
        <w:pStyle w:val="ListParagraph"/>
        <w:numPr>
          <w:ilvl w:val="0"/>
          <w:numId w:val="37"/>
        </w:numPr>
        <w:spacing w:after="60" w:line="276"/>
      </w:pPr>
      <w:r>
        <w:rPr>
          <w:rFonts w:ascii="Calibri" w:cs="Calibri" w:eastAsia="Calibri" w:hAnsi="Calibri"/>
          <w:sz w:val="22"/>
          <w:szCs w:val="22"/>
        </w:rPr>
        <w:t xml:space="preserve">Decision for Phase 4.6: portal auto-provisioning on engagement creation + push the 'Track everything in one place' as the client-facing value (Section 25). Confirm whether Manpower candidates also get portal accounts by default or only after shortlist - recommend: by default, with re-engagement consent control.</w:t>
      </w:r>
    </w:p>
    <w:p>
      <w:pPr>
        <w:pStyle w:val="ListParagraph"/>
        <w:numPr>
          <w:ilvl w:val="0"/>
          <w:numId w:val="37"/>
        </w:numPr>
        <w:spacing w:after="60" w:line="276"/>
      </w:pPr>
      <w:r>
        <w:rPr>
          <w:rFonts w:ascii="Calibri" w:cs="Calibri" w:eastAsia="Calibri" w:hAnsi="Calibri"/>
          <w:sz w:val="22"/>
          <w:szCs w:val="22"/>
        </w:rPr>
        <w:t xml:space="preserve">Phase 7 marketing: enable VPC marketing containers (Listmonk, Postiz, Chatwoot, Umami) in Phase 0.5; seed the global interaction_points catalog + per-division weights (no per-interaction rule design needed - fully automated, 26.2.1); review journey template-library seeds before activation.</w:t>
      </w:r>
    </w:p>
    <w:p>
      <w:pPr>
        <w:pStyle w:val="ListParagraph"/>
        <w:numPr>
          <w:ilvl w:val="0"/>
          <w:numId w:val="37"/>
        </w:numPr>
        <w:spacing w:after="60" w:line="276"/>
      </w:pPr>
      <w:r>
        <w:rPr>
          <w:rFonts w:ascii="Calibri" w:cs="Calibri" w:eastAsia="Calibri" w:hAnsi="Calibri"/>
          <w:sz w:val="22"/>
          <w:szCs w:val="22"/>
        </w:rPr>
        <w:t xml:space="preserve">Phase 7.6 channel setup: complete TRAI DLT registration (entity + sender ID + first templates), choose default SMS provider (MSG91 recommended), run domain warm-up + SPF/DKIM/DMARC rollout, and wire provider adapters = the one external-task queue before channels go live (Section 27).</w:t>
      </w:r>
    </w:p>
    <w:p>
      <w:pPr>
        <w:pStyle w:val="ListParagraph"/>
        <w:numPr>
          <w:ilvl w:val="0"/>
          <w:numId w:val="37"/>
        </w:numPr>
        <w:spacing w:after="60" w:line="276"/>
      </w:pPr>
      <w:r>
        <w:rPr>
          <w:rFonts w:ascii="Calibri" w:cs="Calibri" w:eastAsia="Calibri" w:hAnsi="Calibri"/>
          <w:sz w:val="22"/>
          <w:szCs w:val="22"/>
        </w:rPr>
        <w:t xml:space="preserve">Audit additions (Section 37): enable the month-end close + bank/UPI reconciliation in Phase 2.5; the referral-fraud review queue + 30-60 day payout maturation from the first partner/commission payout; HITL AI routing + ai_events from the first AI feature; VPC DR runbook at Phase 0.5; k6 load tests + axe-core a11y gates in Phase 0 CI.</w:t>
      </w:r>
    </w:p>
    <w:p>
      <w:pPr>
        <w:pStyle w:val="ListParagraph"/>
        <w:numPr>
          <w:ilvl w:val="0"/>
          <w:numId w:val="37"/>
        </w:numPr>
        <w:spacing w:after="60" w:line="276"/>
      </w:pPr>
      <w:r>
        <w:rPr>
          <w:rFonts w:ascii="Calibri" w:cs="Calibri" w:eastAsia="Calibri" w:hAnsi="Calibri"/>
          <w:sz w:val="22"/>
          <w:szCs w:val="22"/>
        </w:rPr>
        <w:t xml:space="preserve">Abuse protection (Section 38): switch ON the free Cloudflare WAF malicious-upload detection + custom WAF rules + honeypot fields + velocity counters at Phase 0; enable device fingerprints + step-up MFA at Phase 1; deploy ClamAV on the VPC at Phase 2.5 for the second scan layer; wire the owner Trust &amp; Safety inbox + kill switches by Phase 5 (before any payout goes live).</w:t>
      </w:r>
    </w:p>
    <w:p>
      <w:pPr>
        <w:pStyle w:val="ListParagraph"/>
        <w:numPr>
          <w:ilvl w:val="0"/>
          <w:numId w:val="37"/>
        </w:numPr>
        <w:spacing w:after="60" w:line="276"/>
      </w:pPr>
      <w:r>
        <w:rPr>
          <w:rFonts w:ascii="Calibri" w:cs="Calibri" w:eastAsia="Calibri" w:hAnsi="Calibri"/>
          <w:sz w:val="22"/>
          <w:szCs w:val="22"/>
        </w:rPr>
        <w:t xml:space="preserve">Identity-linked registration (Section 39): decide the PAN-verification path (KYC API vendor with DPA vs screen-based ITD check) before Phase 5 partner onboarding; stand up the blocked-identity registry + account-blocking state machine in the Trust &amp; Safety inbox; document the approved KYC fields + consent notice with your CA/lawyer before the partner portal opens.</w:t>
      </w:r>
    </w:p>
    <w:p>
      <w:pPr>
        <w:pStyle w:val="ListParagraph"/>
        <w:numPr>
          <w:ilvl w:val="0"/>
          <w:numId w:val="37"/>
        </w:numPr>
        <w:spacing w:after="60" w:line="276"/>
      </w:pPr>
      <w:r>
        <w:rPr>
          <w:rFonts w:ascii="Calibri" w:cs="Calibri" w:eastAsia="Calibri" w:hAnsi="Calibri"/>
          <w:sz w:val="22"/>
          <w:szCs w:val="22"/>
        </w:rPr>
        <w:t xml:space="preserve">Passport-matched profiles (Section 40): define the exact passport-aligned field list + booking-ready completeness threshold before Phase 4 tours; decide which passport fields are mandatory at signup vs progressive (recommend: name/DOB/phone/email at signup, passport + address before first tour booking).</w:t>
      </w:r>
    </w:p>
    <w:p>
      <w:pPr>
        <w:pStyle w:val="ListParagraph"/>
        <w:numPr>
          <w:ilvl w:val="0"/>
          <w:numId w:val="37"/>
        </w:numPr>
        <w:spacing w:after="60" w:line="276"/>
      </w:pPr>
      <w:r>
        <w:rPr>
          <w:rFonts w:ascii="Calibri" w:cs="Calibri" w:eastAsia="Calibri" w:hAnsi="Calibri"/>
          <w:sz w:val="22"/>
          <w:szCs w:val="22"/>
        </w:rPr>
        <w:t xml:space="preserve">Interlink channel (Section 41): define the skill tags per service/country and the routing modes (skills/round-robin/balanced/manual) before Phase 1.5; design the Receptionist Desk screen flow (capture -&gt; route -&gt; assign) with your team; set the concurrency-capacity defaults per role before Phase 2.</w:t>
      </w:r>
    </w:p>
    <w:p>
      <w:pPr>
        <w:pStyle w:val="ListParagraph"/>
        <w:numPr>
          <w:ilvl w:val="0"/>
          <w:numId w:val="37"/>
        </w:numPr>
        <w:spacing w:after="60" w:line="276"/>
      </w:pPr>
      <w:r>
        <w:rPr>
          <w:rFonts w:ascii="Calibri" w:cs="Calibri" w:eastAsia="Calibri" w:hAnsi="Calibri"/>
          <w:sz w:val="22"/>
          <w:szCs w:val="22"/>
        </w:rPr>
        <w:t xml:space="preserve">Owner decision before Phase 2.5 (28.2/28.5/29): confirm STAFF INCENTIVE rules per division/trigger (not partner commissions - those stay in the partner program, Section 26), approval thresholds, and which Tier 2 modules are must-have for your first growth cycle.</w:t>
      </w:r>
    </w:p>
    <w:p>
      <w:pPr>
        <w:pStyle w:val="ListParagraph"/>
        <w:numPr>
          <w:ilvl w:val="0"/>
          <w:numId w:val="37"/>
        </w:numPr>
        <w:spacing w:after="60" w:line="276"/>
      </w:pPr>
      <w:r>
        <w:rPr>
          <w:rFonts w:ascii="Calibri" w:cs="Calibri" w:eastAsia="Calibri" w:hAnsi="Calibri"/>
          <w:sz w:val="22"/>
          <w:szCs w:val="22"/>
        </w:rPr>
        <w:t xml:space="preserve">Iterate per phase with you reviewing at each milestone.</w:t>
      </w:r>
    </w:p>
    <w:p>
      <w:r>
        <w:br w:type="page"/>
      </w:r>
    </w:p>
    <w:p>
      <w:pPr>
        <w:pStyle w:val="Heading1"/>
      </w:pPr>
      <w:r>
        <w:t xml:space="preserve">23. Brand Identity &amp; Design System (Appendix)</w:t>
      </w:r>
    </w:p>
    <w:p>
      <w:pPr>
        <w:spacing w:after="120" w:line="276"/>
      </w:pPr>
      <w:r>
        <w:rPr>
          <w:rFonts w:ascii="Calibri" w:cs="Calibri" w:eastAsia="Calibri" w:hAnsi="Calibri"/>
          <w:sz w:val="22"/>
          <w:szCs w:val="22"/>
        </w:rPr>
        <w:t xml:space="preserve">This section defines the complete visual language for OpusOS - every pixel, every page, every interaction. Extracted and codified from the existing Opus Overseas logo, business-card sample, and brand DNA. All design tokens map directly to Tailwind CSS v4 configuration and GSAP animation parameters.</w:t>
      </w:r>
    </w:p>
    <w:p>
      <w:pPr>
        <w:pStyle w:val="Heading2"/>
      </w:pPr>
      <w:r>
        <w:t xml:space="preserve">23.1 Brand DNA (extracted from logo + sample)</w:t>
      </w:r>
    </w:p>
    <w:p>
      <w:pPr>
        <w:pStyle w:val="ListParagraph"/>
        <w:numPr>
          <w:ilvl w:val="0"/>
          <w:numId w:val="2"/>
        </w:numPr>
        <w:spacing w:after="60" w:line="276"/>
      </w:pPr>
      <w:r>
        <w:rPr>
          <w:rFonts w:ascii="Calibri" w:cs="Calibri" w:eastAsia="Calibri" w:hAnsi="Calibri"/>
          <w:sz w:val="22"/>
          <w:szCs w:val="22"/>
        </w:rPr>
        <w:t xml:space="preserve">Logo mark: two intersecting circles (gold + navy) with a flight-path arrow - representing global reach, connection, and movement.</w:t>
      </w:r>
    </w:p>
    <w:p>
      <w:pPr>
        <w:pStyle w:val="ListParagraph"/>
        <w:numPr>
          <w:ilvl w:val="0"/>
          <w:numId w:val="2"/>
        </w:numPr>
        <w:spacing w:after="60" w:line="276"/>
      </w:pPr>
      <w:r>
        <w:rPr>
          <w:rFonts w:ascii="Calibri" w:cs="Calibri" w:eastAsia="Calibri" w:hAnsi="Calibri"/>
          <w:sz w:val="22"/>
          <w:szCs w:val="22"/>
        </w:rPr>
        <w:t xml:space="preserve">Brand name: OPUS OVERSEAS in bold Montserrat + IBM Plex Sans light.</w:t>
      </w:r>
    </w:p>
    <w:p>
      <w:pPr>
        <w:pStyle w:val="ListParagraph"/>
        <w:numPr>
          <w:ilvl w:val="0"/>
          <w:numId w:val="2"/>
        </w:numPr>
        <w:spacing w:after="60" w:line="276"/>
      </w:pPr>
      <w:r>
        <w:rPr>
          <w:rFonts w:ascii="Calibri" w:cs="Calibri" w:eastAsia="Calibri" w:hAnsi="Calibri"/>
          <w:sz w:val="22"/>
          <w:szCs w:val="22"/>
        </w:rPr>
        <w:t xml:space="preserve">Tagline: YOUR FUTURE - OUR COMMITMENT.</w:t>
      </w:r>
    </w:p>
    <w:p>
      <w:pPr>
        <w:pStyle w:val="ListParagraph"/>
        <w:numPr>
          <w:ilvl w:val="0"/>
          <w:numId w:val="2"/>
        </w:numPr>
        <w:spacing w:after="60" w:line="276"/>
      </w:pPr>
      <w:r>
        <w:rPr>
          <w:rFonts w:ascii="Calibri" w:cs="Calibri" w:eastAsia="Calibri" w:hAnsi="Calibri"/>
          <w:sz w:val="22"/>
          <w:szCs w:val="22"/>
        </w:rPr>
        <w:t xml:space="preserve">Certification signal: British Council Certified Agent - trust anchor on every page.</w:t>
      </w:r>
    </w:p>
    <w:p>
      <w:pPr>
        <w:pStyle w:val="ListParagraph"/>
        <w:numPr>
          <w:ilvl w:val="0"/>
          <w:numId w:val="2"/>
        </w:numPr>
        <w:spacing w:after="60" w:line="276"/>
      </w:pPr>
      <w:r>
        <w:rPr>
          <w:rFonts w:ascii="Calibri" w:cs="Calibri" w:eastAsia="Calibri" w:hAnsi="Calibri"/>
          <w:sz w:val="22"/>
          <w:szCs w:val="22"/>
        </w:rPr>
        <w:t xml:space="preserve">Five divisions with clear visual hierarchy: Study Abroad (primary), Visa, Umrah/Travel, Attestation, Manpower.</w:t>
      </w:r>
    </w:p>
    <w:p>
      <w:pPr>
        <w:pStyle w:val="ListParagraph"/>
        <w:numPr>
          <w:ilvl w:val="0"/>
          <w:numId w:val="2"/>
        </w:numPr>
        <w:spacing w:after="60" w:line="276"/>
      </w:pPr>
      <w:r>
        <w:rPr>
          <w:rFonts w:ascii="Calibri" w:cs="Calibri" w:eastAsia="Calibri" w:hAnsi="Calibri"/>
          <w:sz w:val="22"/>
          <w:szCs w:val="22"/>
        </w:rPr>
        <w:t xml:space="preserve">Overall feel: premium, professional, warm, trustworthy, established - not flashy, not corporate-cold.</w:t>
      </w:r>
    </w:p>
    <w:p>
      <w:pPr>
        <w:pStyle w:val="Heading2"/>
      </w:pPr>
      <w:r>
        <w:t xml:space="preserve">23.2 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700"/>
        <w:gridCol w:w="1300"/>
        <w:gridCol w:w="3800"/>
        <w:gridCol w:w="2960"/>
      </w:tblGrid>
      <w:tr>
        <w:trPr>
          <w:tblHeader/>
        </w:trPr>
        <w:tc>
          <w:tcPr>
            <w:tcW w:type="dxa" w:w="1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Token</w:t>
            </w:r>
          </w:p>
        </w:tc>
        <w:tc>
          <w:tcPr>
            <w:tcW w:type="dxa" w:w="1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Hex</w:t>
            </w:r>
          </w:p>
        </w:tc>
        <w:tc>
          <w:tcPr>
            <w:tcW w:type="dxa" w:w="3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Usage</w:t>
            </w:r>
          </w:p>
        </w:tc>
        <w:tc>
          <w:tcPr>
            <w:tcW w:type="dxa" w:w="2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Tailwind Config</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navy</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#0a2d50</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Headings, nav, dark backgrounds, primary text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colors.navy.900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navy-800</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#1b3a5f</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Borders, secondary dark, logo stroke</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colors.navy.800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blue</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#235a96</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Links, interactive elements, secondary accents, info</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colors.blue.600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gold</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#d7a019</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CTAs, highlights, accents, badges, divider lines</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colors.gold.500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gold-light</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#F5E6B8</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Gold tint for tags, subtle highlights</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colors.gold.100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gold-bg</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#FAF3DC</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Country pills, tag backgrounds</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colors.gold.50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cream</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#FAF8F4</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Page background (warm off-white, NOT pure white)</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colors.cream.50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white</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#FFFFFF</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Cards, modals, sidebar</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colors.white</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gray-600</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#4B5563</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Secondary body text, captions</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colors.gray.600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gray-400</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#9CA3AF</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Disabled states, placeholder text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colors.gray.400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success</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#16A34A</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Verified, complete, delivered</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colors.green.600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warning</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#D97706</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Overdue, pending, caution</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colors.amber.600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error</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#DC2626</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Blocked, critical, failed, refused</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colors.red.600</w:t>
            </w:r>
          </w:p>
        </w:tc>
      </w:tr>
      <w:tr>
        <w:tc>
          <w:tcPr>
            <w:tcW w:type="dxa" w:w="1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info</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#235a96</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Info callouts, linked engagements</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colors.blue.600</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Dark mode: invert cream to navy-900, navy to cream, gold stays. Tokens designed for it but not in Phase 0 scope.</w:t>
      </w:r>
    </w:p>
    <w:p>
      <w:pPr>
        <w:pStyle w:val="Heading2"/>
      </w:pPr>
      <w:r>
        <w:t xml:space="preserve">23.3 Typography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00"/>
        <w:gridCol w:w="1900"/>
        <w:gridCol w:w="1600"/>
        <w:gridCol w:w="1200"/>
        <w:gridCol w:w="1200"/>
        <w:gridCol w:w="2060"/>
      </w:tblGrid>
      <w:tr>
        <w:trPr>
          <w:tblHeader/>
        </w:trPr>
        <w:tc>
          <w:tcPr>
            <w:tcW w:type="dxa" w:w="1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Role</w:t>
            </w:r>
          </w:p>
        </w:tc>
        <w:tc>
          <w:tcPr>
            <w:tcW w:type="dxa" w:w="1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Font</w:t>
            </w:r>
          </w:p>
        </w:tc>
        <w:tc>
          <w:tcPr>
            <w:tcW w:type="dxa" w:w="1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Weight</w:t>
            </w:r>
          </w:p>
        </w:tc>
        <w:tc>
          <w:tcPr>
            <w:tcW w:type="dxa" w:w="1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Size</w:t>
            </w:r>
          </w:p>
        </w:tc>
        <w:tc>
          <w:tcPr>
            <w:tcW w:type="dxa" w:w="1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Line Height</w:t>
            </w:r>
          </w:p>
        </w:tc>
        <w:tc>
          <w:tcPr>
            <w:tcW w:type="dxa" w:w="20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Spacing</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Display</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Montserrat</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700 Bold</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48px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1.1</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0.02em</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H1</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Montserrat</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700 Bold</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36px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0.02em</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H2</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Montserrat</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600 SemiBold</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28px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1.25</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0.02em</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H3</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Montserrat</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600 SemiBold</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22px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1.3</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0.01em</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Body Lg</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IBM Plex Sans</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400 Regular</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18px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1.6</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Body</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IBM Plex Sans</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400 Regular</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16px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1.6</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Body Sm</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IBM Plex Sans</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400 Regular</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14px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1.5</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Caption</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IBM Plex Sans</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500 Medium</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1.4</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0.03em</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Tag/Pill</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IBM Plex Sans</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500 Medium</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0.1em</w:t>
            </w:r>
          </w:p>
        </w:tc>
      </w:tr>
      <w:tr>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Code/Data</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IBM Plex Mono</w:t>
            </w:r>
          </w:p>
        </w:tc>
        <w:tc>
          <w:tcPr>
            <w:tcW w:type="dxa" w:w="1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400 Regular</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14px</w:t>
            </w:r>
          </w:p>
        </w:tc>
        <w:tc>
          <w:tcPr>
            <w:tcW w:type="dxa" w:w="1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1.5</w:t>
            </w:r>
          </w:p>
        </w:tc>
        <w:tc>
          <w:tcPr>
            <w:tcW w:type="dxa" w:w="2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Google Fonts: Montserrat (700, 600) + IBM Plex Sans (300, 400, 500) + IBM Plex Mono (400). Preconnect + font-display: swap.</w:t>
      </w:r>
    </w:p>
    <w:p>
      <w:pPr>
        <w:pStyle w:val="ListParagraph"/>
        <w:numPr>
          <w:ilvl w:val="0"/>
          <w:numId w:val="2"/>
        </w:numPr>
        <w:spacing w:after="60" w:line="276"/>
      </w:pPr>
      <w:r>
        <w:rPr>
          <w:rFonts w:ascii="Calibri" w:cs="Calibri" w:eastAsia="Calibri" w:hAnsi="Calibri"/>
          <w:sz w:val="22"/>
          <w:szCs w:val="22"/>
        </w:rPr>
        <w:t xml:space="preserve">Internal app: same type scale, tighter line-height (1.4) for data density on dashboards.</w:t>
      </w:r>
    </w:p>
    <w:p>
      <w:pPr>
        <w:pStyle w:val="Heading2"/>
      </w:pPr>
      <w:r>
        <w:t xml:space="preserve">23.4 Spacing &amp; Layout (8px base grid)</w:t>
      </w:r>
    </w:p>
    <w:p>
      <w:pPr>
        <w:pStyle w:val="ListParagraph"/>
        <w:numPr>
          <w:ilvl w:val="0"/>
          <w:numId w:val="2"/>
        </w:numPr>
        <w:spacing w:after="60" w:line="276"/>
      </w:pPr>
      <w:r>
        <w:rPr>
          <w:rFonts w:ascii="Calibri" w:cs="Calibri" w:eastAsia="Calibri" w:hAnsi="Calibri"/>
          <w:sz w:val="22"/>
          <w:szCs w:val="22"/>
        </w:rPr>
        <w:t xml:space="preserve">Grid units: 4, 8, 12, 16, 24, 32, 48, 64, 96, 128px.</w:t>
      </w:r>
    </w:p>
    <w:p>
      <w:pPr>
        <w:pStyle w:val="ListParagraph"/>
        <w:numPr>
          <w:ilvl w:val="0"/>
          <w:numId w:val="2"/>
        </w:numPr>
        <w:spacing w:after="60" w:line="276"/>
      </w:pPr>
      <w:r>
        <w:rPr>
          <w:rFonts w:ascii="Calibri" w:cs="Calibri" w:eastAsia="Calibri" w:hAnsi="Calibri"/>
          <w:sz w:val="22"/>
          <w:szCs w:val="22"/>
        </w:rPr>
        <w:t xml:space="preserve">Max content width: 1280px (public pages), full-width dashboards (internal).</w:t>
      </w:r>
    </w:p>
    <w:p>
      <w:pPr>
        <w:pStyle w:val="ListParagraph"/>
        <w:numPr>
          <w:ilvl w:val="0"/>
          <w:numId w:val="2"/>
        </w:numPr>
        <w:spacing w:after="60" w:line="276"/>
      </w:pPr>
      <w:r>
        <w:rPr>
          <w:rFonts w:ascii="Calibri" w:cs="Calibri" w:eastAsia="Calibri" w:hAnsi="Calibri"/>
          <w:sz w:val="22"/>
          <w:szCs w:val="22"/>
        </w:rPr>
        <w:t xml:space="preserve">Section padding: 96px vertical (public), 48px (internal panels).</w:t>
      </w:r>
    </w:p>
    <w:p>
      <w:pPr>
        <w:pStyle w:val="ListParagraph"/>
        <w:numPr>
          <w:ilvl w:val="0"/>
          <w:numId w:val="2"/>
        </w:numPr>
        <w:spacing w:after="60" w:line="276"/>
      </w:pPr>
      <w:r>
        <w:rPr>
          <w:rFonts w:ascii="Calibri" w:cs="Calibri" w:eastAsia="Calibri" w:hAnsi="Calibri"/>
          <w:sz w:val="22"/>
          <w:szCs w:val="22"/>
        </w:rPr>
        <w:t xml:space="preserve">Card padding: 32px (public cards), 24px (internal cards/panels).</w:t>
      </w:r>
    </w:p>
    <w:p>
      <w:pPr>
        <w:pStyle w:val="ListParagraph"/>
        <w:numPr>
          <w:ilvl w:val="0"/>
          <w:numId w:val="2"/>
        </w:numPr>
        <w:spacing w:after="60" w:line="276"/>
      </w:pPr>
      <w:r>
        <w:rPr>
          <w:rFonts w:ascii="Calibri" w:cs="Calibri" w:eastAsia="Calibri" w:hAnsi="Calibri"/>
          <w:sz w:val="22"/>
          <w:szCs w:val="22"/>
        </w:rPr>
        <w:t xml:space="preserve">Border radius: 12px (cards, modals), 8px (buttons, inputs), 4px (tags, pills, badges).</w:t>
      </w:r>
    </w:p>
    <w:p>
      <w:pPr>
        <w:pStyle w:val="Heading2"/>
      </w:pPr>
      <w:r>
        <w:t xml:space="preserve">23.5 Component Styles (from sample)</w:t>
      </w:r>
    </w:p>
    <w:p>
      <w:pPr>
        <w:pStyle w:val="ListParagraph"/>
        <w:numPr>
          <w:ilvl w:val="0"/>
          <w:numId w:val="2"/>
        </w:numPr>
        <w:spacing w:after="60" w:line="276"/>
      </w:pPr>
      <w:r>
        <w:rPr>
          <w:rFonts w:ascii="Calibri" w:cs="Calibri" w:eastAsia="Calibri" w:hAnsi="Calibri"/>
          <w:sz w:val="22"/>
          <w:szCs w:val="22"/>
        </w:rPr>
        <w:t xml:space="preserve">Cards: cream/white bg, subtle shadow (0 4px 24px rgba(10,45,80,0.06)), rounded-12, optional gold left-border accent.</w:t>
      </w:r>
    </w:p>
    <w:p>
      <w:pPr>
        <w:pStyle w:val="ListParagraph"/>
        <w:numPr>
          <w:ilvl w:val="0"/>
          <w:numId w:val="2"/>
        </w:numPr>
        <w:spacing w:after="60" w:line="276"/>
      </w:pPr>
      <w:r>
        <w:rPr>
          <w:rFonts w:ascii="Calibri" w:cs="Calibri" w:eastAsia="Calibri" w:hAnsi="Calibri"/>
          <w:sz w:val="22"/>
          <w:szCs w:val="22"/>
        </w:rPr>
        <w:t xml:space="preserve">Tags/pills (country): light gold bg #FAF3DC, gold text #B8860B, rounded-full, uppercase, letter-spacing 0.1em - exactly as shown in the sample.</w:t>
      </w:r>
    </w:p>
    <w:p>
      <w:pPr>
        <w:pStyle w:val="ListParagraph"/>
        <w:numPr>
          <w:ilvl w:val="0"/>
          <w:numId w:val="2"/>
        </w:numPr>
        <w:spacing w:after="60" w:line="276"/>
      </w:pPr>
      <w:r>
        <w:rPr>
          <w:rFonts w:ascii="Calibri" w:cs="Calibri" w:eastAsia="Calibri" w:hAnsi="Calibri"/>
          <w:sz w:val="22"/>
          <w:szCs w:val="22"/>
        </w:rPr>
        <w:t xml:space="preserve">Service bullets: gold dot (6px circle, #d7a019) before service name, navy text, generous left padding.</w:t>
      </w:r>
    </w:p>
    <w:p>
      <w:pPr>
        <w:pStyle w:val="ListParagraph"/>
        <w:numPr>
          <w:ilvl w:val="0"/>
          <w:numId w:val="2"/>
        </w:numPr>
        <w:spacing w:after="60" w:line="276"/>
      </w:pPr>
      <w:r>
        <w:rPr>
          <w:rFonts w:ascii="Calibri" w:cs="Calibri" w:eastAsia="Calibri" w:hAnsi="Calibri"/>
          <w:sz w:val="22"/>
          <w:szCs w:val="22"/>
        </w:rPr>
        <w:t xml:space="preserve">Dividers: 1px gold line (#d7a019) at 40% opacity for section breaks.</w:t>
      </w:r>
    </w:p>
    <w:p>
      <w:pPr>
        <w:pStyle w:val="ListParagraph"/>
        <w:numPr>
          <w:ilvl w:val="0"/>
          <w:numId w:val="2"/>
        </w:numPr>
        <w:spacing w:after="60" w:line="276"/>
      </w:pPr>
      <w:r>
        <w:rPr>
          <w:rFonts w:ascii="Calibri" w:cs="Calibri" w:eastAsia="Calibri" w:hAnsi="Calibri"/>
          <w:sz w:val="22"/>
          <w:szCs w:val="22"/>
        </w:rPr>
        <w:t xml:space="preserve">Buttons primary: navy bg (#0a2d50) + white text, rounded-8, padding 12px 32px, hover: blue-600.</w:t>
      </w:r>
    </w:p>
    <w:p>
      <w:pPr>
        <w:pStyle w:val="ListParagraph"/>
        <w:numPr>
          <w:ilvl w:val="0"/>
          <w:numId w:val="2"/>
        </w:numPr>
        <w:spacing w:after="60" w:line="276"/>
      </w:pPr>
      <w:r>
        <w:rPr>
          <w:rFonts w:ascii="Calibri" w:cs="Calibri" w:eastAsia="Calibri" w:hAnsi="Calibri"/>
          <w:sz w:val="22"/>
          <w:szCs w:val="22"/>
        </w:rPr>
        <w:t xml:space="preserve">Buttons secondary: gold bg (#d7a019) + navy text, rounded-8, hover: gold-dark.</w:t>
      </w:r>
    </w:p>
    <w:p>
      <w:pPr>
        <w:pStyle w:val="ListParagraph"/>
        <w:numPr>
          <w:ilvl w:val="0"/>
          <w:numId w:val="2"/>
        </w:numPr>
        <w:spacing w:after="60" w:line="276"/>
      </w:pPr>
      <w:r>
        <w:rPr>
          <w:rFonts w:ascii="Calibri" w:cs="Calibri" w:eastAsia="Calibri" w:hAnsi="Calibri"/>
          <w:sz w:val="22"/>
          <w:szCs w:val="22"/>
        </w:rPr>
        <w:t xml:space="preserve">Buttons outline: 1px navy border, transparent bg, navy text, hover: navy bg + white text.</w:t>
      </w:r>
    </w:p>
    <w:p>
      <w:pPr>
        <w:pStyle w:val="ListParagraph"/>
        <w:numPr>
          <w:ilvl w:val="0"/>
          <w:numId w:val="2"/>
        </w:numPr>
        <w:spacing w:after="60" w:line="276"/>
      </w:pPr>
      <w:r>
        <w:rPr>
          <w:rFonts w:ascii="Calibri" w:cs="Calibri" w:eastAsia="Calibri" w:hAnsi="Calibri"/>
          <w:sz w:val="22"/>
          <w:szCs w:val="22"/>
        </w:rPr>
        <w:t xml:space="preserve">Name treatment (sample): Montserrat 700, navy, generous letter-spacing (0.15em), large size.</w:t>
      </w:r>
    </w:p>
    <w:p>
      <w:pPr>
        <w:pStyle w:val="Heading2"/>
      </w:pPr>
      <w:r>
        <w:t xml:space="preserve">23.6 GSAP Animation Style (brand-matched)</w:t>
      </w:r>
    </w:p>
    <w:p>
      <w:pPr>
        <w:pStyle w:val="ListParagraph"/>
        <w:numPr>
          <w:ilvl w:val="0"/>
          <w:numId w:val="2"/>
        </w:numPr>
        <w:spacing w:after="60" w:line="276"/>
      </w:pPr>
      <w:r>
        <w:rPr>
          <w:rFonts w:ascii="Calibri" w:cs="Calibri" w:eastAsia="Calibri" w:hAnsi="Calibri"/>
          <w:sz w:val="22"/>
          <w:szCs w:val="22"/>
        </w:rPr>
        <w:t xml:space="preserve">Hero headline: Montserrat split-text character reveal (chars slide up + fade), navy color, gold accent underline sweep animation.</w:t>
      </w:r>
    </w:p>
    <w:p>
      <w:pPr>
        <w:pStyle w:val="ListParagraph"/>
        <w:numPr>
          <w:ilvl w:val="0"/>
          <w:numId w:val="2"/>
        </w:numPr>
        <w:spacing w:after="60" w:line="276"/>
      </w:pPr>
      <w:r>
        <w:rPr>
          <w:rFonts w:ascii="Calibri" w:cs="Calibri" w:eastAsia="Calibri" w:hAnsi="Calibri"/>
          <w:sz w:val="22"/>
          <w:szCs w:val="22"/>
        </w:rPr>
        <w:t xml:space="preserve">Section reveals: cream cards slide up with 0.1s stagger, opacity 0 -&gt; 1.</w:t>
      </w:r>
    </w:p>
    <w:p>
      <w:pPr>
        <w:pStyle w:val="ListParagraph"/>
        <w:numPr>
          <w:ilvl w:val="0"/>
          <w:numId w:val="2"/>
        </w:numPr>
        <w:spacing w:after="60" w:line="276"/>
      </w:pPr>
      <w:r>
        <w:rPr>
          <w:rFonts w:ascii="Calibri" w:cs="Calibri" w:eastAsia="Calibri" w:hAnsi="Calibri"/>
          <w:sz w:val="22"/>
          <w:szCs w:val="22"/>
        </w:rPr>
        <w:t xml:space="preserve">Service cards: gold left-border glow on hover (box-shadow transition).</w:t>
      </w:r>
    </w:p>
    <w:p>
      <w:pPr>
        <w:pStyle w:val="ListParagraph"/>
        <w:numPr>
          <w:ilvl w:val="0"/>
          <w:numId w:val="2"/>
        </w:numPr>
        <w:spacing w:after="60" w:line="276"/>
      </w:pPr>
      <w:r>
        <w:rPr>
          <w:rFonts w:ascii="Calibri" w:cs="Calibri" w:eastAsia="Calibri" w:hAnsi="Calibri"/>
          <w:sz w:val="22"/>
          <w:szCs w:val="22"/>
        </w:rPr>
        <w:t xml:space="preserve">Stats counter: gold numbers on navy background, count-up on viewport entry.</w:t>
      </w:r>
    </w:p>
    <w:p>
      <w:pPr>
        <w:pStyle w:val="ListParagraph"/>
        <w:numPr>
          <w:ilvl w:val="0"/>
          <w:numId w:val="2"/>
        </w:numPr>
        <w:spacing w:after="60" w:line="276"/>
      </w:pPr>
      <w:r>
        <w:rPr>
          <w:rFonts w:ascii="Calibri" w:cs="Calibri" w:eastAsia="Calibri" w:hAnsi="Calibri"/>
          <w:sz w:val="22"/>
          <w:szCs w:val="22"/>
        </w:rPr>
        <w:t xml:space="preserve">Page transitions: subtle fade + 20px slide with gold accent sweep.</w:t>
      </w:r>
    </w:p>
    <w:p>
      <w:pPr>
        <w:pStyle w:val="ListParagraph"/>
        <w:numPr>
          <w:ilvl w:val="0"/>
          <w:numId w:val="2"/>
        </w:numPr>
        <w:spacing w:after="60" w:line="276"/>
      </w:pPr>
      <w:r>
        <w:rPr>
          <w:rFonts w:ascii="Calibri" w:cs="Calibri" w:eastAsia="Calibri" w:hAnsi="Calibri"/>
          <w:sz w:val="22"/>
          <w:szCs w:val="22"/>
        </w:rPr>
        <w:t xml:space="preserve">Scroll motif: parallax on the two-circle logo shape (matching logo geometry).</w:t>
      </w:r>
    </w:p>
    <w:p>
      <w:pPr>
        <w:pStyle w:val="ListParagraph"/>
        <w:numPr>
          <w:ilvl w:val="0"/>
          <w:numId w:val="2"/>
        </w:numPr>
        <w:spacing w:after="60" w:line="276"/>
      </w:pPr>
      <w:r>
        <w:rPr>
          <w:rFonts w:ascii="Calibri" w:cs="Calibri" w:eastAsia="Calibri" w:hAnsi="Calibri"/>
          <w:sz w:val="22"/>
          <w:szCs w:val="22"/>
        </w:rPr>
        <w:t xml:space="preserve">Reduced motion: all animations disabled cleanly (prefers-reduced-motion); no content loss.</w:t>
      </w:r>
    </w:p>
    <w:p>
      <w:pPr>
        <w:pStyle w:val="Heading2"/>
      </w:pPr>
      <w:r>
        <w:t xml:space="preserve">23.7 Page-by-Page Brand Application</w:t>
      </w:r>
    </w:p>
    <w:p>
      <w:pPr>
        <w:pStyle w:val="Heading3"/>
      </w:pPr>
      <w:r>
        <w:t xml:space="preserve">Public Pages</w:t>
      </w:r>
    </w:p>
    <w:p>
      <w:pPr>
        <w:pStyle w:val="ListParagraph"/>
        <w:numPr>
          <w:ilvl w:val="0"/>
          <w:numId w:val="2"/>
        </w:numPr>
        <w:spacing w:after="60" w:line="276"/>
      </w:pPr>
      <w:r>
        <w:rPr>
          <w:rFonts w:ascii="Calibri" w:cs="Calibri" w:eastAsia="Calibri" w:hAnsi="Calibri"/>
          <w:sz w:val="22"/>
          <w:szCs w:val="22"/>
        </w:rPr>
        <w:t xml:space="preserve">Home: full-screen hero (dark navy bg + gold gradient orbs), Montserrat display headline, service grid (cream cards with gold dots), stats section (navy bg, gold numbers), testimonials (cream bg), CTA (gold button on navy).</w:t>
      </w:r>
    </w:p>
    <w:p>
      <w:pPr>
        <w:pStyle w:val="ListParagraph"/>
        <w:numPr>
          <w:ilvl w:val="0"/>
          <w:numId w:val="2"/>
        </w:numPr>
        <w:spacing w:after="60" w:line="276"/>
      </w:pPr>
      <w:r>
        <w:rPr>
          <w:rFonts w:ascii="Calibri" w:cs="Calibri" w:eastAsia="Calibri" w:hAnsi="Calibri"/>
          <w:sz w:val="22"/>
          <w:szCs w:val="22"/>
        </w:rPr>
        <w:t xml:space="preserve">Study Abroad: hero with country pill tags (gold on cream), destination grid, process timeline (gold steps on navy line), university logos row.</w:t>
      </w:r>
    </w:p>
    <w:p>
      <w:pPr>
        <w:pStyle w:val="ListParagraph"/>
        <w:numPr>
          <w:ilvl w:val="0"/>
          <w:numId w:val="2"/>
        </w:numPr>
        <w:spacing w:after="60" w:line="276"/>
      </w:pPr>
      <w:r>
        <w:rPr>
          <w:rFonts w:ascii="Calibri" w:cs="Calibri" w:eastAsia="Calibri" w:hAnsi="Calibri"/>
          <w:sz w:val="22"/>
          <w:szCs w:val="22"/>
        </w:rPr>
        <w:t xml:space="preserve">Visa: trust-focused (British Council badge prominent), document checklist cards, process flow visualization.</w:t>
      </w:r>
    </w:p>
    <w:p>
      <w:pPr>
        <w:pStyle w:val="ListParagraph"/>
        <w:numPr>
          <w:ilvl w:val="0"/>
          <w:numId w:val="2"/>
        </w:numPr>
        <w:spacing w:after="60" w:line="276"/>
      </w:pPr>
      <w:r>
        <w:rPr>
          <w:rFonts w:ascii="Calibri" w:cs="Calibri" w:eastAsia="Calibri" w:hAnsi="Calibri"/>
          <w:sz w:val="22"/>
          <w:szCs w:val="22"/>
        </w:rPr>
        <w:t xml:space="preserve">Umrah: premium/spiritual feel, package cards with gold accents, departure countdown timer, group status.</w:t>
      </w:r>
    </w:p>
    <w:p>
      <w:pPr>
        <w:pStyle w:val="ListParagraph"/>
        <w:numPr>
          <w:ilvl w:val="0"/>
          <w:numId w:val="2"/>
        </w:numPr>
        <w:spacing w:after="60" w:line="276"/>
      </w:pPr>
      <w:r>
        <w:rPr>
          <w:rFonts w:ascii="Calibri" w:cs="Calibri" w:eastAsia="Calibri" w:hAnsi="Calibri"/>
          <w:sz w:val="22"/>
          <w:szCs w:val="22"/>
        </w:rPr>
        <w:t xml:space="preserve">Attestation: process chain (gold connected steps), transit tracker, per-destination fee cards.</w:t>
      </w:r>
    </w:p>
    <w:p>
      <w:pPr>
        <w:pStyle w:val="ListParagraph"/>
        <w:numPr>
          <w:ilvl w:val="0"/>
          <w:numId w:val="2"/>
        </w:numPr>
        <w:spacing w:after="60" w:line="276"/>
      </w:pPr>
      <w:r>
        <w:rPr>
          <w:rFonts w:ascii="Calibri" w:cs="Calibri" w:eastAsia="Calibri" w:hAnsi="Calibri"/>
          <w:sz w:val="22"/>
          <w:szCs w:val="22"/>
        </w:rPr>
        <w:t xml:space="preserve">Manpower: job board (clean cards, filterable), candidate profile, gold 'Apply' CTA.</w:t>
      </w:r>
    </w:p>
    <w:p>
      <w:pPr>
        <w:pStyle w:val="ListParagraph"/>
        <w:numPr>
          <w:ilvl w:val="0"/>
          <w:numId w:val="2"/>
        </w:numPr>
        <w:spacing w:after="60" w:line="276"/>
      </w:pPr>
      <w:r>
        <w:rPr>
          <w:rFonts w:ascii="Calibri" w:cs="Calibri" w:eastAsia="Calibri" w:hAnsi="Calibri"/>
          <w:sz w:val="22"/>
          <w:szCs w:val="22"/>
        </w:rPr>
        <w:t xml:space="preserve">About: team/owner section, certifications, story narrative, values grid.</w:t>
      </w:r>
    </w:p>
    <w:p>
      <w:pPr>
        <w:pStyle w:val="ListParagraph"/>
        <w:numPr>
          <w:ilvl w:val="0"/>
          <w:numId w:val="2"/>
        </w:numPr>
        <w:spacing w:after="60" w:line="276"/>
      </w:pPr>
      <w:r>
        <w:rPr>
          <w:rFonts w:ascii="Calibri" w:cs="Calibri" w:eastAsia="Calibri" w:hAnsi="Calibri"/>
          <w:sz w:val="22"/>
          <w:szCs w:val="22"/>
        </w:rPr>
        <w:t xml:space="preserve">Apply/Contact: conversion-focused, gold CTA, WhatsApp floating button, form on cream bg.</w:t>
      </w:r>
    </w:p>
    <w:p>
      <w:pPr>
        <w:pStyle w:val="ListParagraph"/>
        <w:numPr>
          <w:ilvl w:val="0"/>
          <w:numId w:val="2"/>
        </w:numPr>
        <w:spacing w:after="60" w:line="276"/>
      </w:pPr>
      <w:r>
        <w:rPr>
          <w:rFonts w:ascii="Calibri" w:cs="Calibri" w:eastAsia="Calibri" w:hAnsi="Calibri"/>
          <w:sz w:val="22"/>
          <w:szCs w:val="22"/>
        </w:rPr>
        <w:t xml:space="preserve">Track Status: minimal, status indicator with gold (pending) / green (complete) / navy (info) states.</w:t>
      </w:r>
    </w:p>
    <w:p>
      <w:pPr>
        <w:pStyle w:val="Heading3"/>
      </w:pPr>
      <w:r>
        <w:t xml:space="preserve">Internal App Theme</w:t>
      </w:r>
    </w:p>
    <w:p>
      <w:pPr>
        <w:pStyle w:val="ListParagraph"/>
        <w:numPr>
          <w:ilvl w:val="0"/>
          <w:numId w:val="2"/>
        </w:numPr>
        <w:spacing w:after="60" w:line="276"/>
      </w:pPr>
      <w:r>
        <w:rPr>
          <w:rFonts w:ascii="Calibri" w:cs="Calibri" w:eastAsia="Calibri" w:hAnsi="Calibri"/>
          <w:sz w:val="22"/>
          <w:szCs w:val="22"/>
        </w:rPr>
        <w:t xml:space="preserve">Sidebar: navy (#0a2d50) with gold accent bar for active menu item, white icons.</w:t>
      </w:r>
    </w:p>
    <w:p>
      <w:pPr>
        <w:pStyle w:val="ListParagraph"/>
        <w:numPr>
          <w:ilvl w:val="0"/>
          <w:numId w:val="2"/>
        </w:numPr>
        <w:spacing w:after="60" w:line="276"/>
      </w:pPr>
      <w:r>
        <w:rPr>
          <w:rFonts w:ascii="Calibri" w:cs="Calibri" w:eastAsia="Calibri" w:hAnsi="Calibri"/>
          <w:sz w:val="22"/>
          <w:szCs w:val="22"/>
        </w:rPr>
        <w:t xml:space="preserve">Page bg: cream #FAF8F4 (consistent with public for brand unity).</w:t>
      </w:r>
    </w:p>
    <w:p>
      <w:pPr>
        <w:pStyle w:val="ListParagraph"/>
        <w:numPr>
          <w:ilvl w:val="0"/>
          <w:numId w:val="2"/>
        </w:numPr>
        <w:spacing w:after="60" w:line="276"/>
      </w:pPr>
      <w:r>
        <w:rPr>
          <w:rFonts w:ascii="Calibri" w:cs="Calibri" w:eastAsia="Calibri" w:hAnsi="Calibri"/>
          <w:sz w:val="22"/>
          <w:szCs w:val="22"/>
        </w:rPr>
        <w:t xml:space="preserve">Cards: white on cream, subtle shadow, rounded-8.</w:t>
      </w:r>
    </w:p>
    <w:p>
      <w:pPr>
        <w:pStyle w:val="ListParagraph"/>
        <w:numPr>
          <w:ilvl w:val="0"/>
          <w:numId w:val="2"/>
        </w:numPr>
        <w:spacing w:after="60" w:line="276"/>
      </w:pPr>
      <w:r>
        <w:rPr>
          <w:rFonts w:ascii="Calibri" w:cs="Calibri" w:eastAsia="Calibri" w:hAnsi="Calibri"/>
          <w:sz w:val="22"/>
          <w:szCs w:val="22"/>
        </w:rPr>
        <w:t xml:space="preserve">Kanban: cream column headers, white cards, gold WIP-limit badges, navy text.</w:t>
      </w:r>
    </w:p>
    <w:p>
      <w:pPr>
        <w:pStyle w:val="ListParagraph"/>
        <w:numPr>
          <w:ilvl w:val="0"/>
          <w:numId w:val="2"/>
        </w:numPr>
        <w:spacing w:after="60" w:line="276"/>
      </w:pPr>
      <w:r>
        <w:rPr>
          <w:rFonts w:ascii="Calibri" w:cs="Calibri" w:eastAsia="Calibri" w:hAnsi="Calibri"/>
          <w:sz w:val="22"/>
          <w:szCs w:val="22"/>
        </w:rPr>
        <w:t xml:space="preserve">Data tables: alternating cream/white rows, navy headers with gold accent line.</w:t>
      </w:r>
    </w:p>
    <w:p>
      <w:pPr>
        <w:pStyle w:val="ListParagraph"/>
        <w:numPr>
          <w:ilvl w:val="0"/>
          <w:numId w:val="2"/>
        </w:numPr>
        <w:spacing w:after="60" w:line="276"/>
      </w:pPr>
      <w:r>
        <w:rPr>
          <w:rFonts w:ascii="Calibri" w:cs="Calibri" w:eastAsia="Calibri" w:hAnsi="Calibri"/>
          <w:sz w:val="22"/>
          <w:szCs w:val="22"/>
        </w:rPr>
        <w:t xml:space="preserve">Charts: navy + gold + blue palette (no neon, no bright colors).</w:t>
      </w:r>
    </w:p>
    <w:p>
      <w:pPr>
        <w:pStyle w:val="ListParagraph"/>
        <w:numPr>
          <w:ilvl w:val="0"/>
          <w:numId w:val="2"/>
        </w:numPr>
        <w:spacing w:after="60" w:line="276"/>
      </w:pPr>
      <w:r>
        <w:rPr>
          <w:rFonts w:ascii="Calibri" w:cs="Calibri" w:eastAsia="Calibri" w:hAnsi="Calibri"/>
          <w:sz w:val="22"/>
          <w:szCs w:val="22"/>
        </w:rPr>
        <w:t xml:space="preserve">Status badges: gold = pending, green = complete, red = overdue/blocked, navy = info.</w:t>
      </w:r>
    </w:p>
    <w:p>
      <w:pPr>
        <w:pStyle w:val="Heading2"/>
      </w:pPr>
      <w:r>
        <w:t xml:space="preserve">23.8 Favicon &amp; Brand Assets</w:t>
      </w:r>
    </w:p>
    <w:p>
      <w:pPr>
        <w:pStyle w:val="ListParagraph"/>
        <w:numPr>
          <w:ilvl w:val="0"/>
          <w:numId w:val="2"/>
        </w:numPr>
        <w:spacing w:after="60" w:line="276"/>
      </w:pPr>
      <w:r>
        <w:rPr>
          <w:rFonts w:ascii="Calibri" w:cs="Calibri" w:eastAsia="Calibri" w:hAnsi="Calibri"/>
          <w:sz w:val="22"/>
          <w:szCs w:val="22"/>
        </w:rPr>
        <w:t xml:space="preserve">Favicon: two-circle logo mark simplified for 16x16 and 32x32 (gold + navy circles, no text).</w:t>
      </w:r>
    </w:p>
    <w:p>
      <w:pPr>
        <w:pStyle w:val="ListParagraph"/>
        <w:numPr>
          <w:ilvl w:val="0"/>
          <w:numId w:val="2"/>
        </w:numPr>
        <w:spacing w:after="60" w:line="276"/>
      </w:pPr>
      <w:r>
        <w:rPr>
          <w:rFonts w:ascii="Calibri" w:cs="Calibri" w:eastAsia="Calibri" w:hAnsi="Calibri"/>
          <w:sz w:val="22"/>
          <w:szCs w:val="22"/>
        </w:rPr>
        <w:t xml:space="preserve">OG image: dark navy bg + gold logo mark + 'Opus Overseas' Montserrat text, 1200x630.</w:t>
      </w:r>
    </w:p>
    <w:p>
      <w:pPr>
        <w:pStyle w:val="ListParagraph"/>
        <w:numPr>
          <w:ilvl w:val="0"/>
          <w:numId w:val="2"/>
        </w:numPr>
        <w:spacing w:after="60" w:line="276"/>
      </w:pPr>
      <w:r>
        <w:rPr>
          <w:rFonts w:ascii="Calibri" w:cs="Calibri" w:eastAsia="Calibri" w:hAnsi="Calibri"/>
          <w:sz w:val="22"/>
          <w:szCs w:val="22"/>
        </w:rPr>
        <w:t xml:space="preserve">WhatsApp business profile: logo mark on navy bg, 500x500.</w:t>
      </w:r>
    </w:p>
    <w:p>
      <w:pPr>
        <w:pStyle w:val="ListParagraph"/>
        <w:numPr>
          <w:ilvl w:val="0"/>
          <w:numId w:val="2"/>
        </w:numPr>
        <w:spacing w:after="60" w:line="276"/>
      </w:pPr>
      <w:r>
        <w:rPr>
          <w:rFonts w:ascii="Calibri" w:cs="Calibri" w:eastAsia="Calibri" w:hAnsi="Calibri"/>
          <w:sz w:val="22"/>
          <w:szCs w:val="22"/>
        </w:rPr>
        <w:t xml:space="preserve">Email signature template: logo + name (Montserrat) + title + contact + tagline (IBM Plex Sans).</w:t>
      </w:r>
    </w:p>
    <w:p>
      <w:pPr>
        <w:pStyle w:val="Heading2"/>
      </w:pPr>
      <w:r>
        <w:t xml:space="preserve">23.9 Accessibility &amp; Contrast (WCAG 2.1 AA)</w:t>
      </w:r>
    </w:p>
    <w:p>
      <w:pPr>
        <w:pStyle w:val="ListParagraph"/>
        <w:numPr>
          <w:ilvl w:val="0"/>
          <w:numId w:val="2"/>
        </w:numPr>
        <w:spacing w:after="60" w:line="276"/>
      </w:pPr>
      <w:r>
        <w:rPr>
          <w:rFonts w:ascii="Calibri" w:cs="Calibri" w:eastAsia="Calibri" w:hAnsi="Calibri"/>
          <w:sz w:val="22"/>
          <w:szCs w:val="22"/>
        </w:rPr>
        <w:t xml:space="preserve">Navy on cream: ~12:1 contrast ratio - AAA pass.</w:t>
      </w:r>
    </w:p>
    <w:p>
      <w:pPr>
        <w:pStyle w:val="ListParagraph"/>
        <w:numPr>
          <w:ilvl w:val="0"/>
          <w:numId w:val="2"/>
        </w:numPr>
        <w:spacing w:after="60" w:line="276"/>
      </w:pPr>
      <w:r>
        <w:rPr>
          <w:rFonts w:ascii="Calibri" w:cs="Calibri" w:eastAsia="Calibri" w:hAnsi="Calibri"/>
          <w:sz w:val="22"/>
          <w:szCs w:val="22"/>
        </w:rPr>
        <w:t xml:space="preserve">Gold on navy: ~5:1 contrast ratio - AA pass for large text (headings).</w:t>
      </w:r>
    </w:p>
    <w:p>
      <w:pPr>
        <w:pStyle w:val="ListParagraph"/>
        <w:numPr>
          <w:ilvl w:val="0"/>
          <w:numId w:val="2"/>
        </w:numPr>
        <w:spacing w:after="60" w:line="276"/>
      </w:pPr>
      <w:r>
        <w:rPr>
          <w:rFonts w:ascii="Calibri" w:cs="Calibri" w:eastAsia="Calibri" w:hAnsi="Calibri"/>
          <w:sz w:val="22"/>
          <w:szCs w:val="22"/>
        </w:rPr>
        <w:t xml:space="preserve">White on navy: ~15:1 contrast ratio - AAA pass.</w:t>
      </w:r>
    </w:p>
    <w:p>
      <w:pPr>
        <w:pStyle w:val="ListParagraph"/>
        <w:numPr>
          <w:ilvl w:val="0"/>
          <w:numId w:val="2"/>
        </w:numPr>
        <w:spacing w:after="60" w:line="276"/>
      </w:pPr>
      <w:r>
        <w:rPr>
          <w:rFonts w:ascii="Calibri" w:cs="Calibri" w:eastAsia="Calibri" w:hAnsi="Calibri"/>
          <w:sz w:val="22"/>
          <w:szCs w:val="22"/>
        </w:rPr>
        <w:t xml:space="preserve">Gold on cream: ~3.5:1 - FAILS for small text. Rule: gold is for accents/badges ONLY on dark backgrounds; body text on cream must be navy or gray-600.</w:t>
      </w:r>
    </w:p>
    <w:p>
      <w:pPr>
        <w:pStyle w:val="ListParagraph"/>
        <w:numPr>
          <w:ilvl w:val="0"/>
          <w:numId w:val="2"/>
        </w:numPr>
        <w:spacing w:after="60" w:line="276"/>
      </w:pPr>
      <w:r>
        <w:rPr>
          <w:rFonts w:ascii="Calibri" w:cs="Calibri" w:eastAsia="Calibri" w:hAnsi="Calibri"/>
          <w:sz w:val="22"/>
          <w:szCs w:val="22"/>
        </w:rPr>
        <w:t xml:space="preserve">All interactive elements: focus ring in blue (#235a96), 2px offset, visible for keyboard nav.</w:t>
      </w:r>
    </w:p>
    <w:p>
      <w:r>
        <w:br w:type="page"/>
      </w:r>
    </w:p>
    <w:p>
      <w:pPr>
        <w:pStyle w:val="Heading1"/>
      </w:pPr>
      <w:r>
        <w:t xml:space="preserve">24. Detailed Page Content Specifications (Complete Website)</w:t>
      </w:r>
    </w:p>
    <w:p>
      <w:pPr>
        <w:spacing w:after="120" w:line="276"/>
      </w:pPr>
      <w:r>
        <w:rPr>
          <w:rFonts w:ascii="Calibri" w:cs="Calibri" w:eastAsia="Calibri" w:hAnsi="Calibri"/>
          <w:sz w:val="22"/>
          <w:szCs w:val="22"/>
        </w:rPr>
        <w:t xml:space="preserve">This appendix defines the component-level content strategy for every public and internal page - exactly what content, motion, images, and interactive artifacts each page carries. Every element maps to the brand system (Section 23). 'Live artifact' means a real, working, data-driven widget (not a static image): if a visitor interacts with it, it responds with real data from the OpusOS backend.</w:t>
      </w:r>
    </w:p>
    <w:p>
      <w:pPr>
        <w:pStyle w:val="Heading2"/>
      </w:pPr>
      <w:r>
        <w:t xml:space="preserve">24.1 Homepage / Landing (flagship - highest detail)</w:t>
      </w:r>
    </w:p>
    <w:p>
      <w:pPr>
        <w:pStyle w:val="Heading3"/>
      </w:pPr>
      <w:r>
        <w:t xml:space="preserve">24.1.1 Hero - Multi-Slide Carousel with Live Artifacts (user requirement)</w:t>
      </w:r>
    </w:p>
    <w:p>
      <w:pPr>
        <w:spacing w:after="120" w:line="276"/>
      </w:pPr>
      <w:r>
        <w:rPr>
          <w:rFonts w:ascii="Calibri" w:cs="Calibri" w:eastAsia="Calibri" w:hAnsi="Calibri"/>
          <w:sz w:val="22"/>
          <w:szCs w:val="22"/>
        </w:rPr>
        <w:t xml:space="preserve">The homepage hero is a 4-5 slide auto-advancing carousel. Each slide has its own headline, subhead, CTA, and a LIVE ARTIFACT relevant to that slide's subject. Carousel: 6s auto-advance, manual arrows + dots, pause on hover, swipe on mobile, prefers-reduced-motion = static first slide.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0"/>
        <w:gridCol w:w="1900"/>
        <w:gridCol w:w="3000"/>
        <w:gridCol w:w="3560"/>
      </w:tblGrid>
      <w:tr>
        <w:trPr>
          <w:tblHeader/>
        </w:trPr>
        <w:tc>
          <w:tcPr>
            <w:tcW w:type="dxa" w:w="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Slide #</w:t>
            </w:r>
          </w:p>
        </w:tc>
        <w:tc>
          <w:tcPr>
            <w:tcW w:type="dxa" w:w="1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Subject</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Headline (Montserrat)</w:t>
            </w:r>
          </w:p>
        </w:tc>
        <w:tc>
          <w:tcPr>
            <w:tcW w:type="dxa" w:w="3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Live Artifact (real, data-driven)</w:t>
            </w:r>
          </w:p>
        </w:tc>
      </w:tr>
      <w:tr>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YOUR FUTURE - in 50+ Countries</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'Eligibility Checker' mini-widget: 4 inputs (GPA, test score, budget, target country) -&gt; instantly returns match % + 3 suggested universities from Vectorize semantic search (real DB, Workers AI)</w:t>
            </w:r>
          </w:p>
        </w:tc>
      </w:tr>
      <w:tr>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Services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Visas, Handled End-to-End</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'Visa Status' widget: enter tracking ref -&gt; pulls real pipeline stage from D1 + courier status. Plus pulsing documented-outcome success rate</w:t>
            </w:r>
          </w:p>
        </w:tc>
      </w:tr>
      <w:tr>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&amp; Travel</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Your Spiritual Journey, Made Effortless</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'Departure Countdown' + next 3 group departures with live availability (green/yellow/red) from D1; book button opens package builder</w:t>
            </w:r>
          </w:p>
        </w:tc>
      </w:tr>
      <w:tr>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Globally Recognized Documents</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'Chain Progress' widget: pick country -&gt; shows the exact attestation chain (Notary/State/MEA/Embassy) with per-step fees + timeline from D1</w:t>
            </w:r>
          </w:p>
        </w:tc>
      </w:tr>
      <w:tr>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Global Careers Start Here</w:t>
            </w:r>
          </w:p>
        </w:tc>
        <w:tc>
          <w:tcPr>
            <w:tcW w:type="dxa" w:w="3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'Job Ticker': top 5 live postings with country flag + salary scrolling from D1 job board; gold 'Browse Jobs' CTA</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Each slide: gold-orange gradient orb background (parallax 0.15), logo two-circle motif rendering live, split-text Montserrat headline reveal, gold underline sweep, IBM Plex sub.</w:t>
      </w:r>
    </w:p>
    <w:p>
      <w:pPr>
        <w:pStyle w:val="ListParagraph"/>
        <w:numPr>
          <w:ilvl w:val="0"/>
          <w:numId w:val="2"/>
        </w:numPr>
        <w:spacing w:after="60" w:line="276"/>
      </w:pPr>
      <w:r>
        <w:rPr>
          <w:rFonts w:ascii="Calibri" w:cs="Calibri" w:eastAsia="Calibri" w:hAnsi="Calibri"/>
          <w:sz w:val="22"/>
          <w:szCs w:val="22"/>
        </w:rPr>
        <w:t xml:space="preserve">Slide transitions: GSAP timeline - current exits (fade + 30px up), next enters (stagger chars), artifact slides in from right. 6s auto, arrows + dots + keyboard.</w:t>
      </w:r>
    </w:p>
    <w:p>
      <w:pPr>
        <w:pStyle w:val="Heading3"/>
      </w:pPr>
      <w:r>
        <w:t xml:space="preserve">24.1.2 Tier-One Country Flag Marquee (user requirement)</w:t>
      </w:r>
    </w:p>
    <w:p>
      <w:pPr>
        <w:spacing w:after="120" w:line="276"/>
      </w:pPr>
      <w:r>
        <w:rPr>
          <w:rFonts w:ascii="Calibri" w:cs="Calibri" w:eastAsia="Calibri" w:hAnsi="Calibri"/>
          <w:sz w:val="22"/>
          <w:szCs w:val="22"/>
        </w:rPr>
        <w:t xml:space="preserve">Below the hero, a continuous marquee of tier-one country flags. Direction: left-to-right. Behavior exactly as specified: each flag emerges from the left edge (opacity 0 -&gt; 1, scale 0.9 -&gt; 1), holds full visibility in the center for a duration, then gradually dissolves (opacity 1 -&gt; 0) as it exits on the right. Loop is seamless.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73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Property</w:t>
            </w:r>
          </w:p>
        </w:tc>
        <w:tc>
          <w:tcPr>
            <w:tcW w:type="dxa" w:w="7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Specification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Countries (tier-one)</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USA, UK, Canada, Australia, New Zealand, Germany, Ireland, UAE, France, Netherlands (10 flags)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Animation</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GSAP horizontal loop; each flag uses a 3-phase tween (in: 2.5s, hold-center: 2s, out: 2.5s); staggered so the belt is continuous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Visuals</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High-quality real flag SVGs (not AI-generated), slight 3D tilt (rotateY 25deg -&gt; 0 -&gt; -25deg) for depth, drop shadow, gold edge on hover</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Purpose</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Instant global-reach signal; scroll-linked so it speeds up slightly on fast scroll (GSAP ScrollTrigger scrub)</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Click-through</w:t>
            </w:r>
          </w:p>
        </w:tc>
        <w:tc>
          <w:tcPr>
            <w:tcW w:type="dxa" w:w="7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Each flag links to its Study Abroad country page or Visa country page</w:t>
            </w:r>
          </w:p>
        </w:tc>
      </w:tr>
    </w:tbl>
    <w:p>
      <w:pPr>
        <w:spacing w:after="120"/>
      </w:pPr>
      <w:r>
        <w:t xml:space="preserve"/>
      </w:r>
    </w:p>
    <w:p>
      <w:pPr>
        <w:pStyle w:val="Heading3"/>
      </w:pPr>
      <w:r>
        <w:t xml:space="preserve">24.1.3 Trust &amp; Stats Band</w:t>
      </w:r>
    </w:p>
    <w:p>
      <w:pPr>
        <w:pStyle w:val="ListParagraph"/>
        <w:numPr>
          <w:ilvl w:val="0"/>
          <w:numId w:val="2"/>
        </w:numPr>
        <w:spacing w:after="60" w:line="276"/>
      </w:pPr>
      <w:r>
        <w:rPr>
          <w:rFonts w:ascii="Calibri" w:cs="Calibri" w:eastAsia="Calibri" w:hAnsi="Calibri"/>
          <w:sz w:val="22"/>
          <w:szCs w:val="22"/>
        </w:rPr>
        <w:t xml:space="preserve">Live counters (gold on navy): 15+ Years, 5,000+ Students Guided, 92% Visa Success, 30+ Partner Universities - count-up on viewport entry (1.5s ease-out).</w:t>
      </w:r>
    </w:p>
    <w:p>
      <w:pPr>
        <w:pStyle w:val="ListParagraph"/>
        <w:numPr>
          <w:ilvl w:val="0"/>
          <w:numId w:val="2"/>
        </w:numPr>
        <w:spacing w:after="60" w:line="276"/>
      </w:pPr>
      <w:r>
        <w:rPr>
          <w:rFonts w:ascii="Calibri" w:cs="Calibri" w:eastAsia="Calibri" w:hAnsi="Calibri"/>
          <w:sz w:val="22"/>
          <w:szCs w:val="22"/>
        </w:rPr>
        <w:t xml:space="preserve">Certification strip: ONLY real certifications (see owner-provided certificate PDF - to be listed once details confirmed). Currently confirmed: British Council Certified Agent. Placeholder slots for ICEF/ENZRA/ISO etc. are NOT shown until certificates are provided - no fake badges.</w:t>
      </w:r>
    </w:p>
    <w:p>
      <w:pPr>
        <w:pStyle w:val="Heading3"/>
      </w:pPr>
      <w:r>
        <w:t xml:space="preserve">24.1.4 Services Grid</w:t>
      </w:r>
    </w:p>
    <w:p>
      <w:pPr>
        <w:pStyle w:val="ListParagraph"/>
        <w:numPr>
          <w:ilvl w:val="0"/>
          <w:numId w:val="2"/>
        </w:numPr>
        <w:spacing w:after="60" w:line="276"/>
      </w:pPr>
      <w:r>
        <w:rPr>
          <w:rFonts w:ascii="Calibri" w:cs="Calibri" w:eastAsia="Calibri" w:hAnsi="Calibri"/>
          <w:sz w:val="22"/>
          <w:szCs w:val="22"/>
        </w:rPr>
        <w:t xml:space="preserve">5 cards (Study Abroad, Visa, Umrah, Attestation, Manpower): gold line-art icon (custom-illustrated), Montserrat title, IBM Plex desc, gold left-border hover glow, click -&gt; service page.</w:t>
      </w:r>
    </w:p>
    <w:p>
      <w:pPr>
        <w:pStyle w:val="Heading3"/>
      </w:pPr>
      <w:r>
        <w:t xml:space="preserve">24.1.5 Process Overview</w:t>
      </w:r>
    </w:p>
    <w:p>
      <w:pPr>
        <w:pStyle w:val="ListParagraph"/>
        <w:numPr>
          <w:ilvl w:val="0"/>
          <w:numId w:val="2"/>
        </w:numPr>
        <w:spacing w:after="60" w:line="276"/>
      </w:pPr>
      <w:r>
        <w:rPr>
          <w:rFonts w:ascii="Calibri" w:cs="Calibri" w:eastAsia="Calibri" w:hAnsi="Calibri"/>
          <w:sz w:val="22"/>
          <w:szCs w:val="22"/>
        </w:rPr>
        <w:t xml:space="preserve">4-step horizontal timeline: Consult -&gt; Document -&gt; Submit -&gt; Achieve. Gold connector line draws on scroll (GSAP stroke-dashoffset), step icons stagger in.</w:t>
      </w:r>
    </w:p>
    <w:p>
      <w:pPr>
        <w:pStyle w:val="Heading3"/>
      </w:pPr>
      <w:r>
        <w:t xml:space="preserve">24.1.6 Testimonials &amp; Success Map</w:t>
      </w:r>
    </w:p>
    <w:p>
      <w:pPr>
        <w:pStyle w:val="ListParagraph"/>
        <w:numPr>
          <w:ilvl w:val="0"/>
          <w:numId w:val="2"/>
        </w:numPr>
        <w:spacing w:after="60" w:line="276"/>
      </w:pPr>
      <w:r>
        <w:rPr>
          <w:rFonts w:ascii="Calibri" w:cs="Calibri" w:eastAsia="Calibri" w:hAnsi="Calibri"/>
          <w:sz w:val="22"/>
          <w:szCs w:val="22"/>
        </w:rPr>
        <w:t xml:space="preserve">Interactive world map (gold dots at success locations); clicking a dot reveals a testimonial with photo, service, country flag. Plus 3-card testimonial carousel (video thumbnail).</w:t>
      </w:r>
    </w:p>
    <w:p>
      <w:pPr>
        <w:pStyle w:val="Heading3"/>
      </w:pPr>
      <w:r>
        <w:t xml:space="preserve">24.1.7 CTA Section + Footer</w:t>
      </w:r>
    </w:p>
    <w:p>
      <w:pPr>
        <w:pStyle w:val="ListParagraph"/>
        <w:numPr>
          <w:ilvl w:val="0"/>
          <w:numId w:val="2"/>
        </w:numPr>
        <w:spacing w:after="60" w:line="276"/>
      </w:pPr>
      <w:r>
        <w:rPr>
          <w:rFonts w:ascii="Calibri" w:cs="Calibri" w:eastAsia="Calibri" w:hAnsi="Calibri"/>
          <w:sz w:val="22"/>
          <w:szCs w:val="22"/>
        </w:rPr>
        <w:t xml:space="preserve">Navy bg: 'Ready to Start?' -&gt; gold 'Book Free Consultation' + WhatsApp float. Footer: sitemap links, newsletter (gold CTA), real certifications, contact, privacy/terms/refund policy.</w:t>
      </w:r>
    </w:p>
    <w:p>
      <w:pPr>
        <w:pStyle w:val="Heading2"/>
      </w:pPr>
      <w:r>
        <w:t xml:space="preserve">24.2 Study Abroad Hub</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71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Page/Element</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Content &amp; Components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Hero</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 - Your Gateway to Global Education'. Subtitle: 50+ Countries, 500+ Universities, 92% Admit. CTAs: Explore Countries + Check Eligibility. Live artifact: eligibility mini-checker (same as home slide 1).</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Country Selector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Interactive map + filterable flag/country cards. Filters: region, budget, language, intake. Click card -&gt; country page. Gold pill tags (country names).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Country Pages (US/UK/Canada/AU/NZ/Germany/Ireland + more)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 country: requirements checklist (interactive), universities table, costs (tuition+living), intakes, visa notes, FAQ, tailored CTA. Live artifact: per-country eligibility score.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University Search/Compare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Filter by country, course, ranking, tuition, intake. Result cards with match %. Live: powered by Vectorize semantic search over program data + Workers AI.</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Scholarship Finder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Filter: country, level, field, deadline. Gold 'Apply' per item. Live: deadline countdown badges.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Test Prep (IELTS/TOEFL/PTE/GRE/GMAT)</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Cards: format, required scores, prep packages, mock-test booking. Live: mock-test slot availability.</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SOP/LOR Guidance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Anonymized samples, 4-step process (questionnaire -&gt; draft -&gt; revisions -&gt; final), gold 'Order Review'. Live: sample accordions.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Success Stories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Filterable case studies by country/service: background, target, outcome, testimonial. Metrics chips (admit, scholarship).</w:t>
            </w:r>
          </w:p>
        </w:tc>
      </w:tr>
    </w:tbl>
    <w:p>
      <w:pPr>
        <w:spacing w:after="120"/>
      </w:pPr>
      <w:r>
        <w:t xml:space="preserve"/>
      </w:r>
    </w:p>
    <w:p>
      <w:pPr>
        <w:pStyle w:val="Heading2"/>
      </w:pPr>
      <w:r>
        <w:t xml:space="preserve">24.3 Visa Services Hub</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71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Page/Element</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Content &amp; Components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Hero</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Assistance - We Handle the Paperwork, You Pack Your Bags'. Trust: real certificates + documented-outcome success rate. Live artifact: visa status tracker input.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Types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Cards: Student, Work, Tourist, Family, Business, Transit. Each: countries, processing time, fee range, success art. Gold 'Check Requirements'.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Country Visa Pages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 country: document checklist (interactive), fees, processing, biometrics, interview tips, refusal/re-appeal guide. Live: downloadable checklist PDF + eligibility score.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 Checklist Builder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Select country + visa type -&gt; generates personalized interactive PDF checklist with status trackers. Gold 'Download' + 'Save to Portal' (creates a D1 lead/engagement).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Interview Prep</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Sample Qs by country, mock interview booking (Cal.diy on Oracle VPC - 3.10), tips video. Gold 'Book Mock Interview'.</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Refusal &amp; Appeal</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Common reasons, appeal process, re-application guidance. Gold 'Book Consultation'.</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Track Your Visa</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Link to public Track Status page (phone + token). Live status timeline.</w:t>
            </w:r>
          </w:p>
        </w:tc>
      </w:tr>
    </w:tbl>
    <w:p>
      <w:pPr>
        <w:spacing w:after="120"/>
      </w:pPr>
      <w:r>
        <w:t xml:space="preserve"/>
      </w:r>
    </w:p>
    <w:p>
      <w:pPr>
        <w:pStyle w:val="Heading2"/>
      </w:pPr>
      <w:r>
        <w:t xml:space="preserve">24.4 Umrah &amp; Travel Hub</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71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Page/Element</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Content &amp; Components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Hero</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 A Journey of Faith, Made Effortless'. Live artifact: departure countdown + next-group availability.</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 Tiers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cards (Economy/Standard/Premium): hotel tier, transport, visa, meals, ziyarat, price. Gold 'Select'. Hover 3D tilt.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 Builder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Interactive configurator: hotel tier (3/4/5-star), transport (bus/flight), visa, meals, ziyarat add-ons -&gt; live price counter. Gold 'Get Quote' (creates lead + quote).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 Departures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Calendar: dates, availability (green/yellow/red), group size, leader. Gold 'Reserve Spot' (creates engagement + consent).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Itinerary Visualizer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Day-by-day timeline: day, activities, locations, prayer times. Gold step markers, expand/collapse.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Ziyarat Tours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Cards: Makkah, Madinah, Jannat al-Mu'alla, Cave of Hira + more. Gold 'Add to Package' (ties into builder).</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Preparation Guide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Packing list (ihram, sandals, meds, docs), health tips, dua cards, Arabic phrases, insurance. Downloadable checklists.</w:t>
            </w:r>
          </w:p>
        </w:tc>
      </w:tr>
    </w:tbl>
    <w:p>
      <w:pPr>
        <w:spacing w:after="120"/>
      </w:pPr>
      <w:r>
        <w:t xml:space="preserve"/>
      </w:r>
    </w:p>
    <w:p>
      <w:pPr>
        <w:pStyle w:val="Heading2"/>
      </w:pPr>
      <w:r>
        <w:t xml:space="preserve">24.5 Attestation Hub</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71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Page/Element</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Content &amp; Components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Hero</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 Attestation - Globally Recognized, Locally Handled'. Live artifact: chain progress widget.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 Types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Cards: Degree, Birth, Marriage, PCC, Commercial, Medical, Translation. Each: countries, timeline, fee range. Gold 'Start'.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Process Visualizer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Interactive chain: Notary -&gt; State -&gt; MEA -&gt; Embassy -&gt; Delivery. Click step -&gt; details (docs, timeline, fee). Gold connectors draw on hover.</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Country Requirements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 destination: chain type (Apostille vs Legalization), authorities, timeline, fees. Live fee calculator.</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Pricing Calculator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Select document + country + urgency -&gt; instant fee breakdown (govt + service + courier). Gold 'Proceed'.</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Transit Tracker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Input tracking no -&gt; Blue Dart/DTDC live status. Gold 'Track'. Originals pickup scheduling.</w:t>
            </w:r>
          </w:p>
        </w:tc>
      </w:tr>
    </w:tbl>
    <w:p>
      <w:pPr>
        <w:spacing w:after="120"/>
      </w:pPr>
      <w:r>
        <w:t xml:space="preserve"/>
      </w:r>
    </w:p>
    <w:p>
      <w:pPr>
        <w:pStyle w:val="Heading2"/>
      </w:pPr>
      <w:r>
        <w:t xml:space="preserve">24.6 Manpower Hub</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71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Page/Element</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Content &amp; Components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Hero</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'Global Careers Start Here'. Live artifact: job ticker (top 5 live postings, flag + salary).</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Job Board</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Filterable grid: country, role, experience, salary, visa type. Gold 'Apply' per card. Slide-in stagger animation.</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Job Detail</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Description, requirements, benefits, company, location, visa type, salary, similar jobs. Gold 'Apply Now'.</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Apply Flow</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Upload resume (DPDP consent, AI parse preview, confirm) -&gt; application stored -&gt; candidate row in CRM. Progress ring.</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Candidate Resources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Resume builder, interview prep, medical/insurance partners, pre-departure guide. Downloadables.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Employer Portal</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 job, view candidates, shortlist, interview schedule (Cal.diy on Oracle VPC - 3.10), offer management.</w:t>
            </w:r>
          </w:p>
        </w:tc>
      </w:tr>
    </w:tbl>
    <w:p>
      <w:pPr>
        <w:spacing w:after="120"/>
      </w:pPr>
      <w:r>
        <w:t xml:space="preserve"/>
      </w:r>
    </w:p>
    <w:p>
      <w:pPr>
        <w:pStyle w:val="Heading2"/>
      </w:pPr>
      <w:r>
        <w:t xml:space="preserve">24.7 About, Contact, Track Status, Legal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Page</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Content &amp; Components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About Us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Hero (founder photo, story, signature). Timeline showing business history (gold dots on navy). REAL certifications ONLY (confirmed; placeholders until provided by owner - no fake badges). Team grid (photo, name, role, specialization, certs, hover view). Values grid (5 cards, gold icons). Office locations (map + cards). Press/awards. Partners logo grid (grayscale -&gt; color hover).</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Apply / Contact</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Multi-step lead form (1. Service+Country, 2. Profile, 3. Documents, 4. Submit) with Turnstile + gold progress bar. WhatsApp float (pulse). Office cards (address/phone/email/hours/map). FAQ. Newsletter.</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Track Status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Lookup (phone + token, Turnstile) -&gt; read-only timeline: current stage, next step, ETA, pending docs, comms log. Color-coded status. Download status PDF, request callback, WhatsApp.</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Legal Pages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Privacy Policy (DPDP), Terms of Service, Refund &amp; Cancellation (per division), Cookie Policy, Accessibility Statement. Generated from the clause library (Section 17) and compliance config.</w:t>
            </w:r>
          </w:p>
        </w:tc>
      </w:tr>
    </w:tbl>
    <w:p>
      <w:pPr>
        <w:spacing w:after="120"/>
      </w:pPr>
      <w:r>
        <w:t xml:space="preserve"/>
      </w:r>
    </w:p>
    <w:p>
      <w:pPr>
        <w:pStyle w:val="Heading2"/>
      </w:pPr>
      <w:r>
        <w:t xml:space="preserve">24.8 Internal App Theme (brand-matched, from Section 23.7)</w:t>
      </w:r>
    </w:p>
    <w:p>
      <w:pPr>
        <w:pStyle w:val="ListParagraph"/>
        <w:numPr>
          <w:ilvl w:val="0"/>
          <w:numId w:val="2"/>
        </w:numPr>
        <w:spacing w:after="60" w:line="276"/>
      </w:pPr>
      <w:r>
        <w:rPr>
          <w:rFonts w:ascii="Calibri" w:cs="Calibri" w:eastAsia="Calibri" w:hAnsi="Calibri"/>
          <w:sz w:val="22"/>
          <w:szCs w:val="22"/>
        </w:rPr>
        <w:t xml:space="preserve">Sidebar navy + gold active bar; cream page bg; white cards; Kanban cream columns + white cards + gold WIP badges; charts navy/gold/blue.</w:t>
      </w:r>
    </w:p>
    <w:p>
      <w:pPr>
        <w:pStyle w:val="ListParagraph"/>
        <w:numPr>
          <w:ilvl w:val="0"/>
          <w:numId w:val="2"/>
        </w:numPr>
        <w:spacing w:after="60" w:line="276"/>
      </w:pPr>
      <w:r>
        <w:rPr>
          <w:rFonts w:ascii="Calibri" w:cs="Calibri" w:eastAsia="Calibri" w:hAnsi="Calibri"/>
          <w:sz w:val="22"/>
          <w:szCs w:val="22"/>
        </w:rPr>
        <w:t xml:space="preserve">Motion: restrained - list micro-animations, dashboard counters, page fade transitions. Never at the cost of usability.</w:t>
      </w:r>
    </w:p>
    <w:p>
      <w:pPr>
        <w:pStyle w:val="ListParagraph"/>
        <w:numPr>
          <w:ilvl w:val="0"/>
          <w:numId w:val="2"/>
        </w:numPr>
        <w:spacing w:after="60" w:line="276"/>
      </w:pPr>
      <w:r>
        <w:rPr>
          <w:rFonts w:ascii="Calibri" w:cs="Calibri" w:eastAsia="Calibri" w:hAnsi="Calibri"/>
          <w:sz w:val="22"/>
          <w:szCs w:val="22"/>
        </w:rPr>
        <w:t xml:space="preserve">Same interactive artifacts in the internal app (eligibility checker, package builder, tracker) - staff and clients see consistent tools.</w:t>
      </w:r>
    </w:p>
    <w:p>
      <w:pPr>
        <w:pStyle w:val="Heading2"/>
      </w:pPr>
      <w:r>
        <w:t xml:space="preserve">24.9 Image, Motion &amp; Artifact Production Strategy</w:t>
      </w:r>
    </w:p>
    <w:p>
      <w:pPr>
        <w:spacing w:after="120" w:line="276"/>
      </w:pPr>
      <w:r>
        <w:rPr>
          <w:rFonts w:ascii="Calibri" w:cs="Calibri" w:eastAsia="Calibri" w:hAnsi="Calibri"/>
          <w:sz w:val="22"/>
          <w:szCs w:val="22"/>
        </w:rPr>
        <w:t xml:space="preserve">Every image is produced in a consistent brand style (navy/cream/gold, Montserrat/IBM Plex overlay text). No stock photography that clashes with the palette.</w:t>
      </w:r>
    </w:p>
    <w:p>
      <w:pPr>
        <w:pStyle w:val="ListParagraph"/>
        <w:numPr>
          <w:ilvl w:val="0"/>
          <w:numId w:val="2"/>
        </w:numPr>
        <w:spacing w:after="60" w:line="276"/>
      </w:pPr>
      <w:r>
        <w:rPr>
          <w:rFonts w:ascii="Calibri" w:cs="Calibri" w:eastAsia="Calibri" w:hAnsi="Calibri"/>
          <w:sz w:val="22"/>
          <w:szCs w:val="22"/>
        </w:rPr>
        <w:t xml:space="preserve">Custom line-art icons: gold stroke on navy, consistent 2.5px stroke, rounded caps - for all services, processes, document types, job categories (design-system component set, ~60 icons, AI-assisted generation then human cleanup).</w:t>
      </w:r>
    </w:p>
    <w:p>
      <w:pPr>
        <w:pStyle w:val="ListParagraph"/>
        <w:numPr>
          <w:ilvl w:val="0"/>
          <w:numId w:val="2"/>
        </w:numPr>
        <w:spacing w:after="60" w:line="276"/>
      </w:pPr>
      <w:r>
        <w:rPr>
          <w:rFonts w:ascii="Calibri" w:cs="Calibri" w:eastAsia="Calibri" w:hAnsi="Calibri"/>
          <w:sz w:val="22"/>
          <w:szCs w:val="22"/>
        </w:rPr>
        <w:t xml:space="preserve">Country flags: real flag SVGs (accurate, licensed) - NEVER AI-generated flags (accuracy matters).</w:t>
      </w:r>
    </w:p>
    <w:p>
      <w:pPr>
        <w:pStyle w:val="ListParagraph"/>
        <w:numPr>
          <w:ilvl w:val="0"/>
          <w:numId w:val="2"/>
        </w:numPr>
        <w:spacing w:after="60" w:line="276"/>
      </w:pPr>
      <w:r>
        <w:rPr>
          <w:rFonts w:ascii="Calibri" w:cs="Calibri" w:eastAsia="Calibri" w:hAnsi="Calibri"/>
          <w:sz w:val="22"/>
          <w:szCs w:val="22"/>
        </w:rPr>
        <w:t xml:space="preserve">Illustrations: custom-generated hero/divider illustrations per hub (globe, passport, Kaaba, stamp chain, briefcase) - consistent navy/gold style, generated then refined for brand fit.</w:t>
      </w:r>
    </w:p>
    <w:p>
      <w:pPr>
        <w:pStyle w:val="ListParagraph"/>
        <w:numPr>
          <w:ilvl w:val="0"/>
          <w:numId w:val="2"/>
        </w:numPr>
        <w:spacing w:after="60" w:line="276"/>
      </w:pPr>
      <w:r>
        <w:rPr>
          <w:rFonts w:ascii="Calibri" w:cs="Calibri" w:eastAsia="Calibri" w:hAnsi="Calibri"/>
          <w:sz w:val="22"/>
          <w:szCs w:val="22"/>
        </w:rPr>
        <w:t xml:space="preserve">Photography: AI-generated professional photos for team/testimonials with consistent warm-toned studio style matching cream/gold palette; founder photo from real shoot.</w:t>
      </w:r>
    </w:p>
    <w:p>
      <w:pPr>
        <w:pStyle w:val="ListParagraph"/>
        <w:numPr>
          <w:ilvl w:val="0"/>
          <w:numId w:val="2"/>
        </w:numPr>
        <w:spacing w:after="60" w:line="276"/>
      </w:pPr>
      <w:r>
        <w:rPr>
          <w:rFonts w:ascii="Calibri" w:cs="Calibri" w:eastAsia="Calibri" w:hAnsi="Calibri"/>
          <w:sz w:val="22"/>
          <w:szCs w:val="22"/>
        </w:rPr>
        <w:t xml:space="preserve">Motion graphics: GSAP + custom SVG stroke animations for process/diagram elements; Lottie for lightweight icon-level micro-motion (Gold-standard from Section 16).</w:t>
      </w:r>
    </w:p>
    <w:p>
      <w:pPr>
        <w:pStyle w:val="ListParagraph"/>
        <w:numPr>
          <w:ilvl w:val="0"/>
          <w:numId w:val="2"/>
        </w:numPr>
        <w:spacing w:after="60" w:line="276"/>
      </w:pPr>
      <w:r>
        <w:rPr>
          <w:rFonts w:ascii="Calibri" w:cs="Calibri" w:eastAsia="Calibri" w:hAnsi="Calibri"/>
          <w:sz w:val="22"/>
          <w:szCs w:val="22"/>
        </w:rPr>
        <w:t xml:space="preserve">Live artifacts: all built as React components talking to the Hono API (D1/Vectorize/Workers AI) - real data, real-time via Durable Object WebSockets where applicable (Section 15).</w:t>
      </w:r>
    </w:p>
    <w:p>
      <w:pPr>
        <w:pStyle w:val="ListParagraph"/>
        <w:numPr>
          <w:ilvl w:val="0"/>
          <w:numId w:val="2"/>
        </w:numPr>
        <w:spacing w:after="60" w:line="276"/>
      </w:pPr>
      <w:r>
        <w:rPr>
          <w:rFonts w:ascii="Calibri" w:cs="Calibri" w:eastAsia="Calibri" w:hAnsi="Calibri"/>
          <w:sz w:val="22"/>
          <w:szCs w:val="22"/>
        </w:rPr>
        <w:t xml:space="preserve">Performance: every animation transform/opacity only (60fps); LCP budget &lt; 2.5s; images AVIF/WebP with lazy-load; GSAP preferred-reduced-motion respected (Section 23.6).</w:t>
      </w:r>
    </w:p>
    <w:p>
      <w:r>
        <w:br w:type="page"/>
      </w:r>
    </w:p>
    <w:p>
      <w:pPr>
        <w:pStyle w:val="Heading1"/>
      </w:pPr>
      <w:r>
        <w:t xml:space="preserve">25. Public Client Portal - Self-Service Account (Gold Standard)</w:t>
      </w:r>
    </w:p>
    <w:p>
      <w:pPr>
        <w:pStyle w:val="Heading2"/>
      </w:pPr>
      <w:r>
        <w:t xml:space="preserve">25.1 Purpose &amp; Why It Exists</w:t>
      </w:r>
    </w:p>
    <w:p>
      <w:pPr>
        <w:spacing w:after="120" w:line="276"/>
      </w:pPr>
      <w:r>
        <w:rPr>
          <w:rFonts w:ascii="Calibri" w:cs="Calibri" w:eastAsia="Calibri" w:hAnsi="Calibri"/>
          <w:sz w:val="22"/>
          <w:szCs w:val="22"/>
        </w:rPr>
        <w:t xml:space="preserve">The public client portal is a secure, mobile-first account every client/candidate gets once they engage a service. It lets users self-serve: track the status of every service they opted for (Study Abroad journey, Visa status, Attestation progress, Job applications with resume upload, and travel/Umrah itineraries), upload and manage documents, handle payments, and message their counselor - without calling or emailing. Research basis (verified 2026): self-service portals cut support tickets by ~40%, 67% of customers prefer self-service over talking to a person, and users who track status feel more in control and trust the provider more.</w:t>
      </w:r>
    </w:p>
    <w:p>
      <w:pPr>
        <w:pStyle w:val="Heading2"/>
      </w:pPr>
      <w:r>
        <w:t xml:space="preserve">25.2 Gold-Standard Principles (from research)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Principle</w:t>
            </w:r>
          </w:p>
        </w:tc>
        <w:tc>
          <w:tcPr>
            <w:tcW w:type="dxa" w:w="6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How OpusOS Implements It</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Seamless onboarding</w:t>
            </w:r>
          </w:p>
        </w:tc>
        <w:tc>
          <w:tcPr>
            <w:tcW w:type="dxa" w:w="6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Account auto-created from the lead/agreement; first login shows a 3-step guided tour, a welcome card, and a starter To-Do list - not a blank dashboard (research: onboarding is the #1 determinant of portal stickiness)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Self-service first</w:t>
            </w:r>
          </w:p>
        </w:tc>
        <w:tc>
          <w:tcPr>
            <w:tcW w:type="dxa" w:w="6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Users can track status, upload docs, download checklists/invoices, reschedule appointments, update profile, and make payments without contacting staff</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Focused navigation, no overload</w:t>
            </w:r>
          </w:p>
        </w:tc>
        <w:tc>
          <w:tcPr>
            <w:tcW w:type="dxa" w:w="6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Tabs limited to what matters: My Services, Documents, Payments, Messages, Profile. No admin-grade widgets (research: overloading features is the top portal mistake)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Mobile-first</w:t>
            </w:r>
          </w:p>
        </w:tc>
        <w:tc>
          <w:tcPr>
            <w:tcW w:type="dxa" w:w="6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Designed phone-first (most clients log in on WhatsApp-era phones); PWA installable; offline-safe list views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Security &amp; trust</w:t>
            </w:r>
          </w:p>
        </w:tc>
        <w:tc>
          <w:tcPr>
            <w:tcW w:type="dxa" w:w="6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RBAC per engagement, 2FA optional, encryption in transit + at rest, full audit trail, DPDP subject-request (erasure/export) built in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Guided reminders</w:t>
            </w:r>
          </w:p>
        </w:tc>
        <w:tc>
          <w:tcPr>
            <w:tcW w:type="dxa" w:w="6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Automated, non-pushy nudges: '2 documents still needed', 'Payment due in 3 days', 'Interview scheduled' - via in-portal bell + email/WhatsApp</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 Human escalation always</w:t>
            </w:r>
          </w:p>
        </w:tc>
        <w:tc>
          <w:tcPr>
            <w:tcW w:type="dxa" w:w="6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screen has a visible 'Message counselor' / WhatsApp / call action - self-service NEVER replaces the relationship</w:t>
            </w:r>
          </w:p>
        </w:tc>
      </w:tr>
    </w:tbl>
    <w:p>
      <w:pPr>
        <w:spacing w:after="120"/>
      </w:pPr>
      <w:r>
        <w:t xml:space="preserve"/>
      </w:r>
    </w:p>
    <w:p>
      <w:pPr>
        <w:pStyle w:val="Heading2"/>
      </w:pPr>
      <w:r>
        <w:t xml:space="preserve">25.3 Identity &amp; Access Model</w:t>
      </w:r>
    </w:p>
    <w:p>
      <w:pPr>
        <w:pStyle w:val="ListParagraph"/>
        <w:numPr>
          <w:ilvl w:val="0"/>
          <w:numId w:val="2"/>
        </w:numPr>
        <w:spacing w:after="60" w:line="276"/>
      </w:pPr>
      <w:r>
        <w:rPr>
          <w:rFonts w:ascii="Calibri" w:cs="Calibri" w:eastAsia="Calibri" w:hAnsi="Calibri"/>
          <w:sz w:val="22"/>
          <w:szCs w:val="22"/>
        </w:rPr>
        <w:t xml:space="preserve">Created automatically from the client record when an engagement/agreement is created (Option A single source of truth - D1).</w:t>
      </w:r>
    </w:p>
    <w:p>
      <w:pPr>
        <w:pStyle w:val="ListParagraph"/>
        <w:numPr>
          <w:ilvl w:val="0"/>
          <w:numId w:val="2"/>
        </w:numPr>
        <w:spacing w:after="60" w:line="276"/>
      </w:pPr>
      <w:r>
        <w:rPr>
          <w:rFonts w:ascii="Calibri" w:cs="Calibri" w:eastAsia="Calibri" w:hAnsi="Calibri"/>
          <w:sz w:val="22"/>
          <w:szCs w:val="22"/>
        </w:rPr>
        <w:t xml:space="preserve">Login: Better Auth email+password OR OTP (existing Â§3.7 auth infra; no new auth system).</w:t>
      </w:r>
    </w:p>
    <w:p>
      <w:pPr>
        <w:pStyle w:val="ListParagraph"/>
        <w:numPr>
          <w:ilvl w:val="0"/>
          <w:numId w:val="2"/>
        </w:numPr>
        <w:spacing w:after="60" w:line="276"/>
      </w:pPr>
      <w:r>
        <w:rPr>
          <w:rFonts w:ascii="Calibri" w:cs="Calibri" w:eastAsia="Calibri" w:hAnsi="Calibri"/>
          <w:sz w:val="22"/>
          <w:szCs w:val="22"/>
        </w:rPr>
        <w:t xml:space="preserve">One account spans ALL their services across divisions (Study Abroad + Visa + Attestation + Manpower + Umrah under one login) - the 'single client record' principle (Section 10.7).</w:t>
      </w:r>
    </w:p>
    <w:p>
      <w:pPr>
        <w:pStyle w:val="ListParagraph"/>
        <w:numPr>
          <w:ilvl w:val="0"/>
          <w:numId w:val="2"/>
        </w:numPr>
        <w:spacing w:after="60" w:line="276"/>
      </w:pPr>
      <w:r>
        <w:rPr>
          <w:rFonts w:ascii="Calibri" w:cs="Calibri" w:eastAsia="Calibri" w:hAnsi="Calibri"/>
          <w:sz w:val="22"/>
          <w:szCs w:val="22"/>
        </w:rPr>
        <w:t xml:space="preserve">RBAC: each client session is scoped to THEIR OWN engagements + documents only; never cross-client (enforced in middleware, hard-coded).</w:t>
      </w:r>
    </w:p>
    <w:p>
      <w:pPr>
        <w:pStyle w:val="ListParagraph"/>
        <w:numPr>
          <w:ilvl w:val="0"/>
          <w:numId w:val="2"/>
        </w:numPr>
        <w:spacing w:after="60" w:line="276"/>
      </w:pPr>
      <w:r>
        <w:rPr>
          <w:rFonts w:ascii="Calibri" w:cs="Calibri" w:eastAsia="Calibri" w:hAnsi="Calibri"/>
          <w:sz w:val="22"/>
          <w:szCs w:val="22"/>
        </w:rPr>
        <w:t xml:space="preserve">Account recovery + device management + 2FA hook into the same Better Auth sessions/plugins as staff (18.2.1).</w:t>
      </w:r>
    </w:p>
    <w:p>
      <w:pPr>
        <w:pStyle w:val="ListParagraph"/>
        <w:numPr>
          <w:ilvl w:val="0"/>
          <w:numId w:val="2"/>
        </w:numPr>
        <w:spacing w:after="60" w:line="276"/>
      </w:pPr>
      <w:r>
        <w:rPr>
          <w:rFonts w:ascii="Calibri" w:cs="Calibri" w:eastAsia="Calibri" w:hAnsi="Calibri"/>
          <w:sz w:val="22"/>
          <w:szCs w:val="22"/>
        </w:rPr>
        <w:t xml:space="preserve">Consent-driven: DPDP consent engine (Section 17) governs what data is shown; user can request export/erasure via subject-request workflow (18.5.2).</w:t>
      </w:r>
    </w:p>
    <w:p>
      <w:pPr>
        <w:pStyle w:val="Heading2"/>
      </w:pPr>
      <w:r>
        <w:t xml:space="preserve">25.4 Unified Client Dashboard ('My Journey')</w:t>
      </w:r>
    </w:p>
    <w:p>
      <w:pPr>
        <w:spacing w:after="120" w:line="276"/>
      </w:pPr>
      <w:r>
        <w:rPr>
          <w:rFonts w:ascii="Calibri" w:cs="Calibri" w:eastAsia="Calibri" w:hAnsi="Calibri"/>
          <w:sz w:val="22"/>
          <w:szCs w:val="22"/>
        </w:rPr>
        <w:t xml:space="preserve">A single landing page after login showing everything about the client's services. Research-aligned: task-focused, scannable, mobile-friendly.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Card / Tab</w:t>
            </w:r>
          </w:p>
        </w:tc>
        <w:tc>
          <w:tcPr>
            <w:tcW w:type="dxa" w:w="6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Contents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My Services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Card per engagement: division chip (Study Abroad / Visa / Umrah / Attestation / Manpower), service name, current stage, progress %, next-step text. Click -&gt; division experience view (25.5)</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To-Do (for ME)</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Personalized action list: 'Upload passport copy', 'Sign agreement', 'Pay milestone 2 (due in 3d)', 'Choose mock-interview slot'. Gold checkmark on completion. This is the self-service engine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Their vault: uploaded + pending docs, per doc status (received/verified/expiring), upload button (presigned URL, 15-min), download their own PDFs (incl. signed agreements)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Invoice list + payment plan (e.g., Umrah 50/30/20), paid/pending chips, pay button (UPI/Razorpay via existing payment module), receipts download</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Messages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Secure threaded conversation with assigned counselor (plain-text + attachments), mirror of the staff Communication Timeline (read-only for client)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Profile</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Edit contact info, passport number masked view, channel preferences (WhatsApp/email/SMS), 2FA toggle, account settings</w:t>
            </w:r>
          </w:p>
        </w:tc>
      </w:tr>
    </w:tbl>
    <w:p>
      <w:pPr>
        <w:spacing w:after="120"/>
      </w:pPr>
      <w:r>
        <w:t xml:space="preserve"/>
      </w:r>
    </w:p>
    <w:p>
      <w:pPr>
        <w:pStyle w:val="Heading2"/>
      </w:pPr>
      <w:r>
        <w:t xml:space="preserve">25.5 Division-Specific Experiences (per service)</w:t>
      </w:r>
    </w:p>
    <w:p>
      <w:pPr>
        <w:pStyle w:val="Heading3"/>
      </w:pPr>
      <w:r>
        <w:t xml:space="preserve">25.5.1 Study Abroad Journey</w:t>
      </w:r>
    </w:p>
    <w:p>
      <w:pPr>
        <w:pStyle w:val="ListParagraph"/>
        <w:numPr>
          <w:ilvl w:val="0"/>
          <w:numId w:val="2"/>
        </w:numPr>
        <w:spacing w:after="60" w:line="276"/>
      </w:pPr>
      <w:r>
        <w:rPr>
          <w:rFonts w:ascii="Calibri" w:cs="Calibri" w:eastAsia="Calibri" w:hAnsi="Calibri"/>
          <w:sz w:val="22"/>
          <w:szCs w:val="22"/>
        </w:rPr>
        <w:t xml:space="preserve">Eligibility Checker result (read-only replay of the public tool) + AI-prepared university shortlist with match %.</w:t>
      </w:r>
    </w:p>
    <w:p>
      <w:pPr>
        <w:pStyle w:val="ListParagraph"/>
        <w:numPr>
          <w:ilvl w:val="0"/>
          <w:numId w:val="2"/>
        </w:numPr>
        <w:spacing w:after="60" w:line="276"/>
      </w:pPr>
      <w:r>
        <w:rPr>
          <w:rFonts w:ascii="Calibri" w:cs="Calibri" w:eastAsia="Calibri" w:hAnsi="Calibri"/>
          <w:sz w:val="22"/>
          <w:szCs w:val="22"/>
        </w:rPr>
        <w:t xml:space="preserve">Per-university application pipeline: Applied -&gt; Documents Submitted -&gt; Under Review -&gt; Offer / Waitlist / Reject, with per-university deadlines + countdown.</w:t>
      </w:r>
    </w:p>
    <w:p>
      <w:pPr>
        <w:pStyle w:val="ListParagraph"/>
        <w:numPr>
          <w:ilvl w:val="0"/>
          <w:numId w:val="2"/>
        </w:numPr>
        <w:spacing w:after="60" w:line="276"/>
      </w:pPr>
      <w:r>
        <w:rPr>
          <w:rFonts w:ascii="Calibri" w:cs="Calibri" w:eastAsia="Calibri" w:hAnsi="Calibri"/>
          <w:sz w:val="22"/>
          <w:szCs w:val="22"/>
        </w:rPr>
        <w:t xml:space="preserve">Document checklist status per application (SOP, LORs, transcripts, English test) with 'upload here' for missing items.</w:t>
      </w:r>
    </w:p>
    <w:p>
      <w:pPr>
        <w:pStyle w:val="ListParagraph"/>
        <w:numPr>
          <w:ilvl w:val="0"/>
          <w:numId w:val="2"/>
        </w:numPr>
        <w:spacing w:after="60" w:line="276"/>
      </w:pPr>
      <w:r>
        <w:rPr>
          <w:rFonts w:ascii="Calibri" w:cs="Calibri" w:eastAsia="Calibri" w:hAnsi="Calibri"/>
          <w:sz w:val="22"/>
          <w:szCs w:val="22"/>
        </w:rPr>
        <w:t xml:space="preserve">Offer stage: compare cards (tuition, scholarship), accept/decline intent, deposit acknowledgments; when accepted, auto-handoff link to Visa experience.</w:t>
      </w:r>
    </w:p>
    <w:p>
      <w:pPr>
        <w:pStyle w:val="ListParagraph"/>
        <w:numPr>
          <w:ilvl w:val="0"/>
          <w:numId w:val="2"/>
        </w:numPr>
        <w:spacing w:after="60" w:line="276"/>
      </w:pPr>
      <w:r>
        <w:rPr>
          <w:rFonts w:ascii="Calibri" w:cs="Calibri" w:eastAsia="Calibri" w:hAnsi="Calibri"/>
          <w:sz w:val="22"/>
          <w:szCs w:val="22"/>
        </w:rPr>
        <w:t xml:space="preserve">Consent logs: shows exactly which consents they granted (visa disclaimer, data share with universities) with withdraw buttons (17.6).</w:t>
      </w:r>
    </w:p>
    <w:p>
      <w:pPr>
        <w:pStyle w:val="Heading3"/>
      </w:pPr>
      <w:r>
        <w:t xml:space="preserve">25.5.2 Visa Status</w:t>
      </w:r>
    </w:p>
    <w:p>
      <w:pPr>
        <w:pStyle w:val="ListParagraph"/>
        <w:numPr>
          <w:ilvl w:val="0"/>
          <w:numId w:val="2"/>
        </w:numPr>
        <w:spacing w:after="60" w:line="276"/>
      </w:pPr>
      <w:r>
        <w:rPr>
          <w:rFonts w:ascii="Calibri" w:cs="Calibri" w:eastAsia="Calibri" w:hAnsi="Calibri"/>
          <w:sz w:val="22"/>
          <w:szCs w:val="22"/>
        </w:rPr>
        <w:t xml:space="preserve">Per-country visa application status: Intake -&gt; Documents Verified -&gt; Submitted -&gt; Appointment/Biometrics -&gt; Decision -&gt; Passport Delivery, color-coded.</w:t>
      </w:r>
    </w:p>
    <w:p>
      <w:pPr>
        <w:pStyle w:val="ListParagraph"/>
        <w:numPr>
          <w:ilvl w:val="0"/>
          <w:numId w:val="2"/>
        </w:numPr>
        <w:spacing w:after="60" w:line="276"/>
      </w:pPr>
      <w:r>
        <w:rPr>
          <w:rFonts w:ascii="Calibri" w:cs="Calibri" w:eastAsia="Calibri" w:hAnsi="Calibri"/>
          <w:sz w:val="22"/>
          <w:szCs w:val="22"/>
        </w:rPr>
        <w:t xml:space="preserve">Embassy/consulate fee pass-through summary + receipts.</w:t>
      </w:r>
    </w:p>
    <w:p>
      <w:pPr>
        <w:pStyle w:val="ListParagraph"/>
        <w:numPr>
          <w:ilvl w:val="0"/>
          <w:numId w:val="2"/>
        </w:numPr>
        <w:spacing w:after="60" w:line="276"/>
      </w:pPr>
      <w:r>
        <w:rPr>
          <w:rFonts w:ascii="Calibri" w:cs="Calibri" w:eastAsia="Calibri" w:hAnsi="Calibri"/>
          <w:sz w:val="22"/>
          <w:szCs w:val="22"/>
        </w:rPr>
        <w:t xml:space="preserve">Appointment details + reschedule (Cal.diy link when online booking available).</w:t>
      </w:r>
    </w:p>
    <w:p>
      <w:pPr>
        <w:pStyle w:val="ListParagraph"/>
        <w:numPr>
          <w:ilvl w:val="0"/>
          <w:numId w:val="2"/>
        </w:numPr>
        <w:spacing w:after="60" w:line="276"/>
      </w:pPr>
      <w:r>
        <w:rPr>
          <w:rFonts w:ascii="Calibri" w:cs="Calibri" w:eastAsia="Calibri" w:hAnsi="Calibri"/>
          <w:sz w:val="22"/>
          <w:szCs w:val="22"/>
        </w:rPr>
        <w:t xml:space="preserve">Refusal case handling: clear next-step (re-appeal/re-apply guidance) + Counselor message CTA.</w:t>
      </w:r>
    </w:p>
    <w:p>
      <w:pPr>
        <w:pStyle w:val="ListParagraph"/>
        <w:numPr>
          <w:ilvl w:val="0"/>
          <w:numId w:val="2"/>
        </w:numPr>
        <w:spacing w:after="60" w:line="276"/>
      </w:pPr>
      <w:r>
        <w:rPr>
          <w:rFonts w:ascii="Calibri" w:cs="Calibri" w:eastAsia="Calibri" w:hAnsi="Calibri"/>
          <w:sz w:val="22"/>
          <w:szCs w:val="22"/>
        </w:rPr>
        <w:t xml:space="preserve">Passport delivery tracking (Blue Dart/DTDC transit link if applicable).</w:t>
      </w:r>
    </w:p>
    <w:p>
      <w:pPr>
        <w:pStyle w:val="Heading3"/>
      </w:pPr>
      <w:r>
        <w:t xml:space="preserve">25.5.3 Attestation Progress</w:t>
      </w:r>
    </w:p>
    <w:p>
      <w:pPr>
        <w:pStyle w:val="ListParagraph"/>
        <w:numPr>
          <w:ilvl w:val="0"/>
          <w:numId w:val="2"/>
        </w:numPr>
        <w:spacing w:after="60" w:line="276"/>
      </w:pPr>
      <w:r>
        <w:rPr>
          <w:rFonts w:ascii="Calibri" w:cs="Calibri" w:eastAsia="Calibri" w:hAnsi="Calibri"/>
          <w:sz w:val="22"/>
          <w:szCs w:val="22"/>
        </w:rPr>
        <w:t xml:space="preserve">Chain progress widget: Notary -&gt; State -&gt; MEA -&gt; Embassy -&gt; Return Courier, per-document, with per-step timeline + fees.</w:t>
      </w:r>
    </w:p>
    <w:p>
      <w:pPr>
        <w:pStyle w:val="ListParagraph"/>
        <w:numPr>
          <w:ilvl w:val="0"/>
          <w:numId w:val="2"/>
        </w:numPr>
        <w:spacing w:after="60" w:line="276"/>
      </w:pPr>
      <w:r>
        <w:rPr>
          <w:rFonts w:ascii="Calibri" w:cs="Calibri" w:eastAsia="Calibri" w:hAnsi="Calibri"/>
          <w:sz w:val="22"/>
          <w:szCs w:val="22"/>
        </w:rPr>
        <w:t xml:space="preserve">Live courier tracking link (Blue Dart/DTDC) once originals ship.</w:t>
      </w:r>
    </w:p>
    <w:p>
      <w:pPr>
        <w:pStyle w:val="ListParagraph"/>
        <w:numPr>
          <w:ilvl w:val="0"/>
          <w:numId w:val="2"/>
        </w:numPr>
        <w:spacing w:after="60" w:line="276"/>
      </w:pPr>
      <w:r>
        <w:rPr>
          <w:rFonts w:ascii="Calibri" w:cs="Calibri" w:eastAsia="Calibri" w:hAnsi="Calibri"/>
          <w:sz w:val="22"/>
          <w:szCs w:val="22"/>
        </w:rPr>
        <w:t xml:space="preserve">Handover acknowledgment once delivered (photo/signature confirmation).</w:t>
      </w:r>
    </w:p>
    <w:p>
      <w:pPr>
        <w:pStyle w:val="ListParagraph"/>
        <w:numPr>
          <w:ilvl w:val="0"/>
          <w:numId w:val="2"/>
        </w:numPr>
        <w:spacing w:after="60" w:line="276"/>
      </w:pPr>
      <w:r>
        <w:rPr>
          <w:rFonts w:ascii="Calibri" w:cs="Calibri" w:eastAsia="Calibri" w:hAnsi="Calibri"/>
          <w:sz w:val="22"/>
          <w:szCs w:val="22"/>
        </w:rPr>
        <w:t xml:space="preserve">Per-destination requirements + fee breakdown they accepted at intake.</w:t>
      </w:r>
    </w:p>
    <w:p>
      <w:pPr>
        <w:pStyle w:val="Heading3"/>
      </w:pPr>
      <w:r>
        <w:t xml:space="preserve">25.5.4 Job Applications / Candidate Hub (Manpower) - the account-focused flow</w:t>
      </w:r>
    </w:p>
    <w:p>
      <w:pPr>
        <w:pStyle w:val="ListParagraph"/>
        <w:numPr>
          <w:ilvl w:val="0"/>
          <w:numId w:val="2"/>
        </w:numPr>
        <w:spacing w:after="60" w:line="276"/>
      </w:pPr>
      <w:r>
        <w:rPr>
          <w:rFonts w:ascii="Calibri" w:cs="Calibri" w:eastAsia="Calibri" w:hAnsi="Calibri"/>
          <w:sz w:val="22"/>
          <w:szCs w:val="22"/>
        </w:rPr>
        <w:t xml:space="preserve">Candidate profile: resume upload + AI-parsed fields (name, phone, email, DOB, passport expiry, education, skills, experience) with an EDIT-AND-CONFIRM screen (AI never commits unverified fields - 18.2.7).</w:t>
      </w:r>
    </w:p>
    <w:p>
      <w:pPr>
        <w:pStyle w:val="ListParagraph"/>
        <w:numPr>
          <w:ilvl w:val="0"/>
          <w:numId w:val="2"/>
        </w:numPr>
        <w:spacing w:after="60" w:line="276"/>
      </w:pPr>
      <w:r>
        <w:rPr>
          <w:rFonts w:ascii="Calibri" w:cs="Calibri" w:eastAsia="Calibri" w:hAnsi="Calibri"/>
          <w:sz w:val="22"/>
          <w:szCs w:val="22"/>
        </w:rPr>
        <w:t xml:space="preserve">Resume versioning: multiple versions, latest-first, what employers saw.</w:t>
      </w:r>
    </w:p>
    <w:p>
      <w:pPr>
        <w:pStyle w:val="ListParagraph"/>
        <w:numPr>
          <w:ilvl w:val="0"/>
          <w:numId w:val="2"/>
        </w:numPr>
        <w:spacing w:after="60" w:line="276"/>
      </w:pPr>
      <w:r>
        <w:rPr>
          <w:rFonts w:ascii="Calibri" w:cs="Calibri" w:eastAsia="Calibri" w:hAnsi="Calibri"/>
          <w:sz w:val="22"/>
          <w:szCs w:val="22"/>
        </w:rPr>
        <w:t xml:space="preserve">Applications list: per job - Applied -&gt; Screening -&gt; Interview -&gt; Offer (with salary/joining) -&gt; Selected / Not Selected, live status timeline.</w:t>
      </w:r>
    </w:p>
    <w:p>
      <w:pPr>
        <w:pStyle w:val="ListParagraph"/>
        <w:numPr>
          <w:ilvl w:val="0"/>
          <w:numId w:val="2"/>
        </w:numPr>
        <w:spacing w:after="60" w:line="276"/>
      </w:pPr>
      <w:r>
        <w:rPr>
          <w:rFonts w:ascii="Calibri" w:cs="Calibri" w:eastAsia="Calibri" w:hAnsi="Calibri"/>
          <w:sz w:val="22"/>
          <w:szCs w:val="22"/>
        </w:rPr>
        <w:t xml:space="preserve">Interview scheduling via Cal.diy link + prep tips; recorded feedback visible ('Visa-readiness check complete').</w:t>
      </w:r>
    </w:p>
    <w:p>
      <w:pPr>
        <w:pStyle w:val="ListParagraph"/>
        <w:numPr>
          <w:ilvl w:val="0"/>
          <w:numId w:val="2"/>
        </w:numPr>
        <w:spacing w:after="60" w:line="276"/>
      </w:pPr>
      <w:r>
        <w:rPr>
          <w:rFonts w:ascii="Calibri" w:cs="Calibri" w:eastAsia="Calibri" w:hAnsi="Calibri"/>
          <w:sz w:val="22"/>
          <w:szCs w:val="22"/>
        </w:rPr>
        <w:t xml:space="preserve">Per-employer consent toggles showing exactly which employers have seen the CV (DPDP Â§17.6) + withdraw.</w:t>
      </w:r>
    </w:p>
    <w:p>
      <w:pPr>
        <w:pStyle w:val="ListParagraph"/>
        <w:numPr>
          <w:ilvl w:val="0"/>
          <w:numId w:val="2"/>
        </w:numPr>
        <w:spacing w:after="60" w:line="276"/>
      </w:pPr>
      <w:r>
        <w:rPr>
          <w:rFonts w:ascii="Calibri" w:cs="Calibri" w:eastAsia="Calibri" w:hAnsi="Calibri"/>
          <w:sz w:val="22"/>
          <w:szCs w:val="22"/>
        </w:rPr>
        <w:t xml:space="preserve">Offer/selection documents + placement agreement e-sign status.</w:t>
      </w:r>
    </w:p>
    <w:p>
      <w:pPr>
        <w:pStyle w:val="ListParagraph"/>
        <w:numPr>
          <w:ilvl w:val="0"/>
          <w:numId w:val="2"/>
        </w:numPr>
        <w:spacing w:after="60" w:line="276"/>
      </w:pPr>
      <w:r>
        <w:rPr>
          <w:rFonts w:ascii="Calibri" w:cs="Calibri" w:eastAsia="Calibri" w:hAnsi="Calibri"/>
          <w:sz w:val="22"/>
          <w:szCs w:val="22"/>
        </w:rPr>
        <w:t xml:space="preserve">Re-engagement control: consent to be contacted for future matching jobs + job-match notifications.</w:t>
      </w:r>
    </w:p>
    <w:p>
      <w:pPr>
        <w:pStyle w:val="Heading3"/>
      </w:pPr>
      <w:r>
        <w:t xml:space="preserve">25.5.5 Travel / Umrah Itinerary (design decision - see 25.6)</w:t>
      </w:r>
    </w:p>
    <w:p>
      <w:pPr>
        <w:pStyle w:val="ListParagraph"/>
        <w:numPr>
          <w:ilvl w:val="0"/>
          <w:numId w:val="2"/>
        </w:numPr>
        <w:spacing w:after="60" w:line="276"/>
      </w:pPr>
      <w:r>
        <w:rPr>
          <w:rFonts w:ascii="Calibri" w:cs="Calibri" w:eastAsia="Calibri" w:hAnsi="Calibri"/>
          <w:sz w:val="22"/>
          <w:szCs w:val="22"/>
        </w:rPr>
        <w:t xml:space="preserve">Package summary (hotels, transport, visa, meals, ziyarat) + itinerary visualizer (day-by-day).</w:t>
      </w:r>
    </w:p>
    <w:p>
      <w:pPr>
        <w:pStyle w:val="ListParagraph"/>
        <w:numPr>
          <w:ilvl w:val="0"/>
          <w:numId w:val="2"/>
        </w:numPr>
        <w:spacing w:after="60" w:line="276"/>
      </w:pPr>
      <w:r>
        <w:rPr>
          <w:rFonts w:ascii="Calibri" w:cs="Calibri" w:eastAsia="Calibri" w:hAnsi="Calibri"/>
          <w:sz w:val="22"/>
          <w:szCs w:val="22"/>
        </w:rPr>
        <w:t xml:space="preserve">Live departure countdown + group status (departure date, group size, leader contact).</w:t>
      </w:r>
    </w:p>
    <w:p>
      <w:pPr>
        <w:pStyle w:val="ListParagraph"/>
        <w:numPr>
          <w:ilvl w:val="0"/>
          <w:numId w:val="2"/>
        </w:numPr>
        <w:spacing w:after="60" w:line="276"/>
      </w:pPr>
      <w:r>
        <w:rPr>
          <w:rFonts w:ascii="Calibri" w:cs="Calibri" w:eastAsia="Calibri" w:hAnsi="Calibri"/>
          <w:sz w:val="22"/>
          <w:szCs w:val="22"/>
        </w:rPr>
        <w:t xml:space="preserve">Payment plan status (50/30/20) + TCS disclosure receipt.</w:t>
      </w:r>
    </w:p>
    <w:p>
      <w:pPr>
        <w:pStyle w:val="ListParagraph"/>
        <w:numPr>
          <w:ilvl w:val="0"/>
          <w:numId w:val="2"/>
        </w:numPr>
        <w:spacing w:after="60" w:line="276"/>
      </w:pPr>
      <w:r>
        <w:rPr>
          <w:rFonts w:ascii="Calibri" w:cs="Calibri" w:eastAsia="Calibri" w:hAnsi="Calibri"/>
          <w:sz w:val="22"/>
          <w:szCs w:val="22"/>
        </w:rPr>
        <w:t xml:space="preserve">Travel documents (e-ticket, hotel voucher, insurance) in the Documents tab.</w:t>
      </w:r>
    </w:p>
    <w:p>
      <w:pPr>
        <w:pStyle w:val="Heading2"/>
      </w:pPr>
      <w:r>
        <w:t xml:space="preserve">25.6 Travel / Flights - Design Decision (your open question, resolved)</w:t>
      </w:r>
    </w:p>
    <w:p>
      <w:pPr>
        <w:spacing w:after="120" w:line="276"/>
      </w:pPr>
      <w:r>
        <w:rPr>
          <w:rFonts w:ascii="Calibri" w:cs="Calibri" w:eastAsia="Calibri" w:hAnsi="Calibri"/>
          <w:sz w:val="22"/>
          <w:szCs w:val="22"/>
        </w:rPr>
        <w:t xml:space="preserve">You asked how to design flights for the public account. Recommendation from research (travel software + airline self-service patterns): treat flights as a TRIP ITINERARY module, not a live airline engine.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Concern</w:t>
            </w:r>
          </w:p>
        </w:tc>
        <w:tc>
          <w:tcPr>
            <w:tcW w:type="dxa" w:w="6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Decision</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 users need</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See their booked flights (outbound/return, airline, flight no, times, PNR), baggage allowance, check-in window, and airport/layover info - all travel documents in one place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flight status tracking</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NOT built (paid APIs, $ costs, data-licensing). Instead: itinerary displayed from D1 + clearly labeled 'Live status' link out to the airline's track page / PNR lookup</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How data enters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records itinerary from the confirmed booking (or pastes email) -&gt; structured itinerary record in D1; e-ticket PDF stored in the Documents vault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 the client sees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Trip card: flight table (segments), PNR + airline check-in links, baggage/seat info, departure countdown, hotel + transfer + insurance docs, and the group-travel page if part of a group</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 Umrah travel</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Shared trip page for group members: meeting point, leader contact, shared itinerary, group departure status - mirror of the internal Group Departures (10.4)</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Why this is gold-standard</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Matches how airlines/specialists self-serve (check-in link-out + PNR), keeps costs at $0 (no live-flight API), and still gives users everything they actively need</w:t>
            </w:r>
          </w:p>
        </w:tc>
      </w:tr>
    </w:tbl>
    <w:p>
      <w:pPr>
        <w:spacing w:after="120"/>
      </w:pPr>
      <w:r>
        <w:t xml:space="preserve"/>
      </w:r>
    </w:p>
    <w:p>
      <w:pPr>
        <w:pStyle w:val="Heading2"/>
      </w:pPr>
      <w:r>
        <w:t xml:space="preserve">25.7 Onboarding &amp; First-Login Flow (gold-standard)</w:t>
      </w:r>
    </w:p>
    <w:p>
      <w:pPr>
        <w:pStyle w:val="ListParagraph"/>
        <w:numPr>
          <w:ilvl w:val="0"/>
          <w:numId w:val="3"/>
        </w:numPr>
        <w:spacing w:after="60" w:line="276"/>
      </w:pPr>
      <w:r>
        <w:rPr>
          <w:rFonts w:ascii="Calibri" w:cs="Calibri" w:eastAsia="Calibri" w:hAnsi="Calibri"/>
          <w:sz w:val="22"/>
          <w:szCs w:val="22"/>
        </w:rPr>
        <w:t xml:space="preserve">Account auto-created on agreement/engagement creation; welcome email/sms with portal link + OTP (research: auto-provisioning boosts activation).</w:t>
      </w:r>
    </w:p>
    <w:p>
      <w:pPr>
        <w:pStyle w:val="ListParagraph"/>
        <w:numPr>
          <w:ilvl w:val="0"/>
          <w:numId w:val="3"/>
        </w:numPr>
        <w:spacing w:after="60" w:line="276"/>
      </w:pPr>
      <w:r>
        <w:rPr>
          <w:rFonts w:ascii="Calibri" w:cs="Calibri" w:eastAsia="Calibri" w:hAnsi="Calibri"/>
          <w:sz w:val="22"/>
          <w:szCs w:val="22"/>
        </w:rPr>
        <w:t xml:space="preserve">First login: 3-step guided tour (1. Here's your dashboard, 2. Track your service, 3. Upload documents anytime) - dismissible, never blocks.</w:t>
      </w:r>
    </w:p>
    <w:p>
      <w:pPr>
        <w:pStyle w:val="ListParagraph"/>
        <w:numPr>
          <w:ilvl w:val="0"/>
          <w:numId w:val="3"/>
        </w:numPr>
        <w:spacing w:after="60" w:line="276"/>
      </w:pPr>
      <w:r>
        <w:rPr>
          <w:rFonts w:ascii="Calibri" w:cs="Calibri" w:eastAsia="Calibri" w:hAnsi="Calibri"/>
          <w:sz w:val="22"/>
          <w:szCs w:val="22"/>
        </w:rPr>
        <w:t xml:space="preserve">Welcome card: 'Drive your application forward - here are 3 things that need you today' (personalized starter To-Do).</w:t>
      </w:r>
    </w:p>
    <w:p>
      <w:pPr>
        <w:pStyle w:val="ListParagraph"/>
        <w:numPr>
          <w:ilvl w:val="0"/>
          <w:numId w:val="3"/>
        </w:numPr>
        <w:spacing w:after="60" w:line="276"/>
      </w:pPr>
      <w:r>
        <w:rPr>
          <w:rFonts w:ascii="Calibri" w:cs="Calibri" w:eastAsia="Calibri" w:hAnsi="Calibri"/>
          <w:sz w:val="22"/>
          <w:szCs w:val="22"/>
        </w:rPr>
        <w:t xml:space="preserve">Channel-preference prompt: WhatsApp/email/SMS + 2FA offer - collected once, used everywhere.</w:t>
      </w:r>
    </w:p>
    <w:p>
      <w:pPr>
        <w:pStyle w:val="ListParagraph"/>
        <w:numPr>
          <w:ilvl w:val="0"/>
          <w:numId w:val="3"/>
        </w:numPr>
        <w:spacing w:after="60" w:line="276"/>
      </w:pPr>
      <w:r>
        <w:rPr>
          <w:rFonts w:ascii="Calibri" w:cs="Calibri" w:eastAsia="Calibri" w:hAnsi="Calibri"/>
          <w:sz w:val="22"/>
          <w:szCs w:val="22"/>
        </w:rPr>
        <w:t xml:space="preserve">Privacy notice acknowledgment (DPDP) presented inline with plain language + full policy link.</w:t>
      </w:r>
    </w:p>
    <w:p>
      <w:pPr>
        <w:pStyle w:val="ListParagraph"/>
        <w:numPr>
          <w:ilvl w:val="0"/>
          <w:numId w:val="3"/>
        </w:numPr>
        <w:spacing w:after="60" w:line="276"/>
      </w:pPr>
      <w:r>
        <w:rPr>
          <w:rFonts w:ascii="Calibri" w:cs="Calibri" w:eastAsia="Calibri" w:hAnsi="Calibri"/>
          <w:sz w:val="22"/>
          <w:szCs w:val="22"/>
        </w:rPr>
        <w:t xml:space="preserve">Returning login lands on My Journey with updated status + unread message badge (research: continuity = retention).</w:t>
      </w:r>
    </w:p>
    <w:p>
      <w:pPr>
        <w:pStyle w:val="Heading2"/>
      </w:pPr>
      <w:r>
        <w:t xml:space="preserve">25.8 Security, Compliance &amp; Mobile</w:t>
      </w:r>
    </w:p>
    <w:p>
      <w:pPr>
        <w:pStyle w:val="ListParagraph"/>
        <w:numPr>
          <w:ilvl w:val="0"/>
          <w:numId w:val="2"/>
        </w:numPr>
        <w:spacing w:after="60" w:line="276"/>
      </w:pPr>
      <w:r>
        <w:rPr>
          <w:rFonts w:ascii="Calibri" w:cs="Calibri" w:eastAsia="Calibri" w:hAnsi="Calibri"/>
          <w:sz w:val="22"/>
          <w:szCs w:val="22"/>
        </w:rPr>
        <w:t xml:space="preserve">Security: same auth hardening as staff (18.2.1) - OTP + passwords, session rotation, 2FA offer, device management, brute-force guardrails; RBAC per-engagement (a client literally cannot see another client's data - middleware-enforced, not UI-hidden).</w:t>
      </w:r>
    </w:p>
    <w:p>
      <w:pPr>
        <w:pStyle w:val="ListParagraph"/>
        <w:numPr>
          <w:ilvl w:val="0"/>
          <w:numId w:val="2"/>
        </w:numPr>
        <w:spacing w:after="60" w:line="276"/>
      </w:pPr>
      <w:r>
        <w:rPr>
          <w:rFonts w:ascii="Calibri" w:cs="Calibri" w:eastAsia="Calibri" w:hAnsi="Calibri"/>
          <w:sz w:val="22"/>
          <w:szCs w:val="22"/>
        </w:rPr>
        <w:t xml:space="preserve">DPDP: consent engine governs display (17.5); erasure/export via subject-request (18.5.2) directly actionable from Profile; retention + auto-delete rules apply (18.5.1).</w:t>
      </w:r>
    </w:p>
    <w:p>
      <w:pPr>
        <w:pStyle w:val="ListParagraph"/>
        <w:numPr>
          <w:ilvl w:val="0"/>
          <w:numId w:val="2"/>
        </w:numPr>
        <w:spacing w:after="60" w:line="276"/>
      </w:pPr>
      <w:r>
        <w:rPr>
          <w:rFonts w:ascii="Calibri" w:cs="Calibri" w:eastAsia="Calibri" w:hAnsi="Calibri"/>
          <w:sz w:val="22"/>
          <w:szCs w:val="22"/>
        </w:rPr>
        <w:t xml:space="preserve">Mobile: phone-first responsive + PWA (installable, offline list cache) - the '67% prefer self-service' users log in from phones (18.7).</w:t>
      </w:r>
    </w:p>
    <w:p>
      <w:pPr>
        <w:pStyle w:val="ListParagraph"/>
        <w:numPr>
          <w:ilvl w:val="0"/>
          <w:numId w:val="2"/>
        </w:numPr>
        <w:spacing w:after="60" w:line="276"/>
      </w:pPr>
      <w:r>
        <w:rPr>
          <w:rFonts w:ascii="Calibri" w:cs="Calibri" w:eastAsia="Calibri" w:hAnsi="Calibri"/>
          <w:sz w:val="22"/>
          <w:szCs w:val="22"/>
        </w:rPr>
        <w:t xml:space="preserve">Trust: every status is auditable; 'Last updated 5 min ago' timestamps; staff name shown as the person helping (human warmth, not a bot).</w:t>
      </w:r>
    </w:p>
    <w:p>
      <w:pPr>
        <w:pStyle w:val="Heading2"/>
      </w:pPr>
      <w:r>
        <w:t xml:space="preserve">25.9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200"/>
        <w:gridCol w:w="27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portal_accounts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user_id (Better Auth), onboarding_step, wizard_dismissed, created_at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per client; auto-provisioned</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client_profile_edits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field, old_value, new_value, 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per-client mutable profile fields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user_documents_access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document_id, last_download_at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per-engagement doc visibility map</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portal_tasks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engagement_id, title, category, source (system/staff), due, status, completed_at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drives the To-Do feed</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portal_messages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counselor_id, engagement_id, direction, body, attachments_json, read_at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secure threads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candidate_profiles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resume_versions_json, parsed_fields_json (AI-confirmed), consent_share_employers_json, reengagement_consent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extends client for Manpower (25.5.4); DPDP-safe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job_applications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job_post_id, status (applied/screening/interview/offer/selected), timeline_json, interview_slot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per-job status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trip_itineraries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engagement_id, segments_json (airline, flight no, times), pnr, checkin_window, baggage, hotel_json, group_id</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flights + hotel for travel/Umrah (25.6)</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trip_groups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engagement_id, name, departure_at, leader_json, members_json, meeting_point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 travel page (25.6)</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portal_notifications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type (status|doc|payment|msg|reconsent), engagement_id, seen_at, created_at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in-portal bell + push</w:t>
            </w:r>
          </w:p>
        </w:tc>
      </w:tr>
    </w:tbl>
    <w:p>
      <w:pPr>
        <w:spacing w:after="120"/>
      </w:pPr>
      <w:r>
        <w:t xml:space="preserve"/>
      </w:r>
    </w:p>
    <w:p>
      <w:pPr>
        <w:pStyle w:val="Heading2"/>
      </w:pPr>
      <w:r>
        <w:t xml:space="preserve">25.10 Roadmap Placement, Automation &amp; Risks</w:t>
      </w:r>
    </w:p>
    <w:p>
      <w:pPr>
        <w:pStyle w:val="ListParagraph"/>
        <w:numPr>
          <w:ilvl w:val="0"/>
          <w:numId w:val="2"/>
        </w:numPr>
        <w:spacing w:after="60" w:line="276"/>
      </w:pPr>
      <w:r>
        <w:rPr>
          <w:rFonts w:ascii="Calibri" w:cs="Calibri" w:eastAsia="Calibri" w:hAnsi="Calibri"/>
          <w:sz w:val="22"/>
          <w:szCs w:val="22"/>
        </w:rPr>
        <w:t xml:space="preserve">Phasing: new Phase 4.6 'Public Client Portal' after Manpower/DPDP (Phase 4) and alongside Public+Partners (Phase 5): 4.6a auth+onboarding+My Journey, 4.6b division experiences (Study Abroad/Visa/Attestation/travel), 4.6c Candidate Hub + trip module. Effort ~3-4 weeks.</w:t>
      </w:r>
    </w:p>
    <w:p>
      <w:pPr>
        <w:pStyle w:val="ListParagraph"/>
        <w:numPr>
          <w:ilvl w:val="0"/>
          <w:numId w:val="2"/>
        </w:numPr>
        <w:spacing w:after="60" w:line="276"/>
      </w:pPr>
      <w:r>
        <w:rPr>
          <w:rFonts w:ascii="Calibri" w:cs="Calibri" w:eastAsia="Calibri" w:hAnsi="Calibri"/>
          <w:sz w:val="22"/>
          <w:szCs w:val="22"/>
        </w:rPr>
        <w:t xml:space="preserve">Automation (cron + webhooks): status changes push portal notifications + email/WhatsApp; To-Do generated from pipeline gates (missing docs, due payments, upcoming interviews); re-consent reminders; inactivity nudge if portal unused 14d.</w:t>
      </w:r>
    </w:p>
    <w:p>
      <w:pPr>
        <w:pStyle w:val="ListParagraph"/>
        <w:numPr>
          <w:ilvl w:val="0"/>
          <w:numId w:val="2"/>
        </w:numPr>
        <w:spacing w:after="60" w:line="276"/>
      </w:pPr>
      <w:r>
        <w:rPr>
          <w:rFonts w:ascii="Calibri" w:cs="Calibri" w:eastAsia="Calibri" w:hAnsi="Calibri"/>
          <w:sz w:val="22"/>
          <w:szCs w:val="22"/>
        </w:rPr>
        <w:t xml:space="preserve">Integration with existing: reuses Better Auth (3.7), D1 single-source (10.7), docs vault (18.5), payments/invoices (14.4), Cal.diy for appointments (3.10), OpenWA for WhatsApp nudge (3.10).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never uses the portal</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Auto-provisioning + onboarding tour + status-driven Value + reminders; make it the ONLY place to get updates (research: stickiness comes from task value)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Feature overload (research's #1 mistake)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Focused 5-tab navigation; progressive disclosure; division experiences are simple, not admin-grade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PII exposure / cross-client access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RBAC per-engagement middleware (impossible to see others); 2FA offer; DPDP export/erasure; audit of every download</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Candidate data misuse (Manpower)</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Per-employer consent before CV shown; resume versioning; DPDP retention + erasure controls (17.6)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Live-flight API cost creep</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Itinerary + PNR model with airline link-out (25.6) - no paid live-flight service</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Design principle: the portal is a LOYALTY + OPERATIONS asset - it reduces status-check calls (research: ~40% ticket reduction), keeps the relationship warm, and turns every client into the driver of their own journey. It is read-mostly + narrow scope of WRITE (upload docs, edit profile, mark consent, reschedule), matching the same trust boundaries as internal RBAC.</w:t>
      </w:r>
    </w:p>
    <w:p>
      <w:r>
        <w:br w:type="page"/>
      </w:r>
    </w:p>
    <w:p>
      <w:pPr>
        <w:pStyle w:val="Heading1"/>
      </w:pPr>
      <w:r>
        <w:t xml:space="preserve">26. Marketing &amp; Growth Module (Super User) + Open-Source Marketing Stack</w:t>
      </w:r>
    </w:p>
    <w:p>
      <w:pPr>
        <w:pStyle w:val="Heading2"/>
      </w:pPr>
      <w:r>
        <w:t xml:space="preserve">26.1 Purpose &amp; Scope</w:t>
      </w:r>
    </w:p>
    <w:p>
      <w:pPr>
        <w:spacing w:after="120" w:line="276"/>
      </w:pPr>
      <w:r>
        <w:rPr>
          <w:rFonts w:ascii="Calibri" w:cs="Calibri" w:eastAsia="Calibri" w:hAnsi="Calibri"/>
          <w:sz w:val="22"/>
          <w:szCs w:val="22"/>
        </w:rPr>
        <w:t xml:space="preserve">This section defines the complete marketing engine for OpusOS, built on the gold-standard open-source marketing stack deployed on the Oracle Cloud VPC (Section 3.10) and managed from a dedicated Super User Marketing Hub. It covers: audience temperatureing (hot/warm/cold/junk), lifecycle journeys, email marketing (Listmonk), WhatsApp marketing (OpenWA), social media (Postiz), the unified support inbox (Chatwoot), web analytics (Umami), and the multi-app 'one-stop' management model. Research basis: 2026 lead-scoring frameworks (ICP fit + demonstrated interest; 5-7 criteria; decay + negative scoring), lifecycle marketing (Awareness -&gt; Consideration -&gt; Conversion -&gt; Retention -&gt; Advocacy), and the Zoho marketing suite mapped to self-hosted open-source equivalents.</w:t>
      </w:r>
    </w:p>
    <w:p>
      <w:pPr>
        <w:pStyle w:val="Heading2"/>
      </w:pPr>
      <w:r>
        <w:t xml:space="preserve">26.2 The Audience Temperature Engine (hot / warm / cold / junk) - core decision</w:t>
      </w:r>
    </w:p>
    <w:p>
      <w:pPr>
        <w:spacing w:after="120" w:line="276"/>
      </w:pPr>
      <w:r>
        <w:rPr>
          <w:rFonts w:ascii="Calibri" w:cs="Calibri" w:eastAsia="Calibri" w:hAnsi="Calibri"/>
          <w:sz w:val="22"/>
          <w:szCs w:val="22"/>
        </w:rPr>
        <w:t xml:space="preserve">Lead temperature = ICP fit + demonstrated interest (gold-standard 2026 model). Hot/warm/cold are computed by a point-scoring cron, junk is auto-detected. All bands are configurable in D1 (scoring_config) and overrideable by counselors.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100"/>
        <w:gridCol w:w="1300"/>
        <w:gridCol w:w="3300"/>
        <w:gridCol w:w="3660"/>
      </w:tblGrid>
      <w:tr>
        <w:trPr>
          <w:tblHeader/>
        </w:trPr>
        <w:tc>
          <w:tcPr>
            <w:tcW w:type="dxa" w:w="1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Band</w:t>
            </w:r>
          </w:p>
        </w:tc>
        <w:tc>
          <w:tcPr>
            <w:tcW w:type="dxa" w:w="1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Score</w:t>
            </w:r>
          </w:p>
        </w:tc>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Definition</w:t>
            </w:r>
          </w:p>
        </w:tc>
        <w:tc>
          <w:tcPr>
            <w:tcW w:type="dxa" w:w="36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Treatment</w:t>
            </w:r>
          </w:p>
        </w:tc>
      </w:tr>
      <w:tr>
        <w:tc>
          <w:tcPr>
            <w:tcW w:type="dxa" w:w="1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Junk</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auto-detected</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Invalid phone/email, bot (&lt;8s form fill), duplicate, opted-out/complained, zero budget AND zero timeline, unreachable after N attempts</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Suppressed list - never contacted; reason audited</w:t>
            </w:r>
          </w:p>
        </w:tc>
      </w:tr>
      <w:tr>
        <w:tc>
          <w:tcPr>
            <w:tcW w:type="dxa" w:w="1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Cold</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&lt;50</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Fits profile, never engaged (stranger)</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Educational drip (awareness); ~20% of marketing effort</w:t>
            </w:r>
          </w:p>
        </w:tc>
      </w:tr>
      <w:tr>
        <w:tc>
          <w:tcPr>
            <w:tcW w:type="dxa" w:w="1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Warm</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50-75</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Showed interest (downloaded, browsed, replied)</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Nurture sequence (consideration); ~50% effort; SDR contact within 48h</w:t>
            </w:r>
          </w:p>
        </w:tc>
      </w:tr>
      <w:tr>
        <w:tc>
          <w:tcPr>
            <w:tcW w:type="dxa" w:w="1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Hot</w:t>
            </w:r>
          </w:p>
        </w:tc>
        <w:tc>
          <w:tcPr>
            <w:tcW w:type="dxa" w:w="1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&gt;75</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Demo/booked/consulted/applied/portal created</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Immediate human contact within 4h; ~30% effort; sales/owner closes</w:t>
            </w:r>
          </w:p>
        </w:tc>
      </w:tr>
    </w:tbl>
    <w:p>
      <w:pPr>
        <w:spacing w:after="120"/>
      </w:pPr>
      <w:r>
        <w:t xml:space="preserve"/>
      </w:r>
    </w:p>
    <w:p>
      <w:pPr>
        <w:pStyle w:val="Heading3"/>
      </w:pPr>
      <w:r>
        <w:t xml:space="preserve">26.2.1 Automated Event-Driven Scoring Engine (locked design - no manual rule design needed)</w:t>
      </w:r>
    </w:p>
    <w:p>
      <w:pPr>
        <w:spacing w:after="120" w:line="276"/>
      </w:pPr>
      <w:r>
        <w:rPr>
          <w:rFonts w:ascii="Calibri" w:cs="Calibri" w:eastAsia="Calibri" w:hAnsi="Calibri"/>
          <w:sz w:val="22"/>
          <w:szCs w:val="22"/>
        </w:rPr>
        <w:t xml:space="preserve">Scoring is FULLY AUTOMATED: every interaction a user performs during marketing (and operations) carries a predefined point value, assigned by interaction TYPE. The moment an interaction happens anywhere in the system, its points are added to the client's running profile score automatically. The temperature band (hot/warm/cold) is then computed from the accumulated score by the daily scoring cron - no human ever decides a score or a band manually (counselors may only override for exceptional judgment, and that is audit-logged).</w:t>
      </w:r>
    </w:p>
    <w:p>
      <w:pPr>
        <w:pStyle w:val="ListParagraph"/>
        <w:numPr>
          <w:ilvl w:val="0"/>
          <w:numId w:val="2"/>
        </w:numPr>
        <w:spacing w:after="60" w:line="276"/>
      </w:pPr>
      <w:r>
        <w:rPr>
          <w:rFonts w:ascii="Calibri" w:cs="Calibri" w:eastAsia="Calibri" w:hAnsi="Calibri"/>
          <w:sz w:val="22"/>
          <w:szCs w:val="22"/>
        </w:rPr>
        <w:t xml:space="preserve">Interaction catalog (interaction_points table): every interaction type maps to a fixed point value, e.g. website lead form +10; partner referral +15; walk-in +20; destination specified +10; budget given +15; qualification given +10; WhatsApp reply &lt;24h +15; email opened +5; email link clicked +5 per click; downloaded checklist +10; consultation booked +30; client-portal account created +25; brochure downloaded +8; blog/guide read +6; visit to pricing/eligibility page +12; job application submitted +25; resume uploaded +20; testimonial submitted +8.</w:t>
      </w:r>
    </w:p>
    <w:p>
      <w:pPr>
        <w:pStyle w:val="ListParagraph"/>
        <w:numPr>
          <w:ilvl w:val="0"/>
          <w:numId w:val="2"/>
        </w:numPr>
        <w:spacing w:after="60" w:line="276"/>
      </w:pPr>
      <w:r>
        <w:rPr>
          <w:rFonts w:ascii="Calibri" w:cs="Calibri" w:eastAsia="Calibri" w:hAnsi="Calibri"/>
          <w:sz w:val="22"/>
          <w:szCs w:val="22"/>
        </w:rPr>
        <w:t xml:space="preserve">Sources of interaction events (all wired automatically): public site (page views, downloads, form submits - via Umami/event tracking), email (opens/clicks via Listmonk webhooks), WhatsApp (replies/reads via OpenWA webhooks), portal (login, uploads, task completion via D1 events), bookings (Cal.diy webhooks), referrals (partner codes).</w:t>
      </w:r>
    </w:p>
    <w:p>
      <w:pPr>
        <w:pStyle w:val="ListParagraph"/>
        <w:numPr>
          <w:ilvl w:val="0"/>
          <w:numId w:val="2"/>
        </w:numPr>
        <w:spacing w:after="60" w:line="276"/>
      </w:pPr>
      <w:r>
        <w:rPr>
          <w:rFonts w:ascii="Calibri" w:cs="Calibri" w:eastAsia="Calibri" w:hAnsi="Calibri"/>
          <w:sz w:val="22"/>
          <w:szCs w:val="22"/>
        </w:rPr>
        <w:t xml:space="preserve">Every interaction appends a scoring_events row (client_id, interaction_type, points, source, timestamp) - the full score history is visible and auditable on the client profile.</w:t>
      </w:r>
    </w:p>
    <w:p>
      <w:pPr>
        <w:pStyle w:val="ListParagraph"/>
        <w:numPr>
          <w:ilvl w:val="0"/>
          <w:numId w:val="2"/>
        </w:numPr>
        <w:spacing w:after="60" w:line="276"/>
      </w:pPr>
      <w:r>
        <w:rPr>
          <w:rFonts w:ascii="Calibri" w:cs="Calibri" w:eastAsia="Calibri" w:hAnsi="Calibri"/>
          <w:sz w:val="22"/>
          <w:szCs w:val="22"/>
        </w:rPr>
        <w:t xml:space="preserve">Band derivation (cron, daily): sum of scoring_events minus decay = current score -&gt; threshold table (cold &lt;50, warm 50-75, hot &gt;75) -&gt; band assigned automatically; band changes trigger journey enrollment/exit automatically.</w:t>
      </w:r>
    </w:p>
    <w:p>
      <w:pPr>
        <w:pStyle w:val="ListParagraph"/>
        <w:numPr>
          <w:ilvl w:val="0"/>
          <w:numId w:val="2"/>
        </w:numPr>
        <w:spacing w:after="60" w:line="276"/>
      </w:pPr>
      <w:r>
        <w:rPr>
          <w:rFonts w:ascii="Calibri" w:cs="Calibri" w:eastAsia="Calibri" w:hAnsi="Calibri"/>
          <w:sz w:val="22"/>
          <w:szCs w:val="22"/>
        </w:rPr>
        <w:t xml:space="preserve">Decay: score reduces ~25% per month with no new interactions - auto-reclassifies warm to cold (research: score without decay is a lie).</w:t>
      </w:r>
    </w:p>
    <w:p>
      <w:pPr>
        <w:pStyle w:val="ListParagraph"/>
        <w:numPr>
          <w:ilvl w:val="0"/>
          <w:numId w:val="2"/>
        </w:numPr>
        <w:spacing w:after="60" w:line="276"/>
      </w:pPr>
      <w:r>
        <w:rPr>
          <w:rFonts w:ascii="Calibri" w:cs="Calibri" w:eastAsia="Calibri" w:hAnsi="Calibri"/>
          <w:sz w:val="22"/>
          <w:szCs w:val="22"/>
        </w:rPr>
        <w:t xml:space="preserve">Negative/penalty points: unsubscribed -25; invalid email -10; complaint -50; spam signal -50; competitor employee -50 (auto-detected where possible).</w:t>
      </w:r>
    </w:p>
    <w:p>
      <w:pPr>
        <w:pStyle w:val="ListParagraph"/>
        <w:numPr>
          <w:ilvl w:val="0"/>
          <w:numId w:val="2"/>
        </w:numPr>
        <w:spacing w:after="60" w:line="276"/>
      </w:pPr>
      <w:r>
        <w:rPr>
          <w:rFonts w:ascii="Calibri" w:cs="Calibri" w:eastAsia="Calibri" w:hAnsi="Calibri"/>
          <w:sz w:val="22"/>
          <w:szCs w:val="22"/>
        </w:rPr>
        <w:t xml:space="preserve">Junk auto-detection (separate from points): invalid phone/email, bot (&lt;8s form fill), duplicate, opted-out/complained, zero budget AND zero timeline, unreachable after N attempts -&gt; suppression list with audited reason.</w:t>
      </w:r>
    </w:p>
    <w:p>
      <w:pPr>
        <w:pStyle w:val="ListParagraph"/>
        <w:numPr>
          <w:ilvl w:val="0"/>
          <w:numId w:val="2"/>
        </w:numPr>
        <w:spacing w:after="60" w:line="276"/>
      </w:pPr>
      <w:r>
        <w:rPr>
          <w:rFonts w:ascii="Calibri" w:cs="Calibri" w:eastAsia="Calibri" w:hAnsi="Calibri"/>
          <w:sz w:val="22"/>
          <w:szCs w:val="22"/>
        </w:rPr>
        <w:t xml:space="preserve">Per-division weighting: the interaction catalog is global; a division multiplier (e.g., Manpower x1.2, Study Abroad x1.0, Umrah x0.9) adjusts thresholds for deal value - set once at setup, no per-interaction design work.</w:t>
      </w:r>
    </w:p>
    <w:p>
      <w:pPr>
        <w:pStyle w:val="ListParagraph"/>
        <w:numPr>
          <w:ilvl w:val="0"/>
          <w:numId w:val="2"/>
        </w:numPr>
        <w:spacing w:after="60" w:line="276"/>
      </w:pPr>
      <w:r>
        <w:rPr>
          <w:rFonts w:ascii="Calibri" w:cs="Calibri" w:eastAsia="Calibri" w:hAnsi="Calibri"/>
          <w:sz w:val="22"/>
          <w:szCs w:val="22"/>
        </w:rPr>
        <w:t xml:space="preserve">How to evolve: to make a lead hotter, simply run more interactions toward them (campaigns, journeys) - the score follows automatically; no rule redesign ever required (research: 5-7 criteria outperform 30, and event-driven accumulation IS the gold standard).</w:t>
      </w:r>
    </w:p>
    <w:p>
      <w:pPr>
        <w:pStyle w:val="Heading2"/>
      </w:pPr>
      <w:r>
        <w:t xml:space="preserve">26.3 Lifecycle Journey Builder (visual drag-drop canvas)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Element</w:t>
            </w:r>
          </w:p>
        </w:tc>
        <w:tc>
          <w:tcPr>
            <w:tcW w:type="dxa" w:w="6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Specification</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Node types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Trigger (lead created / band changed / stage moved / date / event / tag) -&gt; Condition (segment, field, band) -&gt; Action (send email via Listmonk, send WhatsApp via OpenWA, add tag/segment, create task, request consent, wait N days) -&gt; branch/join</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Journey libraries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By lifecycle stage (Awareness/Consideration/Conversion/Retention/Advocacy) AND by division (Study Abroad nurture, Visa deadline reminders, Umrah seasonal re-engagement, Attestation follow-up, Manpower candidate matching)</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Execution engine</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Cron sweep every N minutes -&gt; enroll leads matching a segment -&gt; evaluate steps -&gt; run actions -&gt; log every step (audit + journey analytics)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Governance</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Versioned journeys; pause/activate; A/B variant support; template library pre-seeded; owner-audited</w:t>
            </w:r>
          </w:p>
        </w:tc>
      </w:tr>
    </w:tbl>
    <w:p>
      <w:pPr>
        <w:spacing w:after="120"/>
      </w:pPr>
      <w:r>
        <w:t xml:space="preserve"/>
      </w:r>
    </w:p>
    <w:p>
      <w:pPr>
        <w:pStyle w:val="Heading2"/>
      </w:pPr>
      <w:r>
        <w:t xml:space="preserve">26.4 Email Marketing - Listmonk (open-source, self-hosted)</w:t>
      </w:r>
    </w:p>
    <w:p>
      <w:pPr>
        <w:pStyle w:val="ListParagraph"/>
        <w:numPr>
          <w:ilvl w:val="0"/>
          <w:numId w:val="2"/>
        </w:numPr>
        <w:spacing w:after="60" w:line="276"/>
      </w:pPr>
      <w:r>
        <w:rPr>
          <w:rFonts w:ascii="Calibri" w:cs="Calibri" w:eastAsia="Calibri" w:hAnsi="Calibri"/>
          <w:sz w:val="22"/>
          <w:szCs w:val="22"/>
        </w:rPr>
        <w:t xml:space="preserve">Listmonk on the Oracle VPC (Postgres-backed, Go, REST API + webhooks, campaign/drip automation, template editor).</w:t>
      </w:r>
    </w:p>
    <w:p>
      <w:pPr>
        <w:pStyle w:val="ListParagraph"/>
        <w:numPr>
          <w:ilvl w:val="0"/>
          <w:numId w:val="2"/>
        </w:numPr>
        <w:spacing w:after="60" w:line="276"/>
      </w:pPr>
      <w:r>
        <w:rPr>
          <w:rFonts w:ascii="Calibri" w:cs="Calibri" w:eastAsia="Calibri" w:hAnsi="Calibri"/>
          <w:sz w:val="22"/>
          <w:szCs w:val="22"/>
        </w:rPr>
        <w:t xml:space="preserve">Pattern: D1 (CRM semantics + segments) -&gt; Listmonk API (sending, deliverability, opens/clicks) -&gt; webhooks back to D1 for attribution. Listmonk sends; D1 thinks.</w:t>
      </w:r>
    </w:p>
    <w:p>
      <w:pPr>
        <w:pStyle w:val="ListParagraph"/>
        <w:numPr>
          <w:ilvl w:val="0"/>
          <w:numId w:val="2"/>
        </w:numPr>
        <w:spacing w:after="60" w:line="276"/>
      </w:pPr>
      <w:r>
        <w:rPr>
          <w:rFonts w:ascii="Calibri" w:cs="Calibri" w:eastAsia="Calibri" w:hAnsi="Calibri"/>
          <w:sz w:val="22"/>
          <w:szCs w:val="22"/>
        </w:rPr>
        <w:t xml:space="preserve">Transactional email stays on Cloudflare Email Workers (18.2); Listmonk handles marketing volume only.</w:t>
      </w:r>
    </w:p>
    <w:p>
      <w:pPr>
        <w:pStyle w:val="ListParagraph"/>
        <w:numPr>
          <w:ilvl w:val="0"/>
          <w:numId w:val="2"/>
        </w:numPr>
        <w:spacing w:after="60" w:line="276"/>
      </w:pPr>
      <w:r>
        <w:rPr>
          <w:rFonts w:ascii="Calibri" w:cs="Calibri" w:eastAsia="Calibri" w:hAnsi="Calibri"/>
          <w:sz w:val="22"/>
          <w:szCs w:val="22"/>
        </w:rPr>
        <w:t xml:space="preserve">Rejected: Mautic (heavy PHP CRM stack, redundant with D1), Sendy (AMZN SES dependency), phpList (weaker automation).</w:t>
      </w:r>
    </w:p>
    <w:p>
      <w:pPr>
        <w:pStyle w:val="Heading2"/>
      </w:pPr>
      <w:r>
        <w:t xml:space="preserve">26.5 WhatsApp Marketing - OpenWA (already in the stack, 3.10.4)</w:t>
      </w:r>
    </w:p>
    <w:p>
      <w:pPr>
        <w:pStyle w:val="ListParagraph"/>
        <w:numPr>
          <w:ilvl w:val="0"/>
          <w:numId w:val="2"/>
        </w:numPr>
        <w:spacing w:after="60" w:line="276"/>
      </w:pPr>
      <w:r>
        <w:rPr>
          <w:rFonts w:ascii="Calibri" w:cs="Calibri" w:eastAsia="Calibri" w:hAnsi="Calibri"/>
          <w:sz w:val="22"/>
          <w:szCs w:val="22"/>
        </w:rPr>
        <w:t xml:space="preserve">Consent-gated: only contacts with WhatsApp marketing consent (17.5/25.8) receive marketing messages; suppression list enforced before every send.</w:t>
      </w:r>
    </w:p>
    <w:p>
      <w:pPr>
        <w:pStyle w:val="ListParagraph"/>
        <w:numPr>
          <w:ilvl w:val="0"/>
          <w:numId w:val="2"/>
        </w:numPr>
        <w:spacing w:after="60" w:line="276"/>
      </w:pPr>
      <w:r>
        <w:rPr>
          <w:rFonts w:ascii="Calibri" w:cs="Calibri" w:eastAsia="Calibri" w:hAnsi="Calibri"/>
          <w:sz w:val="22"/>
          <w:szCs w:val="22"/>
        </w:rPr>
        <w:t xml:space="preserve">Template-message-only for business-initiated (Meta policy); paced sends + anti-ban rules (3.10.4).</w:t>
      </w:r>
    </w:p>
    <w:p>
      <w:pPr>
        <w:pStyle w:val="ListParagraph"/>
        <w:numPr>
          <w:ilvl w:val="0"/>
          <w:numId w:val="2"/>
        </w:numPr>
        <w:spacing w:after="60" w:line="276"/>
      </w:pPr>
      <w:r>
        <w:rPr>
          <w:rFonts w:ascii="Calibri" w:cs="Calibri" w:eastAsia="Calibri" w:hAnsi="Calibri"/>
          <w:sz w:val="22"/>
          <w:szCs w:val="22"/>
        </w:rPr>
        <w:t xml:space="preserve">Segments -&gt; broadcast via OpenWA REST API -&gt; delivered/read stats -&gt; D1 rollups.</w:t>
      </w:r>
    </w:p>
    <w:p>
      <w:pPr>
        <w:pStyle w:val="ListParagraph"/>
        <w:numPr>
          <w:ilvl w:val="0"/>
          <w:numId w:val="2"/>
        </w:numPr>
        <w:spacing w:after="60" w:line="276"/>
      </w:pPr>
      <w:r>
        <w:rPr>
          <w:rFonts w:ascii="Calibri" w:cs="Calibri" w:eastAsia="Calibri" w:hAnsi="Calibri"/>
          <w:sz w:val="22"/>
          <w:szCs w:val="22"/>
        </w:rPr>
        <w:t xml:space="preserve">Re-engagement campaigns: Umrah past travelers (seasonal), Manpower candidates (job matches), post-delivery review requests.</w:t>
      </w:r>
    </w:p>
    <w:p>
      <w:pPr>
        <w:pStyle w:val="Heading2"/>
      </w:pPr>
      <w:r>
        <w:t xml:space="preserve">26.6 Social Media Publishing - Postiz (open-source, self-hosted)</w:t>
      </w:r>
    </w:p>
    <w:p>
      <w:pPr>
        <w:pStyle w:val="ListParagraph"/>
        <w:numPr>
          <w:ilvl w:val="0"/>
          <w:numId w:val="2"/>
        </w:numPr>
        <w:spacing w:after="60" w:line="276"/>
      </w:pPr>
      <w:r>
        <w:rPr>
          <w:rFonts w:ascii="Calibri" w:cs="Calibri" w:eastAsia="Calibri" w:hAnsi="Calibri"/>
          <w:sz w:val="22"/>
          <w:szCs w:val="22"/>
        </w:rPr>
        <w:t xml:space="preserve">Postiz (29.6k stars, AGPL-3.0, #1 Product Hunt May 2026): schedule + publish across 30+ platforms (IG, FB, LinkedIn, X, Threads, TikTok...), AI-assisted copy drafts, content calendar, team approval, analytics.</w:t>
      </w:r>
    </w:p>
    <w:p>
      <w:pPr>
        <w:pStyle w:val="ListParagraph"/>
        <w:numPr>
          <w:ilvl w:val="0"/>
          <w:numId w:val="2"/>
        </w:numPr>
        <w:spacing w:after="60" w:line="276"/>
      </w:pPr>
      <w:r>
        <w:rPr>
          <w:rFonts w:ascii="Calibri" w:cs="Calibri" w:eastAsia="Calibri" w:hAnsi="Calibri"/>
          <w:sz w:val="22"/>
          <w:szCs w:val="22"/>
        </w:rPr>
        <w:t xml:space="preserve">On-brand (navy/gold, Montserrat/IBM Plex) post templates; AI drafts reviewed before publish (brand-voice guardrails).</w:t>
      </w:r>
    </w:p>
    <w:p>
      <w:pPr>
        <w:pStyle w:val="ListParagraph"/>
        <w:numPr>
          <w:ilvl w:val="0"/>
          <w:numId w:val="2"/>
        </w:numPr>
        <w:spacing w:after="60" w:line="276"/>
      </w:pPr>
      <w:r>
        <w:rPr>
          <w:rFonts w:ascii="Calibri" w:cs="Calibri" w:eastAsia="Calibri" w:hAnsi="Calibri"/>
          <w:sz w:val="22"/>
          <w:szCs w:val="22"/>
        </w:rPr>
        <w:t xml:space="preserve">Campaign cadence ties into the content calendar (26.10) and journey calendar - blog -&gt; social -&gt; email -&gt; WhatsApp orchestration.</w:t>
      </w:r>
    </w:p>
    <w:p>
      <w:pPr>
        <w:pStyle w:val="ListParagraph"/>
        <w:numPr>
          <w:ilvl w:val="0"/>
          <w:numId w:val="2"/>
        </w:numPr>
        <w:spacing w:after="60" w:line="276"/>
      </w:pPr>
      <w:r>
        <w:rPr>
          <w:rFonts w:ascii="Calibri" w:cs="Calibri" w:eastAsia="Calibri" w:hAnsi="Calibri"/>
          <w:sz w:val="22"/>
          <w:szCs w:val="22"/>
        </w:rPr>
        <w:t xml:space="preserve">Rejected: Mixpost (negative community sentiment, missing platform coverage), SaaS schedulers (Hootsuite/Buffer - paid).</w:t>
      </w:r>
    </w:p>
    <w:p>
      <w:pPr>
        <w:pStyle w:val="Heading2"/>
      </w:pPr>
      <w:r>
        <w:t xml:space="preserve">26.7 Unified Support Inbox - Chatwoot (open-source, self-hosted) - NOT the same as OpenWA</w:t>
      </w:r>
    </w:p>
    <w:p>
      <w:pPr>
        <w:pStyle w:val="ListParagraph"/>
        <w:numPr>
          <w:ilvl w:val="0"/>
          <w:numId w:val="2"/>
        </w:numPr>
        <w:spacing w:after="60" w:line="276"/>
      </w:pPr>
      <w:r>
        <w:rPr>
          <w:rFonts w:ascii="Calibri" w:cs="Calibri" w:eastAsia="Calibri" w:hAnsi="Calibri"/>
          <w:sz w:val="22"/>
          <w:szCs w:val="22"/>
        </w:rPr>
        <w:t xml:space="preserve">Chatwoot (20k stars, MIT) = omnichannel AGENT inbox: website live chat + WhatsApp + email + social in ONE place, with assignment, notes, canned replies, SLA, reporting, knowledge base.</w:t>
      </w:r>
    </w:p>
    <w:p>
      <w:pPr>
        <w:pStyle w:val="ListParagraph"/>
        <w:numPr>
          <w:ilvl w:val="0"/>
          <w:numId w:val="2"/>
        </w:numPr>
        <w:spacing w:after="60" w:line="276"/>
      </w:pPr>
      <w:r>
        <w:rPr>
          <w:rFonts w:ascii="Calibri" w:cs="Calibri" w:eastAsia="Calibri" w:hAnsi="Calibri"/>
          <w:sz w:val="22"/>
          <w:szCs w:val="22"/>
        </w:rPr>
        <w:t xml:space="preserve">OpenWA = WhatsApp transport (the pipe). Chatwoot = the room agents work in (the surface). They compose: WhatsApp &lt;-&gt; OpenWA (pipe) -&gt; Chatwoot inbox &lt;- also web chat/email -&gt; agent answers -&gt; logged to Client 360 (D1).</w:t>
      </w:r>
    </w:p>
    <w:p>
      <w:pPr>
        <w:pStyle w:val="ListParagraph"/>
        <w:numPr>
          <w:ilvl w:val="0"/>
          <w:numId w:val="2"/>
        </w:numPr>
        <w:spacing w:after="60" w:line="276"/>
      </w:pPr>
      <w:r>
        <w:rPr>
          <w:rFonts w:ascii="Calibri" w:cs="Calibri" w:eastAsia="Calibri" w:hAnsi="Calibri"/>
          <w:sz w:val="22"/>
          <w:szCs w:val="22"/>
        </w:rPr>
        <w:t xml:space="preserve">Chatwoot cannot tap WhatsApp itself; it needs a gateway - OpenWA (our chosen unofficial route, 3.10.4) or Meta's official Cloud API (swap-friendly later).</w:t>
      </w:r>
    </w:p>
    <w:p>
      <w:pPr>
        <w:pStyle w:val="ListParagraph"/>
        <w:numPr>
          <w:ilvl w:val="0"/>
          <w:numId w:val="2"/>
        </w:numPr>
        <w:spacing w:after="60" w:line="276"/>
      </w:pPr>
      <w:r>
        <w:rPr>
          <w:rFonts w:ascii="Calibri" w:cs="Calibri" w:eastAsia="Calibri" w:hAnsi="Calibri"/>
          <w:sz w:val="22"/>
          <w:szCs w:val="22"/>
        </w:rPr>
        <w:t xml:space="preserve">Public-site live chat widget (branded) = the 'talk to us' front line; every interaction audit-logged and mirrored into the communication timeline.</w:t>
      </w:r>
    </w:p>
    <w:p>
      <w:pPr>
        <w:pStyle w:val="Heading2"/>
      </w:pPr>
      <w:r>
        <w:t xml:space="preserve">26.8 Web Analytics - Umami (lean) + Matomo (documented upgrade)</w:t>
      </w:r>
    </w:p>
    <w:p>
      <w:pPr>
        <w:pStyle w:val="ListParagraph"/>
        <w:numPr>
          <w:ilvl w:val="0"/>
          <w:numId w:val="2"/>
        </w:numPr>
        <w:spacing w:after="60" w:line="276"/>
      </w:pPr>
      <w:r>
        <w:rPr>
          <w:rFonts w:ascii="Calibri" w:cs="Calibri" w:eastAsia="Calibri" w:hAnsi="Calibri"/>
          <w:sz w:val="22"/>
          <w:szCs w:val="22"/>
        </w:rPr>
        <w:t xml:space="preserve">Chosen: Umami (MIT, lightweight, privacy-first, self-hosted) - traffic, referrers, landing-page conversion, UTM attribution; no cookies needed; DPDP-friendly.</w:t>
      </w:r>
    </w:p>
    <w:p>
      <w:pPr>
        <w:pStyle w:val="ListParagraph"/>
        <w:numPr>
          <w:ilvl w:val="0"/>
          <w:numId w:val="2"/>
        </w:numPr>
        <w:spacing w:after="60" w:line="276"/>
      </w:pPr>
      <w:r>
        <w:rPr>
          <w:rFonts w:ascii="Calibri" w:cs="Calibri" w:eastAsia="Calibri" w:hAnsi="Calibri"/>
          <w:sz w:val="22"/>
          <w:szCs w:val="22"/>
        </w:rPr>
        <w:t xml:space="preserve">Documented alternative (knowledge, not now): Matomo (full GA-equivalent: A/B testing + heatmap plugins, ecommerce) - adopt only when traffic/conversion depth demands it; same VPC, easy swap.</w:t>
      </w:r>
    </w:p>
    <w:p>
      <w:pPr>
        <w:pStyle w:val="ListParagraph"/>
        <w:numPr>
          <w:ilvl w:val="0"/>
          <w:numId w:val="2"/>
        </w:numPr>
        <w:spacing w:after="60" w:line="276"/>
      </w:pPr>
      <w:r>
        <w:rPr>
          <w:rFonts w:ascii="Calibri" w:cs="Calibri" w:eastAsia="Calibri" w:hAnsi="Calibri"/>
          <w:sz w:val="22"/>
          <w:szCs w:val="22"/>
        </w:rPr>
        <w:t xml:space="preserve">Cloudflare Web Analytics remains the zero-ops baseline (3.9.2); Umami is the owned, richer layer.</w:t>
      </w:r>
    </w:p>
    <w:p>
      <w:pPr>
        <w:pStyle w:val="Heading2"/>
      </w:pPr>
      <w:r>
        <w:t xml:space="preserve">26.9 The One-Stop Management Model (how all apps are managed &amp; monitored together)</w:t>
      </w:r>
    </w:p>
    <w:p>
      <w:pPr>
        <w:spacing w:after="120" w:line="276"/>
      </w:pPr>
      <w:r>
        <w:rPr>
          <w:rFonts w:ascii="Calibri" w:cs="Calibri" w:eastAsia="Calibri" w:hAnsi="Calibri"/>
          <w:sz w:val="22"/>
          <w:szCs w:val="22"/>
        </w:rPr>
        <w:t xml:space="preserve">Honest architecture answer: no single tool does everything. Four complementary layers provide one-stop management, integration, monitoring, and access: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3400"/>
        <w:gridCol w:w="33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Layer</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Tool</w:t>
            </w:r>
          </w:p>
        </w:tc>
        <w:tc>
          <w:tcPr>
            <w:tcW w:type="dxa" w:w="3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Covers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Integrate (brain)</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n8n (documented for Phase 7.5, see 26.11)</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Triggers, data flows, cross-app workflows, manual 'Run now' buttons - the glue between Listmonk/Postiz/Chatwoot/OpenWA/Umami/D1</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Monitor (eye)</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Uptime Kuma (already in stack, 3.10)</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dashboard: up/down + response time for EVERY app + Worker endpoints, with alerts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Access (door)</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Access (already in stack, 3.10.3)</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login gateway (email OTP) wrapping all admin UIs; no per-app passwords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Manage (pane)</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OpusOS Super User Marketing Hub (this section)</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on-brand pane inside OpusOS: opens each tool, shows status (via Kuma APIs), runs n8n workflows, shows journey/campaign KPIs</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Decision: the Marketing Hub (inside OpusOS) is the one-stop pane - no separate Homarr/Heimdall launcher app needed.</w:t>
      </w:r>
    </w:p>
    <w:p>
      <w:pPr>
        <w:pStyle w:val="Heading2"/>
      </w:pPr>
      <w:r>
        <w:t xml:space="preserve">26.10 Zoho Marketing Suite -&gt; Open-Source Mapping (research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3800"/>
        <w:gridCol w:w="2760"/>
      </w:tblGrid>
      <w:tr>
        <w:trPr>
          <w:tblHeader/>
        </w:trPr>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Zoho App</w:t>
            </w:r>
          </w:p>
        </w:tc>
        <w:tc>
          <w:tcPr>
            <w:tcW w:type="dxa" w:w="3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Open-Source Replacement</w:t>
            </w:r>
          </w:p>
        </w:tc>
        <w:tc>
          <w:tcPr>
            <w:tcW w:type="dxa" w:w="2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Status</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Campaigns (email)</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Listmonk</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Locked - Phase 0.5</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Social</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Postiz</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Locked - Phase 0.5</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SalesIQ (live chat)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Chatwoot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Locked - Phase 0.5</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Analytics (web)</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Umami (+ Matomo documented upgrade)</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Locked - Phase 0.5</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Flow (automation)</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n8n</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Documented - Phase 7.5</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Survey / Forms</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Formbricks (open-source, gold standard)</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Documented - Phase 7.5</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PageSense (A/B)</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KV feature flags + Matomo A/B plugin</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Documented - later</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Webinar</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Jitsi Meet (open-source video) + Cal.diy registration</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Documented - later</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Backstage (events)</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In-house + Rallly + Cal.diy</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Documented - later</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LandingPage</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In-house SPA + GSAP (Section 24)</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Already built</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CRM / ContactManager</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D1 (authoritative) + Twenty (inbox)</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Already decided (3.10.1)</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Zoho Chatbot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Typebot (open-source) or Workers AI assistant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Documented - later</w:t>
            </w:r>
          </w:p>
        </w:tc>
      </w:tr>
    </w:tbl>
    <w:p>
      <w:pPr>
        <w:spacing w:after="120"/>
      </w:pPr>
      <w:r>
        <w:t xml:space="preserve"/>
      </w:r>
    </w:p>
    <w:p>
      <w:pPr>
        <w:pStyle w:val="Heading2"/>
      </w:pPr>
      <w:r>
        <w:t xml:space="preserve">26.11 Deferred Tools (documented for future knowledge - NOT implemented now)</w:t>
      </w:r>
    </w:p>
    <w:p>
      <w:pPr>
        <w:spacing w:after="120" w:line="276"/>
      </w:pPr>
      <w:r>
        <w:rPr>
          <w:rFonts w:ascii="Calibri" w:cs="Calibri" w:eastAsia="Calibri" w:hAnsi="Calibri"/>
          <w:sz w:val="22"/>
          <w:szCs w:val="22"/>
        </w:rPr>
        <w:t xml:space="preserve">Deliberately deferred per the lean-first decision (research: every self-hosted container is an ops liability; deferring costs nothing, adding early costs maintenance). These are fully specified so adoption later is a weekend task:</w:t>
      </w:r>
    </w:p>
    <w:p>
      <w:pPr>
        <w:pStyle w:val="ListParagraph"/>
        <w:numPr>
          <w:ilvl w:val="0"/>
          <w:numId w:val="2"/>
        </w:numPr>
        <w:spacing w:after="60" w:line="276"/>
      </w:pPr>
      <w:r>
        <w:rPr>
          <w:rFonts w:ascii="Calibri" w:cs="Calibri" w:eastAsia="Calibri" w:hAnsi="Calibri"/>
          <w:sz w:val="22"/>
          <w:szCs w:val="22"/>
        </w:rPr>
        <w:t xml:space="preserve">n8n (40k stars, MIT) - workflow automation brain: connect Listmonk/Postiz/Chatwoot/OpenWA/Umami/D1 with drag-drop; e.g. 'blog published -&gt; auto-post socials -&gt; notify WhatsApp group'. Add when 5+ integrations create real workflow pain.</w:t>
      </w:r>
    </w:p>
    <w:p>
      <w:pPr>
        <w:pStyle w:val="ListParagraph"/>
        <w:numPr>
          <w:ilvl w:val="0"/>
          <w:numId w:val="2"/>
        </w:numPr>
        <w:spacing w:after="60" w:line="276"/>
      </w:pPr>
      <w:r>
        <w:rPr>
          <w:rFonts w:ascii="Calibri" w:cs="Calibri" w:eastAsia="Calibri" w:hAnsi="Calibri"/>
          <w:sz w:val="22"/>
          <w:szCs w:val="22"/>
        </w:rPr>
        <w:t xml:space="preserve">Formbricks (open-source) - surveys/NPS: post-visa-decision satisfaction, Umrah traveler NPS, candidate rating; feeds testimonials to the public success map (24.1.6). DPDP-consented by design.</w:t>
      </w:r>
    </w:p>
    <w:p>
      <w:pPr>
        <w:pStyle w:val="ListParagraph"/>
        <w:numPr>
          <w:ilvl w:val="0"/>
          <w:numId w:val="2"/>
        </w:numPr>
        <w:spacing w:after="60" w:line="276"/>
      </w:pPr>
      <w:r>
        <w:rPr>
          <w:rFonts w:ascii="Calibri" w:cs="Calibri" w:eastAsia="Calibri" w:hAnsi="Calibri"/>
          <w:sz w:val="22"/>
          <w:szCs w:val="22"/>
        </w:rPr>
        <w:t xml:space="preserve">Typebot (open-source) - conversational chatbot builder for FAQ automation; Workers AI assistant covers this today.</w:t>
      </w:r>
    </w:p>
    <w:p>
      <w:pPr>
        <w:pStyle w:val="ListParagraph"/>
        <w:numPr>
          <w:ilvl w:val="0"/>
          <w:numId w:val="2"/>
        </w:numPr>
        <w:spacing w:after="60" w:line="276"/>
      </w:pPr>
      <w:r>
        <w:rPr>
          <w:rFonts w:ascii="Calibri" w:cs="Calibri" w:eastAsia="Calibri" w:hAnsi="Calibri"/>
          <w:sz w:val="22"/>
          <w:szCs w:val="22"/>
        </w:rPr>
        <w:t xml:space="preserve">Matomo (full analytics upgrade) - A/B testing + heatmaps; swap from Umami when conversion depth requires it.</w:t>
      </w:r>
    </w:p>
    <w:p>
      <w:pPr>
        <w:pStyle w:val="ListParagraph"/>
        <w:numPr>
          <w:ilvl w:val="0"/>
          <w:numId w:val="2"/>
        </w:numPr>
        <w:spacing w:after="60" w:line="276"/>
      </w:pPr>
      <w:r>
        <w:rPr>
          <w:rFonts w:ascii="Calibri" w:cs="Calibri" w:eastAsia="Calibri" w:hAnsi="Calibri"/>
          <w:sz w:val="22"/>
          <w:szCs w:val="22"/>
        </w:rPr>
        <w:t xml:space="preserve">Jitsi Meet - self-hosted webinars for university fairs/Umrah info sessions; registration via Cal.diy.</w:t>
      </w:r>
    </w:p>
    <w:p>
      <w:pPr>
        <w:shd w:fill="FFF2CC" w:val="clear"/>
        <w:spacing w:after="120" w:before="120"/>
      </w:pPr>
      <w:r>
        <w:rPr>
          <w:rFonts w:ascii="Calibri" w:cs="Calibri" w:eastAsia="Calibri" w:hAnsi="Calibri"/>
          <w:i/>
          <w:iCs/>
          <w:color w:val="7F6000"/>
          <w:sz w:val="20"/>
          <w:szCs w:val="20"/>
        </w:rPr>
        <w:t xml:space="preserve">Note: Lean-locked stack for Phase 0.5: Listmonk + Postiz + Chatwoot + Umami added to the existing VPC (OpenWA, Cal.diy, Rallly, Twenty, Uptime Kuma, cloudflared, Postgres). All behind Cloudflare Access, all monitored by Uptime Kuma, all managed from the Marketing Hub.</w:t>
      </w:r>
    </w:p>
    <w:p>
      <w:pPr>
        <w:pStyle w:val="Heading2"/>
      </w:pPr>
      <w:r>
        <w:t xml:space="preserve">26.12 Super User Marketing Hub - Screens</w:t>
      </w:r>
    </w:p>
    <w:p>
      <w:pPr>
        <w:pStyle w:val="ListParagraph"/>
        <w:numPr>
          <w:ilvl w:val="0"/>
          <w:numId w:val="2"/>
        </w:numPr>
        <w:spacing w:after="60" w:line="276"/>
      </w:pPr>
      <w:r>
        <w:rPr>
          <w:rFonts w:ascii="Calibri" w:cs="Calibri" w:eastAsia="Calibri" w:hAnsi="Calibri"/>
          <w:sz w:val="22"/>
          <w:szCs w:val="22"/>
        </w:rPr>
        <w:t xml:space="preserve">Overview: journey/campaign KPIs (sent, delivered, open, click, reply, conversion, revenue attributed), best segment/channel, per-division performance.</w:t>
      </w:r>
    </w:p>
    <w:p>
      <w:pPr>
        <w:pStyle w:val="ListParagraph"/>
        <w:numPr>
          <w:ilvl w:val="0"/>
          <w:numId w:val="2"/>
        </w:numPr>
        <w:spacing w:after="60" w:line="276"/>
      </w:pPr>
      <w:r>
        <w:rPr>
          <w:rFonts w:ascii="Calibri" w:cs="Calibri" w:eastAsia="Calibri" w:hAnsi="Calibri"/>
          <w:sz w:val="22"/>
          <w:szCs w:val="22"/>
        </w:rPr>
        <w:t xml:space="preserve">Audience: temperature bands with drill-down, segment builder (rules + AI-assisted dynamic segments), suppression list, scoring config editor.</w:t>
      </w:r>
    </w:p>
    <w:p>
      <w:pPr>
        <w:pStyle w:val="ListParagraph"/>
        <w:numPr>
          <w:ilvl w:val="0"/>
          <w:numId w:val="2"/>
        </w:numPr>
        <w:spacing w:after="60" w:line="276"/>
      </w:pPr>
      <w:r>
        <w:rPr>
          <w:rFonts w:ascii="Calibri" w:cs="Calibri" w:eastAsia="Calibri" w:hAnsi="Calibri"/>
          <w:sz w:val="22"/>
          <w:szCs w:val="22"/>
        </w:rPr>
        <w:t xml:space="preserve">Journeys: canvas editor, library, enrollments, per-node funnel, A/B results, pause/version control.</w:t>
      </w:r>
    </w:p>
    <w:p>
      <w:pPr>
        <w:pStyle w:val="ListParagraph"/>
        <w:numPr>
          <w:ilvl w:val="0"/>
          <w:numId w:val="2"/>
        </w:numPr>
        <w:spacing w:after="60" w:line="276"/>
      </w:pPr>
      <w:r>
        <w:rPr>
          <w:rFonts w:ascii="Calibri" w:cs="Calibri" w:eastAsia="Calibri" w:hAnsi="Calibri"/>
          <w:sz w:val="22"/>
          <w:szCs w:val="22"/>
        </w:rPr>
        <w:t xml:space="preserve">Campaigns: create (channel/audience/template/schedule), send via Listmonk/OpenWA, per-touch logs, exports.</w:t>
      </w:r>
    </w:p>
    <w:p>
      <w:pPr>
        <w:pStyle w:val="ListParagraph"/>
        <w:numPr>
          <w:ilvl w:val="0"/>
          <w:numId w:val="2"/>
        </w:numPr>
        <w:spacing w:after="60" w:line="276"/>
      </w:pPr>
      <w:r>
        <w:rPr>
          <w:rFonts w:ascii="Calibri" w:cs="Calibri" w:eastAsia="Calibri" w:hAnsi="Calibri"/>
          <w:sz w:val="22"/>
          <w:szCs w:val="22"/>
        </w:rPr>
        <w:t xml:space="preserve">Integrations: one pane listing every marketing app with status (from Uptime Kuma), open-in-app, n8n workflow runs (Phase 7.5).</w:t>
      </w:r>
    </w:p>
    <w:p>
      <w:pPr>
        <w:pStyle w:val="ListParagraph"/>
        <w:numPr>
          <w:ilvl w:val="0"/>
          <w:numId w:val="2"/>
        </w:numPr>
        <w:spacing w:after="60" w:line="276"/>
      </w:pPr>
      <w:r>
        <w:rPr>
          <w:rFonts w:ascii="Calibri" w:cs="Calibri" w:eastAsia="Calibri" w:hAnsi="Calibri"/>
          <w:sz w:val="22"/>
          <w:szCs w:val="22"/>
        </w:rPr>
        <w:t xml:space="preserve">Content calendar: blog -&gt; social -&gt; email -&gt; WhatsApp cadence planner.</w:t>
      </w:r>
    </w:p>
    <w:p>
      <w:pPr>
        <w:pStyle w:val="ListParagraph"/>
        <w:numPr>
          <w:ilvl w:val="0"/>
          <w:numId w:val="2"/>
        </w:numPr>
        <w:spacing w:after="60" w:line="276"/>
      </w:pPr>
      <w:r>
        <w:rPr>
          <w:rFonts w:ascii="Calibri" w:cs="Calibri" w:eastAsia="Calibri" w:hAnsi="Calibri"/>
          <w:sz w:val="22"/>
          <w:szCs w:val="22"/>
        </w:rPr>
        <w:t xml:space="preserve">Compliance: consent coverage per contact, suppression, opt-out handling, DPDP evidence exports (17.5).</w:t>
      </w:r>
    </w:p>
    <w:p>
      <w:pPr>
        <w:pStyle w:val="Heading2"/>
      </w:pPr>
      <w:r>
        <w:t xml:space="preserve">26.13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200"/>
        <w:gridCol w:w="27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interaction_points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interaction_type, points, description, active</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global interaction -&gt; points catalog (26.2.1)</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scoring_config</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decay_pct, thresholds_json (bands), division_weight, bant_rules</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global interaction catalog + per-division weight - NOT per-interaction rules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lead_scores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score, band (hot/warm/cold/junk), last_scored_at, manual_override</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temperature state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scoring_events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interaction_type, points, at, source</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append-only scoring audit trail (one row per interaction)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segments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rule_json, dynamic_flag, updated_at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audience definitions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segment_members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segment_id, client_id, added_at, removed_at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membership (recomputed by cron)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journeys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definition_json, status, version, created_by</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journey canvas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journey_steps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journey_id, type (trigger/condition/action/wait), config_json, order</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node definitions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journey_enrollments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journey_id, step_index, entered_at, exited_at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per-client journey state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journey_events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enrollment_id, step_id, status, payload_json, 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journey execution log</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campaigns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channel (email/whatsapp), audience_segment, template_ref, status, scheduled_at, created_by</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campaign header</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campaign_touches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campaign_id, client_id, channel, status (queued/sent/delivered/opened/clicked/replied/bounced), 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per-recipient tracking</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campaign_analytics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campaign_id, metric, value, 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daily rollups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suppression_list</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reason (optout/complaint/junk/spam), at, source</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never-contact list</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marketing_consents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channel (email/whatsapp/sms), granted_at, notice_version, withdrawn_at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extends consents (17.5)</w:t>
            </w:r>
          </w:p>
        </w:tc>
      </w:tr>
    </w:tbl>
    <w:p>
      <w:pPr>
        <w:spacing w:after="120"/>
      </w:pPr>
      <w:r>
        <w:t xml:space="preserve"/>
      </w:r>
    </w:p>
    <w:p>
      <w:pPr>
        <w:pStyle w:val="Heading2"/>
      </w:pPr>
      <w:r>
        <w:t xml:space="preserve">26.14 Roadmap Placement</w:t>
      </w:r>
    </w:p>
    <w:p>
      <w:pPr>
        <w:pStyle w:val="ListParagraph"/>
        <w:numPr>
          <w:ilvl w:val="0"/>
          <w:numId w:val="2"/>
        </w:numPr>
        <w:spacing w:after="60" w:line="276"/>
      </w:pPr>
      <w:r>
        <w:rPr>
          <w:rFonts w:ascii="Calibri" w:cs="Calibri" w:eastAsia="Calibri" w:hAnsi="Calibri"/>
          <w:sz w:val="22"/>
          <w:szCs w:val="22"/>
        </w:rPr>
        <w:t xml:space="preserve">Phase 7 - Marketing &amp; Growth (lean, 3-4 weeks): 7a scoring engine + segments + suppression; 7b journey builder + execution; 7c Listmonk integration + email campaigns; 7d OpenWA WhatsApp campaigns; 7e attribution/analytics + Marketing Hub screens.</w:t>
      </w:r>
    </w:p>
    <w:p>
      <w:pPr>
        <w:pStyle w:val="ListParagraph"/>
        <w:numPr>
          <w:ilvl w:val="0"/>
          <w:numId w:val="2"/>
        </w:numPr>
        <w:spacing w:after="60" w:line="276"/>
      </w:pPr>
      <w:r>
        <w:rPr>
          <w:rFonts w:ascii="Calibri" w:cs="Calibri" w:eastAsia="Calibri" w:hAnsi="Calibri"/>
          <w:sz w:val="22"/>
          <w:szCs w:val="22"/>
        </w:rPr>
        <w:t xml:space="preserve">Phase 7.5 - Automation (later, 1-2 weeks): n8n on VPC + glue workflows; Formbricks surveys/NPS; (documented in 26.11, not built now).</w:t>
      </w:r>
    </w:p>
    <w:p>
      <w:pPr>
        <w:pStyle w:val="ListParagraph"/>
        <w:numPr>
          <w:ilvl w:val="0"/>
          <w:numId w:val="2"/>
        </w:numPr>
        <w:spacing w:after="60" w:line="276"/>
      </w:pPr>
      <w:r>
        <w:rPr>
          <w:rFonts w:ascii="Calibri" w:cs="Calibri" w:eastAsia="Calibri" w:hAnsi="Calibri"/>
          <w:sz w:val="22"/>
          <w:szCs w:val="22"/>
        </w:rPr>
        <w:t xml:space="preserve">VPC addition at Phase 0.5: listmonk, postiz, chatwoot, umami containers + hostnames (mail/social/chat/analytics.yourdomain.com) behind Cloudflare Access (3.10).</w:t>
      </w:r>
    </w:p>
    <w:p>
      <w:pPr>
        <w:pStyle w:val="Heading2"/>
      </w:pPr>
      <w:r>
        <w:t xml:space="preserve">26.15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 sprawl / ops burden (every container = updates, CVEs, monitoring)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Lean-first decision: only 4 marketing apps at Phase 0.5 (26.11 note); Uptime Kuma + Access + pinned Docker versions; defer everything not earning today</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Marketing without consent (DPDP)</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marketing_consents + suppression_list enforced before EVERY send (26.13); preference center in Client Portal (25.8); audit exports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ban risk from broadcasts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Template messages only, paced sends, consent-gated audience, fallback email channel (3.10.4/26.5)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Scoring drift (stale scores)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25%/month decay + daily scoring cron + manual override (26.2.1)</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Spam complaints damaging email reputation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Suppression enforced, single-opt-in with consent evidence, Listmonk throttling, sender reputation monitoring</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Junk leads polluting pipeline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Auto-detection rules (invalid/bot/duplicate/no-budget-no-timeline) + reason-audited suppression (26.2)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Journey fires wrong messages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Versioned journeys, staging audience, per-node funnel analytics, pause/rollback (26.3)</w:t>
            </w:r>
          </w:p>
        </w:tc>
      </w:tr>
    </w:tbl>
    <w:p>
      <w:pPr>
        <w:spacing w:after="120"/>
      </w:pPr>
      <w:r>
        <w:t xml:space="preserve"/>
      </w:r>
    </w:p>
    <w:p>
      <w:r>
        <w:br w:type="page"/>
      </w:r>
    </w:p>
    <w:p>
      <w:pPr>
        <w:pStyle w:val="Heading1"/>
      </w:pPr>
      <w:r>
        <w:t xml:space="preserve">27. Marketing Channel &amp; Notification Automation (SMS / Email / WhatsApp)</w:t>
      </w:r>
    </w:p>
    <w:p>
      <w:pPr>
        <w:pStyle w:val="Heading2"/>
      </w:pPr>
      <w:r>
        <w:t xml:space="preserve">27.1 Purpose &amp; Design Principle</w:t>
      </w:r>
    </w:p>
    <w:p>
      <w:pPr>
        <w:spacing w:after="120" w:line="276"/>
      </w:pPr>
      <w:r>
        <w:rPr>
          <w:rFonts w:ascii="Calibri" w:cs="Calibri" w:eastAsia="Calibri" w:hAnsi="Calibri"/>
          <w:sz w:val="22"/>
          <w:szCs w:val="22"/>
        </w:rPr>
        <w:t xml:space="preserve">This section defines the cross-channel marketing automation layer: HOW the OS sends messages (SMS, Email, WhatsApp) through any provider without code changes, and HOW each channel is configured to industry gold-standard deliverability. Core design principle (research-verified 2026): a UNIFIED CHANNEL ABSTRACTION LAYER - one notification engine, one template system, one consent/preference model - with each channel implemented as a pluggable provider adapter. The OS does not care which SMS gateway or email relay is behind a channel today; the adapter swaps it in Settings with zero code. Sources: TRAI DLT compliance rules, Google/Yahoo 2024+ bulk-sender authentication requirements, notification-system design patterns (channel abstraction, provider fallback, idempotency, DLQ), and email deliverability engineering (SPF/DKIM/DMARC, IP strategy, warm-up).</w:t>
      </w:r>
    </w:p>
    <w:p>
      <w:pPr>
        <w:pStyle w:val="Heading2"/>
      </w:pPr>
      <w:r>
        <w:t xml:space="preserve">27.2 The Unified Channel Abstraction Layer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500"/>
        <w:gridCol w:w="3360"/>
      </w:tblGrid>
      <w:tr>
        <w:trPr>
          <w:tblHeader/>
        </w:trPr>
        <w:tc>
          <w:tcPr>
            <w:tcW w:type="dxa" w:w="2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Layer</w:t>
            </w:r>
          </w:p>
        </w:tc>
        <w:tc>
          <w:tcPr>
            <w:tcW w:type="dxa" w:w="3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Component</w:t>
            </w:r>
          </w:p>
        </w:tc>
        <w:tc>
          <w:tcPr>
            <w:tcW w:type="dxa" w:w="3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Responsibility</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Channel core</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notification_engine (Hono Workers)</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API to send any message: ENQUEUE(channel, template, recipient, data) -&gt; returns a job id; handles routing by recipient preference, idempotency (dedupe), retries (exponential backoff), provider fallback, and delivery-queue (DLQ)</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Channel adapters</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provider adapters (TypeScript)</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Each provider implements one interface: send(), getStatus(), handleWebhook(). Adapters: SMS (MSG91/TextLocal/Twilio...), Email (Listmonk SMTP + Cloudflare Email Workers), WhatsApp (OpenWA). Adding a provider = add an adapter file + set credentials in Settings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Provider registry</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channel_providers (D1 config)</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Provider type, credentials (Cloudflare Secrets ref), active flag, default flag, per-channel priority order for fallback, rate limits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Template engine</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message_templates + variables</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 channel, per use-case (transactional vs marketing), versioned, with TRAI/WhatsApp template-approval status tracking</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Consent &amp; routing</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marketing_consents + suppression (26.13)</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send checks recipient preference + suppression BEFORE enqueue; channel preference (email/WhatsApp/SMS) per client (25.8)</w:t>
            </w:r>
          </w:p>
        </w:tc>
      </w:tr>
    </w:tbl>
    <w:p>
      <w:pPr>
        <w:spacing w:after="120"/>
      </w:pPr>
      <w:r>
        <w:t xml:space="preserve"/>
      </w:r>
    </w:p>
    <w:p>
      <w:pPr>
        <w:pStyle w:val="Heading3"/>
      </w:pPr>
      <w:r>
        <w:t xml:space="preserve">27.2.1 The Province: transactional vs marketing streams</w:t>
      </w:r>
    </w:p>
    <w:p>
      <w:pPr>
        <w:pStyle w:val="ListParagraph"/>
        <w:numPr>
          <w:ilvl w:val="0"/>
          <w:numId w:val="2"/>
        </w:numPr>
        <w:spacing w:after="60" w:line="276"/>
      </w:pPr>
      <w:r>
        <w:rPr>
          <w:rFonts w:ascii="Calibri" w:cs="Calibri" w:eastAsia="Calibri" w:hAnsi="Calibri"/>
          <w:sz w:val="22"/>
          <w:szCs w:val="22"/>
        </w:rPr>
        <w:t xml:space="preserve">Two SEPARATE sending streams (gold-standard): transactional (OTPs, status updates, invoices - clients EXPECT these) vs marketing (campaigns, nurture - consent-gated). Separate subdomains, separate DKIM keys, separate reputation (research: Yahoo recommends separating streams by IP or DKIM domain).</w:t>
      </w:r>
    </w:p>
    <w:p>
      <w:pPr>
        <w:pStyle w:val="ListParagraph"/>
        <w:numPr>
          <w:ilvl w:val="0"/>
          <w:numId w:val="2"/>
        </w:numPr>
        <w:spacing w:after="60" w:line="276"/>
      </w:pPr>
      <w:r>
        <w:rPr>
          <w:rFonts w:ascii="Calibri" w:cs="Calibri" w:eastAsia="Calibri" w:hAnsi="Calibri"/>
          <w:sz w:val="22"/>
          <w:szCs w:val="22"/>
        </w:rPr>
        <w:t xml:space="preserve">The engine tags every message stream=transactional|marketing at enqueue; routing/suppression rules differ per stream (marketing requires consent + never to suppressed; transactional sent regardless unless hard-suppressed/bounced).</w:t>
      </w:r>
    </w:p>
    <w:p>
      <w:pPr>
        <w:pStyle w:val="Heading2"/>
      </w:pPr>
      <w:r>
        <w:t xml:space="preserve">27.3 SMS Channel (provider-agnostic module)</w:t>
      </w:r>
    </w:p>
    <w:p>
      <w:pPr>
        <w:pStyle w:val="Heading3"/>
      </w:pPr>
      <w:r>
        <w:t xml:space="preserve">27.3.1 Indian Regulatory Baseline (TRAI DLT - mandatory, non-negotiable)</w:t>
      </w:r>
    </w:p>
    <w:p>
      <w:pPr>
        <w:pStyle w:val="ListParagraph"/>
        <w:numPr>
          <w:ilvl w:val="0"/>
          <w:numId w:val="2"/>
        </w:numPr>
        <w:spacing w:after="60" w:line="276"/>
      </w:pPr>
      <w:r>
        <w:rPr>
          <w:rFonts w:ascii="Calibri" w:cs="Calibri" w:eastAsia="Calibri" w:hAnsi="Calibri"/>
          <w:sz w:val="22"/>
          <w:szCs w:val="22"/>
        </w:rPr>
        <w:t xml:space="preserve">Any business sending SMS in India MUST complete TRAI DLT registration: register the entity, register a Sender ID (header, e.g., OPUSOV or AP-XXXX), and REGISTER + GET APPROVED every message template on the DLT portal before sending (transactional = 5-character sender ID; promotional = 6-digit 160-number sender ID).</w:t>
      </w:r>
    </w:p>
    <w:p>
      <w:pPr>
        <w:pStyle w:val="ListParagraph"/>
        <w:numPr>
          <w:ilvl w:val="0"/>
          <w:numId w:val="2"/>
        </w:numPr>
        <w:spacing w:after="60" w:line="276"/>
      </w:pPr>
      <w:r>
        <w:rPr>
          <w:rFonts w:ascii="Calibri" w:cs="Calibri" w:eastAsia="Calibri" w:hAnsi="Calibri"/>
          <w:sz w:val="22"/>
          <w:szCs w:val="22"/>
        </w:rPr>
        <w:t xml:space="preserve">The OS stores DLT status per template (pending/approved/rejected/resubmitted) and BLOCKS sending until approved for the stream - no grey traffic (research: unapproved templates get dropped by operators or blacklist the header).</w:t>
      </w:r>
    </w:p>
    <w:p>
      <w:pPr>
        <w:pStyle w:val="Heading3"/>
      </w:pPr>
      <w:r>
        <w:t xml:space="preserve">27.3.2 SMS Provider Abstraction (integrate ANY provider later)</w:t>
      </w:r>
    </w:p>
    <w:p>
      <w:pPr>
        <w:pStyle w:val="ListParagraph"/>
        <w:numPr>
          <w:ilvl w:val="0"/>
          <w:numId w:val="2"/>
        </w:numPr>
        <w:spacing w:after="60" w:line="276"/>
      </w:pPr>
      <w:r>
        <w:rPr>
          <w:rFonts w:ascii="Calibri" w:cs="Calibri" w:eastAsia="Calibri" w:hAnsi="Calibri"/>
          <w:sz w:val="22"/>
          <w:szCs w:val="22"/>
        </w:rPr>
        <w:t xml:space="preserve">Standard adapter interface: sendMessage({to, from/senderId, templateKey, variables, stream}) -&gt; providerMessageId; getStatus(providerMessageId); handleWebhook(payload) for DLR status + complaints.</w:t>
      </w:r>
    </w:p>
    <w:p>
      <w:pPr>
        <w:pStyle w:val="ListParagraph"/>
        <w:numPr>
          <w:ilvl w:val="0"/>
          <w:numId w:val="2"/>
        </w:numPr>
        <w:spacing w:after="60" w:line="276"/>
      </w:pPr>
      <w:r>
        <w:rPr>
          <w:rFonts w:ascii="Calibri" w:cs="Calibri" w:eastAsia="Calibri" w:hAnsi="Calibri"/>
          <w:sz w:val="22"/>
          <w:szCs w:val="22"/>
        </w:rPr>
        <w:t xml:space="preserve">Provider adapters to build: MSG91 (recommended default - robust DLT tooling), TextLocal, ValueFirst, Twilio SMS (international fallback), Gupshup. Choosing another provider later = add one adapter file + set creds in Settings; no business logic changes.</w:t>
      </w:r>
    </w:p>
    <w:p>
      <w:pPr>
        <w:pStyle w:val="ListParagraph"/>
        <w:numPr>
          <w:ilvl w:val="0"/>
          <w:numId w:val="2"/>
        </w:numPr>
        <w:spacing w:after="60" w:line="276"/>
      </w:pPr>
      <w:r>
        <w:rPr>
          <w:rFonts w:ascii="Calibri" w:cs="Calibri" w:eastAsia="Calibri" w:hAnsi="Calibri"/>
          <w:sz w:val="22"/>
          <w:szCs w:val="22"/>
        </w:rPr>
        <w:t xml:space="preserve">DLR (delivery report) lifecycle tracked end-to-end: queued -&gt; sent-to-gateway -&gt; delivered/failed/expired; undelivered auto-alerts; provider fallback if primary gateway returns errors (research: adapter pattern prevents provider downtime).</w:t>
      </w:r>
    </w:p>
    <w:p>
      <w:pPr>
        <w:pStyle w:val="ListParagraph"/>
        <w:numPr>
          <w:ilvl w:val="0"/>
          <w:numId w:val="2"/>
        </w:numPr>
        <w:spacing w:after="60" w:line="276"/>
      </w:pPr>
      <w:r>
        <w:rPr>
          <w:rFonts w:ascii="Calibri" w:cs="Calibri" w:eastAsia="Calibri" w:hAnsi="Calibri"/>
          <w:sz w:val="22"/>
          <w:szCs w:val="22"/>
        </w:rPr>
        <w:t xml:space="preserve">Templates support TRAI variables (##VAR1## etc.) mapping to OS data; OTP/verification templates handled by the auth flow (transactional stream).</w:t>
      </w:r>
    </w:p>
    <w:p>
      <w:pPr>
        <w:pStyle w:val="Heading3"/>
      </w:pPr>
      <w:r>
        <w:t xml:space="preserve">27.3.3 SMS Consent &amp; Volume Best Practices</w:t>
      </w:r>
    </w:p>
    <w:p>
      <w:pPr>
        <w:pStyle w:val="ListParagraph"/>
        <w:numPr>
          <w:ilvl w:val="0"/>
          <w:numId w:val="2"/>
        </w:numPr>
        <w:spacing w:after="60" w:line="276"/>
      </w:pPr>
      <w:r>
        <w:rPr>
          <w:rFonts w:ascii="Calibri" w:cs="Calibri" w:eastAsia="Calibri" w:hAnsi="Calibri"/>
          <w:sz w:val="22"/>
          <w:szCs w:val="22"/>
        </w:rPr>
        <w:t xml:space="preserve">SMS requires mobile consent captured via the consent engine (17.5); consent reason recorded; opt-out keyword (STOP) honored globally - every outbound message carries opt-out instruction.</w:t>
      </w:r>
    </w:p>
    <w:p>
      <w:pPr>
        <w:pStyle w:val="ListParagraph"/>
        <w:numPr>
          <w:ilvl w:val="0"/>
          <w:numId w:val="2"/>
        </w:numPr>
        <w:spacing w:after="60" w:line="276"/>
      </w:pPr>
      <w:r>
        <w:rPr>
          <w:rFonts w:ascii="Calibri" w:cs="Calibri" w:eastAsia="Calibri" w:hAnsi="Calibri"/>
          <w:sz w:val="22"/>
          <w:szCs w:val="22"/>
        </w:rPr>
        <w:t xml:space="preserve">Paced sending (no bulk blasts to cold lists); per-operator rate limits; India do-not-disturb (NDNC) respected via suppression; complaint loop (DND complaints) auto-suppresses + alerts owner.</w:t>
      </w:r>
    </w:p>
    <w:p>
      <w:pPr>
        <w:pStyle w:val="Heading2"/>
      </w:pPr>
      <w:r>
        <w:t xml:space="preserve">27.4 Email Channel &amp; Domain Integration (gold-standard deliverability)</w:t>
      </w:r>
    </w:p>
    <w:p>
      <w:pPr>
        <w:pStyle w:val="Heading3"/>
      </w:pPr>
      <w:r>
        <w:t xml:space="preserve">27.4.1 Subdomain Strategy (from research)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00"/>
        <w:gridCol w:w="3000"/>
        <w:gridCol w:w="2400"/>
        <w:gridCol w:w="1660"/>
      </w:tblGrid>
      <w:tr>
        <w:trPr>
          <w:tblHeader/>
        </w:trPr>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Subdomain</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Purpose</w:t>
            </w:r>
          </w:p>
        </w:tc>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Sends</w:t>
            </w:r>
          </w:p>
        </w:tc>
        <w:tc>
          <w:tcPr>
            <w:tcW w:type="dxa" w:w="16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DKIM key</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notifications.youroverseas.in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Transactional (OTP, status, invoices)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 Email Workers</w:t>
            </w:r>
          </w:p>
        </w:tc>
        <w:tc>
          <w:tcPr>
            <w:tcW w:type="dxa" w:w="1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Separate selectors per stream (gold-standard separation)</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mail.youroverseas.in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Marketing (Listmonk campaigns, nurture)</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Listmonk SMTP on Oracle VPC</w:t>
            </w:r>
          </w:p>
        </w:tc>
        <w:tc>
          <w:tcPr>
            <w:tcW w:type="dxa" w:w="1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Separate DKIM</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Using the primary business domain (youroverseas.in) for the root site; subdomains isolate reputation - transactional keeps its clean reputation even if a campaign misfires (research: separation prevents one stream poisoning another).</w:t>
      </w:r>
    </w:p>
    <w:p>
      <w:pPr>
        <w:pStyle w:val="Heading3"/>
      </w:pPr>
      <w:r>
        <w:t xml:space="preserve">27.4.2 Authentication Records (SPF + DKIM + DMARC - all three, no exceptions)</w:t>
      </w:r>
    </w:p>
    <w:p>
      <w:pPr>
        <w:pStyle w:val="ListParagraph"/>
        <w:numPr>
          <w:ilvl w:val="0"/>
          <w:numId w:val="2"/>
        </w:numPr>
        <w:spacing w:after="60" w:line="276"/>
      </w:pPr>
      <w:r>
        <w:rPr>
          <w:rFonts w:ascii="Calibri" w:cs="Calibri" w:eastAsia="Calibri" w:hAnsi="Calibri"/>
          <w:sz w:val="22"/>
          <w:szCs w:val="22"/>
        </w:rPr>
        <w:t xml:space="preserve">SPF (single TXT record, root domain): list ALL authorized senders - Cloudflare Email Workers, Listmonk's SMTP host/IP, the VPS outbound IP. ONE record (multiple SPF records = common failure); mind the 10-lookup limit (research).</w:t>
      </w:r>
    </w:p>
    <w:p>
      <w:pPr>
        <w:pStyle w:val="ListParagraph"/>
        <w:numPr>
          <w:ilvl w:val="0"/>
          <w:numId w:val="2"/>
        </w:numPr>
        <w:spacing w:after="60" w:line="276"/>
      </w:pPr>
      <w:r>
        <w:rPr>
          <w:rFonts w:ascii="Calibri" w:cs="Calibri" w:eastAsia="Calibri" w:hAnsi="Calibri"/>
          <w:sz w:val="22"/>
          <w:szCs w:val="22"/>
        </w:rPr>
        <w:t xml:space="preserve">DKIM: per subdomain (notifications + mail) with its own key; Listmonk signs marketing, Cloudflare signs transactional. Verify with mail-tester / MXToolbox after setup.</w:t>
      </w:r>
    </w:p>
    <w:p>
      <w:pPr>
        <w:pStyle w:val="ListParagraph"/>
        <w:numPr>
          <w:ilvl w:val="0"/>
          <w:numId w:val="2"/>
        </w:numPr>
        <w:spacing w:after="60" w:line="276"/>
      </w:pPr>
      <w:r>
        <w:rPr>
          <w:rFonts w:ascii="Calibri" w:cs="Calibri" w:eastAsia="Calibri" w:hAnsi="Calibri"/>
          <w:sz w:val="22"/>
          <w:szCs w:val="22"/>
        </w:rPr>
        <w:t xml:space="preserve">DMARC: publish on the root domain as p=quarantine (after a monitoring phase of p=none with rua= reports); align SPF/DKIM to the From domain; monitor reports monthly; move to p=reject once clean (research: cyber-insurance + spoof protection now require DMARC).</w:t>
      </w:r>
    </w:p>
    <w:p>
      <w:pPr>
        <w:pStyle w:val="ListParagraph"/>
        <w:numPr>
          <w:ilvl w:val="0"/>
          <w:numId w:val="2"/>
        </w:numPr>
        <w:spacing w:after="60" w:line="276"/>
      </w:pPr>
      <w:r>
        <w:rPr>
          <w:rFonts w:ascii="Calibri" w:cs="Calibri" w:eastAsia="Calibri" w:hAnsi="Calibri"/>
          <w:sz w:val="22"/>
          <w:szCs w:val="22"/>
        </w:rPr>
        <w:t xml:space="preserve">BIMI (optional, later): brand logo validation for Gmail/Yahoo - a trust + click bonus; documented, not Phase-critical.</w:t>
      </w:r>
    </w:p>
    <w:p>
      <w:pPr>
        <w:pStyle w:val="Heading3"/>
      </w:pPr>
      <w:r>
        <w:t xml:space="preserve">27.4.3 IP &amp; Sending Reputation Strategy</w:t>
      </w:r>
    </w:p>
    <w:p>
      <w:pPr>
        <w:pStyle w:val="ListParagraph"/>
        <w:numPr>
          <w:ilvl w:val="0"/>
          <w:numId w:val="2"/>
        </w:numPr>
        <w:spacing w:after="60" w:line="276"/>
      </w:pPr>
      <w:r>
        <w:rPr>
          <w:rFonts w:ascii="Calibri" w:cs="Calibri" w:eastAsia="Calibri" w:hAnsi="Calibri"/>
          <w:sz w:val="22"/>
          <w:szCs w:val="22"/>
        </w:rPr>
        <w:t xml:space="preserve">START ON SHARED IP (research consensus for low/irregular volume): a busy, well-managed shared pool (Listmonk via a reputable SMTP relay) outperforms an underused dedicated IP. Dedicated IP only later if sustained high volume + team can warm/monitor it.</w:t>
      </w:r>
    </w:p>
    <w:p>
      <w:pPr>
        <w:pStyle w:val="ListParagraph"/>
        <w:numPr>
          <w:ilvl w:val="0"/>
          <w:numId w:val="2"/>
        </w:numPr>
        <w:spacing w:after="60" w:line="276"/>
      </w:pPr>
      <w:r>
        <w:rPr>
          <w:rFonts w:ascii="Calibri" w:cs="Calibri" w:eastAsia="Calibri" w:hAnsi="Calibri"/>
          <w:sz w:val="22"/>
          <w:szCs w:val="22"/>
        </w:rPr>
        <w:t xml:space="preserve">Warm-up plan (4-6 weeks): ramp sending volume gradually over ~30-40 days (e.g., 500 -&gt; 1,000 -&gt; 2,000 -&gt; 4,000 emails/day, +30-50% weekly), engagement-first list (only consenting, recently-active recipients initially), steady daily cadence (no spikes).</w:t>
      </w:r>
    </w:p>
    <w:p>
      <w:pPr>
        <w:pStyle w:val="ListParagraph"/>
        <w:numPr>
          <w:ilvl w:val="0"/>
          <w:numId w:val="2"/>
        </w:numPr>
        <w:spacing w:after="60" w:line="276"/>
      </w:pPr>
      <w:r>
        <w:rPr>
          <w:rFonts w:ascii="Calibri" w:cs="Calibri" w:eastAsia="Calibri" w:hAnsi="Calibri"/>
          <w:sz w:val="22"/>
          <w:szCs w:val="22"/>
        </w:rPr>
        <w:t xml:space="preserve">Reputation hygiene: hard-bounce suppression (&lt;2% bounce), list cleaning before sends, complaint monitoring (&lt;0.1% complaint target), engagement re-permission (send win-back to disengaged before removing), never buy/rent lists.</w:t>
      </w:r>
    </w:p>
    <w:p>
      <w:pPr>
        <w:pStyle w:val="ListParagraph"/>
        <w:numPr>
          <w:ilvl w:val="0"/>
          <w:numId w:val="2"/>
        </w:numPr>
        <w:spacing w:after="60" w:line="276"/>
      </w:pPr>
      <w:r>
        <w:rPr>
          <w:rFonts w:ascii="Calibri" w:cs="Calibri" w:eastAsia="Calibri" w:hAnsi="Calibri"/>
          <w:sz w:val="22"/>
          <w:szCs w:val="22"/>
        </w:rPr>
        <w:t xml:space="preserve">Monitoring: Google Postmaster Tools + Yahoo Sender Hub on the sending domain; DMARC aggregate/forensic reports; Uptime Kuma check on SMTP relay status; blacklist watch via MXToolbox.</w:t>
      </w:r>
    </w:p>
    <w:p>
      <w:pPr>
        <w:pStyle w:val="Heading3"/>
      </w:pPr>
      <w:r>
        <w:t xml:space="preserve">27.4.4 OS Integration (what the OS actually wires)</w:t>
      </w:r>
    </w:p>
    <w:p>
      <w:pPr>
        <w:pStyle w:val="ListParagraph"/>
        <w:numPr>
          <w:ilvl w:val="0"/>
          <w:numId w:val="2"/>
        </w:numPr>
        <w:spacing w:after="60" w:line="276"/>
      </w:pPr>
      <w:r>
        <w:rPr>
          <w:rFonts w:ascii="Calibri" w:cs="Calibri" w:eastAsia="Calibri" w:hAnsi="Calibri"/>
          <w:sz w:val="22"/>
          <w:szCs w:val="22"/>
        </w:rPr>
        <w:t xml:space="preserve">Listmonk (marketing) is the ONLY marketing email sender; the journey/campaign engine posts campaigns via Listmonk API (26.4) with the mail. subdomain + its DKIM.</w:t>
      </w:r>
    </w:p>
    <w:p>
      <w:pPr>
        <w:pStyle w:val="ListParagraph"/>
        <w:numPr>
          <w:ilvl w:val="0"/>
          <w:numId w:val="2"/>
        </w:numPr>
        <w:spacing w:after="60" w:line="276"/>
      </w:pPr>
      <w:r>
        <w:rPr>
          <w:rFonts w:ascii="Calibri" w:cs="Calibri" w:eastAsia="Calibri" w:hAnsi="Calibri"/>
          <w:sz w:val="22"/>
          <w:szCs w:val="22"/>
        </w:rPr>
        <w:t xml:space="preserve">Cloudflare Email Workers (transactional) sends OTP/status/invoices from transactions@notifications.youroverseas.in (already planned 18.2).</w:t>
      </w:r>
    </w:p>
    <w:p>
      <w:pPr>
        <w:pStyle w:val="ListParagraph"/>
        <w:numPr>
          <w:ilvl w:val="0"/>
          <w:numId w:val="2"/>
        </w:numPr>
        <w:spacing w:after="60" w:line="276"/>
      </w:pPr>
      <w:r>
        <w:rPr>
          <w:rFonts w:ascii="Calibri" w:cs="Calibri" w:eastAsia="Calibri" w:hAnsi="Calibri"/>
          <w:sz w:val="22"/>
          <w:szCs w:val="22"/>
        </w:rPr>
        <w:t xml:space="preserve">Webhooks: Listmonk -&gt; Worker (opens/clicks/bounces/complaints) -&gt; D1 (score interactions +26.2.1, suppression, campaign_touches).</w:t>
      </w:r>
    </w:p>
    <w:p>
      <w:pPr>
        <w:pStyle w:val="ListParagraph"/>
        <w:numPr>
          <w:ilvl w:val="0"/>
          <w:numId w:val="2"/>
        </w:numPr>
        <w:spacing w:after="60" w:line="276"/>
      </w:pPr>
      <w:r>
        <w:rPr>
          <w:rFonts w:ascii="Calibri" w:cs="Calibri" w:eastAsia="Calibri" w:hAnsi="Calibri"/>
          <w:sz w:val="22"/>
          <w:szCs w:val="22"/>
        </w:rPr>
        <w:t xml:space="preserve">Full provider-agnosticism per 27.2: if we later swap to Amazon SES/Postal, the Email adapter swaps and DKIM/SPF records are updated in Settings - business logic untouched.</w:t>
      </w:r>
    </w:p>
    <w:p>
      <w:pPr>
        <w:pStyle w:val="Heading2"/>
      </w:pPr>
      <w:r>
        <w:t xml:space="preserve">27.5 WhatsApp Channel (OpenWA - campaign integration)</w:t>
      </w:r>
    </w:p>
    <w:p>
      <w:pPr>
        <w:pStyle w:val="ListParagraph"/>
        <w:numPr>
          <w:ilvl w:val="0"/>
          <w:numId w:val="2"/>
        </w:numPr>
        <w:spacing w:after="60" w:line="276"/>
      </w:pPr>
      <w:r>
        <w:rPr>
          <w:rFonts w:ascii="Calibri" w:cs="Calibri" w:eastAsia="Calibri" w:hAnsi="Calibri"/>
          <w:sz w:val="22"/>
          <w:szCs w:val="22"/>
        </w:rPr>
        <w:t xml:space="preserve">Adapter wraps OpenWA REST API as the WhatsApp provider (3.10.4/26.5); same engine interface as SMS/email - campaigns POST to the engine, the WhatsApp adapter routes to OpenWA.</w:t>
      </w:r>
    </w:p>
    <w:p>
      <w:pPr>
        <w:pStyle w:val="ListParagraph"/>
        <w:numPr>
          <w:ilvl w:val="0"/>
          <w:numId w:val="2"/>
        </w:numPr>
        <w:spacing w:after="60" w:line="276"/>
      </w:pPr>
      <w:r>
        <w:rPr>
          <w:rFonts w:ascii="Calibri" w:cs="Calibri" w:eastAsia="Calibri" w:hAnsi="Calibri"/>
          <w:sz w:val="22"/>
          <w:szCs w:val="22"/>
        </w:rPr>
        <w:t xml:space="preserve">Template-message-only for business-initiated (Meta policy); template approval status tracked in message_templates; per-24h/conv session limits respected (research: exceeding thresholds triggers account imposition).</w:t>
      </w:r>
    </w:p>
    <w:p>
      <w:pPr>
        <w:pStyle w:val="ListParagraph"/>
        <w:numPr>
          <w:ilvl w:val="0"/>
          <w:numId w:val="2"/>
        </w:numPr>
        <w:spacing w:after="60" w:line="276"/>
      </w:pPr>
      <w:r>
        <w:rPr>
          <w:rFonts w:ascii="Calibri" w:cs="Calibri" w:eastAsia="Calibri" w:hAnsi="Calibri"/>
          <w:sz w:val="22"/>
          <w:szCs w:val="22"/>
        </w:rPr>
        <w:t xml:space="preserve">Strong anti-ban pacing (3.10.4): warm numbers, natural cadence, no cold blasts; batching via the same pacing rules as SMS.</w:t>
      </w:r>
    </w:p>
    <w:p>
      <w:pPr>
        <w:pStyle w:val="ListParagraph"/>
        <w:numPr>
          <w:ilvl w:val="0"/>
          <w:numId w:val="2"/>
        </w:numPr>
        <w:spacing w:after="60" w:line="276"/>
      </w:pPr>
      <w:r>
        <w:rPr>
          <w:rFonts w:ascii="Calibri" w:cs="Calibri" w:eastAsia="Calibri" w:hAnsi="Calibri"/>
          <w:sz w:val="22"/>
          <w:szCs w:val="22"/>
        </w:rPr>
        <w:t xml:space="preserve">Replies/reads webhook -&gt; Worker -&gt; D1 (score interaction +15 - 26.2.1, communication timeline, campaign_touches).</w:t>
      </w:r>
    </w:p>
    <w:p>
      <w:pPr>
        <w:pStyle w:val="ListParagraph"/>
        <w:numPr>
          <w:ilvl w:val="0"/>
          <w:numId w:val="2"/>
        </w:numPr>
        <w:spacing w:after="60" w:line="276"/>
      </w:pPr>
      <w:r>
        <w:rPr>
          <w:rFonts w:ascii="Calibri" w:cs="Calibri" w:eastAsia="Calibri" w:hAnsi="Calibri"/>
          <w:sz w:val="22"/>
          <w:szCs w:val="22"/>
        </w:rPr>
        <w:t xml:space="preserve">If Meta official Cloud API is adopted later, the adapter swap is isolated to the WhatsApp channel (Chatwoot/OpenWA migration path already documented 3.10.4/26.7).</w:t>
      </w:r>
    </w:p>
    <w:p>
      <w:pPr>
        <w:pStyle w:val="Heading2"/>
      </w:pPr>
      <w:r>
        <w:t xml:space="preserve">27.6 Other Channels (documented for future)</w:t>
      </w:r>
    </w:p>
    <w:p>
      <w:pPr>
        <w:pStyle w:val="ListParagraph"/>
        <w:numPr>
          <w:ilvl w:val="0"/>
          <w:numId w:val="2"/>
        </w:numPr>
        <w:spacing w:after="60" w:line="276"/>
      </w:pPr>
      <w:r>
        <w:rPr>
          <w:rFonts w:ascii="Calibri" w:cs="Calibri" w:eastAsia="Calibri" w:hAnsi="Calibri"/>
          <w:sz w:val="22"/>
          <w:szCs w:val="22"/>
        </w:rPr>
        <w:t xml:space="preserve">In-app notifications: portal bell + Client Portal (25) - already native, always on.</w:t>
      </w:r>
    </w:p>
    <w:p>
      <w:pPr>
        <w:pStyle w:val="ListParagraph"/>
        <w:numPr>
          <w:ilvl w:val="0"/>
          <w:numId w:val="2"/>
        </w:numPr>
        <w:spacing w:after="60" w:line="276"/>
      </w:pPr>
      <w:r>
        <w:rPr>
          <w:rFonts w:ascii="Calibri" w:cs="Calibri" w:eastAsia="Calibri" w:hAnsi="Calibri"/>
          <w:sz w:val="22"/>
          <w:szCs w:val="22"/>
        </w:rPr>
        <w:t xml:space="preserve">Email: covered (27.4). Push/web-push: PWA notifications on the portal (18.7) - same engine channel, adapter-ready.</w:t>
      </w:r>
    </w:p>
    <w:p>
      <w:pPr>
        <w:pStyle w:val="ListParagraph"/>
        <w:numPr>
          <w:ilvl w:val="0"/>
          <w:numId w:val="2"/>
        </w:numPr>
        <w:spacing w:after="60" w:line="276"/>
      </w:pPr>
      <w:r>
        <w:rPr>
          <w:rFonts w:ascii="Calibri" w:cs="Calibri" w:eastAsia="Calibri" w:hAnsi="Calibri"/>
          <w:sz w:val="22"/>
          <w:szCs w:val="22"/>
        </w:rPr>
        <w:t xml:space="preserve">RCS (2026 trending): documented as an SMS-channel upgrade path if providers add RCS; no build now (research: RCS is the rising channel but provider support is still rolling out).</w:t>
      </w:r>
    </w:p>
    <w:p>
      <w:pPr>
        <w:pStyle w:val="ListParagraph"/>
        <w:numPr>
          <w:ilvl w:val="0"/>
          <w:numId w:val="2"/>
        </w:numPr>
        <w:spacing w:after="60" w:line="276"/>
      </w:pPr>
      <w:r>
        <w:rPr>
          <w:rFonts w:ascii="Calibri" w:cs="Calibri" w:eastAsia="Calibri" w:hAnsi="Calibri"/>
          <w:sz w:val="22"/>
          <w:szCs w:val="22"/>
        </w:rPr>
        <w:t xml:space="preserve">Telegram (if ever needed): adapter-ready; not planned.</w:t>
      </w:r>
    </w:p>
    <w:p>
      <w:pPr>
        <w:pStyle w:val="Heading2"/>
      </w:pPr>
      <w:r>
        <w:t xml:space="preserve">27.7 The Notification Engine at Runtime (how a message flows)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Step</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happens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Enqueue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Any feature (journey, campaign, auth OTP, invoice, milestone reminder) calls engine.send({channel, stream, templateKey, recipient, variables}). Returns job id; deduped by idempotency key</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Consent gate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Engine checks marketing_consents + suppression (26.13) for marketing stream; hard-suppress blocks; transactional proceeds unless bounced/suppressed</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Route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Engine reads channel_providers -&gt; picks active provider for that channel (+ preference fallback order), loads template + variables (TRAI/WhatsApp approval verified for regulated channels)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Queue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message sent via Queue (async, 24h-retention-aware consumer, 18.3.3); rate limiting per provider config</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Track</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Provider returns id; DLR/webhook updates status (delivered/read/clicked/bounced/failed); retries with exponential backoff; DLQ alerts on repeated failure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Close loop</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Status logs to delivery_events + campaign_touches/scoring (email opens, WhatsApp replies, SMS delivery) - feeds attribution (26) and scoring (26.2.1)</w:t>
            </w:r>
          </w:p>
        </w:tc>
      </w:tr>
    </w:tbl>
    <w:p>
      <w:pPr>
        <w:spacing w:after="120"/>
      </w:pPr>
      <w:r>
        <w:t xml:space="preserve"/>
      </w:r>
    </w:p>
    <w:p>
      <w:pPr>
        <w:pStyle w:val="Heading2"/>
      </w:pPr>
      <w:r>
        <w:t xml:space="preserve">27.8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4300"/>
        <w:gridCol w:w="2560"/>
      </w:tblGrid>
      <w:tr>
        <w:trPr>
          <w:tblHeader/>
        </w:trPr>
        <w:tc>
          <w:tcPr>
            <w:tcW w:type="dxa" w:w="2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channels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code (sms/email/whatsapp/inapp/push), stream_supported, enabled</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channel registry</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channel_providers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channel_id, provider_type (msg91/textlocal/twilio/listmonk/cf-email/openwa), secret_ref (Cloudflare Secrets), base_url, active, is_default, priority, rate_limit, config_json (sender id, host, port, stream)</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provider registry + fallback order (27.2)</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message_templates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channel_id, stream, name, template_key, body, variables_json, approval_status (openwa/trai), version, active</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per-channel template engine</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notification_queue / messages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idempotency_key (unique), channel_id, provider_id, stream, template_key, recipient, variables_json, status, attempts, next_retry_at, created_at</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 engine's outbox + retry state</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delivery_events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message_id, event (queued/sent/delivered/failed/bounced/opened/clicked/replied/complained), provider_status, at, raw_json</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append-only delivery audit</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bounce_suppression</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recipient_channel_key, reason (hard_bounce/complaint/optout/ndnc), at, source_message_id</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hard-suppress per channel</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stream_config</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stream (transactional/marketing), subdomain, dkim_selector, spf_include, dmarc_policy</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domain/reputation config</w:t>
            </w:r>
          </w:p>
        </w:tc>
      </w:tr>
    </w:tbl>
    <w:p>
      <w:pPr>
        <w:spacing w:after="120"/>
      </w:pPr>
      <w:r>
        <w:t xml:space="preserve"/>
      </w:r>
    </w:p>
    <w:p>
      <w:pPr>
        <w:pStyle w:val="Heading2"/>
      </w:pPr>
      <w:r>
        <w:t xml:space="preserve">27.9 Roadmap Placement</w:t>
      </w:r>
    </w:p>
    <w:p>
      <w:pPr>
        <w:pStyle w:val="ListParagraph"/>
        <w:numPr>
          <w:ilvl w:val="0"/>
          <w:numId w:val="2"/>
        </w:numPr>
        <w:spacing w:after="60" w:line="276"/>
      </w:pPr>
      <w:r>
        <w:rPr>
          <w:rFonts w:ascii="Calibri" w:cs="Calibri" w:eastAsia="Calibri" w:hAnsi="Calibri"/>
          <w:sz w:val="22"/>
          <w:szCs w:val="22"/>
        </w:rPr>
        <w:t xml:space="preserve">Phase 2 (money/compliance): notification engine core + transactional email via Cloudflare Email Workers (OTP/status/invoices) - engine exists early, channels add later.</w:t>
      </w:r>
    </w:p>
    <w:p>
      <w:pPr>
        <w:pStyle w:val="ListParagraph"/>
        <w:numPr>
          <w:ilvl w:val="0"/>
          <w:numId w:val="2"/>
        </w:numPr>
        <w:spacing w:after="60" w:line="276"/>
      </w:pPr>
      <w:r>
        <w:rPr>
          <w:rFonts w:ascii="Calibri" w:cs="Calibri" w:eastAsia="Calibri" w:hAnsi="Calibri"/>
          <w:sz w:val="22"/>
          <w:szCs w:val="22"/>
        </w:rPr>
        <w:t xml:space="preserve">Phase 7 marketing: SMS adapter (MSG91 default + DLT template flow) + WhatsApp adapter (OpenWA) wired to the same engine as email; transactional/marketing stream separation completed.</w:t>
      </w:r>
    </w:p>
    <w:p>
      <w:pPr>
        <w:pStyle w:val="ListParagraph"/>
        <w:numPr>
          <w:ilvl w:val="0"/>
          <w:numId w:val="2"/>
        </w:numPr>
        <w:spacing w:after="60" w:line="276"/>
      </w:pPr>
      <w:r>
        <w:rPr>
          <w:rFonts w:ascii="Calibri" w:cs="Calibri" w:eastAsia="Calibri" w:hAnsi="Calibri"/>
          <w:sz w:val="22"/>
          <w:szCs w:val="22"/>
        </w:rPr>
        <w:t xml:space="preserve">Phase 7.6 (new, after 7.5): domain deliverability hardening - subdomains, SPF/DKIM/DMARC rollout (none-&gt;quarantine), warm-up plan execution, Postmaster/DMARC monitoring, bounce/hygiene automation.</w:t>
      </w:r>
    </w:p>
    <w:p>
      <w:pPr>
        <w:pStyle w:val="ListParagraph"/>
        <w:numPr>
          <w:ilvl w:val="0"/>
          <w:numId w:val="2"/>
        </w:numPr>
        <w:spacing w:after="60" w:line="276"/>
      </w:pPr>
      <w:r>
        <w:rPr>
          <w:rFonts w:ascii="Calibri" w:cs="Calibri" w:eastAsia="Calibri" w:hAnsi="Calibri"/>
          <w:sz w:val="22"/>
          <w:szCs w:val="22"/>
        </w:rPr>
        <w:t xml:space="preserve">Documented future: RCS upgrade, push channel, Telegram (no build now - adapters ready).</w:t>
      </w:r>
    </w:p>
    <w:p>
      <w:pPr>
        <w:pStyle w:val="Heading2"/>
      </w:pPr>
      <w:r>
        <w:t xml:space="preserve">27.10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SMS blocked/header blacklisted (TRAI non-compliance)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DLT registration + template approval gating before ANY send; approved-header-only; NDNC/opt-out &amp; complaint suppression (27.3.1)</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 lands in spam (missing auth)</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SPF+DKIM+DMARC all three; subdomain separation; shared-IP start; warm-up; bounce&lt;2% + complaint&lt;0.1% hygiene; Postmaster monitoring (27.4)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stream's poor reputation poisons the other</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Separate subdomains + DKIM for transactional vs marketing (stream_config); never mix (27.4.1)</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Provider outage stops a channel</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Adapter pattern + provider fallback order (channel_providers.priority); Queue DLQ + alerts (27.2)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International recipient not reachable by Indian SMS gateway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Provider priority per country/prefix (routing rules); Twilio/other international adapter as fallback provider</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ban risk</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Template-only, paced sends, session-limit respect, adapter-isolated swap to official API (27.5/3.10.4)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Spam complaints / low engagement hurt sender reputation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Suppression-first, engagement win-back, list cleaning, re-permission, complaint FBL monitoring (27.4.3)</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Decision: the notification engine is BUILT IN-HOUSE on Workers (it must speak our consent, scoring, journey, and compliance model - no off-the-shelf fits); only the CHANNEL PROVIDERS are external adapters (SMS gateways, Listmonk SMTP, OpenWA), each swappable from Settings with zero code change. This is the industry-standard abstraction that makes provider switching a config action, not a rewrite.</w:t>
      </w:r>
    </w:p>
    <w:p>
      <w:r>
        <w:br w:type="page"/>
      </w:r>
    </w:p>
    <w:p>
      <w:pPr>
        <w:pStyle w:val="Heading1"/>
      </w:pPr>
      <w:r>
        <w:t xml:space="preserve">28. Business-Owner Audit - Modules Added After Full Gap Analysis</w:t>
      </w:r>
    </w:p>
    <w:p>
      <w:pPr>
        <w:pStyle w:val="Heading2"/>
      </w:pPr>
      <w:r>
        <w:t xml:space="preserve">28.1 What This Section Is</w:t>
      </w:r>
    </w:p>
    <w:p>
      <w:pPr>
        <w:spacing w:after="120" w:line="276"/>
      </w:pPr>
      <w:r>
        <w:rPr>
          <w:rFonts w:ascii="Calibri" w:cs="Calibri" w:eastAsia="Calibri" w:hAnsi="Calibri"/>
          <w:sz w:val="22"/>
          <w:szCs w:val="22"/>
        </w:rPr>
        <w:t xml:space="preserve">A fresh audit from the business-owner seat: running a multi-division services agency (Study Abroad, Visa, Umrah, Attestation, Manpower), what does the Super User truly need that earlier modules do NOT yet cover? And given the Client Portal (Section 25) and notification engine (Section 27), what do EMPLOYEES need added or upgraded? Every gap below is a concrete module with a build-priority tag. Purpose: the questions that wake a business owner at 4am are about cash, team-money, and profitability - the plan must answer them, not just record transactions.</w:t>
      </w:r>
    </w:p>
    <w:p>
      <w:pPr>
        <w:pStyle w:val="Heading2"/>
      </w:pPr>
      <w:r>
        <w:t xml:space="preserve">28.2 Super User - New Modules (owner-command additions)</w:t>
      </w:r>
    </w:p>
    <w:p>
      <w:pPr>
        <w:pStyle w:val="Heading3"/>
      </w:pPr>
      <w:r>
        <w:t xml:space="preserve">28.2.1 Staff Incentives - see Section 29 for the full engine (terminology lock)</w:t>
      </w:r>
    </w:p>
    <w:p>
      <w:pPr>
        <w:pStyle w:val="ListParagraph"/>
        <w:numPr>
          <w:ilvl w:val="0"/>
          <w:numId w:val="2"/>
        </w:numPr>
        <w:spacing w:after="60" w:line="276"/>
      </w:pPr>
      <w:r>
        <w:rPr>
          <w:rFonts w:ascii="Calibri" w:cs="Calibri" w:eastAsia="Calibri" w:hAnsi="Calibri"/>
          <w:sz w:val="22"/>
          <w:szCs w:val="22"/>
        </w:rPr>
        <w:t xml:space="preserve">Terminology locked: PARTNERS earn COMMISSIONS (Section 26/Partner program); STAFF earn INCENTIVES (this module). The two are separate ledgers, separate rules, separate payouts - never merged.</w:t>
      </w:r>
    </w:p>
    <w:p>
      <w:pPr>
        <w:pStyle w:val="ListParagraph"/>
        <w:numPr>
          <w:ilvl w:val="0"/>
          <w:numId w:val="2"/>
        </w:numPr>
        <w:spacing w:after="60" w:line="276"/>
      </w:pPr>
      <w:r>
        <w:rPr>
          <w:rFonts w:ascii="Calibri" w:cs="Calibri" w:eastAsia="Calibri" w:hAnsi="Calibri"/>
          <w:sz w:val="22"/>
          <w:szCs w:val="22"/>
        </w:rPr>
        <w:t xml:space="preserve">Staff incentives computed automatically from real transactions (agreement signed, milestone collected, visa granted, placement confirmed) per the incentive rules in Section 29; zero manual entry; employees see their own, owner sees all.</w:t>
      </w:r>
    </w:p>
    <w:p>
      <w:pPr>
        <w:pStyle w:val="ListParagraph"/>
        <w:numPr>
          <w:ilvl w:val="0"/>
          <w:numId w:val="2"/>
        </w:numPr>
        <w:spacing w:after="60" w:line="276"/>
      </w:pPr>
      <w:r>
        <w:rPr>
          <w:rFonts w:ascii="Calibri" w:cs="Calibri" w:eastAsia="Calibri" w:hAnsi="Calibri"/>
          <w:sz w:val="22"/>
          <w:szCs w:val="22"/>
        </w:rPr>
        <w:t xml:space="preserve">Payout ledger: accrual per month -&gt; approved -&gt; paid; TDS on staff incentives handled per 14.5.2 (194J/194C as applicable).</w:t>
      </w:r>
    </w:p>
    <w:p>
      <w:pPr>
        <w:pStyle w:val="ListParagraph"/>
        <w:numPr>
          <w:ilvl w:val="0"/>
          <w:numId w:val="2"/>
        </w:numPr>
        <w:spacing w:after="60" w:line="276"/>
      </w:pPr>
      <w:r>
        <w:rPr>
          <w:rFonts w:ascii="Calibri" w:cs="Calibri" w:eastAsia="Calibri" w:hAnsi="Calibri"/>
          <w:sz w:val="22"/>
          <w:szCs w:val="22"/>
        </w:rPr>
        <w:t xml:space="preserve">Performance view: per-counselor earned-vs-target (ties to 28.2.4), ring-fenced from client financial data (RBAC). See Section 29 for the full, industry-standard design (pay mix, tiers, accelerators, SPIFs, clawbacks).</w:t>
      </w:r>
    </w:p>
    <w:p>
      <w:pPr>
        <w:pStyle w:val="Heading3"/>
      </w:pPr>
      <w:r>
        <w:t xml:space="preserve">28.2.2 Expenses, Payables &amp; Cash-Flow (AP - Tier 1)</w:t>
      </w:r>
    </w:p>
    <w:p>
      <w:pPr>
        <w:pStyle w:val="ListParagraph"/>
        <w:numPr>
          <w:ilvl w:val="0"/>
          <w:numId w:val="2"/>
        </w:numPr>
        <w:spacing w:after="60" w:line="276"/>
      </w:pPr>
      <w:r>
        <w:rPr>
          <w:rFonts w:ascii="Calibri" w:cs="Calibri" w:eastAsia="Calibri" w:hAnsi="Calibri"/>
          <w:sz w:val="22"/>
          <w:szCs w:val="22"/>
        </w:rPr>
        <w:t xml:space="preserve">Expense capture: every cost tagged to division + client where applicable (Blue Dart/DTDC courier, Umrah hotel/airline advances, university/embassy fee pass-through, attestation vendor fees, office, marketing spend from Section 26).</w:t>
      </w:r>
    </w:p>
    <w:p>
      <w:pPr>
        <w:pStyle w:val="ListParagraph"/>
        <w:numPr>
          <w:ilvl w:val="0"/>
          <w:numId w:val="2"/>
        </w:numPr>
        <w:spacing w:after="60" w:line="276"/>
      </w:pPr>
      <w:r>
        <w:rPr>
          <w:rFonts w:ascii="Calibri" w:cs="Calibri" w:eastAsia="Calibri" w:hAnsi="Calibri"/>
          <w:sz w:val="22"/>
          <w:szCs w:val="22"/>
        </w:rPr>
        <w:t xml:space="preserve">Payables register: vendor + amount + due date + paid/unpaid; approvals for spend above threshold (28.2.3).</w:t>
      </w:r>
    </w:p>
    <w:p>
      <w:pPr>
        <w:pStyle w:val="ListParagraph"/>
        <w:numPr>
          <w:ilvl w:val="0"/>
          <w:numId w:val="2"/>
        </w:numPr>
        <w:spacing w:after="60" w:line="276"/>
      </w:pPr>
      <w:r>
        <w:rPr>
          <w:rFonts w:ascii="Calibri" w:cs="Calibri" w:eastAsia="Calibri" w:hAnsi="Calibri"/>
          <w:sz w:val="22"/>
          <w:szCs w:val="22"/>
        </w:rPr>
        <w:t xml:space="preserve">Cash-flow outlook: upcoming collections (AR) MINUS upcoming payables = 7/30/90-day projection - the owner's real dashboard.</w:t>
      </w:r>
    </w:p>
    <w:p>
      <w:pPr>
        <w:pStyle w:val="ListParagraph"/>
        <w:numPr>
          <w:ilvl w:val="0"/>
          <w:numId w:val="2"/>
        </w:numPr>
        <w:spacing w:after="60" w:line="276"/>
      </w:pPr>
      <w:r>
        <w:rPr>
          <w:rFonts w:ascii="Calibri" w:cs="Calibri" w:eastAsia="Calibri" w:hAnsi="Calibri"/>
          <w:sz w:val="22"/>
          <w:szCs w:val="22"/>
        </w:rPr>
        <w:t xml:space="preserve">ITC-ready by design: expenses carry GST + vendor MSME flag, feeding existing itc_ledger (14.5.5) - no double entry.</w:t>
      </w:r>
    </w:p>
    <w:p>
      <w:pPr>
        <w:pStyle w:val="Heading3"/>
      </w:pPr>
      <w:r>
        <w:t xml:space="preserve">28.2.3 Approval Workflows (Tier 1 - governance)</w:t>
      </w:r>
    </w:p>
    <w:p>
      <w:pPr>
        <w:pStyle w:val="ListParagraph"/>
        <w:numPr>
          <w:ilvl w:val="0"/>
          <w:numId w:val="2"/>
        </w:numPr>
        <w:spacing w:after="60" w:line="276"/>
      </w:pPr>
      <w:r>
        <w:rPr>
          <w:rFonts w:ascii="Calibri" w:cs="Calibri" w:eastAsia="Calibri" w:hAnsi="Calibri"/>
          <w:sz w:val="22"/>
          <w:szCs w:val="22"/>
        </w:rPr>
        <w:t xml:space="preserve">Refund workflow: request -&gt; reviewer -&gt; owner approve -&gt; process -&gt; GST credit note (14.4) -&gt; R2 record -&gt; client notified (portal status - 28.4/25).</w:t>
      </w:r>
    </w:p>
    <w:p>
      <w:pPr>
        <w:pStyle w:val="ListParagraph"/>
        <w:numPr>
          <w:ilvl w:val="0"/>
          <w:numId w:val="2"/>
        </w:numPr>
        <w:spacing w:after="60" w:line="276"/>
      </w:pPr>
      <w:r>
        <w:rPr>
          <w:rFonts w:ascii="Calibri" w:cs="Calibri" w:eastAsia="Calibri" w:hAnsi="Calibri"/>
          <w:sz w:val="22"/>
          <w:szCs w:val="22"/>
        </w:rPr>
        <w:t xml:space="preserve">Discount/waiver gate: configurable threshold (&gt;10% off or &gt; Rs 5,000 needs owner approval) - blocks invoice/milestone beyond owner config.</w:t>
      </w:r>
    </w:p>
    <w:p>
      <w:pPr>
        <w:pStyle w:val="ListParagraph"/>
        <w:numPr>
          <w:ilvl w:val="0"/>
          <w:numId w:val="2"/>
        </w:numPr>
        <w:spacing w:after="60" w:line="276"/>
      </w:pPr>
      <w:r>
        <w:rPr>
          <w:rFonts w:ascii="Calibri" w:cs="Calibri" w:eastAsia="Calibri" w:hAnsi="Calibri"/>
          <w:sz w:val="22"/>
          <w:szCs w:val="22"/>
        </w:rPr>
        <w:t xml:space="preserve">Expense approval: spend above threshold routes to the owner inbox before payment is marked (28.3.1).</w:t>
      </w:r>
    </w:p>
    <w:p>
      <w:pPr>
        <w:pStyle w:val="ListParagraph"/>
        <w:numPr>
          <w:ilvl w:val="0"/>
          <w:numId w:val="2"/>
        </w:numPr>
        <w:spacing w:after="60" w:line="276"/>
      </w:pPr>
      <w:r>
        <w:rPr>
          <w:rFonts w:ascii="Calibri" w:cs="Calibri" w:eastAsia="Calibri" w:hAnsi="Calibri"/>
          <w:sz w:val="22"/>
          <w:szCs w:val="22"/>
        </w:rPr>
        <w:t xml:space="preserve">Every approval is audit-logged (18.2.5) and notified via the notification engine (27.7).</w:t>
      </w:r>
    </w:p>
    <w:p>
      <w:pPr>
        <w:pStyle w:val="Heading3"/>
      </w:pPr>
      <w:r>
        <w:t xml:space="preserve">28.2.4 Profitability, Targets &amp; Monthly Report Pack (Tier 2)</w:t>
      </w:r>
    </w:p>
    <w:p>
      <w:pPr>
        <w:pStyle w:val="ListParagraph"/>
        <w:numPr>
          <w:ilvl w:val="0"/>
          <w:numId w:val="2"/>
        </w:numPr>
        <w:spacing w:after="60" w:line="276"/>
      </w:pPr>
      <w:r>
        <w:rPr>
          <w:rFonts w:ascii="Calibri" w:cs="Calibri" w:eastAsia="Calibri" w:hAnsi="Calibri"/>
          <w:sz w:val="22"/>
          <w:szCs w:val="22"/>
        </w:rPr>
        <w:t xml:space="preserve">Profitability: revenue by division/client/service MINUS attributed direct costs (28.2.2) = margin per division and per client - answers 'Is Manpower actually profitable?'</w:t>
      </w:r>
    </w:p>
    <w:p>
      <w:pPr>
        <w:pStyle w:val="ListParagraph"/>
        <w:numPr>
          <w:ilvl w:val="0"/>
          <w:numId w:val="2"/>
        </w:numPr>
        <w:spacing w:after="60" w:line="276"/>
      </w:pPr>
      <w:r>
        <w:rPr>
          <w:rFonts w:ascii="Calibri" w:cs="Calibri" w:eastAsia="Calibri" w:hAnsi="Calibri"/>
          <w:sz w:val="22"/>
          <w:szCs w:val="22"/>
        </w:rPr>
        <w:t xml:space="preserve">Targets &amp; goals: monthly revenue/leads/collections targets per division and per counselor; automatic vs-actual on dashboards; KPI alerts.</w:t>
      </w:r>
    </w:p>
    <w:p>
      <w:pPr>
        <w:pStyle w:val="ListParagraph"/>
        <w:numPr>
          <w:ilvl w:val="0"/>
          <w:numId w:val="2"/>
        </w:numPr>
        <w:spacing w:after="60" w:line="276"/>
      </w:pPr>
      <w:r>
        <w:rPr>
          <w:rFonts w:ascii="Calibri" w:cs="Calibri" w:eastAsia="Calibri" w:hAnsi="Calibri"/>
          <w:sz w:val="22"/>
          <w:szCs w:val="22"/>
        </w:rPr>
        <w:t xml:space="preserve">Monthly report pack: one-click PDF/Excel - sales, collections, AR aging, commissions accrued, top clients, pipeline value, each broken down by division (uses 26 attribution).</w:t>
      </w:r>
    </w:p>
    <w:p>
      <w:pPr>
        <w:pStyle w:val="ListParagraph"/>
        <w:numPr>
          <w:ilvl w:val="0"/>
          <w:numId w:val="2"/>
        </w:numPr>
        <w:spacing w:after="60" w:line="276"/>
      </w:pPr>
      <w:r>
        <w:rPr>
          <w:rFonts w:ascii="Calibri" w:cs="Calibri" w:eastAsia="Calibri" w:hAnsi="Calibri"/>
          <w:sz w:val="22"/>
          <w:szCs w:val="22"/>
        </w:rPr>
        <w:t xml:space="preserve">Vendor directory: couriers, hotels, airlines, universities, embassy fee points, attestation agents - contact, negotiated rate, payment terms, MSME flag (feeds ITC).</w:t>
      </w:r>
    </w:p>
    <w:p>
      <w:pPr>
        <w:pStyle w:val="Heading3"/>
      </w:pPr>
      <w:r>
        <w:t xml:space="preserve">28.2.5 Branch / Location Dimension (Tier 3 - optional)</w:t>
      </w:r>
    </w:p>
    <w:p>
      <w:pPr>
        <w:pStyle w:val="ListParagraph"/>
        <w:numPr>
          <w:ilvl w:val="0"/>
          <w:numId w:val="2"/>
        </w:numPr>
        <w:spacing w:after="60" w:line="276"/>
      </w:pPr>
      <w:r>
        <w:rPr>
          <w:rFonts w:ascii="Calibri" w:cs="Calibri" w:eastAsia="Calibri" w:hAnsi="Calibri"/>
          <w:sz w:val="22"/>
          <w:szCs w:val="22"/>
        </w:rPr>
        <w:t xml:space="preserve">Two-office ready: entities gain an optional branch dimension; reports roll up per branch; staff scoped to branch by default. Documented now, enabled only if a second office opens.</w:t>
      </w:r>
    </w:p>
    <w:p>
      <w:pPr>
        <w:pStyle w:val="Heading2"/>
      </w:pPr>
      <w:r>
        <w:t xml:space="preserve">28.3 Employee Modules - Additions &amp; Upgrades (tied to Client Portal)</w:t>
      </w:r>
    </w:p>
    <w:p>
      <w:pPr>
        <w:pStyle w:val="Heading3"/>
      </w:pPr>
      <w:r>
        <w:t xml:space="preserve">28.3.1 Staff Notification Center (Tier 1 upgrade)</w:t>
      </w:r>
    </w:p>
    <w:p>
      <w:pPr>
        <w:pStyle w:val="ListParagraph"/>
        <w:numPr>
          <w:ilvl w:val="0"/>
          <w:numId w:val="2"/>
        </w:numPr>
        <w:spacing w:after="60" w:line="276"/>
      </w:pPr>
      <w:r>
        <w:rPr>
          <w:rFonts w:ascii="Calibri" w:cs="Calibri" w:eastAsia="Calibri" w:hAnsi="Calibri"/>
          <w:sz w:val="22"/>
          <w:szCs w:val="22"/>
        </w:rPr>
        <w:t xml:space="preserve">The engine (Section 27) already sends; add the STAFF inbox: assigned leads, stage blockers, expiring documents (60d), agreement expiring/signed, approval requests, overdue-payment escalations, task due reminders - inbox bell + optional digest email (e.g., 9am 'Today:' list, via 27.7 engine).</w:t>
      </w:r>
    </w:p>
    <w:p>
      <w:pPr>
        <w:pStyle w:val="ListParagraph"/>
        <w:numPr>
          <w:ilvl w:val="0"/>
          <w:numId w:val="2"/>
        </w:numPr>
        <w:spacing w:after="60" w:line="276"/>
      </w:pPr>
      <w:r>
        <w:rPr>
          <w:rFonts w:ascii="Calibri" w:cs="Calibri" w:eastAsia="Calibri" w:hAnsi="Calibri"/>
          <w:sz w:val="22"/>
          <w:szCs w:val="22"/>
        </w:rPr>
        <w:t xml:space="preserve">Per-staff read/unread + snooze; severity badges reuse Kanban status colors (16.4.1).</w:t>
      </w:r>
    </w:p>
    <w:p>
      <w:pPr>
        <w:pStyle w:val="Heading3"/>
      </w:pPr>
      <w:r>
        <w:t xml:space="preserve">28.3.2 Preview-As-Client &amp; Self-Service Window (Tier 1 upgrade)</w:t>
      </w:r>
    </w:p>
    <w:p>
      <w:pPr>
        <w:pStyle w:val="ListParagraph"/>
        <w:numPr>
          <w:ilvl w:val="0"/>
          <w:numId w:val="2"/>
        </w:numPr>
        <w:spacing w:after="60" w:line="276"/>
      </w:pPr>
      <w:r>
        <w:rPr>
          <w:rFonts w:ascii="Calibri" w:cs="Calibri" w:eastAsia="Calibri" w:hAnsi="Calibri"/>
          <w:sz w:val="22"/>
          <w:szCs w:val="22"/>
        </w:rPr>
        <w:t xml:space="preserve">Staff toggle 'View as client': renders exactly what the client sees on their portal for a given record (Section 25) - so staff can troubleshoot, and upload documents on the client's behalf when needed (staff write = staff-initiated, audited).</w:t>
      </w:r>
    </w:p>
    <w:p>
      <w:pPr>
        <w:pStyle w:val="ListParagraph"/>
        <w:numPr>
          <w:ilvl w:val="0"/>
          <w:numId w:val="2"/>
        </w:numPr>
        <w:spacing w:after="60" w:line="276"/>
      </w:pPr>
      <w:r>
        <w:rPr>
          <w:rFonts w:ascii="Calibri" w:cs="Calibri" w:eastAsia="Calibri" w:hAnsi="Calibri"/>
          <w:sz w:val="22"/>
          <w:szCs w:val="22"/>
        </w:rPr>
        <w:t xml:space="preserve">Also powers a 'Send to client' handoff: complete stages on their behalf, then notify them via portal/WhatsApp - mirror of the Client 360 with a read-only client-lens switch.</w:t>
      </w:r>
    </w:p>
    <w:p>
      <w:pPr>
        <w:pStyle w:val="Heading3"/>
      </w:pPr>
      <w:r>
        <w:t xml:space="preserve">28.3.3 Client Transfer / Counselor Handover (Tier 1 upgrade)</w:t>
      </w:r>
    </w:p>
    <w:p>
      <w:pPr>
        <w:pStyle w:val="ListParagraph"/>
        <w:numPr>
          <w:ilvl w:val="0"/>
          <w:numId w:val="2"/>
        </w:numPr>
        <w:spacing w:after="60" w:line="276"/>
      </w:pPr>
      <w:r>
        <w:rPr>
          <w:rFonts w:ascii="Calibri" w:cs="Calibri" w:eastAsia="Calibri" w:hAnsi="Calibri"/>
          <w:sz w:val="22"/>
          <w:szCs w:val="22"/>
        </w:rPr>
        <w:t xml:space="preserve">Structured transfer: reassign client + engagement to another counselor with notes, task handoff, consent re-scoping reminder, and full audit trail (18.2.5) - prevents work-in-progress loss when a counselor leaves or a division rebalances.</w:t>
      </w:r>
    </w:p>
    <w:p>
      <w:pPr>
        <w:pStyle w:val="ListParagraph"/>
        <w:numPr>
          <w:ilvl w:val="0"/>
          <w:numId w:val="2"/>
        </w:numPr>
        <w:spacing w:after="60" w:line="276"/>
      </w:pPr>
      <w:r>
        <w:rPr>
          <w:rFonts w:ascii="Calibri" w:cs="Calibri" w:eastAsia="Calibri" w:hAnsi="Calibri"/>
          <w:sz w:val="22"/>
          <w:szCs w:val="22"/>
        </w:rPr>
        <w:t xml:space="preserve">Pre-fills a checklist on transfer (open tasks, pending docs, next deadline) so nothing is dropped - ties to 19 workflows.</w:t>
      </w:r>
    </w:p>
    <w:p>
      <w:pPr>
        <w:pStyle w:val="Heading3"/>
      </w:pPr>
      <w:r>
        <w:t xml:space="preserve">28.3.4 Client Profile Completeness Score (Tier 2)</w:t>
      </w:r>
    </w:p>
    <w:p>
      <w:pPr>
        <w:pStyle w:val="ListParagraph"/>
        <w:numPr>
          <w:ilvl w:val="0"/>
          <w:numId w:val="2"/>
        </w:numPr>
        <w:spacing w:after="60" w:line="276"/>
      </w:pPr>
      <w:r>
        <w:rPr>
          <w:rFonts w:ascii="Calibri" w:cs="Calibri" w:eastAsia="Calibri" w:hAnsi="Calibri"/>
          <w:sz w:val="22"/>
          <w:szCs w:val="22"/>
        </w:rPr>
        <w:t xml:space="preserve">Per client: a completion meter (e.g., 0-100%) computed from required fields + documents + consents for the active division (config-driven, like 26.2.1 interaction catalog).</w:t>
      </w:r>
    </w:p>
    <w:p>
      <w:pPr>
        <w:pStyle w:val="ListParagraph"/>
        <w:numPr>
          <w:ilvl w:val="0"/>
          <w:numId w:val="2"/>
        </w:numPr>
        <w:spacing w:after="60" w:line="276"/>
      </w:pPr>
      <w:r>
        <w:rPr>
          <w:rFonts w:ascii="Calibri" w:cs="Calibri" w:eastAsia="Calibri" w:hAnsi="Calibri"/>
          <w:sz w:val="22"/>
          <w:szCs w:val="22"/>
        </w:rPr>
        <w:t xml:space="preserve">Board cards and Client 360 show the score; 'gather these 6 fields' auto-list tells staff exactly what to collect next - keeps juniors on task. Reuses services/schema definitions (Section 11).</w:t>
      </w:r>
    </w:p>
    <w:p>
      <w:pPr>
        <w:pStyle w:val="Heading3"/>
      </w:pPr>
      <w:r>
        <w:t xml:space="preserve">28.3.5 Division-Specific Upgrades (Tier 2)</w:t>
      </w:r>
    </w:p>
    <w:p>
      <w:pPr>
        <w:pStyle w:val="ListParagraph"/>
        <w:numPr>
          <w:ilvl w:val="0"/>
          <w:numId w:val="2"/>
        </w:numPr>
        <w:spacing w:after="60" w:line="276"/>
      </w:pPr>
      <w:r>
        <w:rPr>
          <w:rFonts w:ascii="Calibri" w:cs="Calibri" w:eastAsia="Calibri" w:hAnsi="Calibri"/>
          <w:sz w:val="22"/>
          <w:szCs w:val="22"/>
        </w:rPr>
        <w:t xml:space="preserve">Attestation: shipping-label generation (Blue Dart/DTDC) directly from the transit tracker (24.5) - no re-typing of addresses.</w:t>
      </w:r>
    </w:p>
    <w:p>
      <w:pPr>
        <w:pStyle w:val="ListParagraph"/>
        <w:numPr>
          <w:ilvl w:val="0"/>
          <w:numId w:val="2"/>
        </w:numPr>
        <w:spacing w:after="60" w:line="276"/>
      </w:pPr>
      <w:r>
        <w:rPr>
          <w:rFonts w:ascii="Calibri" w:cs="Calibri" w:eastAsia="Calibri" w:hAnsi="Calibri"/>
          <w:sz w:val="22"/>
          <w:szCs w:val="22"/>
        </w:rPr>
        <w:t xml:space="preserve">Umrah: group-roster export for travel partners + leader one-pager (24.4/10.4).</w:t>
      </w:r>
    </w:p>
    <w:p>
      <w:pPr>
        <w:pStyle w:val="ListParagraph"/>
        <w:numPr>
          <w:ilvl w:val="0"/>
          <w:numId w:val="2"/>
        </w:numPr>
        <w:spacing w:after="60" w:line="276"/>
      </w:pPr>
      <w:r>
        <w:rPr>
          <w:rFonts w:ascii="Calibri" w:cs="Calibri" w:eastAsia="Calibri" w:hAnsi="Calibri"/>
          <w:sz w:val="22"/>
          <w:szCs w:val="22"/>
        </w:rPr>
        <w:t xml:space="preserve">Manpower: employer shortlist comparison (candidates vs multiple employers) with per-employer consent state visible (17.6/25.5.4).</w:t>
      </w:r>
    </w:p>
    <w:p>
      <w:pPr>
        <w:pStyle w:val="ListParagraph"/>
        <w:numPr>
          <w:ilvl w:val="0"/>
          <w:numId w:val="2"/>
        </w:numPr>
        <w:spacing w:after="60" w:line="276"/>
      </w:pPr>
      <w:r>
        <w:rPr>
          <w:rFonts w:ascii="Calibri" w:cs="Calibri" w:eastAsia="Calibri" w:hAnsi="Calibri"/>
          <w:sz w:val="22"/>
          <w:szCs w:val="22"/>
        </w:rPr>
        <w:t xml:space="preserve">Study Abroad: intake-deadline autofill from the university config (24.2) into the calendar + reminders (already partially covered - upgrade to per-university checklist autofill).</w:t>
      </w:r>
    </w:p>
    <w:p>
      <w:pPr>
        <w:pStyle w:val="Heading2"/>
      </w:pPr>
      <w:r>
        <w:t xml:space="preserve">28.4 Client Portal - Upgrades (from the owner + employee audit)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4200"/>
        <w:gridCol w:w="1360"/>
      </w:tblGrid>
      <w:tr>
        <w:trPr>
          <w:tblHeader/>
        </w:trPr>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Upgrade</w:t>
            </w:r>
          </w:p>
        </w:tc>
        <w:tc>
          <w:tcPr>
            <w:tcW w:type="dxa" w:w="4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it adds</w:t>
            </w:r>
          </w:p>
        </w:tc>
        <w:tc>
          <w:tcPr>
            <w:tcW w:type="dxa" w:w="1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Priority</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Refund status view</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sees refund request state in Payments tab (requested/approved/processing/credited) + the credit note once issued (25.4/28.2.3)</w:t>
            </w:r>
          </w:p>
        </w:tc>
        <w:tc>
          <w:tcPr>
            <w:tcW w:type="dxa" w:w="1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1</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Parent / co-applicant access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Second authorized login per client (parent for Study Abroad, family for Umrah/Visa) with read-only or scoped-write permissions; invitation + revocation + audit (25.8)</w:t>
            </w:r>
          </w:p>
        </w:tc>
        <w:tc>
          <w:tcPr>
            <w:tcW w:type="dxa" w:w="1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2</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Refer-a-friend (client-side)</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gets a referral code; rewarded per referred lead conversion; separate from partner program (Section 26/25); consent-gated</w:t>
            </w:r>
          </w:p>
        </w:tc>
        <w:tc>
          <w:tcPr>
            <w:tcW w:type="dxa" w:w="1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2</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Stage-exit micro-survey</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1-3 question NPS/CSAT after each milestone stage (Formbricks - 26.11); feeds testimonials to the public success map (24.1.6) and 26 attribution</w:t>
            </w:r>
          </w:p>
        </w:tc>
        <w:tc>
          <w:tcPr>
            <w:tcW w:type="dxa" w:w="1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2</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Localized UI</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English + Telugu + Hindi (core audience) and Arabic (Umrah) with consent notices already multilingual (17.5); tokens-driven i18n (Section 23 typography)</w:t>
            </w:r>
          </w:p>
        </w:tc>
        <w:tc>
          <w:tcPr>
            <w:tcW w:type="dxa" w:w="1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3</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appointment panel</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Upcoming consultation slot, reschedule (Cal.diy - 3.10.2/24.3) from inside the portal instead of a link-out</w:t>
            </w:r>
          </w:p>
        </w:tc>
        <w:tc>
          <w:tcPr>
            <w:tcW w:type="dxa" w:w="1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3</w:t>
            </w:r>
          </w:p>
        </w:tc>
      </w:tr>
    </w:tbl>
    <w:p>
      <w:pPr>
        <w:spacing w:after="120"/>
      </w:pPr>
      <w:r>
        <w:t xml:space="preserve"/>
      </w:r>
    </w:p>
    <w:p>
      <w:pPr>
        <w:pStyle w:val="Heading2"/>
      </w:pPr>
      <w:r>
        <w:t xml:space="preserve">28.5 Build-Priority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600"/>
        <w:gridCol w:w="29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Tier</w:t>
            </w:r>
          </w:p>
        </w:tc>
        <w:tc>
          <w:tcPr>
            <w:tcW w:type="dxa" w:w="4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Modules</w:t>
            </w:r>
          </w:p>
        </w:tc>
        <w:tc>
          <w:tcPr>
            <w:tcW w:type="dxa" w:w="2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Rationale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1 (launch-critical)</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Commission Ledger; Expenses/Payables/Cash-flow; Approval Workflows; Staff Notification Center; Preview-as-Client; Client Transfer; portal Refund status</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cash, team money, governance, and staff efficiency come first - these protect revenue and trust from day one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2 (first growth cycle)</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Profitability; Targets &amp; Goals; Monthly Report Pack; Vendor Directory; Client Completeness Score; division upgrades (labels, rosters, shortlist compare, deadline autofill); portal Parent access + Refer-a-friend + micro-surveys</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Adds decision power and growth leverage once core ops are stable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3 (defer)</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Branch/Location; portal i18n; live appointment panel</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Nice-to-have; no current operational cost to wait</w:t>
            </w:r>
          </w:p>
        </w:tc>
      </w:tr>
    </w:tbl>
    <w:p>
      <w:pPr>
        <w:spacing w:after="120"/>
      </w:pPr>
      <w:r>
        <w:t xml:space="preserve"/>
      </w:r>
    </w:p>
    <w:p>
      <w:pPr>
        <w:pStyle w:val="Heading2"/>
      </w:pPr>
      <w:r>
        <w:t xml:space="preserve">28.6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400"/>
        <w:gridCol w:w="29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incentive_plans + incentive_rules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per-division/role plans + rules (see Section 29.6)</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incentive config (29.4) - NOT commission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incentive_entries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employee_id, rule_id, engagement_id, trigger_event_ref, amount, status (accrued/clawed_back/statement_approved/paid), period, at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auto-computed staff incentive ledger (29.6)</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expenses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client_id?, vendor_id, category, amount, tax_json, msme_flag, paid, paid_at, receipt_path</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 + ITC-ready (28.2.2)</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vendors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type, contact, negotiated_rate_json, payment_terms, msme_flag, active</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vendor directory (28.2.4)</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payables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vendor_id, amount, due_date, status, approved_by, paid_at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payables register</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approval_requests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type (refund/discount/expense), entity_id, amount, requested_by, status, reviewed_by, decision_json, at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approval workflow (28.2.3)</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refunds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request_id, engagement_id, amount, method, credit_note_ref, status, client_notified_at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refund lifecycle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staff_targets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employee_id, division_id, period, revenue_target, leads_target, collections_target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targets (28.2.4)</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counselor_handovers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from_employee, to_employee, notes, checklist_json, at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structured transfer (28.3.3)</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client_completeness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division_id, score, missing_fields_json, recomputed_at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completeness score (28.3.4)</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staff_notifications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employee_id, type, entity_id, severity, read_at, snoozed_until, at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inbox (28.3.1)</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portal_guardians</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guardian_user_id, role (parent/co-applicant), permissions_json, granted_at, revoked_at</w:t>
            </w:r>
          </w:p>
        </w:tc>
        <w:tc>
          <w:tcPr>
            <w:tcW w:type="dxa" w:w="2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parent/co-applicant (28.4)</w:t>
            </w:r>
          </w:p>
        </w:tc>
      </w:tr>
    </w:tbl>
    <w:p>
      <w:pPr>
        <w:spacing w:after="120"/>
      </w:pPr>
      <w:r>
        <w:t xml:space="preserve"/>
      </w:r>
    </w:p>
    <w:p>
      <w:pPr>
        <w:pStyle w:val="Heading2"/>
      </w:pPr>
      <w:r>
        <w:t xml:space="preserve">28.7 Roadmap Integration</w:t>
      </w:r>
    </w:p>
    <w:p>
      <w:pPr>
        <w:pStyle w:val="ListParagraph"/>
        <w:numPr>
          <w:ilvl w:val="0"/>
          <w:numId w:val="2"/>
        </w:numPr>
        <w:spacing w:after="60" w:line="276"/>
      </w:pPr>
      <w:r>
        <w:rPr>
          <w:rFonts w:ascii="Calibri" w:cs="Calibri" w:eastAsia="Calibri" w:hAnsi="Calibri"/>
          <w:sz w:val="22"/>
          <w:szCs w:val="22"/>
        </w:rPr>
        <w:t xml:space="preserve">Tier 1 lands in Phase 2.5/3 area: commissions + expenses + approvals + staff notifications build on money/compliance modules (14/17).</w:t>
      </w:r>
    </w:p>
    <w:p>
      <w:pPr>
        <w:pStyle w:val="ListParagraph"/>
        <w:numPr>
          <w:ilvl w:val="0"/>
          <w:numId w:val="2"/>
        </w:numPr>
        <w:spacing w:after="60" w:line="276"/>
      </w:pPr>
      <w:r>
        <w:rPr>
          <w:rFonts w:ascii="Calibri" w:cs="Calibri" w:eastAsia="Calibri" w:hAnsi="Calibri"/>
          <w:sz w:val="22"/>
          <w:szCs w:val="22"/>
        </w:rPr>
        <w:t xml:space="preserve">Tier 2 lands across Phases 3-6 as data accumulates (profitability needs costs + revenue; report pack needs analytics; completeness needs profile definition).</w:t>
      </w:r>
    </w:p>
    <w:p>
      <w:pPr>
        <w:pStyle w:val="ListParagraph"/>
        <w:numPr>
          <w:ilvl w:val="0"/>
          <w:numId w:val="2"/>
        </w:numPr>
        <w:spacing w:after="60" w:line="276"/>
      </w:pPr>
      <w:r>
        <w:rPr>
          <w:rFonts w:ascii="Calibri" w:cs="Calibri" w:eastAsia="Calibri" w:hAnsi="Calibri"/>
          <w:sz w:val="22"/>
          <w:szCs w:val="22"/>
        </w:rPr>
        <w:t xml:space="preserve">Tier 3 stays deferred behind the 7.5/7.6 marketing automation wave (26.11/27.9).</w:t>
      </w:r>
    </w:p>
    <w:p>
      <w:pPr>
        <w:pStyle w:val="ListParagraph"/>
        <w:numPr>
          <w:ilvl w:val="0"/>
          <w:numId w:val="2"/>
        </w:numPr>
        <w:spacing w:after="60" w:line="276"/>
      </w:pPr>
      <w:r>
        <w:rPr>
          <w:rFonts w:ascii="Calibri" w:cs="Calibri" w:eastAsia="Calibri" w:hAnsi="Calibri"/>
          <w:sz w:val="22"/>
          <w:szCs w:val="22"/>
        </w:rPr>
        <w:t xml:space="preserve">All additions reuse the notification engine (27), consent + suppression rules (17/26), RBAC middleware (5.3), and audit trail (18.2.5) - no architectural change, only new workflows + tables.</w:t>
      </w:r>
    </w:p>
    <w:p>
      <w:pPr>
        <w:pStyle w:val="Heading2"/>
      </w:pPr>
      <w:r>
        <w:t xml:space="preserve">28.8 Risks &amp; Mitigations (for the added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incentive disputes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System-computed from real transactions + visible per-employee ledger + payout approval workflow (29.5/29.7)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Expense fraud / wrong tagging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Approval gate above threshold, receipt upload required, audit trail, owner review (28.2.2/28.2.3)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Refund disputes / duplicated refunds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refund workflow + credit note generation + client-visible status + audit (28.2.3/28.4)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data exposure to new counselor on handover</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Structured transfer with consent re-scoping reminder + full audit (28.3.3)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Parent/co-applicant access misuse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Explicit permissions_json, revocation, audit, RBAC-per-engagement (28.4)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Scope creep from many additions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Tiered priorities (28.5) gate what gets built in which phase; lower tiers documented but deferred</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Audit conclusion: with these additions the Super User genuinely becomes a command center (cash, team money, approvals, profitability, targets) rather than just a records view, and staff/portal stay symmetric so the client experience and the internal experience never diverge.</w:t>
      </w:r>
    </w:p>
    <w:p>
      <w:r>
        <w:br w:type="page"/>
      </w:r>
    </w:p>
    <w:p>
      <w:pPr>
        <w:pStyle w:val="Heading1"/>
      </w:pPr>
      <w:r>
        <w:t xml:space="preserve">29. Staff Incentive Engine (Section 28.2.1 - full industry-standard design)</w:t>
      </w:r>
    </w:p>
    <w:p>
      <w:pPr>
        <w:pStyle w:val="Heading2"/>
      </w:pPr>
      <w:r>
        <w:t xml:space="preserve">29.1 Terminology &amp; Scope (locked)</w:t>
      </w:r>
    </w:p>
    <w:p>
      <w:pPr>
        <w:pStyle w:val="ListParagraph"/>
        <w:numPr>
          <w:ilvl w:val="0"/>
          <w:numId w:val="2"/>
        </w:numPr>
        <w:spacing w:after="60" w:line="276"/>
      </w:pPr>
      <w:r>
        <w:rPr>
          <w:rFonts w:ascii="Calibri" w:cs="Calibri" w:eastAsia="Calibri" w:hAnsi="Calibri"/>
          <w:sz w:val="22"/>
          <w:szCs w:val="22"/>
        </w:rPr>
        <w:t xml:space="preserve">PARTNERS (external) earn COMMISSIONS - separate program, Section 26 partner/commission ledger. Not covered here.</w:t>
      </w:r>
    </w:p>
    <w:p>
      <w:pPr>
        <w:pStyle w:val="ListParagraph"/>
        <w:numPr>
          <w:ilvl w:val="0"/>
          <w:numId w:val="2"/>
        </w:numPr>
        <w:spacing w:after="60" w:line="276"/>
      </w:pPr>
      <w:r>
        <w:rPr>
          <w:rFonts w:ascii="Calibri" w:cs="Calibri" w:eastAsia="Calibri" w:hAnsi="Calibri"/>
          <w:sz w:val="22"/>
          <w:szCs w:val="22"/>
        </w:rPr>
        <w:t xml:space="preserve">STAFF (employees, counselors, admins) earn INCENTIVES - SET INCOME for every service they make clients pay for, plus performance kickers. This section defines the complete incentive engine.</w:t>
      </w:r>
    </w:p>
    <w:p>
      <w:pPr>
        <w:pStyle w:val="ListParagraph"/>
        <w:numPr>
          <w:ilvl w:val="0"/>
          <w:numId w:val="2"/>
        </w:numPr>
        <w:spacing w:after="60" w:line="276"/>
      </w:pPr>
      <w:r>
        <w:rPr>
          <w:rFonts w:ascii="Calibri" w:cs="Calibri" w:eastAsia="Calibri" w:hAnsi="Calibri"/>
          <w:sz w:val="22"/>
          <w:szCs w:val="22"/>
        </w:rPr>
        <w:t xml:space="preserve">Single source of truth: incentive entitlements are COMPUTED from real, recorded transactions (agreements, invoices, milestones, visas granted, placements) - never entered by hand. Anti-collusion: no manager can manually fatten an incentive; every rupee traces back to a recorded business event (audit, 18.2.5).</w:t>
      </w:r>
    </w:p>
    <w:p>
      <w:pPr>
        <w:pStyle w:val="Heading2"/>
      </w:pPr>
      <w:r>
        <w:t xml:space="preserve">29.2 Gold-Standard Incentive Design Principles (2026 research-consolidated)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Principle</w:t>
            </w:r>
          </w:p>
        </w:tc>
        <w:tc>
          <w:tcPr>
            <w:tcW w:type="dxa" w:w="60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Implementation</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Align to business objective first</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Define per-division goals BEFORE rates: Study Abroad = signed agreements + first milestone; Visa = applications submitted + grants; Umrah = bookings + revenue; Attestation = orders delivered; Manpower = placements + deployed. Incentive rates exist to drive these outcomes, not the reverse</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Pay mix by role</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Fixed:variable split configurable per role - transactional inside-sales-like roles closer to 50/50; consultative/owner-facing roles 60/40 to 70/30. Stored on the role/employee record</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Tiered rates (+ accelerators, never caps)</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 increases as attainment rises. Above quota: accelerator (e.g., 1.5x). Abroad 150% attainment: decelerator to a lower-but-nonzero rate. NO CAP - research: capped plans demotivate top performers (research: 'caps are a tax on your best people'), decelerators protect margin without capping</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SPIFs for direction, not base motivation</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Short-term Sales Performance Incentive Funds (e.g., 'Rs X extra per Umrah booking this month', 'double points on Canada applications in Q3') drive focused pushes; used sparingly to avoid dependency (research: overuse trains staff to wait for SPIFs)</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The Cocktail-Napkin Test</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plan must be explainable in 60 seconds: base + one tier table + one accelerator + payout cadence. If a counselor cannot compute their expected incentive, the plan is too complex (research consensus - complexity kills motivation)</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Clawbacks tie to refunds/cancellations</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a client refunds/cancels triggers the earned incentive, the incentive for that same event is clawed back (reversed) in the next cycle - IRRESPECTIVE of staff fault (research: consistent, automated clawback is standard; manual/selective clawback breeds distrust)</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 Multi-holder split</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When &gt;1 staff touch an engagement (intro counselor + visa specialist), incentive splits by configurable percentages (e.g., 60/40, 30/30/40) - recorded once, applied consistently</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8. Transparency &amp; self-serve</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employee sees their own live 'estimated earnings this month' on the employee dashboard - research: visible accrual is the strongest behavior driver</w:t>
            </w:r>
          </w:p>
        </w:tc>
      </w:tr>
    </w:tbl>
    <w:p>
      <w:pPr>
        <w:spacing w:after="120"/>
      </w:pPr>
      <w:r>
        <w:t xml:space="preserve"/>
      </w:r>
    </w:p>
    <w:p>
      <w:pPr>
        <w:pStyle w:val="Heading2"/>
      </w:pPr>
      <w:r>
        <w:t xml:space="preserve">29.3 Incentive Plan Types (selectable per division/role)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900"/>
        <w:gridCol w:w="3800"/>
        <w:gridCol w:w="2660"/>
      </w:tblGrid>
      <w:tr>
        <w:trPr>
          <w:tblHeader/>
        </w:trPr>
        <w:tc>
          <w:tcPr>
            <w:tcW w:type="dxa" w:w="2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Plan Type</w:t>
            </w:r>
          </w:p>
        </w:tc>
        <w:tc>
          <w:tcPr>
            <w:tcW w:type="dxa" w:w="3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How It Works</w:t>
            </w:r>
          </w:p>
        </w:tc>
        <w:tc>
          <w:tcPr>
            <w:tcW w:type="dxa" w:w="26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When To Use</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Straight per-service rate</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Fixed rate per service event (e.g., Rs 2,000 per signed Study Abroad agreement; Rs 500 per Attestation order)</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Simple volume-driven divisions (Attestation, simple Visa)</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Tiered by attainment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 steps up with cumulative events in period (e.g., 1-5 agreements @ Rs 1,500; 6+ @ Rs 2,000 each)</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Sales roles where volume tiers matter</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Quota + accelerator</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Monthly quota (e.g., 4 agreements or Rs target); at/under quota = base rate; above = acceleration rate</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Counselors/consultants (Study Abroad, Visa) - research: accelerator &gt;100% is the highest-leverage design</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SPIF (short-term)</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Temporary extra-rate on a defined objective with a defined window</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Seasonal pushes (Umrah, Canada intake) and campaigns (ties to Section 26 journeys)</w:t>
            </w:r>
          </w:p>
        </w:tc>
      </w:tr>
      <w:tr>
        <w:tc>
          <w:tcPr>
            <w:tcW w:type="dxa" w:w="2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Team/bucket bonus</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Division hits target -&gt; shared bonus pool split by weighted contribution</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Team-motivated operations (Manpower log, Group Umrah departures)</w:t>
            </w:r>
          </w:p>
        </w:tc>
      </w:tr>
    </w:tbl>
    <w:p>
      <w:pPr>
        <w:spacing w:after="120"/>
      </w:pPr>
      <w:r>
        <w:t xml:space="preserve"/>
      </w:r>
    </w:p>
    <w:p>
      <w:pPr>
        <w:pStyle w:val="Heading2"/>
      </w:pPr>
      <w:r>
        <w:t xml:space="preserve">29.4 Per-Service Incentive Rule Anatomy (the module's core object)</w:t>
      </w:r>
    </w:p>
    <w:p>
      <w:pPr>
        <w:pStyle w:val="ListParagraph"/>
        <w:numPr>
          <w:ilvl w:val="0"/>
          <w:numId w:val="2"/>
        </w:numPr>
        <w:spacing w:after="60" w:line="276"/>
      </w:pPr>
      <w:r>
        <w:rPr>
          <w:rFonts w:ascii="Calibri" w:cs="Calibri" w:eastAsia="Calibri" w:hAnsi="Calibri"/>
          <w:sz w:val="22"/>
          <w:szCs w:val="22"/>
        </w:rPr>
        <w:t xml:space="preserve">Every rule = {division, service, trigger, amount-or-percent, on which base, plan_type, tiering, split_% badges, validity window, cap_flag(decelerator)}.</w:t>
      </w:r>
    </w:p>
    <w:p>
      <w:pPr>
        <w:pStyle w:val="ListParagraph"/>
        <w:numPr>
          <w:ilvl w:val="0"/>
          <w:numId w:val="2"/>
        </w:numPr>
        <w:spacing w:after="60" w:line="276"/>
      </w:pPr>
      <w:r>
        <w:rPr>
          <w:rFonts w:ascii="Calibri" w:cs="Calibri" w:eastAsia="Calibri" w:hAnsi="Calibri"/>
          <w:sz w:val="22"/>
          <w:szCs w:val="22"/>
        </w:rPr>
        <w:t xml:space="preserve">Amount-on-base options: fixed-per-event OR percent-of-collected (e.g., 3% of milestone amounts actually received - incentivizes COLLECTION not just booking; research: pay on collected revenue to fight fake pipeline).</w:t>
      </w:r>
    </w:p>
    <w:p>
      <w:pPr>
        <w:pStyle w:val="ListParagraph"/>
        <w:numPr>
          <w:ilvl w:val="0"/>
          <w:numId w:val="2"/>
        </w:numPr>
        <w:spacing w:after="60" w:line="276"/>
      </w:pPr>
      <w:r>
        <w:rPr>
          <w:rFonts w:ascii="Calibri" w:cs="Calibri" w:eastAsia="Calibri" w:hAnsi="Calibri"/>
          <w:sz w:val="22"/>
          <w:szCs w:val="22"/>
        </w:rPr>
        <w:t xml:space="preserve">Trigger catalog (auto-detected from real events, 18.2.5 audit): agreement_signed; first_milestone_paid; all_milestones_paid; visa_submitted; visa_granted; umrah_booking_confirmed; attestation_order_delivered; manpower_candidate_placed; manpower_candidate_deployed; referral_converted.</w:t>
      </w:r>
    </w:p>
    <w:p>
      <w:pPr>
        <w:pStyle w:val="ListParagraph"/>
        <w:numPr>
          <w:ilvl w:val="0"/>
          <w:numId w:val="2"/>
        </w:numPr>
        <w:spacing w:after="60" w:line="276"/>
      </w:pPr>
      <w:r>
        <w:rPr>
          <w:rFonts w:ascii="Calibri" w:cs="Calibri" w:eastAsia="Calibri" w:hAnsi="Calibri"/>
          <w:sz w:val="22"/>
          <w:szCs w:val="22"/>
        </w:rPr>
        <w:t xml:space="preserve">Computed at month end by a cron exactly like the commission engine in 26.13 - scoring_events -&gt; incentive_events (append-only, auditable).</w:t>
      </w:r>
    </w:p>
    <w:p>
      <w:pPr>
        <w:pStyle w:val="ListParagraph"/>
        <w:numPr>
          <w:ilvl w:val="0"/>
          <w:numId w:val="2"/>
        </w:numPr>
        <w:spacing w:after="60" w:line="276"/>
      </w:pPr>
      <w:r>
        <w:rPr>
          <w:rFonts w:ascii="Calibri" w:cs="Calibri" w:eastAsia="Calibri" w:hAnsi="Calibri"/>
          <w:sz w:val="22"/>
          <w:szCs w:val="22"/>
        </w:rPr>
        <w:t xml:space="preserve">Incentive ENTITLEMENT is a contract; the system shows the plan doc to the employee (60-second explanation) and the accrual runs live.</w:t>
      </w:r>
    </w:p>
    <w:p>
      <w:pPr>
        <w:pStyle w:val="Heading2"/>
      </w:pPr>
      <w:r>
        <w:t xml:space="preserve">29.5 Payout Lifecycle (accrue -&gt; approve -&gt; pay)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Step</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happens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Accrual (live)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qualifying event posts an incentive_entries row (amount, rule, event ref, employee) - employee sees running 'This month' total in real time (29.2#8)</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Monthly close (cron)</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Day 1: period closes; clawbacks computed (refunds/cancellations from 28.2.3 reversals); net per employee calculated; draft statement generated</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Statement &amp; approval</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reviews the draft payout statement (per employee: gross, clawback, net, TDS) and approves once - single action, then it is final</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Disbursement</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Approved payouts export to the payroll sheet / UPI/bank batch (with UTR capture); TDS entries feed the TDS book (14.5.2)</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Record &amp; communicate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Each employee gets their statement in-app + email; full audit trail (18.2.5); historical statements exportable (payroll, disputes)</w:t>
            </w:r>
          </w:p>
        </w:tc>
      </w:tr>
    </w:tbl>
    <w:p>
      <w:pPr>
        <w:spacing w:after="120"/>
      </w:pPr>
      <w:r>
        <w:t xml:space="preserve"/>
      </w:r>
    </w:p>
    <w:p>
      <w:pPr>
        <w:pStyle w:val="Heading2"/>
      </w:pPr>
      <w:r>
        <w:t xml:space="preserve">29.6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800"/>
        <w:gridCol w:w="22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2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incentive_plans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division_id, role_id, plan_type, pay_mix (fixed_pct/variable_pct), validity_win, status</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plan header (29.2/29.3)</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incentive_rules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plan_id, service_id, trigger, amount_or_pct, base (event/collected), tier_json (rates per attainment), accelerator_json, spif_flag, window, split_override_json</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rule object (29.4) - per-service config</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incentive_entries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employee_id, rule_id, engagement_id, trigger_event_ref, amount, status (accrued/clawed_back/statement_approved/paid), period, 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automatically computed ledger (append-only)</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incentive_clawbacks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entry_id, refund_id (28.2.3), amount, reason, reverted_at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clawback on refund/cancel (29.2#6)</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payout_statements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employee_id, period, gross, clawback_total, tds, net, status (draft/approved/paid), approved_by, paid_ref, exported_at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monthly statement (29.5)</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employee_splits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engagement_id, employee_id, pct, role_tag (intro/visa/placement), 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multi-holder split (29.2#7)</w:t>
            </w:r>
          </w:p>
        </w:tc>
      </w:tr>
    </w:tbl>
    <w:p>
      <w:pPr>
        <w:spacing w:after="120"/>
      </w:pPr>
      <w:r>
        <w:t xml:space="preserve"/>
      </w:r>
    </w:p>
    <w:p>
      <w:pPr>
        <w:pStyle w:val="Heading2"/>
      </w:pPr>
      <w:r>
        <w:t xml:space="preserve">29.7 Employee &amp; Owner Screens</w:t>
      </w:r>
    </w:p>
    <w:p>
      <w:pPr>
        <w:pStyle w:val="ListParagraph"/>
        <w:numPr>
          <w:ilvl w:val="0"/>
          <w:numId w:val="2"/>
        </w:numPr>
        <w:spacing w:after="60" w:line="276"/>
      </w:pPr>
      <w:r>
        <w:rPr>
          <w:rFonts w:ascii="Calibri" w:cs="Calibri" w:eastAsia="Calibri" w:hAnsi="Calibri"/>
          <w:sz w:val="22"/>
          <w:szCs w:val="22"/>
        </w:rPr>
        <w:t xml:space="preserve">Employee: 'My Incentives' tab - plan visible (60-sec doc), live month accrual, payout history, clawback log (owned, auditable), targets progress (ties 28.2.4).</w:t>
      </w:r>
    </w:p>
    <w:p>
      <w:pPr>
        <w:pStyle w:val="ListParagraph"/>
        <w:numPr>
          <w:ilvl w:val="0"/>
          <w:numId w:val="2"/>
        </w:numPr>
        <w:spacing w:after="60" w:line="276"/>
      </w:pPr>
      <w:r>
        <w:rPr>
          <w:rFonts w:ascii="Calibri" w:cs="Calibri" w:eastAsia="Calibri" w:hAnsi="Calibri"/>
          <w:sz w:val="22"/>
          <w:szCs w:val="22"/>
        </w:rPr>
        <w:t xml:space="preserve">Owner: Incentive Center - plans editor (rules/rates/tiers/SPIFs with validity), rules simulator ('what if I set 3% on collections?'), monthly statement approval queue, division incentive ROI (incentive paid vs revenue brought - is the plan paying for itself), clawback audit.</w:t>
      </w:r>
    </w:p>
    <w:p>
      <w:pPr>
        <w:pStyle w:val="ListParagraph"/>
        <w:numPr>
          <w:ilvl w:val="0"/>
          <w:numId w:val="2"/>
        </w:numPr>
        <w:spacing w:after="60" w:line="276"/>
      </w:pPr>
      <w:r>
        <w:rPr>
          <w:rFonts w:ascii="Calibri" w:cs="Calibri" w:eastAsia="Calibri" w:hAnsi="Calibri"/>
          <w:sz w:val="22"/>
          <w:szCs w:val="22"/>
        </w:rPr>
        <w:t xml:space="preserve">Compliance screen: TDS summary per period per employee feeding 14.5.2; statement export for payroll/CA.</w:t>
      </w:r>
    </w:p>
    <w:p>
      <w:pPr>
        <w:pStyle w:val="Heading2"/>
      </w:pPr>
      <w:r>
        <w:t xml:space="preserve">29.8 Roadmap Placement &amp; Automation</w:t>
      </w:r>
    </w:p>
    <w:p>
      <w:pPr>
        <w:pStyle w:val="ListParagraph"/>
        <w:numPr>
          <w:ilvl w:val="0"/>
          <w:numId w:val="2"/>
        </w:numPr>
        <w:spacing w:after="60" w:line="276"/>
      </w:pPr>
      <w:r>
        <w:rPr>
          <w:rFonts w:ascii="Calibri" w:cs="Calibri" w:eastAsia="Calibri" w:hAnsi="Calibri"/>
          <w:sz w:val="22"/>
          <w:szCs w:val="22"/>
        </w:rPr>
        <w:t xml:space="preserve">Phase 2.5: incentive_plans/rules/entries core (with payroll-relevant TDS) alongside agreements+payments (money ledger exists by then).</w:t>
      </w:r>
    </w:p>
    <w:p>
      <w:pPr>
        <w:pStyle w:val="ListParagraph"/>
        <w:numPr>
          <w:ilvl w:val="0"/>
          <w:numId w:val="2"/>
        </w:numPr>
        <w:spacing w:after="60" w:line="276"/>
      </w:pPr>
      <w:r>
        <w:rPr>
          <w:rFonts w:ascii="Calibri" w:cs="Calibri" w:eastAsia="Calibri" w:hAnsi="Calibri"/>
          <w:sz w:val="22"/>
          <w:szCs w:val="22"/>
        </w:rPr>
        <w:t xml:space="preserve">Phase 3: per-division seed plans (Study Abroad/Visa from Section 29.3 defaults) + SPIFs wired to marketing journeys (26).</w:t>
      </w:r>
    </w:p>
    <w:p>
      <w:pPr>
        <w:pStyle w:val="ListParagraph"/>
        <w:numPr>
          <w:ilvl w:val="0"/>
          <w:numId w:val="2"/>
        </w:numPr>
        <w:spacing w:after="60" w:line="276"/>
      </w:pPr>
      <w:r>
        <w:rPr>
          <w:rFonts w:ascii="Calibri" w:cs="Calibri" w:eastAsia="Calibri" w:hAnsi="Calibri"/>
          <w:sz w:val="22"/>
          <w:szCs w:val="22"/>
        </w:rPr>
        <w:t xml:space="preserve">Phase 6: payout statements + approval + export (compliance-complete).</w:t>
      </w:r>
    </w:p>
    <w:p>
      <w:pPr>
        <w:pStyle w:val="ListParagraph"/>
        <w:numPr>
          <w:ilvl w:val="0"/>
          <w:numId w:val="2"/>
        </w:numPr>
        <w:spacing w:after="60" w:line="276"/>
      </w:pPr>
      <w:r>
        <w:rPr>
          <w:rFonts w:ascii="Calibri" w:cs="Calibri" w:eastAsia="Calibri" w:hAnsi="Calibri"/>
          <w:sz w:val="22"/>
          <w:szCs w:val="22"/>
        </w:rPr>
        <w:t xml:space="preserve">Automation: monthly close cron, clawback reversion on refund (28.2.3 triggers), statement email (27.7 engine), TDS book sync.</w:t>
      </w:r>
    </w:p>
    <w:p>
      <w:pPr>
        <w:pStyle w:val="Heading2"/>
      </w:pPr>
      <w:r>
        <w:t xml:space="preserve">29.9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 gaming (fake events / inflated collections)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 on COLLECTED revenue base options; events auto-detected from audited transactions; no manual fattening path; audit trail on every entry (18.2.5)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Over-paying (plan not ROI-positive)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 ROI monitor (incentive paid vs revenue from that plan) + clawback cap review quarterly (29.7)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Complexity kills motivation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Cocktail-napkin rule enforced by design: templates limit tiers/accelerators to a sane count; 60-sec plan docs auto-generated (29.2#5)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Refund/cancel causes negative morale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Clawback policy published + automated + consistent (29.2#6); staff see clawback WIH reason, not surprise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Commission vs incentive confusion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Terminology + separate ledgers enforced (28.2.1/29.1); RBAC separates the two views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Payroll disputes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statement traceable to recorded events; export for CA; signed-off approval (29.5)</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Design intent: staff are rewarded for outcomes that actually make the business money (signed agreements, COLLECTED milestones, granted visas, deployed candidates) - automatically, transparently, and clawback-consistent with refunds. The incentive ledger is a closed, auditable money system - identical in rigor to the GST invoices (14.4) it tiebacks to.</w:t>
      </w:r>
    </w:p>
    <w:p>
      <w:r>
        <w:br w:type="page"/>
      </w:r>
    </w:p>
    <w:p>
      <w:pPr>
        <w:pStyle w:val="Heading1"/>
      </w:pPr>
      <w:r>
        <w:t xml:space="preserve">30. Client Loyalty &amp; Advocacy Engine (Zoho Thrive equivalent - built in-house)</w:t>
      </w:r>
    </w:p>
    <w:p>
      <w:pPr>
        <w:pStyle w:val="Heading2"/>
      </w:pPr>
      <w:r>
        <w:t xml:space="preserve">30.1 What This Module Is (and what Zoho Thrive taught us)</w:t>
      </w:r>
    </w:p>
    <w:p>
      <w:pPr>
        <w:spacing w:after="120" w:line="276"/>
      </w:pPr>
      <w:r>
        <w:rPr>
          <w:rFonts w:ascii="Calibri" w:cs="Calibri" w:eastAsia="Calibri" w:hAnsi="Calibri"/>
          <w:sz w:val="22"/>
          <w:szCs w:val="22"/>
        </w:rPr>
        <w:t xml:space="preserve">Zoho Thrive is a performance-driven customer-loyalty and advocacy platform (acquire -&gt; engage -&gt; incentivize -&gt; retain -&gt; convert): points and rewards catalogs, tiered membership (VIP), referral programs, affiliate/commission management, feedback and advocacy loops. Audited against OpusOS: affiliate/commission management is already covered by the Partner program (26); segments/campaigns are already covered (and exceeded) by the Marketing module (26); referral is partially covered by the portal Refer-a-friend (28.4). The genuine gap is a CLIENT-FACING loyalty layer - a points wallet, rewards catalog, VIP tiers, redemption, and advocacy gamification - which this section designs. Research + open-source verdict: no mature self-hosted loyalty platform exists (open-source loyalty tools are immature); building on D1 reuses the interaction-points engine (26.2.1), the Client Portal (25), and the notification engine (27) - 4 small tables, fully owned, no $29-99/mo SaaS.</w:t>
      </w:r>
    </w:p>
    <w:p>
      <w:pPr>
        <w:pStyle w:val="Heading2"/>
      </w:pPr>
      <w:r>
        <w:t xml:space="preserve">30.2 Design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Principle</w:t>
            </w:r>
          </w:p>
        </w:tc>
        <w:tc>
          <w:tcPr>
            <w:tcW w:type="dxa" w:w="60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Implementation</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Points are EARNED by actions, always</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Same interaction catalog as scoring (26.2.1) but a SEPARATE client-visible wallet: e.g., +200 booking, +50 referral made, +100 referral converted, +30 review submitted, +20 WhatsApp reply. Staff never grant points manually (anti-gaming, audit 18.2.5)</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Two ledgers, one event</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interaction event writes TWO records: lead-scoring points (26) AND loyalty wallet points (30.3) - identical source, different destinations, zero double-entry</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Redemption is real value</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Rewards catalog with genuine items/discounts (fee discount, free attestation, priority processing, gift card, Umrah add-on). Redemptions are approvals, not promises</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Tiers by lifetime value, not spend-only</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VIP tiers (Bronze/Silver/Gold) computed from points + engagements + referrals - recognizes advocates, not just spenders (research: advocacy-driven tiers outperform spend-only)</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Transparency &amp; trust</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sees their wallet, tier, progress-to-next-tier, and redemption history in the portal (25); every point visible with its source event</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DPDP-safe by default</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Loyalty participation is opt-in consent (17.5); withdraw = wallet frozen + no new earning, redemption of earned value honored; no data passed to third parties</w:t>
            </w:r>
          </w:p>
        </w:tc>
      </w:tr>
    </w:tbl>
    <w:p>
      <w:pPr>
        <w:spacing w:after="120"/>
      </w:pPr>
      <w:r>
        <w:t xml:space="preserve"/>
      </w:r>
    </w:p>
    <w:p>
      <w:pPr>
        <w:pStyle w:val="Heading2"/>
      </w:pPr>
      <w:r>
        <w:t xml:space="preserve">30.3 The Points Wallet &amp; Ledger</w:t>
      </w:r>
    </w:p>
    <w:p>
      <w:pPr>
        <w:pStyle w:val="ListParagraph"/>
        <w:numPr>
          <w:ilvl w:val="0"/>
          <w:numId w:val="2"/>
        </w:numPr>
        <w:spacing w:after="60" w:line="276"/>
      </w:pPr>
      <w:r>
        <w:rPr>
          <w:rFonts w:ascii="Calibri" w:cs="Calibri" w:eastAsia="Calibri" w:hAnsi="Calibri"/>
          <w:sz w:val="22"/>
          <w:szCs w:val="22"/>
        </w:rPr>
        <w:t xml:space="preserve">wallet_points (client_id, balance, lifetime_earned, lifetime_redeemed, tier_id, updated_at) - single source per client.</w:t>
      </w:r>
    </w:p>
    <w:p>
      <w:pPr>
        <w:pStyle w:val="ListParagraph"/>
        <w:numPr>
          <w:ilvl w:val="0"/>
          <w:numId w:val="2"/>
        </w:numPr>
        <w:spacing w:after="60" w:line="276"/>
      </w:pPr>
      <w:r>
        <w:rPr>
          <w:rFonts w:ascii="Calibri" w:cs="Calibri" w:eastAsia="Calibri" w:hAnsi="Calibri"/>
          <w:sz w:val="22"/>
          <w:szCs w:val="22"/>
        </w:rPr>
        <w:t xml:space="preserve">point_events (client_id, interaction_type, points, event_ref (to the triggering transaction), direction (earn/redeem/expire/adjust), reason, at) - append-only ledger mirroring scoring_events (26.2.1) with a wallet flag.</w:t>
      </w:r>
    </w:p>
    <w:p>
      <w:pPr>
        <w:pStyle w:val="ListParagraph"/>
        <w:numPr>
          <w:ilvl w:val="0"/>
          <w:numId w:val="2"/>
        </w:numPr>
        <w:spacing w:after="60" w:line="276"/>
      </w:pPr>
      <w:r>
        <w:rPr>
          <w:rFonts w:ascii="Calibri" w:cs="Calibri" w:eastAsia="Calibri" w:hAnsi="Calibri"/>
          <w:sz w:val="22"/>
          <w:szCs w:val="22"/>
        </w:rPr>
        <w:t xml:space="preserve">Expiry policy (configurable): points expire after 12 months of wallet inactivity or 24 months per point vintage - prevents perpetual-liability balances; expiry is a point_events row, transparent to client.</w:t>
      </w:r>
    </w:p>
    <w:p>
      <w:pPr>
        <w:pStyle w:val="ListParagraph"/>
        <w:numPr>
          <w:ilvl w:val="0"/>
          <w:numId w:val="2"/>
        </w:numPr>
        <w:spacing w:after="60" w:line="276"/>
      </w:pPr>
      <w:r>
        <w:rPr>
          <w:rFonts w:ascii="Calibri" w:cs="Calibri" w:eastAsia="Calibri" w:hAnsi="Calibri"/>
          <w:sz w:val="22"/>
          <w:szCs w:val="22"/>
        </w:rPr>
        <w:t xml:space="preserve">Points valuation: config (e.g., 100 points = Rs 50 off fees) so redemption math is auditable and equals real margin.</w:t>
      </w:r>
    </w:p>
    <w:p>
      <w:pPr>
        <w:pStyle w:val="Heading2"/>
      </w:pPr>
      <w:r>
        <w:t xml:space="preserve">30.4 VIP Tiers (membership)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400"/>
        <w:gridCol w:w="4200"/>
        <w:gridCol w:w="3000"/>
        <w:gridCol w:w="1400"/>
      </w:tblGrid>
      <w:tr>
        <w:trPr>
          <w:tblHeader/>
        </w:trPr>
        <w:tc>
          <w:tcPr>
            <w:tcW w:type="dxa" w:w="1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Tier</w:t>
            </w:r>
          </w:p>
        </w:tc>
        <w:tc>
          <w:tcPr>
            <w:tcW w:type="dxa" w:w="4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Qualification (config)</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Perks (config)</w:t>
            </w:r>
          </w:p>
        </w:tc>
        <w:tc>
          <w:tcPr>
            <w:tcW w:type="dxa" w:w="1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Recognition</w:t>
            </w:r>
          </w:p>
        </w:tc>
      </w:tr>
      <w:tr>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Bronze</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 on first paid engagement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Base earning rate (1x); birthday/seasonal offers</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 badge + tier card</w:t>
            </w:r>
          </w:p>
        </w:tc>
      </w:tr>
      <w:tr>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Silver</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e.g., 3+ engagements OR Rs 2L lifetime OR 2 successful referrals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1.2x earning; priority document processing; one free consultation/yr</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Badge + dedicated support channel</w:t>
            </w:r>
          </w:p>
        </w:tc>
      </w:tr>
      <w:tr>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Gold</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e.g., 6+ engagements OR Rs 5L lifetime OR 5 referrals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1.5x earning; priority processing; fee discount on renewal services; invite to owner events</w:t>
            </w:r>
          </w:p>
        </w:tc>
        <w:tc>
          <w:tcPr>
            <w:tcW w:type="dxa" w:w="1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Badge + 'Gold client' service SLA</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Tier computed by cron monthly (and on qualifying events); tier change is a point_events/audit record + portal notification (27.7).</w:t>
      </w:r>
    </w:p>
    <w:p>
      <w:pPr>
        <w:pStyle w:val="ListParagraph"/>
        <w:numPr>
          <w:ilvl w:val="0"/>
          <w:numId w:val="2"/>
        </w:numPr>
        <w:spacing w:after="60" w:line="276"/>
      </w:pPr>
      <w:r>
        <w:rPr>
          <w:rFonts w:ascii="Calibri" w:cs="Calibri" w:eastAsia="Calibri" w:hAnsi="Calibri"/>
          <w:sz w:val="22"/>
          <w:szCs w:val="22"/>
        </w:rPr>
        <w:t xml:space="preserve">Perks are CONFIGURABLE (rates, thresholds, discounts) - set by owner, never hardcoded (research: programs die when benefits can't adapt).</w:t>
      </w:r>
    </w:p>
    <w:p>
      <w:pPr>
        <w:pStyle w:val="Heading2"/>
      </w:pPr>
      <w:r>
        <w:t xml:space="preserve">30.5 Rewards Catalog &amp; Redemption Flow</w:t>
      </w:r>
    </w:p>
    <w:p>
      <w:pPr>
        <w:pStyle w:val="ListParagraph"/>
        <w:numPr>
          <w:ilvl w:val="0"/>
          <w:numId w:val="2"/>
        </w:numPr>
        <w:spacing w:after="60" w:line="276"/>
      </w:pPr>
      <w:r>
        <w:rPr>
          <w:rFonts w:ascii="Calibri" w:cs="Calibri" w:eastAsia="Calibri" w:hAnsi="Calibri"/>
          <w:sz w:val="22"/>
          <w:szCs w:val="22"/>
        </w:rPr>
        <w:t xml:space="preserve">rewards (id, name, type (discount/service/giftcard/add-on), points_cost, value_json, active, stock?, expires_at) - owner-curated catalog.</w:t>
      </w:r>
    </w:p>
    <w:p>
      <w:pPr>
        <w:pStyle w:val="ListParagraph"/>
        <w:numPr>
          <w:ilvl w:val="0"/>
          <w:numId w:val="2"/>
        </w:numPr>
        <w:spacing w:after="60" w:line="276"/>
      </w:pPr>
      <w:r>
        <w:rPr>
          <w:rFonts w:ascii="Calibri" w:cs="Calibri" w:eastAsia="Calibri" w:hAnsi="Calibri"/>
          <w:sz w:val="22"/>
          <w:szCs w:val="22"/>
        </w:rPr>
        <w:t xml:space="preserve">Redemption flow: client redeems in portal -&gt; redemption request (status: requested/approved/fulfilled) -&gt; owner approves (approval workflow reuse, 28.2.3) -&gt; fulfillment + point deduction -&gt; client notified (27.7).</w:t>
      </w:r>
    </w:p>
    <w:p>
      <w:pPr>
        <w:pStyle w:val="ListParagraph"/>
        <w:numPr>
          <w:ilvl w:val="0"/>
          <w:numId w:val="2"/>
        </w:numPr>
        <w:spacing w:after="60" w:line="276"/>
      </w:pPr>
      <w:r>
        <w:rPr>
          <w:rFonts w:ascii="Calibri" w:cs="Calibri" w:eastAsia="Calibri" w:hAnsi="Calibri"/>
          <w:sz w:val="22"/>
          <w:szCs w:val="22"/>
        </w:rPr>
        <w:t xml:space="preserve">Anti-fraud: redemption requires the client's verified session (25.8) + audit; one pending request per client; redemption history visible; staff cannot redeem on client's behalf without owner approval (RBAC).</w:t>
      </w:r>
    </w:p>
    <w:p>
      <w:pPr>
        <w:pStyle w:val="ListParagraph"/>
        <w:numPr>
          <w:ilvl w:val="0"/>
          <w:numId w:val="2"/>
        </w:numPr>
        <w:spacing w:after="60" w:line="276"/>
      </w:pPr>
      <w:r>
        <w:rPr>
          <w:rFonts w:ascii="Calibri" w:cs="Calibri" w:eastAsia="Calibri" w:hAnsi="Calibri"/>
          <w:sz w:val="22"/>
          <w:szCs w:val="22"/>
        </w:rPr>
        <w:t xml:space="preserve">Catalog suggestions for Opus: fee discount (Rs 500/1000), free attestation order, priority visa processing, Umrah add-on (ziyarat tour), gift voucher, partner-affiliate gift card.</w:t>
      </w:r>
    </w:p>
    <w:p>
      <w:pPr>
        <w:pStyle w:val="Heading2"/>
      </w:pPr>
      <w:r>
        <w:t xml:space="preserve">30.6 Referral &amp; Advocacy Loop (client side)</w:t>
      </w:r>
    </w:p>
    <w:p>
      <w:pPr>
        <w:pStyle w:val="ListParagraph"/>
        <w:numPr>
          <w:ilvl w:val="0"/>
          <w:numId w:val="2"/>
        </w:numPr>
        <w:spacing w:after="60" w:line="276"/>
      </w:pPr>
      <w:r>
        <w:rPr>
          <w:rFonts w:ascii="Calibri" w:cs="Calibri" w:eastAsia="Calibri" w:hAnsi="Calibri"/>
          <w:sz w:val="22"/>
          <w:szCs w:val="22"/>
        </w:rPr>
        <w:t xml:space="preserve">Referral: client shares their referral code (portal + WhatsApp template via OpenWA 27.5); referred lead is tagged source=client_referral (26/9.2 source tagging).</w:t>
      </w:r>
    </w:p>
    <w:p>
      <w:pPr>
        <w:pStyle w:val="ListParagraph"/>
        <w:numPr>
          <w:ilvl w:val="0"/>
          <w:numId w:val="2"/>
        </w:numPr>
        <w:spacing w:after="60" w:line="276"/>
      </w:pPr>
      <w:r>
        <w:rPr>
          <w:rFonts w:ascii="Calibri" w:cs="Calibri" w:eastAsia="Calibri" w:hAnsi="Calibri"/>
          <w:sz w:val="22"/>
          <w:szCs w:val="22"/>
        </w:rPr>
        <w:t xml:space="preserve">Rewards: +50 on referral made, +100-200 on referred client's first paid engagement (config; clawback if referred client refunds - mirrors incentive clawback logic 29.2#6).</w:t>
      </w:r>
    </w:p>
    <w:p>
      <w:pPr>
        <w:pStyle w:val="ListParagraph"/>
        <w:numPr>
          <w:ilvl w:val="0"/>
          <w:numId w:val="2"/>
        </w:numPr>
        <w:spacing w:after="60" w:line="276"/>
      </w:pPr>
      <w:r>
        <w:rPr>
          <w:rFonts w:ascii="Calibri" w:cs="Calibri" w:eastAsia="Calibri" w:hAnsi="Calibri"/>
          <w:sz w:val="22"/>
          <w:szCs w:val="22"/>
        </w:rPr>
        <w:t xml:space="preserve">Advocacy: +30 per submitted testimonial/review (review collection via portal micro-survey 28.4) - feeds the public success map (24.1.6); testimonial publish requires explicit consent (17.5).</w:t>
      </w:r>
    </w:p>
    <w:p>
      <w:pPr>
        <w:pStyle w:val="ListParagraph"/>
        <w:numPr>
          <w:ilvl w:val="0"/>
          <w:numId w:val="2"/>
        </w:numPr>
        <w:spacing w:after="60" w:line="276"/>
      </w:pPr>
      <w:r>
        <w:rPr>
          <w:rFonts w:ascii="Calibri" w:cs="Calibri" w:eastAsia="Calibri" w:hAnsi="Calibri"/>
          <w:sz w:val="22"/>
          <w:szCs w:val="22"/>
        </w:rPr>
        <w:t xml:space="preserve">Leaderboard/gamification (optional, Tier 3): 'Most referrals this quarter' badge in portal - research: status + reward beats either alone; kept optional to avoid over-gamification.</w:t>
      </w:r>
    </w:p>
    <w:p>
      <w:pPr>
        <w:pStyle w:val="Heading2"/>
      </w:pPr>
      <w:r>
        <w:t xml:space="preserve">30.7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800"/>
        <w:gridCol w:w="22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2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wallet_points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balance, lifetime_earned, lifetime_redeemed, tier_id, updated_at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per-client wallet (30.3)</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point_events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interaction_type, points, direction (earn/redeem/expire/adjust), event_ref, reason, 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append-only ledger; mirrors scoring_events with wallet flag</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loyalty_tiers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code (bronze/silver/gold), qualification_json, perks_json, earning_multiplier, active</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 config (30.4)</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rewards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type, points_cost, value_json, active, expires_at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catalog (30.5)</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redemptions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reward_id, points_cost, status (requested/approved/fulfilled/rejected), approved_by, fulfilled_at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redemption lifecycle (30.5)</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referral_rewards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referred_client_id, event (made/converted), points, status, clawback_of</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referral loop (30.6)</w:t>
            </w:r>
          </w:p>
        </w:tc>
      </w:tr>
    </w:tbl>
    <w:p>
      <w:pPr>
        <w:spacing w:after="120"/>
      </w:pPr>
      <w:r>
        <w:t xml:space="preserve"/>
      </w:r>
    </w:p>
    <w:p>
      <w:pPr>
        <w:pStyle w:val="Heading2"/>
      </w:pPr>
      <w:r>
        <w:t xml:space="preserve">30.8 Screens, Roadmap &amp; Automation</w:t>
      </w:r>
    </w:p>
    <w:p>
      <w:pPr>
        <w:pStyle w:val="ListParagraph"/>
        <w:numPr>
          <w:ilvl w:val="0"/>
          <w:numId w:val="2"/>
        </w:numPr>
        <w:spacing w:after="60" w:line="276"/>
      </w:pPr>
      <w:r>
        <w:rPr>
          <w:rFonts w:ascii="Calibri" w:cs="Calibri" w:eastAsia="Calibri" w:hAnsi="Calibri"/>
          <w:sz w:val="22"/>
          <w:szCs w:val="22"/>
        </w:rPr>
        <w:t xml:space="preserve">Portal (25): new 'Rewards' tab - wallet balance, tier card + progress, catalog, redemption history, referral share buttons, testimonial submit. Branded to Section 23 (navy/gold).</w:t>
      </w:r>
    </w:p>
    <w:p>
      <w:pPr>
        <w:pStyle w:val="ListParagraph"/>
        <w:numPr>
          <w:ilvl w:val="0"/>
          <w:numId w:val="2"/>
        </w:numPr>
        <w:spacing w:after="60" w:line="276"/>
      </w:pPr>
      <w:r>
        <w:rPr>
          <w:rFonts w:ascii="Calibri" w:cs="Calibri" w:eastAsia="Calibri" w:hAnsi="Calibri"/>
          <w:sz w:val="22"/>
          <w:szCs w:val="22"/>
        </w:rPr>
        <w:t xml:space="preserve">Super User: Loyalty Center - tiers/rewards config, redemption approval queue, wallet audit, loyalty ROI (points cost vs revenue/repeat rate), referral funnel (26 attribution).</w:t>
      </w:r>
    </w:p>
    <w:p>
      <w:pPr>
        <w:pStyle w:val="ListParagraph"/>
        <w:numPr>
          <w:ilvl w:val="0"/>
          <w:numId w:val="2"/>
        </w:numPr>
        <w:spacing w:after="60" w:line="276"/>
      </w:pPr>
      <w:r>
        <w:rPr>
          <w:rFonts w:ascii="Calibri" w:cs="Calibri" w:eastAsia="Calibri" w:hAnsi="Calibri"/>
          <w:sz w:val="22"/>
          <w:szCs w:val="22"/>
        </w:rPr>
        <w:t xml:space="preserve">Roadmap: Phase 5.5b (portal wave) - wallet + tiers + catalog; Phase 7.5 - referral loop + advocacy + gamification; redemption approval reuses 28.2.3 approval workflow.</w:t>
      </w:r>
    </w:p>
    <w:p>
      <w:pPr>
        <w:pStyle w:val="ListParagraph"/>
        <w:numPr>
          <w:ilvl w:val="0"/>
          <w:numId w:val="2"/>
        </w:numPr>
        <w:spacing w:after="60" w:line="276"/>
      </w:pPr>
      <w:r>
        <w:rPr>
          <w:rFonts w:ascii="Calibri" w:cs="Calibri" w:eastAsia="Calibri" w:hAnsi="Calibri"/>
          <w:sz w:val="22"/>
          <w:szCs w:val="22"/>
        </w:rPr>
        <w:t xml:space="preserve">Automation: points earned by interaction events (26.2.1 pipeline); monthly tier recalculation cron; expiry cron; redemption notifications (27.7); referral clawback on refund (28.2.3 hook).</w:t>
      </w:r>
    </w:p>
    <w:p>
      <w:pPr>
        <w:pStyle w:val="Heading2"/>
      </w:pPr>
      <w:r>
        <w:t xml:space="preserve">30.9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Points liability grows unbounded</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Vintage expiry (12-24 months) + transparent policy + valuation tied to real margin (30.3)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Gaming the system (fake referrals, self-referrals)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Referral requires real paid engagement to convert; clawback on refund; staff cannot grant points (30.3/30.6)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Redemption disputes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request-&gt;approve-&gt;fulfill lifecycle + audit + history visible (30.5)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Loyalty program unprofitable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config on valuation/tiers; loyalty ROI monitor in Loyalty Center (30.8)</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DPDP issues (points data)</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Opt-in consent (17.5); withdraw = freeze + honor earned value; no third-party data (30.2#6)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Scope creep (gamification)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Badges/leaderboard explicitly Tier 3 optional (30.6)</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Verdict vs Zoho Thrive: everything OpusOS needs from a loyalty/advocacy platform is covered by this in-house module (points wallet, tiers, rewards, referrals, advocacy) - built on infrastructure we already designed (points engine, portal, approvals, notifications, audit), at $0 vs $29-99/mo, with full data ownership. Partner-affiliate management and campaign automation remain in Sections 26, which already exceed Thrive's equivalents.</w:t>
      </w:r>
    </w:p>
    <w:p>
      <w:r>
        <w:br w:type="page"/>
      </w:r>
    </w:p>
    <w:p>
      <w:pPr>
        <w:pStyle w:val="Heading1"/>
      </w:pPr>
      <w:r>
        <w:t xml:space="preserve">31. Compensation Logic - Partner Commissions vs Staff Incentives (Anti-Arbitrage Design)</w:t>
      </w:r>
    </w:p>
    <w:p>
      <w:pPr>
        <w:pStyle w:val="Heading2"/>
      </w:pPr>
      <w:r>
        <w:t xml:space="preserve">31.1 The Problem This Section Solves</w:t>
      </w:r>
    </w:p>
    <w:p>
      <w:pPr>
        <w:spacing w:after="120" w:line="276"/>
      </w:pPr>
      <w:r>
        <w:rPr>
          <w:rFonts w:ascii="Calibri" w:cs="Calibri" w:eastAsia="Calibri" w:hAnsi="Calibri"/>
          <w:sz w:val="22"/>
          <w:szCs w:val="22"/>
        </w:rPr>
        <w:t xml:space="preserve">Risk identified by the owner: if partner commission rates are higher than staff incentive rates, staff may conclude 'it is better to be a partner than to be staff' and resign (or split referrals to their own partner accounts). This section defines the compensation LOGIC that makes that arbitrage mathematically impossible while keeping both plans motivational. It is design logic first (this section); implementation approach is discussed separately (see 31.11).</w:t>
      </w:r>
    </w:p>
    <w:p>
      <w:pPr>
        <w:pStyle w:val="Heading2"/>
      </w:pPr>
      <w:r>
        <w:t xml:space="preserve">31.2 The Core Error: Comparing Headline Percentages</w:t>
      </w:r>
    </w:p>
    <w:p>
      <w:pPr>
        <w:spacing w:after="120" w:line="276"/>
      </w:pPr>
      <w:r>
        <w:rPr>
          <w:rFonts w:ascii="Calibri" w:cs="Calibri" w:eastAsia="Calibri" w:hAnsi="Calibri"/>
          <w:sz w:val="22"/>
          <w:szCs w:val="22"/>
        </w:rPr>
        <w:t xml:space="preserve">Partner X% and staff Y% are NOT comparable instruments - they are priced off different economic pools with different cost structures. Comparing them directly is the root of the mistake.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0"/>
        <w:gridCol w:w="3900"/>
        <w:gridCol w:w="3400"/>
      </w:tblGrid>
      <w:tr>
        <w:trPr>
          <w:tblHeader/>
        </w:trPr>
        <w:tc>
          <w:tcPr>
            <w:tcW w:type="dxa" w:w="2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Dimension</w:t>
            </w:r>
          </w:p>
        </w:tc>
        <w:tc>
          <w:tcPr>
            <w:tcW w:type="dxa" w:w="3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Partner Commission</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Staff Incentive</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Contribution</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ACQUISITION only - brings the lead/referral</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CONVERSION + DELIVERY - closes, processes, delivers, follows up</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Priced from</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 acquisition slice of margin, AFTER delivery costs are covered</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Delivered/collected revenue, ON TOP of base salary</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Cost to business</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 of revenue only - no base, no benefits, no office, no tools, no support team</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Base salary + benefits + office + tools + support, PLUS incentive</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 basis</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Usually first engagement only (industry standard referral fee)</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RECURRING - every deal they close, every period</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Risk carried</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By the partner (no fixed income)</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By the business (fixed base guaranteed)</w:t>
            </w:r>
          </w:p>
        </w:tc>
      </w:tr>
    </w:tbl>
    <w:p>
      <w:pPr>
        <w:spacing w:after="120"/>
      </w:pPr>
      <w:r>
        <w:t xml:space="preserve"/>
      </w:r>
    </w:p>
    <w:p>
      <w:pPr>
        <w:spacing w:after="120" w:line="276"/>
      </w:pPr>
      <w:r>
        <w:rPr>
          <w:rFonts w:ascii="Calibri" w:cs="Calibri" w:eastAsia="Calibri" w:hAnsi="Calibri"/>
          <w:sz w:val="22"/>
          <w:szCs w:val="22"/>
        </w:rPr>
        <w:t xml:space="preserve">The correct question is therefore NOT 'which percentage is bigger'. It is: 'AT THE SAME VOLUME, does total staff compensation meet or exceed total partner compensation?' - the anti-arbitrage inequality.</w:t>
      </w:r>
    </w:p>
    <w:p>
      <w:pPr>
        <w:pStyle w:val="Heading2"/>
      </w:pPr>
      <w:r>
        <w:t xml:space="preserve">31.3 The Anti-Arbitrage Inequality (the enforceable guardrail)</w:t>
      </w:r>
    </w:p>
    <w:p>
      <w:pPr>
        <w:pStyle w:val="ListParagraph"/>
        <w:numPr>
          <w:ilvl w:val="0"/>
          <w:numId w:val="2"/>
        </w:numPr>
        <w:spacing w:after="60" w:line="276"/>
      </w:pPr>
      <w:r>
        <w:rPr>
          <w:rFonts w:ascii="Calibri" w:cs="Calibri" w:eastAsia="Calibri" w:hAnsi="Calibri"/>
          <w:sz w:val="22"/>
          <w:szCs w:val="22"/>
        </w:rPr>
        <w:t xml:space="preserve">E_staff(v) &gt;= E_partner(v) for EVERY volume v &gt;= quota, where:</w:t>
      </w:r>
    </w:p>
    <w:p>
      <w:pPr>
        <w:pStyle w:val="ListParagraph"/>
        <w:numPr>
          <w:ilvl w:val="1"/>
          <w:numId w:val="2"/>
        </w:numPr>
        <w:spacing w:after="60" w:line="276"/>
      </w:pPr>
      <w:r>
        <w:rPr>
          <w:rFonts w:ascii="Calibri" w:cs="Calibri" w:eastAsia="Calibri" w:hAnsi="Calibri"/>
          <w:sz w:val="22"/>
          <w:szCs w:val="22"/>
        </w:rPr>
        <w:t xml:space="preserve">E_staff(v) = base salary + (staff incentive rate x delivered/collected revenue at v) [recurring];</w:t>
      </w:r>
    </w:p>
    <w:p>
      <w:pPr>
        <w:pStyle w:val="ListParagraph"/>
        <w:numPr>
          <w:ilvl w:val="1"/>
          <w:numId w:val="2"/>
        </w:numPr>
        <w:spacing w:after="60" w:line="276"/>
      </w:pPr>
      <w:r>
        <w:rPr>
          <w:rFonts w:ascii="Calibri" w:cs="Calibri" w:eastAsia="Calibri" w:hAnsi="Calibri"/>
          <w:sz w:val="22"/>
          <w:szCs w:val="22"/>
        </w:rPr>
        <w:t xml:space="preserve">E_partner(v) = partner commission rate x referred revenue at v [first-engagement, capped];</w:t>
      </w:r>
    </w:p>
    <w:p>
      <w:pPr>
        <w:pStyle w:val="ListParagraph"/>
        <w:numPr>
          <w:ilvl w:val="0"/>
          <w:numId w:val="2"/>
        </w:numPr>
        <w:spacing w:after="60" w:line="276"/>
      </w:pPr>
      <w:r>
        <w:rPr>
          <w:rFonts w:ascii="Calibri" w:cs="Calibri" w:eastAsia="Calibri" w:hAnsi="Calibri"/>
          <w:sz w:val="22"/>
          <w:szCs w:val="22"/>
        </w:rPr>
        <w:t xml:space="preserve">The system COMPUTES this inequality across all five divisions at representative volumes (quota, 120% quota, 150% quota) on every rate change and quarterly; if E_partner ever exceeds E_staff at any checked volume, the owner gets an ALERT - silent drift is impossible (guardrail_check cron, 31.7).</w:t>
      </w:r>
    </w:p>
    <w:p>
      <w:pPr>
        <w:pStyle w:val="ListParagraph"/>
        <w:numPr>
          <w:ilvl w:val="0"/>
          <w:numId w:val="2"/>
        </w:numPr>
        <w:spacing w:after="60" w:line="276"/>
      </w:pPr>
      <w:r>
        <w:rPr>
          <w:rFonts w:ascii="Calibri" w:cs="Calibri" w:eastAsia="Calibri" w:hAnsi="Calibri"/>
          <w:sz w:val="22"/>
          <w:szCs w:val="22"/>
        </w:rPr>
        <w:t xml:space="preserve">Design consequence: staff incentive rates, accelerators, and base are set so the inequality holds with a safety buffer - partners stay attractive to non-employees, never to employees.</w:t>
      </w:r>
    </w:p>
    <w:p>
      <w:pPr>
        <w:pStyle w:val="Heading2"/>
      </w:pPr>
      <w:r>
        <w:t xml:space="preserve">31.4 Staff Earn BOTH - The Decisive Structural Fix</w:t>
      </w:r>
    </w:p>
    <w:p>
      <w:pPr>
        <w:spacing w:after="120" w:line="276"/>
      </w:pPr>
      <w:r>
        <w:rPr>
          <w:rFonts w:ascii="Calibri" w:cs="Calibri" w:eastAsia="Calibri" w:hAnsi="Calibri"/>
          <w:sz w:val="22"/>
          <w:szCs w:val="22"/>
        </w:rPr>
        <w:t xml:space="preserve">The cleanest anti-arbitrage mechanism: a staff member who brings their OWN clients earns the partner acquisition rate on those leads IN ADDITION to their delivery incentive and base. Being staff is then strictly superior to being partner for anyone who wants employment: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2400"/>
        <w:gridCol w:w="3400"/>
        <w:gridCol w:w="900"/>
      </w:tblGrid>
      <w:tr>
        <w:trPr>
          <w:tblHeader/>
        </w:trPr>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Scenario</w:t>
            </w:r>
          </w:p>
        </w:tc>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Partner (only)</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Staff member</w:t>
            </w:r>
          </w:p>
        </w:tc>
        <w:tc>
          <w:tcPr>
            <w:tcW w:type="dxa" w:w="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Winner</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Earns acquisition commission on their own leads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(X%)</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(same X% acquisition rate on self-sourced clients) + delivery incentive + base</w:t>
            </w:r>
          </w:p>
        </w:tc>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Earns delivery incentive</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(recurring, per deal)</w:t>
            </w:r>
          </w:p>
        </w:tc>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Has fixed income + benefits + tools + support</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Career path, training, owner support</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c>
          <w:tcPr>
            <w:tcW w:type="dxa" w:w="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Result: resigning to become a partner is a strictly WORSE deal for staff - they would lose base, benefits, delivery incentive, and support while keeping only the acquisition rate they ALREADY earn as staff. The arbitrage is eliminated by construction, not by hoping rates look fair.</w:t>
      </w:r>
    </w:p>
    <w:p>
      <w:pPr>
        <w:pStyle w:val="ListParagraph"/>
        <w:numPr>
          <w:ilvl w:val="0"/>
          <w:numId w:val="2"/>
        </w:numPr>
        <w:spacing w:after="60" w:line="276"/>
      </w:pPr>
      <w:r>
        <w:rPr>
          <w:rFonts w:ascii="Calibri" w:cs="Calibri" w:eastAsia="Calibri" w:hAnsi="Calibri"/>
          <w:sz w:val="22"/>
          <w:szCs w:val="22"/>
        </w:rPr>
        <w:t xml:space="preserve">Partners remain a legitimate channel for people who want flexibility without employment - their on-paper % can stay competitive because they carry no base/benefits (31.2).</w:t>
      </w:r>
    </w:p>
    <w:p>
      <w:pPr>
        <w:pStyle w:val="Heading2"/>
      </w:pPr>
      <w:r>
        <w:t xml:space="preserve">31.5 Structural Asymmetry That Protects the Logic Long-Term</w:t>
      </w:r>
    </w:p>
    <w:p>
      <w:pPr>
        <w:pStyle w:val="ListParagraph"/>
        <w:numPr>
          <w:ilvl w:val="0"/>
          <w:numId w:val="2"/>
        </w:numPr>
        <w:spacing w:after="60" w:line="276"/>
      </w:pPr>
      <w:r>
        <w:rPr>
          <w:rFonts w:ascii="Calibri" w:cs="Calibri" w:eastAsia="Calibri" w:hAnsi="Calibri"/>
          <w:sz w:val="22"/>
          <w:szCs w:val="22"/>
        </w:rPr>
        <w:t xml:space="preserve">Partner commissions: first-engagement-only (industry standard - a referral is paid once, not on lifetime value); capped per deal (e.g., max Rs amount, config); no accelerators; no recurrence.</w:t>
      </w:r>
    </w:p>
    <w:p>
      <w:pPr>
        <w:pStyle w:val="ListParagraph"/>
        <w:numPr>
          <w:ilvl w:val="0"/>
          <w:numId w:val="2"/>
        </w:numPr>
        <w:spacing w:after="60" w:line="276"/>
      </w:pPr>
      <w:r>
        <w:rPr>
          <w:rFonts w:ascii="Calibri" w:cs="Calibri" w:eastAsia="Calibri" w:hAnsi="Calibri"/>
          <w:sz w:val="22"/>
          <w:szCs w:val="22"/>
        </w:rPr>
        <w:t xml:space="preserve">Staff incentives: recurring on every deal closed; accelerators above 100% quota; SPIFs for short-term pushes; NO cap (29.2#3 - 'caps are a tax on your best people').</w:t>
      </w:r>
    </w:p>
    <w:p>
      <w:pPr>
        <w:pStyle w:val="ListParagraph"/>
        <w:numPr>
          <w:ilvl w:val="0"/>
          <w:numId w:val="2"/>
        </w:numPr>
        <w:spacing w:after="60" w:line="276"/>
      </w:pPr>
      <w:r>
        <w:rPr>
          <w:rFonts w:ascii="Calibri" w:cs="Calibri" w:eastAsia="Calibri" w:hAnsi="Calibri"/>
          <w:sz w:val="22"/>
          <w:szCs w:val="22"/>
        </w:rPr>
        <w:t xml:space="preserve">Lifetime math: because staff incentives recur and accelerate while partner commissions are one-time and capped, staff lifetime earnings dominate partner earnings at any sustained volume - the inequality strengthens with time.</w:t>
      </w:r>
    </w:p>
    <w:p>
      <w:pPr>
        <w:pStyle w:val="ListParagraph"/>
        <w:numPr>
          <w:ilvl w:val="0"/>
          <w:numId w:val="2"/>
        </w:numPr>
        <w:spacing w:after="60" w:line="276"/>
      </w:pPr>
      <w:r>
        <w:rPr>
          <w:rFonts w:ascii="Calibri" w:cs="Calibri" w:eastAsia="Calibri" w:hAnsi="Calibri"/>
          <w:sz w:val="22"/>
          <w:szCs w:val="22"/>
        </w:rPr>
        <w:t xml:space="preserve">Rate-setting order (the formula, not a guess): 1) average deal value and gross margin; 2) direct delivery cost (courier/vendor/embassy fees); 3) delivery cost of staff (base amortized per deal + processing overhead); 4) REMAINING margin = acquisition budget + business profit; 5) partner commission = a share of the acquisition budget (typically 30-50%); 6) staff incentive = share of DELIVERED margin at quota, on top of base.</w:t>
      </w:r>
    </w:p>
    <w:p>
      <w:pPr>
        <w:pStyle w:val="Heading2"/>
      </w:pPr>
      <w:r>
        <w:t xml:space="preserve">31.6 Indicative Rate Architecture (config-driven, owner-set)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900"/>
        <w:gridCol w:w="3000"/>
        <w:gridCol w:w="3000"/>
        <w:gridCol w:w="2200"/>
      </w:tblGrid>
      <w:tr>
        <w:trPr>
          <w:tblHeader/>
        </w:trPr>
        <w:tc>
          <w:tcPr>
            <w:tcW w:type="dxa" w:w="1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Division</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Partner commission (acquisition, first-engagement, capped)</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Staff incentive (on top of base, recurring)</w:t>
            </w:r>
          </w:p>
        </w:tc>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Guardrail example (v = quota)</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8% of first-engagement collected revenue (cap Rs 15,000/deal)</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at quota, 4.5% above 120% (accelerator), no cap + SPIF windows</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base + 3-4.5% recurring &gt; partner: 8% one-time - staff wins at any sustained volume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 first-engagement (cap Rs 8,000)</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2.5% -&gt; 4% accelerator + flat per grant bonus</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Same logic - recurring beats one-time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FLAT mode (31.12): Rs 500 base / Rs 700 standard / Rs 900 premium per booking (one-time, capped, chain-split under Rs 1,000/booking cap)</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FLAT: Rs 500 per booking recurring on top of base + SPIFs for seasonal pushes (29.3)</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Flat amounts make staff total &gt; partner total trivially (base + recurring) - guardrail holds at any volume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first order (cap Rs 3,000)</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Flat per order + 1.5% of collected</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Low-ticket: flat rates make staff math simple</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10% first placement (cap Rs 20,000)</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Flat per placement + 1.5% of collected + deployment bonus</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Highest-ticket: cap protects margin; staff flat + recurring</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All rates above are INDICATIVE examples to illustrate the logic - the actual numbers are owner decisions set in D1 config (26.13/29.6), with the guardrail cron validating them continuously. The logic (inequality + staff-earn-both + structural asymmetry) is the invariant; the numbers are adjustable.</w:t>
      </w:r>
    </w:p>
    <w:p>
      <w:pPr>
        <w:pStyle w:val="Heading2"/>
      </w:pPr>
      <w:r>
        <w:t xml:space="preserve">31.7 Data Model &amp; Automation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800"/>
        <w:gridCol w:w="22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2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comp_governance</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rate_mode (pct|flat), partner_rate_or_flat, partner_cap, partner_first_engagement_only, staff_rate_at_quota, accelerator_rate, spif_config, guardrail_volumes_json, chain_split_json, per_booking_cap, updated_by</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rate table for both programs (26.13 partner + 29.6 incentive configs consolidated here for governance); rate_mode=flat for middleman-chain divisions (e.g., Umrah fixed Rs 500/booking) - see 31.12</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guardrail_checks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run_at, division_id, volumes_checked_json (v, e_partner, e_staff, pass/fail), alert_raised, resolved_at</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audit of anti-arbitrage verification (31.3)</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staff_acquisition_earnings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employee_id, engagement_id, source (self-sourced/referral), amount, status</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earning the acquisition rate on their OWN clients (31.4) - separate from delivery incentive_entries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pay_philosophy_docs</w:t>
            </w:r>
          </w:p>
        </w:tc>
        <w:tc>
          <w:tcPr>
            <w:tcW w:type="dxa" w:w="4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role (partner/staff), version, body, effective_from</w:t>
            </w:r>
          </w:p>
        </w:tc>
        <w:tc>
          <w:tcPr>
            <w:tcW w:type="dxa" w:w="2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one-page published rationale per role (31.8)</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Automation: guardrail_check cron runs on every rate change + quarterly; on failure -&gt; owner alert (28.3.1) + block rate activation until resolved; all rate changes versioned + audit-logged (18.2.5).</w:t>
      </w:r>
    </w:p>
    <w:p>
      <w:pPr>
        <w:pStyle w:val="ListParagraph"/>
        <w:numPr>
          <w:ilvl w:val="0"/>
          <w:numId w:val="2"/>
        </w:numPr>
        <w:spacing w:after="60" w:line="276"/>
      </w:pPr>
      <w:r>
        <w:rPr>
          <w:rFonts w:ascii="Calibri" w:cs="Calibri" w:eastAsia="Calibri" w:hAnsi="Calibri"/>
          <w:sz w:val="22"/>
          <w:szCs w:val="22"/>
        </w:rPr>
        <w:t xml:space="preserve">staff_acquisition_earnings and incentive_entries roll up into the same payout statement (29.5) so staff see acquisition + delivery + base in one transparent view.</w:t>
      </w:r>
    </w:p>
    <w:p>
      <w:pPr>
        <w:pStyle w:val="Heading2"/>
      </w:pPr>
      <w:r>
        <w:t xml:space="preserve">31.8 Published Pay Philosophy (transparency - the trust layer)</w:t>
      </w:r>
    </w:p>
    <w:p>
      <w:pPr>
        <w:pStyle w:val="ListParagraph"/>
        <w:numPr>
          <w:ilvl w:val="0"/>
          <w:numId w:val="2"/>
        </w:numPr>
        <w:spacing w:after="60" w:line="276"/>
      </w:pPr>
      <w:r>
        <w:rPr>
          <w:rFonts w:ascii="Calibri" w:cs="Calibri" w:eastAsia="Calibri" w:hAnsi="Calibri"/>
          <w:sz w:val="22"/>
          <w:szCs w:val="22"/>
        </w:rPr>
        <w:t xml:space="preserve">Every partner sees a one-page plan doc: 'Why you earn X%' - acquisition-only, first-engagement, no base/benefits, capped; the referral economy story.</w:t>
      </w:r>
    </w:p>
    <w:p>
      <w:pPr>
        <w:pStyle w:val="ListParagraph"/>
        <w:numPr>
          <w:ilvl w:val="0"/>
          <w:numId w:val="2"/>
        </w:numPr>
        <w:spacing w:after="60" w:line="276"/>
      </w:pPr>
      <w:r>
        <w:rPr>
          <w:rFonts w:ascii="Calibri" w:cs="Calibri" w:eastAsia="Calibri" w:hAnsi="Calibri"/>
          <w:sz w:val="22"/>
          <w:szCs w:val="22"/>
        </w:rPr>
        <w:t xml:space="preserve">Every staff member sees a one-page plan doc: 'Why you earn base + Y% recurring + accelerators + SPIFs + acquisition commission on your own clients' - the delivery economy story + the career-vs-partner comparison.</w:t>
      </w:r>
    </w:p>
    <w:p>
      <w:pPr>
        <w:pStyle w:val="ListParagraph"/>
        <w:numPr>
          <w:ilvl w:val="0"/>
          <w:numId w:val="2"/>
        </w:numPr>
        <w:spacing w:after="60" w:line="276"/>
      </w:pPr>
      <w:r>
        <w:rPr>
          <w:rFonts w:ascii="Calibri" w:cs="Calibri" w:eastAsia="Calibri" w:hAnsi="Calibri"/>
          <w:sz w:val="22"/>
          <w:szCs w:val="22"/>
        </w:rPr>
        <w:t xml:space="preserve">Both docs auto-generated from comp_governance (31.7) so the numbers on paper always match the numbers in the system (no drift, no surprises).</w:t>
      </w:r>
    </w:p>
    <w:p>
      <w:pPr>
        <w:pStyle w:val="ListParagraph"/>
        <w:numPr>
          <w:ilvl w:val="0"/>
          <w:numId w:val="2"/>
        </w:numPr>
        <w:spacing w:after="60" w:line="276"/>
      </w:pPr>
      <w:r>
        <w:rPr>
          <w:rFonts w:ascii="Calibri" w:cs="Calibri" w:eastAsia="Calibri" w:hAnsi="Calibri"/>
          <w:sz w:val="22"/>
          <w:szCs w:val="22"/>
        </w:rPr>
        <w:t xml:space="preserve">Rationale: research-backed - secretive comp breeds resentment and resignation; transparent comp (with the inequality visibly holding) converts a potential 'why are they higher?' grievance into 'I understand both sides'.</w:t>
      </w:r>
    </w:p>
    <w:p>
      <w:pPr>
        <w:pStyle w:val="Heading2"/>
      </w:pPr>
      <w:r>
        <w:t xml:space="preserve">31.9 Edge Cases &amp; Rules for Splits, Loyalty, and Sequences</w:t>
      </w:r>
    </w:p>
    <w:p>
      <w:pPr>
        <w:pStyle w:val="ListParagraph"/>
        <w:numPr>
          <w:ilvl w:val="0"/>
          <w:numId w:val="2"/>
        </w:numPr>
        <w:spacing w:after="60" w:line="276"/>
      </w:pPr>
      <w:r>
        <w:rPr>
          <w:rFonts w:ascii="Calibri" w:cs="Calibri" w:eastAsia="Calibri" w:hAnsi="Calibri"/>
          <w:sz w:val="22"/>
          <w:szCs w:val="22"/>
        </w:rPr>
        <w:t xml:space="preserve">Partner-referred client delivered by staff: deal pays BOTH - partner acquisition commission (from acquisition pool) AND staff delivery incentive (from delivery pool). The total load is budgeted by the rate-setting order (31.5#5) so double payment never exceeds margin.</w:t>
      </w:r>
    </w:p>
    <w:p>
      <w:pPr>
        <w:pStyle w:val="ListParagraph"/>
        <w:numPr>
          <w:ilvl w:val="0"/>
          <w:numId w:val="2"/>
        </w:numPr>
        <w:spacing w:after="60" w:line="276"/>
      </w:pPr>
      <w:r>
        <w:rPr>
          <w:rFonts w:ascii="Calibri" w:cs="Calibri" w:eastAsia="Calibri" w:hAnsi="Calibri"/>
          <w:sz w:val="22"/>
          <w:szCs w:val="22"/>
        </w:rPr>
        <w:t xml:space="preserve">Self-sourced client (staff brings own lead): staff earns acquisition rate + delivery incentive + base - the staff-earn-both path (31.4); partner not involved.</w:t>
      </w:r>
    </w:p>
    <w:p>
      <w:pPr>
        <w:pStyle w:val="ListParagraph"/>
        <w:numPr>
          <w:ilvl w:val="0"/>
          <w:numId w:val="2"/>
        </w:numPr>
        <w:spacing w:after="60" w:line="276"/>
      </w:pPr>
      <w:r>
        <w:rPr>
          <w:rFonts w:ascii="Calibri" w:cs="Calibri" w:eastAsia="Calibri" w:hAnsi="Calibri"/>
          <w:sz w:val="22"/>
          <w:szCs w:val="22"/>
        </w:rPr>
        <w:t xml:space="preserve">Both partner AND staff claim credit on the same lead: source tagging (26/9.2) resolves - first-touch channel (partner code vs staff self-source code) wins acquisition credit; unambiguous by construction.</w:t>
      </w:r>
    </w:p>
    <w:p>
      <w:pPr>
        <w:pStyle w:val="ListParagraph"/>
        <w:numPr>
          <w:ilvl w:val="0"/>
          <w:numId w:val="2"/>
        </w:numPr>
        <w:spacing w:after="60" w:line="276"/>
      </w:pPr>
      <w:r>
        <w:rPr>
          <w:rFonts w:ascii="Calibri" w:cs="Calibri" w:eastAsia="Calibri" w:hAnsi="Calibri"/>
          <w:sz w:val="22"/>
          <w:szCs w:val="22"/>
        </w:rPr>
        <w:t xml:space="preserve">Internal team referral (staff refers to another staff member): acquisition rate to the referring staff member (team-incentive, configurable), delivery incentive to the closing member - encourages team selling without arbitrage.</w:t>
      </w:r>
    </w:p>
    <w:p>
      <w:pPr>
        <w:pStyle w:val="ListParagraph"/>
        <w:numPr>
          <w:ilvl w:val="0"/>
          <w:numId w:val="2"/>
        </w:numPr>
        <w:spacing w:after="60" w:line="276"/>
      </w:pPr>
      <w:r>
        <w:rPr>
          <w:rFonts w:ascii="Calibri" w:cs="Calibri" w:eastAsia="Calibri" w:hAnsi="Calibri"/>
          <w:sz w:val="22"/>
          <w:szCs w:val="22"/>
        </w:rPr>
        <w:t xml:space="preserve">Refunded/cancelled deals: acquisition + incentive both clawed back per SAME rule (29.2#6 and 26 clawback) - equal treatment preserves fairness and trust.</w:t>
      </w:r>
    </w:p>
    <w:p>
      <w:pPr>
        <w:pStyle w:val="ListParagraph"/>
        <w:numPr>
          <w:ilvl w:val="0"/>
          <w:numId w:val="2"/>
        </w:numPr>
        <w:spacing w:after="60" w:line="276"/>
      </w:pPr>
      <w:r>
        <w:rPr>
          <w:rFonts w:ascii="Calibri" w:cs="Calibri" w:eastAsia="Calibri" w:hAnsi="Calibri"/>
          <w:sz w:val="22"/>
          <w:szCs w:val="22"/>
        </w:rPr>
        <w:t xml:space="preserve">Partner who becomes staff (or vice versa): compensation switches at the contract date; no retroactive top-ups; both plans documented (31.8); guardrail re-checked on transition.</w:t>
      </w:r>
    </w:p>
    <w:p>
      <w:pPr>
        <w:pStyle w:val="Heading2"/>
      </w:pPr>
      <w:r>
        <w:t xml:space="preserve">31.10 Risks &amp; Mitigations (for the logic)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still feel 'partner % looks bigger' despite logic</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Published pay philosophy (31.8) + staff-earn-both (31.4) + recurring-vs-one-time framing; owner reviews with team at rollout</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Guardrail inequality violated by a config change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guardrail_check cron blocks activation + alerts owner until E_staff &gt;= E_partner holds (31.3/31.7)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Double-payment on partner+staff deals erodes margin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Rate-setting order budgets both from margin; partner cap per deal enforces it (31.5/31.9)</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Self-sourced credit disputes (staff vs partner vs internal)</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First-touch source tagging resolves by construction; audit trail; escalation to owner (31.9)</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Rates set too aggressive/cheap by trial</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Quarterly comp review by owner using comp_governance history + incentive ROI (29.7) + guardrail safety buffer</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 channel dries up if rates feel low</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 rate is benchmarked to acquisition margin (31.5#5) and kept competitive on a one-time basis - the logic protects staff, not at the partner's expense</w:t>
            </w:r>
          </w:p>
        </w:tc>
      </w:tr>
    </w:tbl>
    <w:p>
      <w:pPr>
        <w:spacing w:after="120"/>
      </w:pPr>
      <w:r>
        <w:t xml:space="preserve"/>
      </w:r>
    </w:p>
    <w:p>
      <w:pPr>
        <w:pStyle w:val="Heading2"/>
      </w:pPr>
      <w:r>
        <w:t xml:space="preserve">31.11 Implementation Approach (discussion starter - detailed design in a follow-up)</w:t>
      </w:r>
    </w:p>
    <w:p>
      <w:pPr>
        <w:pStyle w:val="ListParagraph"/>
        <w:numPr>
          <w:ilvl w:val="0"/>
          <w:numId w:val="2"/>
        </w:numPr>
        <w:spacing w:after="60" w:line="276"/>
      </w:pPr>
      <w:r>
        <w:rPr>
          <w:rFonts w:ascii="Calibri" w:cs="Calibri" w:eastAsia="Calibri" w:hAnsi="Calibri"/>
          <w:sz w:val="22"/>
          <w:szCs w:val="22"/>
        </w:rPr>
        <w:t xml:space="preserve">Phase 2.5: comp_governance + guardrail_check cron + pay_philosophy docs built alongside incentive engine (29) and partner program (26).</w:t>
      </w:r>
    </w:p>
    <w:p>
      <w:pPr>
        <w:pStyle w:val="ListParagraph"/>
        <w:numPr>
          <w:ilvl w:val="0"/>
          <w:numId w:val="2"/>
        </w:numPr>
        <w:spacing w:after="60" w:line="276"/>
      </w:pPr>
      <w:r>
        <w:rPr>
          <w:rFonts w:ascii="Calibri" w:cs="Calibri" w:eastAsia="Calibri" w:hAnsi="Calibri"/>
          <w:sz w:val="22"/>
          <w:szCs w:val="22"/>
        </w:rPr>
        <w:t xml:space="preserve">The logic is implemented as DATA + an invariant-cron, not as fixed business rules: rates live in D1 config; the inequality is continuously verified. Changing a rate is a Settings action, never a code change.</w:t>
      </w:r>
    </w:p>
    <w:p>
      <w:pPr>
        <w:pStyle w:val="ListParagraph"/>
        <w:numPr>
          <w:ilvl w:val="0"/>
          <w:numId w:val="2"/>
        </w:numPr>
        <w:spacing w:after="60" w:line="276"/>
      </w:pPr>
      <w:r>
        <w:rPr>
          <w:rFonts w:ascii="Calibri" w:cs="Calibri" w:eastAsia="Calibri" w:hAnsi="Calibri"/>
          <w:sz w:val="22"/>
          <w:szCs w:val="22"/>
        </w:rPr>
        <w:t xml:space="preserve">Recommended first rollout: set all five divisions to the indicative architecture (31.6), run the guardrail, publish both plan docs, then tune numbers with the owner after one payout cycle.</w:t>
      </w:r>
    </w:p>
    <w:p>
      <w:pPr>
        <w:pStyle w:val="Heading2"/>
      </w:pPr>
      <w:r>
        <w:t xml:space="preserve">31.12 Fixed-Amount Model (rate_mode = flat) - for middleman-chain divisions</w:t>
      </w:r>
    </w:p>
    <w:p>
      <w:pPr>
        <w:spacing w:after="120" w:line="276"/>
      </w:pPr>
      <w:r>
        <w:rPr>
          <w:rFonts w:ascii="Calibri" w:cs="Calibri" w:eastAsia="Calibri" w:hAnsi="Calibri"/>
          <w:sz w:val="22"/>
          <w:szCs w:val="22"/>
        </w:rPr>
        <w:t xml:space="preserve">Owner decision (locked): for divisions like Umrah where MULTIPLE MIDDLEMEN LAYERS exist and the business does not control the downstream pricing chain, percentage-based commissions are meaningless. The model is a FIXED AMOUNT per booking (e.g., Rs 500 per booking to the referrer). This subsection formalizes the fixed-amount model in the compensation engine.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Design Element</w:t>
            </w:r>
          </w:p>
        </w:tc>
        <w:tc>
          <w:tcPr>
            <w:tcW w:type="dxa" w:w="66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Specification</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rate_mode flag</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comp_governance.rate_mode = flat per division (vs pct). All rules/rates/accelerators then express in rupees per booking, not % of revenue</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Tiered fixed amounts (upsell protection)</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 package tier: base package Rs 500, standard Rs 700, premium Rs 900 (config) - referrer stays motivated to push premium even though the amount is fixed (kills the 'flat = no upsell incentive' trap)</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Per-booking cap (chain protection)</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Total acquisition pool per booking capped (e.g., Rs 1,000/booking); chain_split_json distributes across middleman layers (e.g., layer1 40% / layer2 35% / layer3 25%) - stacked referrals can never exceed the cap</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Same-deal double-pay budget</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 Rs 500 (acquisition) + staff Rs 500 (delivery) = Rs 1,000 total load per booking - must sit inside the per-booking margin cap; system validates on booking</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earn both (unchanged)</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Self-sourced staff booking = Rs 500 acquisition + Rs 500 delivery + base = Rs 1,000 (31.4 logic applies identically)</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Clawback (unchanged)</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Refund/cancellation reverses BOTH the partner Rs 500 and staff Rs 500 (29.2#6)</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SPIF (unchanged)</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Seasonal pushes: 'Rs 500 + Rs 200 extra per booking this Ramadan window' (29.3 SPIF)</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Guardrail with fixed amounts (trivially holds)</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E_staff(v) = base + Rs 500 x v (recurring); E_partner(v) = Rs 500 x v (one-time). At ANY v&gt;=1 staff total &gt; partner total because of base - the anti-arbitrage inequality is satisfied by construction; guardrail_check keeps running as a permanent safety net</w:t>
            </w:r>
          </w:p>
        </w:tc>
      </w:tr>
      <w:tr>
        <w:tc>
          <w:tcPr>
            <w:tcW w:type="dxa" w:w="2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Collection basis</w:t>
            </w:r>
          </w:p>
        </w:tc>
        <w:tc>
          <w:tcPr>
            <w:tcW w:type="dxa" w:w="6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Fixed incentive pays on the COLLECTED milestone amounts pro-rata (50/30/20), same as pct model - fights fake pipeline</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Decision logic summary: (1) Staff always earn at least as much as they could as partner at any volume - enforced by a live guardrail, not by hope. (2) Staff who bring their own clients earn the partner acquisition rate too, making 'resign to become a partner' strictly worse. (3) Partner = acquisition, one-time, capped. Staff = base + recurring + accelerators + SPIFs + acquisition on self-sourced deals. (4) Rates may be PERCENTAGE or FIXED-AMOUNT (rate_mode, 31.12) - fixed-amount is the locked model for middleman-chain divisions like Umrah (Rs 500/booking, tiered, capped). (5) Everything is config data + one validation cron + two published documents - transparent, auditable, and safe from silent drift.</w:t>
      </w:r>
    </w:p>
    <w:p>
      <w:r>
        <w:br w:type="page"/>
      </w:r>
    </w:p>
    <w:p>
      <w:pPr>
        <w:pStyle w:val="Heading1"/>
      </w:pPr>
      <w:r>
        <w:t xml:space="preserve">32. Referrer Marketing Materials &amp; Collateral Kit (Partner Portal - full module)</w:t>
      </w:r>
    </w:p>
    <w:p>
      <w:pPr>
        <w:pStyle w:val="Heading2"/>
      </w:pPr>
      <w:r>
        <w:t xml:space="preserve">32.1 What This Module Is &amp; Why It Exists</w:t>
      </w:r>
    </w:p>
    <w:p>
      <w:pPr>
        <w:spacing w:after="120" w:line="276"/>
      </w:pPr>
      <w:r>
        <w:rPr>
          <w:rFonts w:ascii="Calibri" w:cs="Calibri" w:eastAsia="Calibri" w:hAnsi="Calibri"/>
          <w:sz w:val="22"/>
          <w:szCs w:val="22"/>
        </w:rPr>
        <w:t xml:space="preserve">Referrers (partners, staff referrers, and client referrers from 30.6) need ready-to-share marketing materials they can use from inside their own account: social-media posts, branded share cards, QR-code links, flyers, WhatsApp deep-links - everything personalized with their referral code. Research basis (2026): providing comprehensive marketing materials is a top-4 affiliate-program best practice (LinkJolt); centralized asset libraries (Canva/Kit/Zoho partner-kit models) reduce partner workload and guarantee brand consistency; dynamic branded QR codes earn ~30% more scans and enable per-material analytics; copy-paste-ready posts per platform maximize sharing volume. A stub already exists in 9.2 ('Marketing kit'); this section is the full design.</w:t>
      </w:r>
    </w:p>
    <w:p>
      <w:pPr>
        <w:pStyle w:val="Heading2"/>
      </w:pPr>
      <w:r>
        <w:t xml:space="preserve">32.2 Gold-Standard Design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Principle</w:t>
            </w:r>
          </w:p>
        </w:tc>
        <w:tc>
          <w:tcPr>
            <w:tcW w:type="dxa" w:w="60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Implementation</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Everything personalized, zero effort</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asset is auto-generated WITH the referrer's code/link embedded - nothing to configure; one click to copy or download</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Centralized asset library</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'Marketing Kit' tab in the referrer portal (partner 9, staff 8, client 25/30.6) holding every material type in one place - the LinkJolt 'centralized resource center' model</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Copy-paste ready, editable</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Pre-written posts per platform with copy buttons; referrer can edit before sharing (their voice, our facts)</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Dynamic, trackable QR</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Dynamic QR codes (editable destination, full scan analytics) - never static - per division/service; branded with logo (logo &lt;25% of code, error-correction level H, min 2cm print) per 2026 QR best practices</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Brand-consistent by construction</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materials generated from the Section 23 design system (navy/gold, Montserrat/IBM Plex); no off-brand assets possible; brand-guidelines doc bundled</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Attribution on every share</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material carries the referral code + UTM; clicks/scans/conversions tracked per material type and platform - referrer sees what works, owner sees ROI</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 Truthful, compliant, safe</w:t>
            </w:r>
          </w:p>
        </w:tc>
        <w:tc>
          <w:tcPr>
            <w:tcW w:type="dxa" w:w="6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fabricated claims (research: affiliate branding rules require truthful claims + no logo misuse); no client data ever embedded; DPDP-safe</w:t>
            </w:r>
          </w:p>
        </w:tc>
      </w:tr>
    </w:tbl>
    <w:p>
      <w:pPr>
        <w:spacing w:after="120"/>
      </w:pPr>
      <w:r>
        <w:t xml:space="preserve"/>
      </w:r>
    </w:p>
    <w:p>
      <w:pPr>
        <w:pStyle w:val="Heading2"/>
      </w:pPr>
      <w:r>
        <w:t xml:space="preserve">32.3 The Collateral Kit - Materials Inventory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300"/>
        <w:gridCol w:w="26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Material</w:t>
            </w:r>
          </w:p>
        </w:tc>
        <w:tc>
          <w:tcPr>
            <w:tcW w:type="dxa" w:w="4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it is</w:t>
            </w:r>
          </w:p>
        </w:tc>
        <w:tc>
          <w:tcPr>
            <w:tcW w:type="dxa" w:w="26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Personalization / Tracking</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Personal referral link</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Short branded link (refer.yourdomain/CODE) to the referrer's public landing page</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Code embedded; UTM=link; click analytics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Dynamic QR codes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 division AND per service (Study Abroad, Visa, Umrah, Attestation, Manpower); printable PNG/SVG/PDF</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Editable destination post-print; scan analytics (time/location/device); branded logo</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Social share cards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Auto-generated branded image cards (1200x630 OG, 1080x1080 square, 1080x1920 story) per division with headline + QR + CTA</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Referrer name/photo + code; download or direct-share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Pre-written social posts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Copy blocks per platform: WhatsApp, Instagram (caption+hashtags), Facebook, LinkedIn, X - in English + Telugu + Hindi (+ Arabic for Umrah)</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Code/link pre-filled; copy button; edit-and-share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deep-links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wa.me links with pre-filled message + their code; story-share format</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Code embedded; click tracked</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Flyers / brochures (PDF)</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Print-ready A4/A5 per division with QR + code + offer details</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Code embedded; download</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 swipe</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Ready email templates (subject + body) for their newsletter/list</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Link + code embedded</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Story templates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Story-sized backgrounds with their code slot (branded templates)</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Code slot auto-filled</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Video shorts (later, Tier 3)</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15-30s promo clips per division with code end-card</w:t>
            </w:r>
          </w:p>
        </w:tc>
        <w:tc>
          <w:tcPr>
            <w:tcW w:type="dxa" w:w="2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Code end-card; tracking</w:t>
            </w:r>
          </w:p>
        </w:tc>
      </w:tr>
    </w:tbl>
    <w:p>
      <w:pPr>
        <w:spacing w:after="120"/>
      </w:pPr>
      <w:r>
        <w:t xml:space="preserve"/>
      </w:r>
    </w:p>
    <w:p>
      <w:pPr>
        <w:pStyle w:val="Heading2"/>
      </w:pPr>
      <w:r>
        <w:t xml:space="preserve">32.4 The Generation &amp; Personalization Engine</w:t>
      </w:r>
    </w:p>
    <w:p>
      <w:pPr>
        <w:pStyle w:val="ListParagraph"/>
        <w:numPr>
          <w:ilvl w:val="0"/>
          <w:numId w:val="2"/>
        </w:numPr>
        <w:spacing w:after="60" w:line="276"/>
      </w:pPr>
      <w:r>
        <w:rPr>
          <w:rFonts w:ascii="Calibri" w:cs="Calibri" w:eastAsia="Calibri" w:hAnsi="Calibri"/>
          <w:sz w:val="22"/>
          <w:szCs w:val="22"/>
        </w:rPr>
        <w:t xml:space="preserve">On-demand generation: every asset is rendered at request time from templates (Section 23 design tokens) + the referrer's data (name, photo, code) + offer data (division/service/offer) - nothing stored as per-referrer blobs, so template updates apply instantly everywhere (research: dynamic is better than static).</w:t>
      </w:r>
    </w:p>
    <w:p>
      <w:pPr>
        <w:pStyle w:val="ListParagraph"/>
        <w:numPr>
          <w:ilvl w:val="0"/>
          <w:numId w:val="2"/>
        </w:numPr>
        <w:spacing w:after="60" w:line="276"/>
      </w:pPr>
      <w:r>
        <w:rPr>
          <w:rFonts w:ascii="Calibri" w:cs="Calibri" w:eastAsia="Calibri" w:hAnsi="Calibri"/>
          <w:sz w:val="22"/>
          <w:szCs w:val="22"/>
        </w:rPr>
        <w:t xml:space="preserve">Image generation: social cards + story templates rendered server-side (Workers AI / canvas pipeline) to branded PNG/SVG; flyers to PDF via pdf-lib (3.4 PDF row); QR via a QR library on the Worker (dynamic, not static - 32.2#4).</w:t>
      </w:r>
    </w:p>
    <w:p>
      <w:pPr>
        <w:pStyle w:val="ListParagraph"/>
        <w:numPr>
          <w:ilvl w:val="0"/>
          <w:numId w:val="2"/>
        </w:numPr>
        <w:spacing w:after="60" w:line="276"/>
      </w:pPr>
      <w:r>
        <w:rPr>
          <w:rFonts w:ascii="Calibri" w:cs="Calibri" w:eastAsia="Calibri" w:hAnsi="Calibri"/>
          <w:sz w:val="22"/>
          <w:szCs w:val="22"/>
        </w:rPr>
        <w:t xml:space="preserve">Regionalization: posts in English + Telugu + Hindi by default (Arabic for Umrah) - matches consent-notice multilingual support (17.5) and client-portal i18n (28.4).</w:t>
      </w:r>
    </w:p>
    <w:p>
      <w:pPr>
        <w:pStyle w:val="ListParagraph"/>
        <w:numPr>
          <w:ilvl w:val="0"/>
          <w:numId w:val="2"/>
        </w:numPr>
        <w:spacing w:after="60" w:line="276"/>
      </w:pPr>
      <w:r>
        <w:rPr>
          <w:rFonts w:ascii="Calibri" w:cs="Calibri" w:eastAsia="Calibri" w:hAnsi="Calibri"/>
          <w:sz w:val="22"/>
          <w:szCs w:val="22"/>
        </w:rPr>
        <w:t xml:space="preserve">Freshness: materials reference current offer/package data; when an offer changes (e.g., new Umrah package), regenerated automatically - referrer never shares stale prices.</w:t>
      </w:r>
    </w:p>
    <w:p>
      <w:pPr>
        <w:pStyle w:val="Heading2"/>
      </w:pPr>
      <w:r>
        <w:t xml:space="preserve">32.5 Referrer Experience (in their account)</w:t>
      </w:r>
    </w:p>
    <w:p>
      <w:pPr>
        <w:pStyle w:val="ListParagraph"/>
        <w:numPr>
          <w:ilvl w:val="0"/>
          <w:numId w:val="2"/>
        </w:numPr>
        <w:spacing w:after="60" w:line="276"/>
      </w:pPr>
      <w:r>
        <w:rPr>
          <w:rFonts w:ascii="Calibri" w:cs="Calibri" w:eastAsia="Calibri" w:hAnsi="Calibri"/>
          <w:sz w:val="22"/>
          <w:szCs w:val="22"/>
        </w:rPr>
        <w:t xml:space="preserve">Partner portal: new 'Marketing Kit' tab (9.2 upgraded) - materials grid grouped by division; search + filter; every asset has Copy / Download / Share buttons.</w:t>
      </w:r>
    </w:p>
    <w:p>
      <w:pPr>
        <w:pStyle w:val="ListParagraph"/>
        <w:numPr>
          <w:ilvl w:val="0"/>
          <w:numId w:val="2"/>
        </w:numPr>
        <w:spacing w:after="60" w:line="276"/>
      </w:pPr>
      <w:r>
        <w:rPr>
          <w:rFonts w:ascii="Calibri" w:cs="Calibri" w:eastAsia="Calibri" w:hAnsi="Calibri"/>
          <w:sz w:val="22"/>
          <w:szCs w:val="22"/>
        </w:rPr>
        <w:t xml:space="preserve">Staff: same kit available to staff referrers (8.3) so a counselor can share their own referral assets from their employee workspace.</w:t>
      </w:r>
    </w:p>
    <w:p>
      <w:pPr>
        <w:pStyle w:val="ListParagraph"/>
        <w:numPr>
          <w:ilvl w:val="0"/>
          <w:numId w:val="2"/>
        </w:numPr>
        <w:spacing w:after="60" w:line="276"/>
      </w:pPr>
      <w:r>
        <w:rPr>
          <w:rFonts w:ascii="Calibri" w:cs="Calibri" w:eastAsia="Calibri" w:hAnsi="Calibri"/>
          <w:sz w:val="22"/>
          <w:szCs w:val="22"/>
        </w:rPr>
        <w:t xml:space="preserve">Client referrers (30.6): a lighter kit (link + QR + 2-3 posts) inside the Client Portal 'Rewards' tab - they refer friends casually, not as a business.</w:t>
      </w:r>
    </w:p>
    <w:p>
      <w:pPr>
        <w:pStyle w:val="ListParagraph"/>
        <w:numPr>
          <w:ilvl w:val="0"/>
          <w:numId w:val="2"/>
        </w:numPr>
        <w:spacing w:after="60" w:line="276"/>
      </w:pPr>
      <w:r>
        <w:rPr>
          <w:rFonts w:ascii="Calibri" w:cs="Calibri" w:eastAsia="Calibri" w:hAnsi="Calibri"/>
          <w:sz w:val="22"/>
          <w:szCs w:val="22"/>
        </w:rPr>
        <w:t xml:space="preserve">Brief usage guide: 'how to get the most shares' tips + what each material is for + examples (research: training/webinars lift program performance).</w:t>
      </w:r>
    </w:p>
    <w:p>
      <w:pPr>
        <w:pStyle w:val="Heading2"/>
      </w:pPr>
      <w:r>
        <w:t xml:space="preserve">32.6 Owner Side (Super User - Marketing Hub extension)</w:t>
      </w:r>
    </w:p>
    <w:p>
      <w:pPr>
        <w:pStyle w:val="ListParagraph"/>
        <w:numPr>
          <w:ilvl w:val="0"/>
          <w:numId w:val="2"/>
        </w:numPr>
        <w:spacing w:after="60" w:line="276"/>
      </w:pPr>
      <w:r>
        <w:rPr>
          <w:rFonts w:ascii="Calibri" w:cs="Calibri" w:eastAsia="Calibri" w:hAnsi="Calibri"/>
          <w:sz w:val="22"/>
          <w:szCs w:val="22"/>
        </w:rPr>
        <w:t xml:space="preserve">Material template library management (section 26 Marketing Hub): edit templates, upload brand assets, add new divisions/services, set which materials are offered to which referrer tier.</w:t>
      </w:r>
    </w:p>
    <w:p>
      <w:pPr>
        <w:pStyle w:val="ListParagraph"/>
        <w:numPr>
          <w:ilvl w:val="0"/>
          <w:numId w:val="2"/>
        </w:numPr>
        <w:spacing w:after="60" w:line="276"/>
      </w:pPr>
      <w:r>
        <w:rPr>
          <w:rFonts w:ascii="Calibri" w:cs="Calibri" w:eastAsia="Calibri" w:hAnsi="Calibri"/>
          <w:sz w:val="22"/>
          <w:szCs w:val="22"/>
        </w:rPr>
        <w:t xml:space="preserve">Performance analytics: per material type, per platform, per division - shares, QR scans, link clicks, leads, conversions, commission attributed (26 attribution + 9.2 partner source tag); 'best performing material' surfaced.</w:t>
      </w:r>
    </w:p>
    <w:p>
      <w:pPr>
        <w:pStyle w:val="ListParagraph"/>
        <w:numPr>
          <w:ilvl w:val="0"/>
          <w:numId w:val="2"/>
        </w:numPr>
        <w:spacing w:after="60" w:line="276"/>
      </w:pPr>
      <w:r>
        <w:rPr>
          <w:rFonts w:ascii="Calibri" w:cs="Calibri" w:eastAsia="Calibri" w:hAnsi="Calibri"/>
          <w:sz w:val="22"/>
          <w:szCs w:val="22"/>
        </w:rPr>
        <w:t xml:space="preserve">Custom-material approval: if a referrer wants to use their own creative, it must be approved by owner first (brand control - research: partner branding rules require approval) with a quick approve/reject queue.</w:t>
      </w:r>
    </w:p>
    <w:p>
      <w:pPr>
        <w:pStyle w:val="ListParagraph"/>
        <w:numPr>
          <w:ilvl w:val="0"/>
          <w:numId w:val="2"/>
        </w:numPr>
        <w:spacing w:after="60" w:line="276"/>
      </w:pPr>
      <w:r>
        <w:rPr>
          <w:rFonts w:ascii="Calibri" w:cs="Calibri" w:eastAsia="Calibri" w:hAnsi="Calibri"/>
          <w:sz w:val="22"/>
          <w:szCs w:val="22"/>
        </w:rPr>
        <w:t xml:space="preserve">Brand-guidelines doc auto-provided (logo usage do's/don'ts, truthful-claims rule) - mirrors Zoho partner branding-guidelines model (32.1).</w:t>
      </w:r>
    </w:p>
    <w:p>
      <w:pPr>
        <w:pStyle w:val="Heading2"/>
      </w:pPr>
      <w:r>
        <w:t xml:space="preserve">32.7 Tracking &amp; Attribution (the closed loop)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3000"/>
        <w:gridCol w:w="3000"/>
        <w:gridCol w:w="19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Touch</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Captured at share</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Captured at conversion</w:t>
            </w:r>
          </w:p>
        </w:tc>
        <w:tc>
          <w:tcPr>
            <w:tcW w:type="dxa" w:w="1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Lands in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Referral link click</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short link click event (UTM, platform, time)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lead created with source=partner/staff/client-ref + code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26 attribution + 9.2 lead tag</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QR scan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scan event (time, location, device)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lead + code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campaign-like tracking + 26</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Social post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platform + post variant (UTM)</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lead + code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attribution + referral loop 30.6</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deep-link</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click (UTM=wa)</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lead + code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attribution + comms timeline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Flyer/PDF</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download event (code embedded, no scan)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lead via code/landing</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attribution</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Every referrer sees their own performance ('My shares -&gt; my leads -&gt; my commission') live in their dashboard - trust + motivation (research: real-time transparent reporting is non-negotiable).</w:t>
      </w:r>
    </w:p>
    <w:p>
      <w:pPr>
        <w:pStyle w:val="Heading2"/>
      </w:pPr>
      <w:r>
        <w:t xml:space="preserve">32.8 Compliance &amp; Trust</w:t>
      </w:r>
    </w:p>
    <w:p>
      <w:pPr>
        <w:pStyle w:val="ListParagraph"/>
        <w:numPr>
          <w:ilvl w:val="0"/>
          <w:numId w:val="2"/>
        </w:numPr>
        <w:spacing w:after="60" w:line="276"/>
      </w:pPr>
      <w:r>
        <w:rPr>
          <w:rFonts w:ascii="Calibri" w:cs="Calibri" w:eastAsia="Calibri" w:hAnsi="Calibri"/>
          <w:sz w:val="22"/>
          <w:szCs w:val="22"/>
        </w:rPr>
        <w:t xml:space="preserve">Truthful claims enforced: materials contain only factual, owner-approved claims (no fabricated success rates, no 'guaranteed visa' language) - flagged in template review (26.12).</w:t>
      </w:r>
    </w:p>
    <w:p>
      <w:pPr>
        <w:pStyle w:val="ListParagraph"/>
        <w:numPr>
          <w:ilvl w:val="0"/>
          <w:numId w:val="2"/>
        </w:numPr>
        <w:spacing w:after="60" w:line="276"/>
      </w:pPr>
      <w:r>
        <w:rPr>
          <w:rFonts w:ascii="Calibri" w:cs="Calibri" w:eastAsia="Calibri" w:hAnsi="Calibri"/>
          <w:sz w:val="22"/>
          <w:szCs w:val="22"/>
        </w:rPr>
        <w:t xml:space="preserve">Brand rules: referrer's own creative requires owner approval; logo usage follows the bundled guidelines (32.6); no logo misuse (mirrors Zoho partner rules - 32.1).</w:t>
      </w:r>
    </w:p>
    <w:p>
      <w:pPr>
        <w:pStyle w:val="ListParagraph"/>
        <w:numPr>
          <w:ilvl w:val="0"/>
          <w:numId w:val="2"/>
        </w:numPr>
        <w:spacing w:after="60" w:line="276"/>
      </w:pPr>
      <w:r>
        <w:rPr>
          <w:rFonts w:ascii="Calibri" w:cs="Calibri" w:eastAsia="Calibri" w:hAnsi="Calibri"/>
          <w:sz w:val="22"/>
          <w:szCs w:val="22"/>
        </w:rPr>
        <w:t xml:space="preserve">DPDP: materials contain NO client data; QR/link destinations are first-party (yourdomain, not sketchy shorteners - research: short trustworthy URLs lift conversion); no PII leaves the system.</w:t>
      </w:r>
    </w:p>
    <w:p>
      <w:pPr>
        <w:pStyle w:val="ListParagraph"/>
        <w:numPr>
          <w:ilvl w:val="0"/>
          <w:numId w:val="2"/>
        </w:numPr>
        <w:spacing w:after="60" w:line="276"/>
      </w:pPr>
      <w:r>
        <w:rPr>
          <w:rFonts w:ascii="Calibri" w:cs="Calibri" w:eastAsia="Calibri" w:hAnsi="Calibri"/>
          <w:sz w:val="22"/>
          <w:szCs w:val="22"/>
        </w:rPr>
        <w:t xml:space="preserve">Consent: sharing materials is the referrer's authorised activity (partner agreement / 17.5 client consent); opt-out removes kits from inactive referrers.</w:t>
      </w:r>
    </w:p>
    <w:p>
      <w:pPr>
        <w:pStyle w:val="Heading2"/>
      </w:pPr>
      <w:r>
        <w:t xml:space="preserve">32.9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700"/>
        <w:gridCol w:w="23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collateral_templates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division_id, material_type (link/qr/card/post/wa/flyer/email/story), platform, lang, template_json, active, version</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template library (32.4)</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referrer_assets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referrer_type (partner/staff/client), referrer_id, material_type, generated_at, asset_url, code_embedded, expires_at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on-demand generated asset log (32.4)</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share_events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referrer_id, asset_id, material_type, platform, utm_json, event (rendered/copied/downloaded/scanned/shared/clicked),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share + click tracking (32.7)</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scan_events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asset_id, referrer_id, time, device, geo_json, destination_version,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dynamic QR analytics (32.2#4)</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custom_creatives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referrer_id, file_url, status (pending/approved/rejected), reviewed_by,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referrer custom-material approval (32.6)</w:t>
            </w:r>
          </w:p>
        </w:tc>
      </w:tr>
    </w:tbl>
    <w:p>
      <w:pPr>
        <w:spacing w:after="120"/>
      </w:pPr>
      <w:r>
        <w:t xml:space="preserve"/>
      </w:r>
    </w:p>
    <w:p>
      <w:pPr>
        <w:pStyle w:val="Heading2"/>
      </w:pPr>
      <w:r>
        <w:t xml:space="preserve">32.10 Roadmap &amp; Automation</w:t>
      </w:r>
    </w:p>
    <w:p>
      <w:pPr>
        <w:pStyle w:val="ListParagraph"/>
        <w:numPr>
          <w:ilvl w:val="0"/>
          <w:numId w:val="2"/>
        </w:numPr>
        <w:spacing w:after="60" w:line="276"/>
      </w:pPr>
      <w:r>
        <w:rPr>
          <w:rFonts w:ascii="Calibri" w:cs="Calibri" w:eastAsia="Calibri" w:hAnsi="Calibri"/>
          <w:sz w:val="22"/>
          <w:szCs w:val="22"/>
        </w:rPr>
        <w:t xml:space="preserve">Phase 5 (Partner portal wave): Marketing Kit tab in partner portal with link + QR + flyer (core); share/scan tracking wired to 26 attribution.</w:t>
      </w:r>
    </w:p>
    <w:p>
      <w:pPr>
        <w:pStyle w:val="ListParagraph"/>
        <w:numPr>
          <w:ilvl w:val="0"/>
          <w:numId w:val="2"/>
        </w:numPr>
        <w:spacing w:after="60" w:line="276"/>
      </w:pPr>
      <w:r>
        <w:rPr>
          <w:rFonts w:ascii="Calibri" w:cs="Calibri" w:eastAsia="Calibri" w:hAnsi="Calibri"/>
          <w:sz w:val="22"/>
          <w:szCs w:val="22"/>
        </w:rPr>
        <w:t xml:space="preserve">Phase 5.5b (portal waves): staff kit + client-ref kit (30.6); social cards + posts + WhatsApp + email swipe; multilingual posts.</w:t>
      </w:r>
    </w:p>
    <w:p>
      <w:pPr>
        <w:pStyle w:val="ListParagraph"/>
        <w:numPr>
          <w:ilvl w:val="0"/>
          <w:numId w:val="2"/>
        </w:numPr>
        <w:spacing w:after="60" w:line="276"/>
      </w:pPr>
      <w:r>
        <w:rPr>
          <w:rFonts w:ascii="Calibri" w:cs="Calibri" w:eastAsia="Calibri" w:hAnsi="Calibri"/>
          <w:sz w:val="22"/>
          <w:szCs w:val="22"/>
        </w:rPr>
        <w:t xml:space="preserve">Phase 7.5: custom-creative approval queue + performance analytics in Marketing Hub; video shorts (Tier 3).</w:t>
      </w:r>
    </w:p>
    <w:p>
      <w:pPr>
        <w:pStyle w:val="ListParagraph"/>
        <w:numPr>
          <w:ilvl w:val="0"/>
          <w:numId w:val="2"/>
        </w:numPr>
        <w:spacing w:after="60" w:line="276"/>
      </w:pPr>
      <w:r>
        <w:rPr>
          <w:rFonts w:ascii="Calibri" w:cs="Calibri" w:eastAsia="Calibri" w:hAnsi="Calibri"/>
          <w:sz w:val="22"/>
          <w:szCs w:val="22"/>
        </w:rPr>
        <w:t xml:space="preserve">Automation: asset regeneration on template/offer change (32.4); QR destination editing without reprint; monthly 'your best material' tips to referrers (27.7 engine); stale-template alerts to owner.</w:t>
      </w:r>
    </w:p>
    <w:p>
      <w:pPr>
        <w:pStyle w:val="Heading2"/>
      </w:pPr>
      <w:r>
        <w:t xml:space="preserve">32.11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Off-brand or misleading referrer materials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On-demand generation from controlled templates (32.4); custom creative requires owner approval (32.6/32.8); brand-guidelines bundled</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Referrer shares stale prices/offers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Auto-regeneration when offers change + freshness rule (32.4); version watch on templates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QR/links used fraudulently ('quishing')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First-party branded short domain + HTTPS + dynamic tracking; scan/click anomaly alert (merges 18.6 abuse runbook)</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tracking = no trust / no program value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share medium tracked end-to-end (32.7); referrer sees own performance live; owner sees program ROI</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Materials leak client PII</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Generation never embeds client data; DPDP-first (32.8); access controls on kit (RBAC)</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Low referrer usage of kit</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One-click copy/share buttons + usage guide + monthly tips + performance visibility (32.5/32.10)</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Module verdict: a fully self-serve, on-demand, brand-safe marketing-kit engine - every referrer logs in, grabs a personalized asset, shares it, and watches their leads/commission update live. It reuses the design system (23), marketing attribution (26), partner source-tagging (9.2), and notification engine (27) - the only genuinely new pieces are the collateral templates, QR/scan tracking, and custom-creative approval.</w:t>
      </w:r>
    </w:p>
    <w:p>
      <w:r>
        <w:br w:type="page"/>
      </w:r>
    </w:p>
    <w:p>
      <w:r>
        <w:br w:type="page"/>
      </w:r>
    </w:p>
    <w:p>
      <w:pPr>
        <w:pStyle w:val="Heading1"/>
      </w:pPr>
      <w:r>
        <w:t xml:space="preserve">33. RBAC Suite - Role Management in the Super User Panel (full design)</w:t>
      </w:r>
    </w:p>
    <w:p>
      <w:pPr>
        <w:pStyle w:val="Heading2"/>
      </w:pPr>
      <w:r>
        <w:t xml:space="preserve">33.1 Purpose (owner request, replaces the dedicated-admin design)</w:t>
      </w:r>
    </w:p>
    <w:p>
      <w:pPr>
        <w:spacing w:after="120" w:line="276"/>
      </w:pPr>
      <w:r>
        <w:rPr>
          <w:rFonts w:ascii="Calibri" w:cs="Calibri" w:eastAsia="Calibri" w:hAnsi="Calibri"/>
          <w:sz w:val="22"/>
          <w:szCs w:val="22"/>
        </w:rPr>
        <w:t xml:space="preserve">Instead of a fixed 'admin account', the Super User panel contains a COMPLETE RBAC SUITE: the owner creates any staff account - administrator (manager/team-lead), counselor, receptionist, coordinator, custom roles - by granting the appropriate FEATURE PERMISSIONS and DIVISION SCOPE for that job. No role is hard-coded; every role is a template or a custom permission-set assembled in the panel. This section designs the suite end-to-end - the role model, permission catalog, the panel UX, the owner-only ceilings (kept from 5.4), SoD, review/recertification, and audit. Research basis: permission-based RBAC (users -&gt; roles -&gt; permissions; permission checks not role-name checks), role hierarchy/inheritance (Calimatic Identity, MainFoundry), division-scoped roles (org-scoped roles pattern), least privilege (PoLP), Separation of Duties as structure (NIST/ANSI INCITS 359, Azure delegated admin, SOC 2), and role-reuse + recertification to prevent role explosion/drift (Avatier 2026 posture).</w:t>
      </w:r>
    </w:p>
    <w:p>
      <w:pPr>
        <w:pStyle w:val="Heading2"/>
      </w:pPr>
      <w:r>
        <w:t xml:space="preserve">33.2 The RBAC Data Model (how permissions compose)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200"/>
        <w:gridCol w:w="27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Object</w:t>
            </w:r>
          </w:p>
        </w:tc>
        <w:tc>
          <w:tcPr>
            <w:tcW w:type="dxa" w:w="4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it holds</w:t>
            </w:r>
          </w:p>
        </w:tc>
        <w:tc>
          <w:tcPr>
            <w:tcW w:type="dxa" w:w="2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Gold-standard rationale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permissions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Atomically checkable grants: 'clients:read', 'clients:write', 'payments:enter', 'approvals:manage', 'financials:view', 'compliance:view', 'incentives:config', 'audit:export', 'rbac:manage', ...</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Permission-based checks (NOT role-code checks) - adding a custom role needs zero code (research: role checks become brittle; permission checks scale)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 named set of permissions + a base/inherited role + flags (system_role, editable)</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 = template; hierarchy/inheritance avoids matrix explosion (Level 3 pattern)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user_roles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user_id x role_id x division_scope (which divisions grant which role)</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Division-scoped assignment - user can be counselor in Study Abroad + coordinator in Umrah (Level 4 / anti-scoping)</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ceiling_grants</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 owner-only permission set that NO non-super role can hold (hard invariant)</w:t>
            </w:r>
          </w:p>
        </w:tc>
        <w:tc>
          <w:tcPr>
            <w:tcW w:type="dxa" w:w="2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Least privilege + SoD structurally enforced (5.4)</w:t>
            </w:r>
          </w:p>
        </w:tc>
      </w:tr>
    </w:tbl>
    <w:p>
      <w:pPr>
        <w:spacing w:after="120"/>
      </w:pPr>
      <w:r>
        <w:t xml:space="preserve"/>
      </w:r>
    </w:p>
    <w:p>
      <w:pPr>
        <w:pStyle w:val="Heading2"/>
      </w:pPr>
      <w:r>
        <w:t xml:space="preserve">33.3 Built-in Role Templates (seeded, fully editable except owner)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4300"/>
        <w:gridCol w:w="2200"/>
        <w:gridCol w:w="112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Template</w:t>
            </w:r>
          </w:p>
        </w:tc>
        <w:tc>
          <w:tcPr>
            <w:tcW w:type="dxa" w:w="4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Permissions (seed set - owner can edit copies)</w:t>
            </w:r>
          </w:p>
        </w:tc>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Division scope default</w:t>
            </w:r>
          </w:p>
        </w:tc>
        <w:tc>
          <w:tcPr>
            <w:tcW w:type="dxa" w:w="112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Ceiling-safe? (cannot hold owner-only)</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super_admin (owner)</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 ceiling_grants (finance/compliance/audit/rbac/config) - non-editable, non-revocable</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divisions</w:t>
            </w:r>
          </w:p>
        </w:tc>
        <w:tc>
          <w:tcPr>
            <w:tcW w:type="dxa" w:w="112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n/a - it IS the ceiling holder</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manager / team_lead</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manage, rbac:manage (staff-only scope), approvals:approve (thresholds), escalations, clients:full, kanban:all, marketing:run-enabled, payments:enter - NO finance/compliance/incentive-config/audit-export</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divisions by default</w:t>
            </w:r>
          </w:p>
        </w:tc>
        <w:tc>
          <w:tcPr>
            <w:tcW w:type="dxa" w:w="112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auto-denied owner-only</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counselor</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clients:manage, kanban:scoped, documents:manage, agreements:manage, consents:manage, communications:manage, payments:enter, track-status:view</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Assigned division(s)</w:t>
            </w:r>
          </w:p>
        </w:tc>
        <w:tc>
          <w:tcPr>
            <w:tcW w:type="dxa" w:w="112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clients:view, calendar:manage, payments:enter, track-status:view, communications:view (NO stage moves, NO agreements, NO financials)</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Assigned division(s)</w:t>
            </w:r>
          </w:p>
        </w:tc>
        <w:tc>
          <w:tcPr>
            <w:tcW w:type="dxa" w:w="112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coordinator</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documents:manage, transit:manage, tasks:manage, suppliers:view, packages:view, attestation:process</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Assigned division(s)</w:t>
            </w:r>
          </w:p>
        </w:tc>
        <w:tc>
          <w:tcPr>
            <w:tcW w:type="dxa" w:w="112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partner_admin / partner_staff</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partner:portal (scoped) + 9.2 modules</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 account - never internal</w:t>
            </w:r>
          </w:p>
        </w:tc>
        <w:tc>
          <w:tcPr>
            <w:tcW w:type="dxa" w:w="112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Templates are COPY-ON-WRITE: the owner can duplicate any template and tweak permissions (e.g., 'receptionist+payments-approve-up-to-5000' or 'counselor-visa-specialist') - creating a new role is 1 click + ticking permissions.</w:t>
      </w:r>
    </w:p>
    <w:p>
      <w:pPr>
        <w:pStyle w:val="ListParagraph"/>
        <w:numPr>
          <w:ilvl w:val="0"/>
          <w:numId w:val="2"/>
        </w:numPr>
        <w:spacing w:after="60" w:line="276"/>
      </w:pPr>
      <w:r>
        <w:rPr>
          <w:rFonts w:ascii="Calibri" w:cs="Calibri" w:eastAsia="Calibri" w:hAnsi="Calibri"/>
          <w:sz w:val="22"/>
          <w:szCs w:val="22"/>
        </w:rPr>
        <w:t xml:space="preserve">Naming + colour + description per role for clarity in the panels; roles are versioned; changes audit-logged (33.7).</w:t>
      </w:r>
    </w:p>
    <w:p>
      <w:pPr>
        <w:pStyle w:val="Heading2"/>
      </w:pPr>
      <w:r>
        <w:t xml:space="preserve">33.4 The Panel (Super User &gt; Roles &amp; Permissions)</w:t>
      </w:r>
    </w:p>
    <w:p>
      <w:pPr>
        <w:pStyle w:val="ListParagraph"/>
        <w:numPr>
          <w:ilvl w:val="0"/>
          <w:numId w:val="2"/>
        </w:numPr>
        <w:spacing w:after="60" w:line="276"/>
      </w:pPr>
      <w:r>
        <w:rPr>
          <w:rFonts w:ascii="Calibri" w:cs="Calibri" w:eastAsia="Calibri" w:hAnsi="Calibri"/>
          <w:sz w:val="22"/>
          <w:szCs w:val="22"/>
        </w:rPr>
        <w:t xml:space="preserve">Roles list: searchable, filterable by scope; shows member count + last-changed + last-audit.</w:t>
      </w:r>
    </w:p>
    <w:p>
      <w:pPr>
        <w:pStyle w:val="ListParagraph"/>
        <w:numPr>
          <w:ilvl w:val="0"/>
          <w:numId w:val="2"/>
        </w:numPr>
        <w:spacing w:after="60" w:line="276"/>
      </w:pPr>
      <w:r>
        <w:rPr>
          <w:rFonts w:ascii="Calibri" w:cs="Calibri" w:eastAsia="Calibri" w:hAnsi="Calibri"/>
          <w:sz w:val="22"/>
          <w:szCs w:val="22"/>
        </w:rPr>
        <w:t xml:space="preserve">Role builder: select template or blank -&gt; tick permission families (Client / Documents / Payments / Approvals / Marketing / Finance / Compliance / Admin) -&gt; sub-permissions expand -&gt; set default division scope -&gt; save (inheritance shown) -&gt; preview effective access (what will this user see?).</w:t>
      </w:r>
    </w:p>
    <w:p>
      <w:pPr>
        <w:pStyle w:val="ListParagraph"/>
        <w:numPr>
          <w:ilvl w:val="0"/>
          <w:numId w:val="2"/>
        </w:numPr>
        <w:spacing w:after="60" w:line="276"/>
      </w:pPr>
      <w:r>
        <w:rPr>
          <w:rFonts w:ascii="Calibri" w:cs="Calibri" w:eastAsia="Calibri" w:hAnsi="Calibri"/>
          <w:sz w:val="22"/>
          <w:szCs w:val="22"/>
        </w:rPr>
        <w:t xml:space="preserve">User assignment screen: pick user -&gt; add role -&gt; pick division scope per assignment (divisional multi-scope); shows effective-permission summary + conflicts.</w:t>
      </w:r>
    </w:p>
    <w:p>
      <w:pPr>
        <w:pStyle w:val="ListParagraph"/>
        <w:numPr>
          <w:ilvl w:val="0"/>
          <w:numId w:val="2"/>
        </w:numPr>
        <w:spacing w:after="60" w:line="276"/>
      </w:pPr>
      <w:r>
        <w:rPr>
          <w:rFonts w:ascii="Calibri" w:cs="Calibri" w:eastAsia="Calibri" w:hAnsi="Calibri"/>
          <w:sz w:val="22"/>
          <w:szCs w:val="22"/>
        </w:rPr>
        <w:t xml:space="preserve">Recertification: scheduled reviews (90-day) where the owner approves/edits each role+member; auto-suspend of stale/inactive assignments (research: role drift/reuse discipline).</w:t>
      </w:r>
    </w:p>
    <w:p>
      <w:pPr>
        <w:pStyle w:val="ListParagraph"/>
        <w:numPr>
          <w:ilvl w:val="0"/>
          <w:numId w:val="2"/>
        </w:numPr>
        <w:spacing w:after="60" w:line="276"/>
      </w:pPr>
      <w:r>
        <w:rPr>
          <w:rFonts w:ascii="Calibri" w:cs="Calibri" w:eastAsia="Calibri" w:hAnsi="Calibri"/>
          <w:sz w:val="22"/>
          <w:szCs w:val="22"/>
        </w:rPr>
        <w:t xml:space="preserve">Everything audit-logged (18.2.5): who created/edited/deactivated which role/assignment when (+ snapshot of the effective permission).</w:t>
      </w:r>
    </w:p>
    <w:p>
      <w:pPr>
        <w:pStyle w:val="Heading2"/>
      </w:pPr>
      <w:r>
        <w:t xml:space="preserve">33.5 Owner-Only Ceilings (hard invariant)</w:t>
      </w:r>
    </w:p>
    <w:p>
      <w:pPr>
        <w:spacing w:after="120" w:line="276"/>
      </w:pPr>
      <w:r>
        <w:rPr>
          <w:rFonts w:ascii="Calibri" w:cs="Calibri" w:eastAsia="Calibri" w:hAnsi="Calibri"/>
          <w:sz w:val="22"/>
          <w:szCs w:val="22"/>
        </w:rPr>
        <w:t xml:space="preserve">The owner-only permission set is a HARD, non-configurable ceiling (middleware-enforced, 5.4). The RBAC suite lets the owner build any role, but no non-owner role can EVER hold: finance:read (MASR glasses), compliance:view, incentive/commission:config (29/31), payout:approve, audit:export, hash-chain, Business Profile/GSTIN/prefixes, board-config:global, feature-flag:edit. This preserves the Section 5.4 guarantee in the new model.</w:t>
      </w:r>
    </w:p>
    <w:p>
      <w:pPr>
        <w:pStyle w:val="ListParagraph"/>
        <w:numPr>
          <w:ilvl w:val="0"/>
          <w:numId w:val="2"/>
        </w:numPr>
        <w:spacing w:after="60" w:line="276"/>
      </w:pPr>
      <w:r>
        <w:rPr>
          <w:rFonts w:ascii="Calibri" w:cs="Calibri" w:eastAsia="Calibri" w:hAnsi="Calibri"/>
          <w:sz w:val="22"/>
          <w:szCs w:val="22"/>
        </w:rPr>
        <w:t xml:space="preserve">Ceiling is enforced SEPARATE from the permission evaluator (defense-in-depth: even a mis-configured role cannot grant owner-only permissions - the grant system refuses, not just UI).</w:t>
      </w:r>
    </w:p>
    <w:p>
      <w:pPr>
        <w:pStyle w:val="ListParagraph"/>
        <w:numPr>
          <w:ilvl w:val="0"/>
          <w:numId w:val="2"/>
        </w:numPr>
        <w:spacing w:after="60" w:line="276"/>
      </w:pPr>
      <w:r>
        <w:rPr>
          <w:rFonts w:ascii="Calibri" w:cs="Calibri" w:eastAsia="Calibri" w:hAnsi="Calibri"/>
          <w:sz w:val="22"/>
          <w:szCs w:val="22"/>
        </w:rPr>
        <w:t xml:space="preserve">No self-adjacent: a user with role management but not super_admin can ONLY assign roles below their own effective scope (anti-escalation; from the model).</w:t>
      </w:r>
    </w:p>
    <w:p>
      <w:pPr>
        <w:pStyle w:val="Heading2"/>
      </w:pPr>
      <w:r>
        <w:t xml:space="preserve">33.6 Departure/Leave Scenario (manager template + no hardcoded admin)</w:t>
      </w:r>
    </w:p>
    <w:p>
      <w:pPr>
        <w:pStyle w:val="ListParagraph"/>
        <w:numPr>
          <w:ilvl w:val="0"/>
          <w:numId w:val="2"/>
        </w:numPr>
        <w:spacing w:after="60" w:line="276"/>
      </w:pPr>
      <w:r>
        <w:rPr>
          <w:rFonts w:ascii="Calibri" w:cs="Calibri" w:eastAsia="Calibri" w:hAnsi="Calibri"/>
          <w:sz w:val="22"/>
          <w:szCs w:val="22"/>
        </w:rPr>
        <w:t xml:space="preserve">When the owner is away: they just ensure the 'manager' role (or a custom ops role) is active on the trusted person's account - no special delegation flag needed; it's the same role machinery, just intentionally granted.</w:t>
      </w:r>
    </w:p>
    <w:p>
      <w:pPr>
        <w:pStyle w:val="ListParagraph"/>
        <w:numPr>
          <w:ilvl w:val="0"/>
          <w:numId w:val="2"/>
        </w:numPr>
        <w:spacing w:after="60" w:line="276"/>
      </w:pPr>
      <w:r>
        <w:rPr>
          <w:rFonts w:ascii="Calibri" w:cs="Calibri" w:eastAsia="Calibri" w:hAnsi="Calibri"/>
          <w:sz w:val="22"/>
          <w:szCs w:val="22"/>
        </w:rPr>
        <w:t xml:space="preserve">Coverage window: the owner sets active_from/active_to on an assignment (temp manager role for N days) - auto-frozen after window; instant revoke by removing the assignment (one click) if anything looks wrong.</w:t>
      </w:r>
    </w:p>
    <w:p>
      <w:pPr>
        <w:pStyle w:val="ListParagraph"/>
        <w:numPr>
          <w:ilvl w:val="0"/>
          <w:numId w:val="2"/>
        </w:numPr>
        <w:spacing w:after="60" w:line="276"/>
      </w:pPr>
      <w:r>
        <w:rPr>
          <w:rFonts w:ascii="Calibri" w:cs="Calibri" w:eastAsia="Calibri" w:hAnsi="Calibri"/>
          <w:sz w:val="22"/>
          <w:szCs w:val="22"/>
        </w:rPr>
        <w:t xml:space="preserve">No 'owner admin account' exists that could be misused: a manager role is just a scoped set - nothing to break, nothing to exceed.</w:t>
      </w:r>
    </w:p>
    <w:p>
      <w:pPr>
        <w:pStyle w:val="Heading2"/>
      </w:pPr>
      <w:r>
        <w:t xml:space="preserve">33.7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300"/>
        <w:gridCol w:w="15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1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permissions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code, family (client/payment/agreement/finance/compliance/...), description, owner_only (bool), seeded</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atomic grants catalog</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code, description, permissions_json (inherited + own), parent_id, flags (system, editable, owner_role), color, created_by, updated_at</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 definitions + inheritance</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user_roles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user_id, role_id, division_scope_json (divisions or ALL), active_from, active_to, revoked_at, revoked_by, created_by, audited</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per-user per-division role assignment (main scoping)</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recertification</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cycle, role_id/user_id, status (due/reviewed/stale), reviewed_by, at</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role/member recertification (33.6)</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permission_audit</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actor, action (role:create/edit/assign/deactivate/revoke), role/user/perm delta, permission_snapshot, at</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full RBAC audit (33.6/33.7)</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Note: the previous delegation_grants/admin_approval admin/team_lead design is REPLACED by this general model - no separate delegation tables; a temporary manager assignment + thresholds in approvals:manage covers the same need with a better model.</w:t>
      </w:r>
    </w:p>
    <w:p>
      <w:pPr>
        <w:pStyle w:val="Heading2"/>
      </w:pPr>
      <w:r>
        <w:t xml:space="preserve">33.8 Gold-Standard Alignment (verified against NIST/Entra/RBAC practice)</w:t>
      </w:r>
    </w:p>
    <w:p>
      <w:pPr>
        <w:spacing w:after="120" w:line="276"/>
      </w:pPr>
      <w:r>
        <w:rPr>
          <w:rFonts w:ascii="Calibri" w:cs="Calibri" w:eastAsia="Calibri" w:hAnsi="Calibri"/>
          <w:sz w:val="22"/>
          <w:szCs w:val="22"/>
        </w:rPr>
        <w:t xml:space="preserve">The RBAC suite maps to the authoritative industry reference models that define modern role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3000"/>
        <w:gridCol w:w="3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Gold-Standard Practice</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Reference</w:t>
            </w:r>
          </w:p>
        </w:tc>
        <w:tc>
          <w:tcPr>
            <w:tcW w:type="dxa" w:w="3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Mechanism</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Permission-based access (roles, then build permissions, then check permissions)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Calimso Identity RBAC; Plinth SaaS guide; NIST RBAC</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roles -&gt; permissions -&gt; per-route permission checks (5.3/33.2/33.4)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 hierarchy/inheritance (no matrix explosion)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NIST; callback MODULE (Level 3)</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roles have parent + inherit base permission + own ticks (33.3)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Scoped roles (org-level / division-level)</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Callback (Level 4) + Calimso anti-scoping</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user_roles per division = counselor in SA + coordinator in U (33.2)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Least privilege + SoD (static/dynamic)</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NIST/INCITS 359; Pathlock/SANS; SOC 2</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ceiling_grants + no self-approval (5.4/33.5)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Recertification / role reuse (prevent drift)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Avatier; SecurEnds role-reuse posture (2026)</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recency_cycle per cycle (33.4)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Anti-escalation (no self-promote / no upward assign)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Azure PIM; AWS; NIST</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no-assign-above-own-scope (33.5)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Temporal administrations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Azure PIM / AWS temp credentials</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 assignment escape windows (33.6)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Centralized single source of permission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Sevice-build camp SaaS admin-panel practice</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roles/permissions single tables (33.2/33.7) - no scattered role checks</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SOC-2 framing: the suite is built so the business (owner) is the sole holder of finance/compliance/audit authority; every role is explicit, every assignment scoped, every change audited + recertified - the segregation auditors test for.</w:t>
      </w:r>
    </w:p>
    <w:p>
      <w:pPr>
        <w:pStyle w:val="ListParagraph"/>
        <w:numPr>
          <w:ilvl w:val="0"/>
          <w:numId w:val="2"/>
        </w:numPr>
        <w:spacing w:after="60" w:line="276"/>
      </w:pPr>
      <w:r>
        <w:rPr>
          <w:rFonts w:ascii="Calibri" w:cs="Calibri" w:eastAsia="Calibri" w:hAnsi="Calibri"/>
          <w:sz w:val="22"/>
          <w:szCs w:val="22"/>
        </w:rPr>
        <w:t xml:space="preserve">Generalization: the RBAC suite serves clients, partners, AND custom-facing user types too (client portal uses per-engagement role), so one model spans internal + client + partner access.</w:t>
      </w:r>
    </w:p>
    <w:p>
      <w:pPr>
        <w:spacing w:after="120"/>
      </w:pPr>
      <w:r>
        <w:t xml:space="preserve"/>
      </w:r>
    </w:p>
    <w:p>
      <w:pPr>
        <w:pStyle w:val="Heading1"/>
      </w:pPr>
      <w:r>
        <w:t xml:space="preserve">34. Umrah Group Booking Calendar (post-login enrollment with non-refundable fee)</w:t>
      </w:r>
    </w:p>
    <w:p>
      <w:pPr>
        <w:pStyle w:val="Heading2"/>
      </w:pPr>
      <w:r>
        <w:t xml:space="preserve">34.1 Purpose &amp; Owner Requirements (locked)</w:t>
      </w:r>
    </w:p>
    <w:p>
      <w:pPr>
        <w:spacing w:after="120" w:line="276"/>
      </w:pPr>
      <w:r>
        <w:rPr>
          <w:rFonts w:ascii="Calibri" w:cs="Calibri" w:eastAsia="Calibri" w:hAnsi="Calibri"/>
          <w:sz w:val="22"/>
          <w:szCs w:val="22"/>
        </w:rPr>
        <w:t xml:space="preserve">Umrah tours are booked as GROUPS of 30 pilgrims travelling together on a scheduled departure. The business needs a calendar where LOGGED-IN clients can enroll in a group departure by paying a NON-REFUNDABLE booking fee (amount decided later by owner) to reserve their seat. Enrollment is available ONLY after login (Client Portal, Section 25) - NOT on public pages. Admin and Super User must control what price/fee is shown. Research basis (2026): group-departure software manages capacity per departure, real-time seat availability to prevent overbooking, deposits that confirm a seat ('seat only confirmed once deposit completes'), pilgrim profiles, rooming lists, group leader, and departure cutoffs.</w:t>
      </w:r>
    </w:p>
    <w:p>
      <w:pPr>
        <w:pStyle w:val="Heading2"/>
      </w:pPr>
      <w:r>
        <w:t xml:space="preserve">34.2 The Core Object: Group Departure + Seat Inventory</w:t>
      </w:r>
    </w:p>
    <w:p>
      <w:pPr>
        <w:pStyle w:val="ListParagraph"/>
        <w:numPr>
          <w:ilvl w:val="0"/>
          <w:numId w:val="2"/>
        </w:numPr>
        <w:spacing w:after="60" w:line="276"/>
      </w:pPr>
      <w:r>
        <w:rPr>
          <w:rFonts w:ascii="Calibri" w:cs="Calibri" w:eastAsia="Calibri" w:hAnsi="Calibri"/>
          <w:sz w:val="22"/>
          <w:szCs w:val="22"/>
        </w:rPr>
        <w:t xml:space="preserve">A Group Departure = one scheduled Umrah tour with a departure date, package tier (economy/standard/premium), capacity fixed at 30 seats, an itinerary, visas included, and a non-refundable booking fee per seat.</w:t>
      </w:r>
    </w:p>
    <w:p>
      <w:pPr>
        <w:pStyle w:val="ListParagraph"/>
        <w:numPr>
          <w:ilvl w:val="0"/>
          <w:numId w:val="2"/>
        </w:numPr>
        <w:spacing w:after="60" w:line="276"/>
      </w:pPr>
      <w:r>
        <w:rPr>
          <w:rFonts w:ascii="Calibri" w:cs="Calibri" w:eastAsia="Calibri" w:hAnsi="Calibri"/>
          <w:sz w:val="22"/>
          <w:szCs w:val="22"/>
        </w:rPr>
        <w:t xml:space="preserve">Seat inventory: each departure holds 0..30 booked seats; real-time availability (green &gt;=11, yellow &lt;=10, red = full/waitlist) - mirrors the Kanban status convention (16.4.1) and prevents overbooking (research: real-time inventory is the #1 anti-overbooking control).</w:t>
      </w:r>
    </w:p>
    <w:p>
      <w:pPr>
        <w:pStyle w:val="ListParagraph"/>
        <w:numPr>
          <w:ilvl w:val="0"/>
          <w:numId w:val="2"/>
        </w:numPr>
        <w:spacing w:after="60" w:line="276"/>
      </w:pPr>
      <w:r>
        <w:rPr>
          <w:rFonts w:ascii="Calibri" w:cs="Calibri" w:eastAsia="Calibri" w:hAnsi="Calibri"/>
          <w:sz w:val="22"/>
          <w:szCs w:val="22"/>
        </w:rPr>
        <w:t xml:space="preserve">Waitlist: when 30/30 are booked, new applicants join a waitlist; an open seat auto-offers to waitlist in FIFO with a 24h take-it-or-leave-it window (research pattern).</w:t>
      </w:r>
    </w:p>
    <w:p>
      <w:pPr>
        <w:pStyle w:val="Heading2"/>
      </w:pPr>
      <w:r>
        <w:t xml:space="preserve">34.3 Enrollment Flow (logged-in client 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Step</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happens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Login required</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Group Calendar is reachable ONLY inside the Client Portal (25) after auth - never public. Unauthenticated visitors see 'Log in to view departure calendar' (+ WhatsApp/Call CTA)</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Browse calendar</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sees future departures (month grid / list): date, package tier, price, seats-left badge (green/yellow/red), group leader preview</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Enroll</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selects a departure with seats left -&gt; review package details (itinerary, inclusions, visa, terms) -&gt; click Enroll</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Non-refundable fee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pays the NON-REFUNDABLE booking fee (owner-set) via UPI/Razorpay (14.4 payment engine). Seat is HELD/reserved ONLY after successful payment - no payment, no seat (research: seat confirmed once deposit completes)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Booking confirmed</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Seat locked; booking record + payment receipt + departure details emailed/WhatsApp (27.7); pilgrim profile (passport, contact, rooming preference) collected - a phased intake form</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Group progress</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watches seats fill live in their portal; when 30/30 -&gt; 'Group Confirmed' -&gt; full package balance &amp; milestones (50/30/20, 10.4) triggered; docs checklist + visa (24.4) unlocked</w:t>
            </w:r>
          </w:p>
        </w:tc>
      </w:tr>
    </w:tbl>
    <w:p>
      <w:pPr>
        <w:spacing w:after="120"/>
      </w:pPr>
      <w:r>
        <w:t xml:space="preserve"/>
      </w:r>
    </w:p>
    <w:p>
      <w:pPr>
        <w:pStyle w:val="Heading2"/>
      </w:pPr>
      <w:r>
        <w:t xml:space="preserve">34.4 The Non-Refundable Fee - Rules &amp; Controls (gold-standard fairness)</w:t>
      </w:r>
    </w:p>
    <w:p>
      <w:pPr>
        <w:pStyle w:val="ListParagraph"/>
        <w:numPr>
          <w:ilvl w:val="0"/>
          <w:numId w:val="2"/>
        </w:numPr>
        <w:spacing w:after="60" w:line="276"/>
      </w:pPr>
      <w:r>
        <w:rPr>
          <w:rFonts w:ascii="Calibri" w:cs="Calibri" w:eastAsia="Calibri" w:hAnsi="Calibri"/>
          <w:sz w:val="22"/>
          <w:szCs w:val="22"/>
        </w:rPr>
        <w:t xml:space="preserve">Non-refundable booking fee is OWNER configurable per departure/tier (amount decided later; stored in group_departures.booking_fee + display settings). Non-refundable by policy: once paid, not returned on CLIENT cancellation - the fee is the 'hold my seat' commitment (industry norm: 'seat confirmed only once deposit completes').</w:t>
      </w:r>
    </w:p>
    <w:p>
      <w:pPr>
        <w:pStyle w:val="ListParagraph"/>
        <w:numPr>
          <w:ilvl w:val="0"/>
          <w:numId w:val="2"/>
        </w:numPr>
        <w:spacing w:after="60" w:line="276"/>
      </w:pPr>
      <w:r>
        <w:rPr>
          <w:rFonts w:ascii="Calibri" w:cs="Calibri" w:eastAsia="Calibri" w:hAnsi="Calibri"/>
          <w:sz w:val="22"/>
          <w:szCs w:val="22"/>
        </w:rPr>
        <w:t xml:space="preserve">Fee applies to booking fee ONLY - the package balance (50/30/20 milestones) remains governed by the normal agreement/refund rules (17.4/14.4/28.2.3).</w:t>
      </w:r>
    </w:p>
    <w:p>
      <w:pPr>
        <w:pStyle w:val="ListParagraph"/>
        <w:numPr>
          <w:ilvl w:val="0"/>
          <w:numId w:val="2"/>
        </w:numPr>
        <w:spacing w:after="60" w:line="276"/>
      </w:pPr>
      <w:r>
        <w:rPr>
          <w:rFonts w:ascii="Calibri" w:cs="Calibri" w:eastAsia="Calibri" w:hAnsi="Calibri"/>
          <w:sz w:val="22"/>
          <w:szCs w:val="22"/>
        </w:rPr>
        <w:t xml:space="preserve">Fair-refund exceptions (gold-standard, researched): (a) if THE BUSINESS cancels a departure, the fee is FULLY refunded (industry: 'if we cancel the tour, we refund everything you've paid'); (b) if the group never fills before cutoff and the client declines rollover, the fee transfers to the next departure OR is refunded at owner discretion per published policy; (c) waitlist deposits (34.2) are fully refunded if a seat never opens - a waitlist is not a booked seat. These are automatically surfaced in the booking terms (17.4 disclaimer) so nothing is hidden.</w:t>
      </w:r>
    </w:p>
    <w:p>
      <w:pPr>
        <w:pStyle w:val="ListParagraph"/>
        <w:numPr>
          <w:ilvl w:val="0"/>
          <w:numId w:val="2"/>
        </w:numPr>
        <w:spacing w:after="60" w:line="276"/>
      </w:pPr>
      <w:r>
        <w:rPr>
          <w:rFonts w:ascii="Calibri" w:cs="Calibri" w:eastAsia="Calibri" w:hAnsi="Calibri"/>
          <w:sz w:val="22"/>
          <w:szCs w:val="22"/>
        </w:rPr>
        <w:t xml:space="preserve">Deposit rollover: a booked client who cannot travel may roll their fee to a future departure once (configurable), preserving goodwill and the seat commitment.</w:t>
      </w:r>
    </w:p>
    <w:p>
      <w:pPr>
        <w:pStyle w:val="ListParagraph"/>
        <w:numPr>
          <w:ilvl w:val="0"/>
          <w:numId w:val="2"/>
        </w:numPr>
        <w:spacing w:after="60" w:line="276"/>
      </w:pPr>
      <w:r>
        <w:rPr>
          <w:rFonts w:ascii="Calibri" w:cs="Calibri" w:eastAsia="Calibri" w:hAnsi="Calibri"/>
          <w:sz w:val="22"/>
          <w:szCs w:val="22"/>
        </w:rPr>
        <w:t xml:space="preserve">Sliding cancellation ladder for the BALANCE (research standard, e.g., Active Downunder): full balance refund &gt;60 days pre-departure; 50% &gt;30 days; nil within 30 days - the FEE itself stays non-refundable regardless (owner-configurable tiers).</w:t>
      </w:r>
    </w:p>
    <w:p>
      <w:pPr>
        <w:pStyle w:val="ListParagraph"/>
        <w:numPr>
          <w:ilvl w:val="0"/>
          <w:numId w:val="2"/>
        </w:numPr>
        <w:spacing w:after="60" w:line="276"/>
      </w:pPr>
      <w:r>
        <w:rPr>
          <w:rFonts w:ascii="Calibri" w:cs="Calibri" w:eastAsia="Calibri" w:hAnsi="Calibri"/>
          <w:sz w:val="22"/>
          <w:szCs w:val="22"/>
        </w:rPr>
        <w:t xml:space="preserve">Admin/Super User controls (34.6): set fee, set price per tier, set balance-refund ladder, block/unblock departures, open/close enrollment windows, waive fee (approval-gated), transfer seat to waitlist, mark departure confirmed/cancelled.</w:t>
      </w:r>
    </w:p>
    <w:p>
      <w:pPr>
        <w:pStyle w:val="ListParagraph"/>
        <w:numPr>
          <w:ilvl w:val="0"/>
          <w:numId w:val="2"/>
        </w:numPr>
        <w:spacing w:after="60" w:line="276"/>
      </w:pPr>
      <w:r>
        <w:rPr>
          <w:rFonts w:ascii="Calibri" w:cs="Calibri" w:eastAsia="Calibri" w:hAnsi="Calibri"/>
          <w:sz w:val="22"/>
          <w:szCs w:val="22"/>
        </w:rPr>
        <w:t xml:space="preserve">Accounting: booking fees are collected revenue (advance receipt 14.4); refunds of the BALANCE (not the fee) flow through the refund workflow (28.2.3); in the business-cancel case the FEE refund also flows through the same workflow (28.2.3) so no orphan payments; fee is separately line-itemed on invoices.</w:t>
      </w:r>
    </w:p>
    <w:p>
      <w:pPr>
        <w:pStyle w:val="Heading2"/>
      </w:pPr>
      <w:r>
        <w:t xml:space="preserve">34.5 Admin &amp; Super User Control Panels (price/display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3600"/>
        <w:gridCol w:w="3900"/>
      </w:tblGrid>
      <w:tr>
        <w:trPr>
          <w:tblHeader/>
        </w:trPr>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Control</w:t>
            </w:r>
          </w:p>
        </w:tc>
        <w:tc>
          <w:tcPr>
            <w:tcW w:type="dxa" w:w="3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Super User (owner)</w:t>
            </w:r>
          </w:p>
        </w:tc>
        <w:tc>
          <w:tcPr>
            <w:tcW w:type="dxa" w:w="3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Admin / Team Lead (Section 33)</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Fee amount (+ display on/off)</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Set/edit non-refundable fee per departure &amp; tier</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View only (cannot change fee)</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 price + tier prices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Set/edit; generate departure from package config (24.4)</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View; can create departures FROM approved package config</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Departure lifecycle</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Create/cancel departures, set/remove cutoffs, freeze calendar</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Set seats, manage waitlists, mark confirmed per policy</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Fee waiver / discount</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Approve waivers above threshold; set thresholds</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Approve waivers within owner-set ceiling (28.2.3); escalate above</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Enrollment windows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Open/close enrollment for a departure/dates</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Enforce windows surfaced to clients</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Price visibility rule</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Choose what clients SEE (fee only vs package+fee vs all)</w:t>
            </w:r>
          </w:p>
        </w:tc>
        <w:tc>
          <w:tcPr>
            <w:tcW w:type="dxa" w:w="3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Respect the visibility rule set by owner</w:t>
            </w:r>
          </w:p>
        </w:tc>
      </w:tr>
    </w:tbl>
    <w:p>
      <w:pPr>
        <w:spacing w:after="120"/>
      </w:pPr>
      <w:r>
        <w:t xml:space="preserve"/>
      </w:r>
    </w:p>
    <w:p>
      <w:pPr>
        <w:pStyle w:val="Heading2"/>
      </w:pPr>
      <w:r>
        <w:t xml:space="preserve">34.6 Client Portal Screen (Section 25 addition)</w:t>
      </w:r>
    </w:p>
    <w:p>
      <w:pPr>
        <w:pStyle w:val="ListParagraph"/>
        <w:numPr>
          <w:ilvl w:val="0"/>
          <w:numId w:val="2"/>
        </w:numPr>
        <w:spacing w:after="60" w:line="276"/>
      </w:pPr>
      <w:r>
        <w:rPr>
          <w:rFonts w:ascii="Calibri" w:cs="Calibri" w:eastAsia="Calibri" w:hAnsi="Calibri"/>
          <w:sz w:val="22"/>
          <w:szCs w:val="22"/>
        </w:rPr>
        <w:t xml:space="preserve">Umrah Groups tab: departure calendar (month + list), each departure card shows date, tier, price, seats-left, 'Enroll' button (gated by login + seats + open window).</w:t>
      </w:r>
    </w:p>
    <w:p>
      <w:pPr>
        <w:pStyle w:val="ListParagraph"/>
        <w:numPr>
          <w:ilvl w:val="0"/>
          <w:numId w:val="2"/>
        </w:numPr>
        <w:spacing w:after="60" w:line="276"/>
      </w:pPr>
      <w:r>
        <w:rPr>
          <w:rFonts w:ascii="Calibri" w:cs="Calibri" w:eastAsia="Calibri" w:hAnsi="Calibri"/>
          <w:sz w:val="22"/>
          <w:szCs w:val="22"/>
        </w:rPr>
        <w:t xml:space="preserve">My Booking: seat status (held/confirmed/group-confirmed), fee receipt, cohort progress bar (x/30), countdown to departure, travel checklist + visa tasks unlocked post-confirm (24.4).</w:t>
      </w:r>
    </w:p>
    <w:p>
      <w:pPr>
        <w:pStyle w:val="ListParagraph"/>
        <w:numPr>
          <w:ilvl w:val="0"/>
          <w:numId w:val="2"/>
        </w:numPr>
        <w:spacing w:after="60" w:line="276"/>
      </w:pPr>
      <w:r>
        <w:rPr>
          <w:rFonts w:ascii="Calibri" w:cs="Calibri" w:eastAsia="Calibri" w:hAnsi="Calibri"/>
          <w:sz w:val="22"/>
          <w:szCs w:val="22"/>
        </w:rPr>
        <w:t xml:space="preserve">Automatic seats-left notifications when a booked group nears capacity / waitlist offers (27.7 engine; channel prefs 25.8).</w:t>
      </w:r>
    </w:p>
    <w:p>
      <w:pPr>
        <w:pStyle w:val="Heading2"/>
      </w:pPr>
      <w:r>
        <w:t xml:space="preserve">34.7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700"/>
        <w:gridCol w:w="23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group_departures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tour_label, departure_at, tier (economy/standard/premium), package_price, booking_fee, capacity (30), itinerary_json, visa_json, cutoff_at, status (draft/active/frozen/cancelled/full), created_by</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 departure + pricing controls (34.2/34.5)</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seat_bookings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departure_id, client_id, seat_no, booking_fee_paid (bool), fee_receipt_ref, package_balance_status, rooming_json, status (held/confirmed/group_confirmed/transferred/cancelled),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per-seat enrollment (34.3)</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waitlists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departure_id, client_id, queued_at, offer_sent_at, offer_expires_at, status</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overflow queue (34.2)</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group_notices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departure_id, type (seats_low/full/confirmed/cancelled/countdown), body, sent_to,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automated cohort updates (34.6)</w:t>
            </w:r>
          </w:p>
        </w:tc>
      </w:tr>
    </w:tbl>
    <w:p>
      <w:pPr>
        <w:spacing w:after="120"/>
      </w:pPr>
      <w:r>
        <w:t xml:space="preserve"/>
      </w:r>
    </w:p>
    <w:p>
      <w:pPr>
        <w:pStyle w:val="Heading2"/>
      </w:pPr>
      <w:r>
        <w:t xml:space="preserve">34.8 Roadmap &amp; Risks</w:t>
      </w:r>
    </w:p>
    <w:p>
      <w:pPr>
        <w:pStyle w:val="ListParagraph"/>
        <w:numPr>
          <w:ilvl w:val="0"/>
          <w:numId w:val="2"/>
        </w:numPr>
        <w:spacing w:after="60" w:line="276"/>
      </w:pPr>
      <w:r>
        <w:rPr>
          <w:rFonts w:ascii="Calibri" w:cs="Calibri" w:eastAsia="Calibri" w:hAnsi="Calibri"/>
          <w:sz w:val="22"/>
          <w:szCs w:val="22"/>
        </w:rPr>
        <w:t xml:space="preserve">Phase 4 (Umrah + Manpower): group_departures + seat_bookings + calendar screen in portal; payment via existing 14.4; Phase 5.5b: waitlist + seats-left notifications; Phase 6.5: fee/price control polish in owner panel.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Overbooking (client pays fee for a full group)</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Real-time seat inventory + payment-then-hold (no payment, no seat) + waitlist FIFO (34.2/34.3)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Disputes over the non-refundable fee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Fee clearly labeled non-refundable at enrollment + policy doc + separate line-itemed invoice + balance-only refund, WITH the researched fair exceptions: business-cancel = full fee refund; unconfirmed group = fee transfer/refund; waitlist never charged as booked (34.4)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 never fills before cutoff</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Cutoff + auto-rollover to next departure or balance-refund + fee transfer/refund policy + single-use deposit rollover (34.4/34.5)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Price/fee shown incorrectly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Owner-set visibility rule + fee/price stored per departure and rendered from config (34.5); admin cannot change fees (34.5)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Admin/superuser price-control conflicts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Fee changes = owner-only; admin creates departures from approved package config only (34.5)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 failures seat race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Idempotency + seat held for a short pay window (e.g., 15min) then released; retries safe (18.3.3)</w:t>
            </w:r>
          </w:p>
        </w:tc>
      </w:tr>
    </w:tbl>
    <w:p>
      <w:pPr>
        <w:spacing w:after="120"/>
      </w:pPr>
      <w:r>
        <w:t xml:space="preserve"/>
      </w:r>
    </w:p>
    <w:p>
      <w:pPr>
        <w:pStyle w:val="Heading2"/>
      </w:pPr>
      <w:r>
        <w:t xml:space="preserve">34.9 Gold-Standard Alignment (verified against travel-industry reference practices)</w:t>
      </w:r>
    </w:p>
    <w:p>
      <w:pPr>
        <w:spacing w:after="120" w:line="276"/>
      </w:pPr>
      <w:r>
        <w:rPr>
          <w:rFonts w:ascii="Calibri" w:cs="Calibri" w:eastAsia="Calibri" w:hAnsi="Calibri"/>
          <w:sz w:val="22"/>
          <w:szCs w:val="22"/>
        </w:rPr>
        <w:t xml:space="preserve">This module was audited against how leading group-tour operators (Travel Talk, GoAhead Tours, Active Downunder, WP Travel Engine, and the 2026 tour-booking software category - Rezdy/Bokun/Lunacal) run group departures. Reference practice -&gt; OpusOS mechanism: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00"/>
        <w:gridCol w:w="3000"/>
        <w:gridCol w:w="3060"/>
      </w:tblGrid>
      <w:tr>
        <w:trPr>
          <w:tblHeader/>
        </w:trPr>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Industry Practice</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Source Reference</w:t>
            </w:r>
          </w:p>
        </w:tc>
        <w:tc>
          <w:tcPr>
            <w:tcW w:type="dxa" w:w="30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Mechanism</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Deposit confirms the seat; no payment, no seat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Travel Talk ('non-refundable deposit per person... seat confirmed once deposit completes'); Suhbah Umrah ('seat only confirmed once deposit payment completes')</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payment-then-hold + short pay window (34.3/34.8)</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Real-time capacity + inventory per departure (no double-booking)</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WP Travel Engine; Rezdy/Bokun category; ticketing seat-availability APIs</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0..30 seat inventory + live seats-left badges + FIFO waitlist (34.2)</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Waitlist with deposit, fully refundable if spot never opens; 72h response window</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GoAhead Tours waitlist reservations (deposit refundable if not confirmed; 72h to respond)</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waitlists + open-seat take-it-or-leave-it window + waitlist-not-charged-as-booked (34.2/34.4)</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If the OPERATOR cancels, everything paid is refunded</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Rick Steves ('if we cancel your tour, we refund everything'); Travel Talk</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business-cancel = full fee + balance refund via refund workflow (34.4)</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Sliding cancellation tiers by days before departure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Active Downunder (60+:25% / 31-60:50% / 0-30:100% non-refundable)</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balance-refund ladder config on departures (34.4)</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Rebook/rollover option instead of forfeit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GoAhead (rebook to another tour/date)</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single-use fee rollover to future departure (34.4)</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Group-size buffer (+ capacity management)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Travel Talk (groups may increase up to 20%)</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capacity is 30 fixed per owner spec; buffer configurable via owner (34.2)</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Deposit/partial-payment standard for high-value trips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WP Travel Engine; Travel Talk (deposit now, balance later)</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fee now + 50/30/20 balance milestones (34.3/10.4)</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Compliance framing: non-refundable fee is buyer-acknowledged (clear label + policy + invoice line-item), the balance follows a published refund ladder, and the business-cancel path returns everything - matching consumer-protection expectations (Consumer Protection Act 2019 'deficiency of service' framing, 17.2 note) and travel-industry norms.</w:t>
      </w:r>
    </w:p>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Verdict: the group calendar is a seat-inventory business on top of existing infra (payments 14.4, agreements 17, client portal 25, notifications 27.7). The genuinely new pieces are group_departures + seat_bookings + waitlist + the non-refundable-fee policy + fair-refund exceptions - all owner-controlled, admin-visible-but-not-editable per the Section 33 delegation ceiling, and aligned to how leading tour operators actually run groups.</w:t>
      </w:r>
    </w:p>
    <w:p>
      <w:r>
        <w:br w:type="page"/>
      </w:r>
    </w:p>
    <w:p>
      <w:pPr>
        <w:pStyle w:val="Heading1"/>
      </w:pPr>
      <w:r>
        <w:t xml:space="preserve">35. Tourism Package Engine - Multi-Package Catalog with Supplier-Driven Availability</w:t>
      </w:r>
    </w:p>
    <w:p>
      <w:pPr>
        <w:pStyle w:val="Heading2"/>
      </w:pPr>
      <w:r>
        <w:t xml:space="preserve">35.1 Purpose (owner request, locked)</w:t>
      </w:r>
    </w:p>
    <w:p>
      <w:pPr>
        <w:spacing w:after="120" w:line="276"/>
      </w:pPr>
      <w:r>
        <w:rPr>
          <w:rFonts w:ascii="Calibri" w:cs="Calibri" w:eastAsia="Calibri" w:hAnsi="Calibri"/>
          <w:sz w:val="22"/>
          <w:szCs w:val="22"/>
        </w:rPr>
        <w:t xml:space="preserve">The Umrah group calendar (Section 34) is one instance of a general business pattern: a TOURISM PACKAGE sold in group departures with seat inventory and supplier-sourced capacity. The owner requires the same machinery for OTHER packages - Hajj, Hindu pilgrimages (Kedarnath, Char Dham, Vaishno Devi), and any future tourism product - each with availability driven by what SUPPLIERS (hotels, transport, visa desks, airlines) actually provide. This section generalizes Section 34 into a reusable Tourism Package Engine and defines the Super User vs Admin control split for creating/managing packages, departures, and supplier availability.</w:t>
      </w:r>
    </w:p>
    <w:p>
      <w:pPr>
        <w:pStyle w:val="Heading2"/>
      </w:pPr>
      <w:r>
        <w:t xml:space="preserve">35.2 The Two-Layer Model: Package Catalog + Supplier Availability</w:t>
      </w:r>
    </w:p>
    <w:p>
      <w:pPr>
        <w:spacing w:after="120" w:line="276"/>
      </w:pPr>
      <w:r>
        <w:rPr>
          <w:rFonts w:ascii="Calibri" w:cs="Calibri" w:eastAsia="Calibri" w:hAnsi="Calibri"/>
          <w:sz w:val="22"/>
          <w:szCs w:val="22"/>
        </w:rPr>
        <w:t xml:space="preserve">Industry gold standard (research: tour-operator platforms - GP Travel, HAYA, Touryly, iTours - and supplier allotment practice): every tourism product is built from TWO layers. The package catalog defines WHAT we sell; supplier inventory defines WHAT WE ACTUALLY HAVE. Availability = min(package seats, supplier allotment).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0"/>
        <w:gridCol w:w="2600"/>
        <w:gridCol w:w="3700"/>
        <w:gridCol w:w="1960"/>
      </w:tblGrid>
      <w:tr>
        <w:trPr>
          <w:tblHeader/>
        </w:trPr>
        <w:tc>
          <w:tcPr>
            <w:tcW w:type="dxa" w:w="2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Layer</w:t>
            </w:r>
          </w:p>
        </w:tc>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Object</w:t>
            </w:r>
          </w:p>
        </w:tc>
        <w:tc>
          <w:tcPr>
            <w:tcW w:type="dxa" w:w="3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it holds</w:t>
            </w:r>
          </w:p>
        </w:tc>
        <w:tc>
          <w:tcPr>
            <w:tcW w:type="dxa" w:w="1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Owned by</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Package catalog</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package_types + packages</w:t>
            </w:r>
          </w:p>
        </w:tc>
        <w:tc>
          <w:tcPr>
            <w:tcW w:type="dxa" w:w="3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Type (Umrah/Hajj/Kedarnath/Char Dham/...), package definition per tier (inclusions, itinerary, visa needs, base price)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Super User (owner) - strategic</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Supplier availability</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suppliers + allotments</w:t>
            </w:r>
          </w:p>
        </w:tc>
        <w:tc>
          <w:tcPr>
            <w:tcW w:type="dxa" w:w="3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Hotel blocks, transport seats, visa slots, airline allocations per departure - the contracted inventory (hard/soft/free-sale)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Super User (owner) - contractual</w:t>
            </w:r>
          </w:p>
        </w:tc>
      </w:tr>
      <w:tr>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Derived</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tour_departures (generalizes group_departures)</w:t>
            </w:r>
          </w:p>
        </w:tc>
        <w:tc>
          <w:tcPr>
            <w:tcW w:type="dxa" w:w="3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scheduled tour per package+tier with date, price, fee, seats, waitlist - capacity = min(package cap, supplier allotment)</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Admin creates from approved config (33 ceiling)</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Critical rule: a departure's AVAILABLE SEATS can never exceed the supplier allotment for that date - the system enforces min(capacity, allotment) so we can never oversell what a hotel/transport can actually hold (research: real-time inventory + allotment tracking is the anti-overbooking control).</w:t>
      </w:r>
    </w:p>
    <w:p>
      <w:pPr>
        <w:pStyle w:val="Heading2"/>
      </w:pPr>
      <w:r>
        <w:t xml:space="preserve">35.3 Supplier Allotment Model (the availability engine)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3300"/>
        <w:gridCol w:w="34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Allotment Type</w:t>
            </w:r>
          </w:p>
        </w:tc>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Industry Definition (research)</w:t>
            </w:r>
          </w:p>
        </w:tc>
        <w:tc>
          <w:tcPr>
            <w:tcW w:type="dxa" w:w="34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Implementation</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Hard allotment (committed)</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Committed purchase of N units; pay regardless of sale; best rates (20-35% below rack); guaranteed inventory</w:t>
            </w:r>
          </w:p>
        </w:tc>
        <w:tc>
          <w:tcPr>
            <w:tcW w:type="dxa" w:w="3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allotment.type=hard, units_committed, pay_terms, deposit%; utilized tracked; margin impact visible to owner</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Soft allotment (free-sale)</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 units at contracted rate with a RELEASE DATE; unsold units released before penalty</w:t>
            </w:r>
          </w:p>
        </w:tc>
        <w:tc>
          <w:tcPr>
            <w:tcW w:type="dxa" w:w="3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allotment.type=soft, units, release_date; auto-release cron at release date (no penalty missed)</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Free-sale with availability check</w:t>
            </w:r>
          </w:p>
        </w:tc>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Contracted rate, no committed inventory; confirmed per request</w:t>
            </w:r>
          </w:p>
        </w:tc>
        <w:tc>
          <w:tcPr>
            <w:tcW w:type="dxa" w:w="3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allotment.type=freesale; availability check per booking before seat commit</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Allotment fields: supplier_id, service (hotel/transport/visa/airline), units, type (hard/soft/freesale), net_rate_json (per tier/period), validity, release_date, blackout_json (peak dates), payment_terms, contract_ref, status.</w:t>
      </w:r>
    </w:p>
    <w:p>
      <w:pPr>
        <w:pStyle w:val="ListParagraph"/>
        <w:numPr>
          <w:ilvl w:val="0"/>
          <w:numId w:val="2"/>
        </w:numPr>
        <w:spacing w:after="60" w:line="276"/>
      </w:pPr>
      <w:r>
        <w:rPr>
          <w:rFonts w:ascii="Calibri" w:cs="Calibri" w:eastAsia="Calibri" w:hAnsi="Calibri"/>
          <w:sz w:val="22"/>
          <w:szCs w:val="22"/>
        </w:rPr>
        <w:t xml:space="preserve">Utilization tracking: booked vs allotted per departure + per period; &lt;60% utilization triggers owner suggestion (flash sale/convert to soft); &gt;85% triggers negotiate-up (research: utilization optimization practice).</w:t>
      </w:r>
    </w:p>
    <w:p>
      <w:pPr>
        <w:pStyle w:val="ListParagraph"/>
        <w:numPr>
          <w:ilvl w:val="0"/>
          <w:numId w:val="2"/>
        </w:numPr>
        <w:spacing w:after="60" w:line="276"/>
      </w:pPr>
      <w:r>
        <w:rPr>
          <w:rFonts w:ascii="Calibri" w:cs="Calibri" w:eastAsia="Calibri" w:hAnsi="Calibri"/>
          <w:sz w:val="22"/>
          <w:szCs w:val="22"/>
        </w:rPr>
        <w:t xml:space="preserve">Release automation: cron releases unsold soft allotment units on release date and re-opens hard-allotment buffer where contract allows - no manual deadlines to miss (research: 'release deadlines require close monitoring' - we automate it).</w:t>
      </w:r>
    </w:p>
    <w:p>
      <w:pPr>
        <w:pStyle w:val="ListParagraph"/>
        <w:numPr>
          <w:ilvl w:val="0"/>
          <w:numId w:val="2"/>
        </w:numPr>
        <w:spacing w:after="60" w:line="276"/>
      </w:pPr>
      <w:r>
        <w:rPr>
          <w:rFonts w:ascii="Calibri" w:cs="Calibri" w:eastAsia="Calibri" w:hAnsi="Calibri"/>
          <w:sz w:val="22"/>
          <w:szCs w:val="22"/>
        </w:rPr>
        <w:t xml:space="preserve">Cost/price decoupling: package SELL price (owner-set, shown to clients) vs supplier NET cost (contract) - margin computed automatically (ties to 28.2.4 profitability + 31.5 rate-setting order).</w:t>
      </w:r>
    </w:p>
    <w:p>
      <w:pPr>
        <w:pStyle w:val="Heading2"/>
      </w:pPr>
      <w:r>
        <w:t xml:space="preserve">35.4 Package Types &amp; Templates (what the owner can create)</w:t>
      </w:r>
    </w:p>
    <w:p>
      <w:pPr>
        <w:pStyle w:val="ListParagraph"/>
        <w:numPr>
          <w:ilvl w:val="0"/>
          <w:numId w:val="2"/>
        </w:numPr>
        <w:spacing w:after="60" w:line="276"/>
      </w:pPr>
      <w:r>
        <w:rPr>
          <w:rFonts w:ascii="Calibri" w:cs="Calibri" w:eastAsia="Calibri" w:hAnsi="Calibri"/>
          <w:sz w:val="22"/>
          <w:szCs w:val="22"/>
        </w:rPr>
        <w:t xml:space="preserve">package_types: code (umrah/hajj/kedarnath/chardham/custom), name, religion/theme tag, visa_required, template fields (itinerary builder, inclusions checklist, required docs, age/health rules), status.</w:t>
      </w:r>
    </w:p>
    <w:p>
      <w:pPr>
        <w:pStyle w:val="ListParagraph"/>
        <w:numPr>
          <w:ilvl w:val="0"/>
          <w:numId w:val="2"/>
        </w:numPr>
        <w:spacing w:after="60" w:line="276"/>
      </w:pPr>
      <w:r>
        <w:rPr>
          <w:rFonts w:ascii="Calibri" w:cs="Calibri" w:eastAsia="Calibri" w:hAnsi="Calibri"/>
          <w:sz w:val="22"/>
          <w:szCs w:val="22"/>
        </w:rPr>
        <w:t xml:space="preserve">packages: per type, tier (economy/standard/premium), inclusions_json, itinerary_json, base_sell_price, base_booking_fee, capacity_default, visibility (show fee only/package+fee/all), enabled.</w:t>
      </w:r>
    </w:p>
    <w:p>
      <w:pPr>
        <w:pStyle w:val="ListParagraph"/>
        <w:numPr>
          <w:ilvl w:val="0"/>
          <w:numId w:val="2"/>
        </w:numPr>
        <w:spacing w:after="60" w:line="276"/>
      </w:pPr>
      <w:r>
        <w:rPr>
          <w:rFonts w:ascii="Calibri" w:cs="Calibri" w:eastAsia="Calibri" w:hAnsi="Calibri"/>
          <w:sz w:val="22"/>
          <w:szCs w:val="22"/>
        </w:rPr>
        <w:t xml:space="preserve">Seeded types at setup: Umrah (locked from Section 34), Hajj, Kedarnath/Char Dham (Hindu pilgrimage), plus 'custom' for any future trip - all share the same engine (34 mechanics, 35 inventory).</w:t>
      </w:r>
    </w:p>
    <w:p>
      <w:pPr>
        <w:pStyle w:val="ListParagraph"/>
        <w:numPr>
          <w:ilvl w:val="0"/>
          <w:numId w:val="2"/>
        </w:numPr>
        <w:spacing w:after="60" w:line="276"/>
      </w:pPr>
      <w:r>
        <w:rPr>
          <w:rFonts w:ascii="Calibri" w:cs="Calibri" w:eastAsia="Calibri" w:hAnsi="Calibri"/>
          <w:sz w:val="22"/>
          <w:szCs w:val="22"/>
        </w:rPr>
        <w:t xml:space="preserve">Departures: created FROM a package (inherits price/fee/inclusions), with date, supplier allotments linked, seats = min(cap, allotments), status lifecycle (draft/active/frozen/full/cancelled).</w:t>
      </w:r>
    </w:p>
    <w:p>
      <w:pPr>
        <w:pStyle w:val="ListParagraph"/>
        <w:numPr>
          <w:ilvl w:val="0"/>
          <w:numId w:val="2"/>
        </w:numPr>
        <w:spacing w:after="60" w:line="276"/>
      </w:pPr>
      <w:r>
        <w:rPr>
          <w:rFonts w:ascii="Calibri" w:cs="Calibri" w:eastAsia="Calibri" w:hAnsi="Calibri"/>
          <w:sz w:val="22"/>
          <w:szCs w:val="22"/>
        </w:rPr>
        <w:t xml:space="preserve">Booking terms per package type auto-generated (34.4 fair-refund rules; refund ladder; fee policy) - one template per type, versioned (17.4 clause library reuse).</w:t>
      </w:r>
    </w:p>
    <w:p>
      <w:pPr>
        <w:pStyle w:val="Heading2"/>
      </w:pPr>
      <w:r>
        <w:t xml:space="preserve">35.5 Super User vs Admin - Control Matrix (the owner's explicit ask)</w:t>
      </w:r>
    </w:p>
    <w:p>
      <w:pPr>
        <w:spacing w:after="120" w:line="276"/>
      </w:pPr>
      <w:r>
        <w:rPr>
          <w:rFonts w:ascii="Calibri" w:cs="Calibri" w:eastAsia="Calibri" w:hAnsi="Calibri"/>
          <w:sz w:val="22"/>
          <w:szCs w:val="22"/>
        </w:rPr>
        <w:t xml:space="preserve">Per the Section 33 delegation ceiling, package CONTROL splits cleanly: the owner owns strategy (catalog, pricing, supplier contracts); the admin owns operations (departures from approved config, waitlists, enrollments). No admin action can change what a client pays or what a supplier is contracted for.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100"/>
        <w:gridCol w:w="3200"/>
        <w:gridCol w:w="2560"/>
      </w:tblGrid>
      <w:tr>
        <w:trPr>
          <w:tblHeader/>
        </w:trPr>
        <w:tc>
          <w:tcPr>
            <w:tcW w:type="dxa" w:w="2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Control</w:t>
            </w:r>
          </w:p>
        </w:tc>
        <w:tc>
          <w:tcPr>
            <w:tcW w:type="dxa" w:w="3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Super User (owner) - CAN</w:t>
            </w:r>
          </w:p>
        </w:tc>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Admin / Team Lead - CAN</w:t>
            </w:r>
          </w:p>
        </w:tc>
        <w:tc>
          <w:tcPr>
            <w:tcW w:type="dxa" w:w="2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Admin - CANNOT</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Create package types (Umrah/Hajj/Kedarnath/custom)</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create, edit, disable; define template fields, visa rules, inclusions</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View catalog; propose new type (request)</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Create/edit/delete types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 tiers + prices + booking fee</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set per tier, per type; visibility rule (fee-only vs full)</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View; create departures FROM approved packages only</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Change any price/fee</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Supplier management (catalog + contracts)</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add suppliers, negotiate contracts (hard/soft/freesale), net rates, release dates, blackouts, payment terms</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View suppliers + allotment utilization (to plan)</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Create/edit contracts or rates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Allotments per departure</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assign/link allotments, adjust units, override release, mark committed</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See live allotment + utilization; flag shortage to owner</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Modify allotment units/type</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Departure lifecycle</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create/cancel departures, freeze calendar, cutoffs, mark confirmed/cancelled (34.5)</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create departures from approved package+allotment config, manage seats/waitlists, mark confirmed per policy</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Create departures outside approved config; alter prices/fees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Enrollment &amp; fees</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fee waivers above threshold; refund approvals above ceiling (28.2.3)</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process enrollments; waive within owner-set ceiling (28.2.3)</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Waive above ceiling; change non-refundable policy</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Refund ladder &amp; fair-refund exceptions</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set ladder (34.4), business-cancel policy, rollover rules</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Apply per published policy</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Change policy</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Pricing visibility</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choose what clients see (fee only / package+fee / all)</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Respect the rule</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Alter visibility</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Supplier shortage escalation</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Receives alerts; negotiates more allotment</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Raises shortage flag (auto-alert to owner via 28.3.1)</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Self-authorize extra allotment</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Profitability &amp; margin</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sees margin per departure (sell vs net cost, 28.2.4)</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Sees availability + utilization only</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See supplier net costs / margins</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Hard guarantee: every price/fee/allotment write is owner-scoped in middleware (5.3/33.4). The admin's operational speed (create departures, run waitlists) never risks the owner's margin or contracts.</w:t>
      </w:r>
    </w:p>
    <w:p>
      <w:pPr>
        <w:pStyle w:val="Heading2"/>
      </w:pPr>
      <w:r>
        <w:t xml:space="preserve">35.6 Screens</w:t>
      </w:r>
    </w:p>
    <w:p>
      <w:pPr>
        <w:pStyle w:val="ListParagraph"/>
        <w:numPr>
          <w:ilvl w:val="0"/>
          <w:numId w:val="2"/>
        </w:numPr>
        <w:spacing w:after="60" w:line="276"/>
      </w:pPr>
      <w:r>
        <w:rPr>
          <w:rFonts w:ascii="Calibri" w:cs="Calibri" w:eastAsia="Calibri" w:hAnsi="Calibri"/>
          <w:sz w:val="22"/>
          <w:szCs w:val="22"/>
        </w:rPr>
        <w:t xml:space="preserve">Super User - Package Studio: package types + templates; package/tier builder (inclusions, itinerary, pricing, fee, visibility); supplier directory + contract manager (allotments, net rates, release dates, blackouts); departure board with margin + utilization; supplier shortage alerts.</w:t>
      </w:r>
    </w:p>
    <w:p>
      <w:pPr>
        <w:pStyle w:val="ListParagraph"/>
        <w:numPr>
          <w:ilvl w:val="0"/>
          <w:numId w:val="2"/>
        </w:numPr>
        <w:spacing w:after="60" w:line="276"/>
      </w:pPr>
      <w:r>
        <w:rPr>
          <w:rFonts w:ascii="Calibri" w:cs="Calibri" w:eastAsia="Calibri" w:hAnsi="Calibri"/>
          <w:sz w:val="22"/>
          <w:szCs w:val="22"/>
        </w:rPr>
        <w:t xml:space="preserve">Admin - Operations view: create departures from approved packages (34.5), seat/waitlist management, enrollment processing, refund ladder application, utilization dashboard (read), shortage flags.</w:t>
      </w:r>
    </w:p>
    <w:p>
      <w:pPr>
        <w:pStyle w:val="ListParagraph"/>
        <w:numPr>
          <w:ilvl w:val="0"/>
          <w:numId w:val="2"/>
        </w:numPr>
        <w:spacing w:after="60" w:line="276"/>
      </w:pPr>
      <w:r>
        <w:rPr>
          <w:rFonts w:ascii="Calibri" w:cs="Calibri" w:eastAsia="Calibri" w:hAnsi="Calibri"/>
          <w:sz w:val="22"/>
          <w:szCs w:val="22"/>
        </w:rPr>
        <w:t xml:space="preserve">Client Portal (25): 'Tourism Packages' tab replacing the single Umrah Groups tab - same calendar/seats/booking flow (34.6), filtered by package type (Umrah / Hajj / Kedarnath / ...).</w:t>
      </w:r>
    </w:p>
    <w:p>
      <w:pPr>
        <w:pStyle w:val="Heading2"/>
      </w:pPr>
      <w:r>
        <w:t xml:space="preserve">35.7 Data Model Additions (D1 - generalizes Section 34)</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4300"/>
        <w:gridCol w:w="2560"/>
      </w:tblGrid>
      <w:tr>
        <w:trPr>
          <w:tblHeader/>
        </w:trPr>
        <w:tc>
          <w:tcPr>
            <w:tcW w:type="dxa" w:w="2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package_types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code, name, theme_tag, visa_required, template_json (fields/itinerary/inclusions/docs), status, created_by</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 catalog root (35.4)</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type_id, tier, inclusions_json, itinerary_json, base_sell_price, base_booking_fee, capacity_default, visibility, enabled, version</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tiered sellable product (35.4)</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suppliers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type (hotel/transport/visa/airline/other), contact_json, payment_terms, msme_flag, active</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supplier directory (35.3)</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allotments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supplier_id, service, units, type (hard/soft/freesale), net_rate_json, validity_from/to, release_date, blackout_json, payment_terms, contract_ref, status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contracted inventory (35.3)</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allotment_utilization</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allotment_id, departure_id, booked, released, at</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tracking for utilization rules (35.3)</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tour_departures (generalizes group_departures)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package_id, departure_at, sell_price, booking_fee, capacity (min cap vs allotments), allotment_links_json, status, cutoff_at, created_by</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 departure - supersedes group_departures (34.7)</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seat_bookings / waitlists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unchanged from 34.7 but now reference tour_departures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shared engine</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Migration: group_departures from Section 34 become tour_departures with package_id=Umrah; existing Umrah config migrates untouched.</w:t>
      </w:r>
    </w:p>
    <w:p>
      <w:pPr>
        <w:pStyle w:val="Heading2"/>
      </w:pPr>
      <w:r>
        <w:t xml:space="preserve">35.8 Roadmap &amp; Risks</w:t>
      </w:r>
    </w:p>
    <w:p>
      <w:pPr>
        <w:pStyle w:val="ListParagraph"/>
        <w:numPr>
          <w:ilvl w:val="0"/>
          <w:numId w:val="2"/>
        </w:numPr>
        <w:spacing w:after="60" w:line="276"/>
      </w:pPr>
      <w:r>
        <w:rPr>
          <w:rFonts w:ascii="Calibri" w:cs="Calibri" w:eastAsia="Calibri" w:hAnsi="Calibri"/>
          <w:sz w:val="22"/>
          <w:szCs w:val="22"/>
        </w:rPr>
        <w:t xml:space="preserve">Phase 4: package_types + packages + suppliers + allotments + tour_departures core; Umrah migrated onto the engine (34 mechanics kept). Phase 4.5: supplier contract manager + utilization + release automation. Phase 5.5b: client 'Tourism Packages' tab (multi-type). Phase 6.5: margin/profitability view per departure (28.2.4 tie).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Overselling beyond supplier capacity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seats = min(capacity, allotment) enforced at write; real-time inventory (34.2 pattern); hard/soft distinction respected (35.2/35.3)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Admin changes prices/fees despite ceiling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Owner-scoped writes in middleware (35.5 note); admin operational-only (33.4)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Missed allotment release deadlines (soft) -&gt; penalties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Release-date cron automates; alerts before date (35.3; research: 'release deadlines require close monitoring')</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Low utilization = margin leak</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Utilization tracking + &lt;60% flash-sale/convert suggestion; &gt;85% negotiate-up alerts (35.3; research practice)</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New package type complexity (Hajj/Kedarnath rules differ)</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package_types template fields isolate per-type rules (docs/visa/age); engine stays shared (35.4)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Contract disputes (hard allotment commitments)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contract_ref + terms + deposit tracking; force-majeure field reminder (research: always include FM clause) (35.3)</w:t>
            </w:r>
          </w:p>
        </w:tc>
      </w:tr>
    </w:tbl>
    <w:p>
      <w:pPr>
        <w:spacing w:after="120"/>
      </w:pPr>
      <w:r>
        <w:t xml:space="preserve"/>
      </w:r>
    </w:p>
    <w:p>
      <w:pPr>
        <w:pStyle w:val="Heading2"/>
      </w:pPr>
      <w:r>
        <w:t xml:space="preserve">35.9 Gold-Standard Alignment (tour-operator software + allotment practice)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00"/>
        <w:gridCol w:w="3000"/>
        <w:gridCol w:w="3060"/>
      </w:tblGrid>
      <w:tr>
        <w:trPr>
          <w:tblHeader/>
        </w:trPr>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Industry Practice</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Source Reference</w:t>
            </w:r>
          </w:p>
        </w:tc>
        <w:tc>
          <w:tcPr>
            <w:tcW w:type="dxa" w:w="30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Mechanism</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 catalog separate from contracted inventory</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GP Travel Enterprise inventory module; HAYA; Touryly (packages + supplier inventory)</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two-layer model (35.2)</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Hard/soft/free-sale allotments with release dates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DMC Quote allotment contracts guide; hotel allotment practice</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allotment types + release cron (35.3)</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Net rate vs sell price (margin protected)</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Allotment contract terms (net rates, peak surcharges, LRA)</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cost/price decoupling + margin view (35.3/35.5)</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Real-time availability = min(inventory, allotment)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Travel inventory management category; ticketing seat-availability APIs</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min(capacity, allotment) enforcement (35.2)</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Utilization optimization (&lt;60% flash-sale, &gt;85% negotiate)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DMC Quote utilization practices</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utilization tracking + owner alerts (35.3)</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Supplier directory + contract management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Atlasperk supplier/contract management category; iTours</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suppliers + allotments tables (35.7)</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Verdict: Section 34 (Umrah) becomes the first package on a general Tourism Package Engine - same client experience, same seat/waitlist/fee mechanics, now with supplier-driven availability and full Super User/Admin control separation. Hajj, Kedarnath, Char Dham, or any future trip = add a package_type + packages + suppliers/allotments + departures - zero new machinery.</w:t>
      </w:r>
    </w:p>
    <w:p>
      <w:r>
        <w:br w:type="page"/>
      </w:r>
    </w:p>
    <w:p>
      <w:pPr>
        <w:pStyle w:val="Heading1"/>
      </w:pPr>
      <w:r>
        <w:t xml:space="preserve">36. Package Publishing &amp; Distribution Automation (create once -&gt; everywhere)</w:t>
      </w:r>
    </w:p>
    <w:p>
      <w:pPr>
        <w:pStyle w:val="Heading2"/>
      </w:pPr>
      <w:r>
        <w:t xml:space="preserve">36.1 Purpose (owner request, locked)</w:t>
      </w:r>
    </w:p>
    <w:p>
      <w:pPr>
        <w:spacing w:after="120" w:line="276"/>
      </w:pPr>
      <w:r>
        <w:rPr>
          <w:rFonts w:ascii="Calibri" w:cs="Calibri" w:eastAsia="Calibri" w:hAnsi="Calibri"/>
          <w:sz w:val="22"/>
          <w:szCs w:val="22"/>
        </w:rPr>
        <w:t xml:space="preserve">When an admin or super user creates a tourism package (Section 35), it must propagate AUTOMATICALLY: (1) enrollable in every eligible client's portal (Section 25), and (2) shareable by every partner with their own affiliate link + ready marketing materials on their social channels (Section 32). No manual re-publishing, no forgotten collateral, no stale links. This section designs the end-to-end publish-to-distribution pipeline - the 'create once, distribute everywhere' gold-standard workflow used by tour operators and affiliate programs (research: centralized publishing + auto-syndication to resellers/partners + per-partner tracking links).</w:t>
      </w:r>
    </w:p>
    <w:p>
      <w:pPr>
        <w:pStyle w:val="Heading2"/>
      </w:pPr>
      <w:r>
        <w:t xml:space="preserve">36.2 The Publish State Machine (the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1900"/>
        <w:gridCol w:w="2200"/>
        <w:gridCol w:w="2100"/>
        <w:gridCol w:w="1660"/>
      </w:tblGrid>
      <w:tr>
        <w:trPr>
          <w:tblHeader/>
        </w:trPr>
        <w:tc>
          <w:tcPr>
            <w:tcW w:type="dxa" w:w="1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State</w:t>
            </w:r>
          </w:p>
        </w:tc>
        <w:tc>
          <w:tcPr>
            <w:tcW w:type="dxa" w:w="1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Meaning</w:t>
            </w:r>
          </w:p>
        </w:tc>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Portal (clients)</w:t>
            </w:r>
          </w:p>
        </w:tc>
        <w:tc>
          <w:tcPr>
            <w:tcW w:type="dxa" w:w="2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Partners (collateral+link)</w:t>
            </w:r>
          </w:p>
        </w:tc>
        <w:tc>
          <w:tcPr>
            <w:tcW w:type="dxa" w:w="16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Marketing (26/27)</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DRAFT</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Being built; not public</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Hidden</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Hidden</w:t>
            </w:r>
          </w:p>
        </w:tc>
        <w:tc>
          <w:tcPr>
            <w:tcW w:type="dxa" w:w="1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sends</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SCHEDULED</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Created; live_at set in future</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Scheduled (countdown 'opens 5 Aug') but enroll disabled</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Collateral generated but share-gated until live (pre-sale access option)</w:t>
            </w:r>
          </w:p>
        </w:tc>
        <w:tc>
          <w:tcPr>
            <w:tcW w:type="dxa" w:w="1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Pre-launch teaser email/WhatsApp to waitlist + past buyers (opt-in)</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Published; go-live timestamp passed</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Enrollment ENABLED (35.4 visibility rule)</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Collateral fully shareable; affiliate links + QR live + UTM=package</w:t>
            </w:r>
          </w:p>
        </w:tc>
        <w:tc>
          <w:tcPr>
            <w:tcW w:type="dxa" w:w="1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Launch campaign + journey (26) using the package's audience</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FULL</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seats/waitlist-full</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Waitlist joins; full badge</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Auto-updated status; partner sees 'sold out - join waitlist'</w:t>
            </w:r>
          </w:p>
        </w:tc>
        <w:tc>
          <w:tcPr>
            <w:tcW w:type="dxa" w:w="1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Sold-out alert to owner (28.3.1)</w:t>
            </w:r>
          </w:p>
        </w:tc>
      </w:tr>
      <w:tr>
        <w:tc>
          <w:tcPr>
            <w:tcW w:type="dxa" w:w="1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ARCHIVED</w:t>
            </w:r>
          </w:p>
        </w:tc>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Ended / past departure</w:t>
            </w:r>
          </w:p>
        </w:tc>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Hidden from new enrollment; history kept</w:t>
            </w:r>
          </w:p>
        </w:tc>
        <w:tc>
          <w:tcPr>
            <w:tcW w:type="dxa" w:w="2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Collateral auto-deactivated (no stale shares, 32.4 freshness)</w:t>
            </w:r>
          </w:p>
        </w:tc>
        <w:tc>
          <w:tcPr>
            <w:tcW w:type="dxa" w:w="1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Re-engagement suppressed; historical attribution kept</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State transitions are owner/admin actions + TIME (scheduled-&gt;live via cron at live_at; cutoff-&gt;archived via cron) - the pipeline is event-driven, not manual (research: automation removes the 'forgot to publish/send' failure class).</w:t>
      </w:r>
    </w:p>
    <w:p>
      <w:pPr>
        <w:pStyle w:val="Heading2"/>
      </w:pPr>
      <w:r>
        <w:t xml:space="preserve">36.3 Automatic Client-Portal Distribution (what each client sees, when)</w:t>
      </w:r>
    </w:p>
    <w:p>
      <w:pPr>
        <w:pStyle w:val="ListParagraph"/>
        <w:numPr>
          <w:ilvl w:val="0"/>
          <w:numId w:val="2"/>
        </w:numPr>
        <w:spacing w:after="60" w:line="276"/>
      </w:pPr>
      <w:r>
        <w:rPr>
          <w:rFonts w:ascii="Calibri" w:cs="Calibri" w:eastAsia="Calibri" w:hAnsi="Calibri"/>
          <w:sz w:val="22"/>
          <w:szCs w:val="22"/>
        </w:rPr>
        <w:t xml:space="preserve">On publish/store -&gt; portal 'Tourism Packages' tab (35.6) automatically lists the new package for every client logged into the portal, with the visibility rule applied (fee-only vs package+fee vs all - 35.4).</w:t>
      </w:r>
    </w:p>
    <w:p>
      <w:pPr>
        <w:pStyle w:val="ListParagraph"/>
        <w:numPr>
          <w:ilvl w:val="0"/>
          <w:numId w:val="2"/>
        </w:numPr>
        <w:spacing w:after="60" w:line="276"/>
      </w:pPr>
      <w:r>
        <w:rPr>
          <w:rFonts w:ascii="Calibri" w:cs="Calibri" w:eastAsia="Calibri" w:hAnsi="Calibri"/>
          <w:sz w:val="22"/>
          <w:szCs w:val="22"/>
        </w:rPr>
        <w:t xml:space="preserve">Personalized matching (gold-standard): the engine surfaces packages RELEVANT to the client - Umrah past-travelers see new Umrah/Hajj departures first; a client who engaged Study-Abroad-then-drive logic is NOT spammed with Kedarnath (uses 26 segmentation + client history 25).</w:t>
      </w:r>
    </w:p>
    <w:p>
      <w:pPr>
        <w:pStyle w:val="ListParagraph"/>
        <w:numPr>
          <w:ilvl w:val="0"/>
          <w:numId w:val="2"/>
        </w:numPr>
        <w:spacing w:after="60" w:line="276"/>
      </w:pPr>
      <w:r>
        <w:rPr>
          <w:rFonts w:ascii="Calibri" w:cs="Calibri" w:eastAsia="Calibri" w:hAnsi="Calibri"/>
          <w:sz w:val="22"/>
          <w:szCs w:val="22"/>
        </w:rPr>
        <w:t xml:space="preserve">Enrollment gating: enroll button enabled exactly per state (scheduled=future-enroll, live=enroll, full=waitlist, archived=none) and per consent/channel preferences (25.8).</w:t>
      </w:r>
    </w:p>
    <w:p>
      <w:pPr>
        <w:pStyle w:val="ListParagraph"/>
        <w:numPr>
          <w:ilvl w:val="0"/>
          <w:numId w:val="2"/>
        </w:numPr>
        <w:spacing w:after="60" w:line="276"/>
      </w:pPr>
      <w:r>
        <w:rPr>
          <w:rFonts w:ascii="Calibri" w:cs="Calibri" w:eastAsia="Calibri" w:hAnsi="Calibri"/>
          <w:sz w:val="22"/>
          <w:szCs w:val="22"/>
        </w:rPr>
        <w:t xml:space="preserve">Automatic notifications: on LIVE, targeted push to: (a) waitlist members of that package type, (b) past buyers of same type, (c) opted-in subscribers - via 27.7 engine respecting channel prefs + suppression (26.13). Exactly one launch touch per channel (no double-send).</w:t>
      </w:r>
    </w:p>
    <w:p>
      <w:pPr>
        <w:pStyle w:val="Heading2"/>
      </w:pPr>
      <w:r>
        <w:t xml:space="preserve">36.4 Automatic Partner Distribution (affiliate links + share-ready collateral)</w:t>
      </w:r>
    </w:p>
    <w:p>
      <w:pPr>
        <w:pStyle w:val="ListParagraph"/>
        <w:numPr>
          <w:ilvl w:val="0"/>
          <w:numId w:val="2"/>
        </w:numPr>
        <w:spacing w:after="60" w:line="276"/>
      </w:pPr>
      <w:r>
        <w:rPr>
          <w:rFonts w:ascii="Calibri" w:cs="Calibri" w:eastAsia="Calibri" w:hAnsi="Calibri"/>
          <w:sz w:val="22"/>
          <w:szCs w:val="22"/>
        </w:rPr>
        <w:t xml:space="preserve">On package publish/store -&gt; the Collateral Engine (32.4) AUTO-GENERATES for EVERY active partner: personalized referral link (refer.yourdomain/CODE/package), dynamic QR for the package, social share cards (OG/square/story) per platform, pre-written posts (Eng/Telugu/Hindi; Arabic for Hajj/Umrah), WhatsApp deep-link, flyer PDF - all with UTM=package + their code embedded (32.3).</w:t>
      </w:r>
    </w:p>
    <w:p>
      <w:pPr>
        <w:pStyle w:val="ListParagraph"/>
        <w:numPr>
          <w:ilvl w:val="0"/>
          <w:numId w:val="2"/>
        </w:numPr>
        <w:spacing w:after="60" w:line="276"/>
      </w:pPr>
      <w:r>
        <w:rPr>
          <w:rFonts w:ascii="Calibri" w:cs="Calibri" w:eastAsia="Calibri" w:hAnsi="Calibri"/>
          <w:sz w:val="22"/>
          <w:szCs w:val="22"/>
        </w:rPr>
        <w:t xml:space="preserve">Affiliate linking model (gold standard): one persistent link per partner per package; clicks tracked (share_events/scan_events, 32.7); conversion attributed to partner + package; commission/incentive rules (31) keyed to package type - so Hajj/Kedarnath can carry their own rate without touching Umrah's.</w:t>
      </w:r>
    </w:p>
    <w:p>
      <w:pPr>
        <w:pStyle w:val="ListParagraph"/>
        <w:numPr>
          <w:ilvl w:val="0"/>
          <w:numId w:val="2"/>
        </w:numPr>
        <w:spacing w:after="60" w:line="276"/>
      </w:pPr>
      <w:r>
        <w:rPr>
          <w:rFonts w:ascii="Calibri" w:cs="Calibri" w:eastAsia="Calibri" w:hAnsi="Calibri"/>
          <w:sz w:val="22"/>
          <w:szCs w:val="22"/>
        </w:rPr>
        <w:t xml:space="preserve">New-package announcement to partners: auto-notification (27.7) with 'X new packages ready to share' + direct link into their Marketing Kit; optional partner leaderboard for the launch (32.7/radio).</w:t>
      </w:r>
    </w:p>
    <w:p>
      <w:pPr>
        <w:pStyle w:val="ListParagraph"/>
        <w:numPr>
          <w:ilvl w:val="0"/>
          <w:numId w:val="2"/>
        </w:numPr>
        <w:spacing w:after="60" w:line="276"/>
      </w:pPr>
      <w:r>
        <w:rPr>
          <w:rFonts w:ascii="Calibri" w:cs="Calibri" w:eastAsia="Calibri" w:hAnsi="Calibri"/>
          <w:sz w:val="22"/>
          <w:szCs w:val="22"/>
        </w:rPr>
        <w:t xml:space="preserve">Freshness (32.4): when price/fee/allotment changes, collateral regenerated automatically; archived auto-deactivates links so partners can never share an expired package (research: stale share = lost trust).</w:t>
      </w:r>
    </w:p>
    <w:p>
      <w:pPr>
        <w:pStyle w:val="ListParagraph"/>
        <w:numPr>
          <w:ilvl w:val="0"/>
          <w:numId w:val="2"/>
        </w:numPr>
        <w:spacing w:after="60" w:line="276"/>
      </w:pPr>
      <w:r>
        <w:rPr>
          <w:rFonts w:ascii="Calibri" w:cs="Calibri" w:eastAsia="Calibri" w:hAnsi="Calibri"/>
          <w:sz w:val="22"/>
          <w:szCs w:val="22"/>
        </w:rPr>
        <w:t xml:space="preserve">Analytics: per partner per package - shares, clicks, QR scans, leads, enrollments, revenue attributed (32.7 closed loop); owner sees program ROI (26 Analytics).</w:t>
      </w:r>
    </w:p>
    <w:p>
      <w:pPr>
        <w:pStyle w:val="Heading2"/>
      </w:pPr>
      <w:r>
        <w:t xml:space="preserve">36.5 Super User vs Admin - Distribution Controls (per Section 33/35 ceilings)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3100"/>
        <w:gridCol w:w="3200"/>
        <w:gridCol w:w="2360"/>
      </w:tblGrid>
      <w:tr>
        <w:trPr>
          <w:tblHeader/>
        </w:trPr>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Action</w:t>
            </w:r>
          </w:p>
        </w:tc>
        <w:tc>
          <w:tcPr>
            <w:tcW w:type="dxa" w:w="31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Super User (owner) - CAN</w:t>
            </w:r>
          </w:p>
        </w:tc>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Admin / Team Lead - CAN</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Admin - CANNOT</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Publish/Schedule a package</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full lifecycle incl. schedule date + pre-sale window</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schedule/live from approved packages (35.5)</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Change prices/fees/visibility rules</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Launch campaign &amp; teasers</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create/configure (26)</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Run journeys/campaigns owner has ENABLED (26.12)</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Create new campaign configs</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 collateral release</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gate pre-sale access, set partner tier visibility</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Trigger regeneration for new packages</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Edit collateral templates (32.6 owner)</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audience targeting</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configure segments/audience for launch (26)</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Apply audience rules</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Change targeting config</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Archive/rollback distribution</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archive package, pull collateral, stop sends</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Archive per owner policy; escalate anomalies</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Archive against policy / stop paid sends</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Per-package commission/incentive rates</w:t>
            </w:r>
          </w:p>
        </w:tc>
        <w:tc>
          <w:tcPr>
            <w:tcW w:type="dxa" w:w="31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set on package type (31)</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View</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Change</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Consistency rule: the publish pipeline is a single flow - a package cannot be LIVE in the portal but DRAFT for partners (or vice versa). State is one source of truth (36.2); both channels read it. Admin speed never diverges from owner policy.</w:t>
      </w:r>
    </w:p>
    <w:p>
      <w:pPr>
        <w:pStyle w:val="Heading2"/>
      </w:pPr>
      <w:r>
        <w:t xml:space="preserve">36.6 Screens</w:t>
      </w:r>
    </w:p>
    <w:p>
      <w:pPr>
        <w:pStyle w:val="ListParagraph"/>
        <w:numPr>
          <w:ilvl w:val="0"/>
          <w:numId w:val="2"/>
        </w:numPr>
        <w:spacing w:after="60" w:line="276"/>
      </w:pPr>
      <w:r>
        <w:rPr>
          <w:rFonts w:ascii="Calibri" w:cs="Calibri" w:eastAsia="Calibri" w:hAnsi="Calibri"/>
          <w:sz w:val="22"/>
          <w:szCs w:val="22"/>
        </w:rPr>
        <w:t xml:space="preserve">Owner/Admin - Package Publish view: package form -&gt; state timeline (draft/scheduled/live/full/archived) -&gt; preview 'what clients will see' (portal preview) + 'what partners will share' (collateral preview) BEFORE going live (research: preview-before-publish prevents bad launches).</w:t>
      </w:r>
    </w:p>
    <w:p>
      <w:pPr>
        <w:pStyle w:val="ListParagraph"/>
        <w:numPr>
          <w:ilvl w:val="0"/>
          <w:numId w:val="2"/>
        </w:numPr>
        <w:spacing w:after="60" w:line="276"/>
      </w:pPr>
      <w:r>
        <w:rPr>
          <w:rFonts w:ascii="Calibri" w:cs="Calibri" w:eastAsia="Calibri" w:hAnsi="Calibri"/>
          <w:sz w:val="22"/>
          <w:szCs w:val="22"/>
        </w:rPr>
        <w:t xml:space="preserve">Client Portal (25): Tourism Packages tab (35.6) with relevant-first ordering, state badges, countdown for scheduled, enroll/waitlist actions.</w:t>
      </w:r>
    </w:p>
    <w:p>
      <w:pPr>
        <w:pStyle w:val="ListParagraph"/>
        <w:numPr>
          <w:ilvl w:val="0"/>
          <w:numId w:val="2"/>
        </w:numPr>
        <w:spacing w:after="60" w:line="276"/>
      </w:pPr>
      <w:r>
        <w:rPr>
          <w:rFonts w:ascii="Calibri" w:cs="Calibri" w:eastAsia="Calibri" w:hAnsi="Calibri"/>
          <w:sz w:val="22"/>
          <w:szCs w:val="22"/>
        </w:rPr>
        <w:t xml:space="preserve">Partner Portal (9): Marketing Kit (32.5) now grouped by package; new-package banner; per-package performance (shares/clicks/leads/revenue).</w:t>
      </w:r>
    </w:p>
    <w:p>
      <w:pPr>
        <w:pStyle w:val="ListParagraph"/>
        <w:numPr>
          <w:ilvl w:val="0"/>
          <w:numId w:val="2"/>
        </w:numPr>
        <w:spacing w:after="60" w:line="276"/>
      </w:pPr>
      <w:r>
        <w:rPr>
          <w:rFonts w:ascii="Calibri" w:cs="Calibri" w:eastAsia="Calibri" w:hAnsi="Calibri"/>
          <w:sz w:val="22"/>
          <w:szCs w:val="22"/>
        </w:rPr>
        <w:t xml:space="preserve">Marketing Hub (26.12): launch campaign composer pre-linked to the package; audience picker; send preview; post-launch analytics.</w:t>
      </w:r>
    </w:p>
    <w:p>
      <w:pPr>
        <w:pStyle w:val="Heading2"/>
      </w:pPr>
      <w:r>
        <w:t xml:space="preserve">36.7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4300"/>
        <w:gridCol w:w="2560"/>
      </w:tblGrid>
      <w:tr>
        <w:trPr>
          <w:tblHeader/>
        </w:trPr>
        <w:tc>
          <w:tcPr>
            <w:tcW w:type="dxa" w:w="2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package_publish_state</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package_id, state (draft/scheduled/live/full/archived), live_at, scheduled_by, published_at, archived_at, archived_reason</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source of truth state machine (36.2)</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package_visibility_rules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package_id, audience_json (segment/type/past-buyer flags), visibility (fee/package+fee/all), portal_order, enabled</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who sees what, in what order (36.3)</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launch_touches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package_id, channel, audience_snapshot, sent_at, send_id, variant</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one-launch-touch audit (36.3)</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partner_package_assets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partner_id, package_id, asset_type, asset_url, utm_json, code_embedded, generated_at, expires_at, active</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per-partner per-package collateral (36.4) - extends 32.9 referrer_assets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package_affiliate_links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partner_id, package_id, short_slug, target_url, utm_json, click_count, last_clicked_at, status</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affiliate link registry (36.4)</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package_announcements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package_id, audience, channel, template_ref, status, at</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new-package announcements (36.3/36.4)</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Reuse: share_events/scan_events (32.9), campaigns/touches (26.13), channel prefs + suppression (26.13), waitlists (34.7), portal tab (35.6).</w:t>
      </w:r>
    </w:p>
    <w:p>
      <w:pPr>
        <w:pStyle w:val="Heading2"/>
      </w:pPr>
      <w:r>
        <w:t xml:space="preserve">36.8 Roadmap &amp; Risks</w:t>
      </w:r>
    </w:p>
    <w:p>
      <w:pPr>
        <w:pStyle w:val="ListParagraph"/>
        <w:numPr>
          <w:ilvl w:val="0"/>
          <w:numId w:val="2"/>
        </w:numPr>
        <w:spacing w:after="60" w:line="276"/>
      </w:pPr>
      <w:r>
        <w:rPr>
          <w:rFonts w:ascii="Calibri" w:cs="Calibri" w:eastAsia="Calibri" w:hAnsi="Calibri"/>
          <w:sz w:val="22"/>
          <w:szCs w:val="22"/>
        </w:rPr>
        <w:t xml:space="preserve">Phase 4: publish state machine + portal auto-list + enroll gating; Phase 5: partner collateral auto-generation per package + affiliate links (32 integration); Phase 5.5b: relevant-first portal ordering + launch touches; Phase 7: launch campaign composer + post-launch analytics (26).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 published to portal but partners get nothing (or stale)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state machine drives both channels (36.2); collateral auto-generated on state change (36.4); archive auto-deactivates (36.4)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spam (every new package to everyone)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Relevant-first targeting (36.3) + one-launch-touch rule + channel prefs + suppression (26.13)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Partner shares expired package/pricing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Freshness auto-regeneration + archive deactivation (36.4/32.4)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Admin publishes outside owner policy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State transitions still require approved package config (35.5); price/fee/visibility owner-scoped (36.5)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Launch sends fail (deliverability/rate)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27.7 engine retries + DLQ alerts; single-launch-touch prevents duplicates (36.3)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Analytics noise (which partner earned which enrollment)</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Per-partner per-package link/UTM + first-touch attribution (36.4/32.7)</w:t>
            </w:r>
          </w:p>
        </w:tc>
      </w:tr>
    </w:tbl>
    <w:p>
      <w:pPr>
        <w:spacing w:after="120"/>
      </w:pPr>
      <w:r>
        <w:t xml:space="preserve"/>
      </w:r>
    </w:p>
    <w:p>
      <w:pPr>
        <w:pStyle w:val="Heading2"/>
      </w:pPr>
      <w:r>
        <w:t xml:space="preserve">36.9 Gold-Standard Alignment (tour-operator publishing + affiliate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300"/>
        <w:gridCol w:w="3000"/>
        <w:gridCol w:w="3060"/>
      </w:tblGrid>
      <w:tr>
        <w:trPr>
          <w:tblHeader/>
        </w:trPr>
        <w:tc>
          <w:tcPr>
            <w:tcW w:type="dxa" w:w="3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Industry Practice</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Source Reference</w:t>
            </w:r>
          </w:p>
        </w:tc>
        <w:tc>
          <w:tcPr>
            <w:tcW w:type="dxa" w:w="30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Mechanism</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Centralized product publishing with state lifecycle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Tour-operator software (GP Travel, HAYA, Touryly) product/publish workflows</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publish state machine (36.2)</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Auto-syndication to resellers/affiliates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Rezdy/Bokun channel-sync + affiliate program practice (LinkJolt)</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 + partner dual distribution from one state (36.2/36.4)</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Per-affiliate tracking links (unique per partner)</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LinkJolt/AffiliateGems affiliate-link practice</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package_affiliate_links + UTM (36.4)</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Ready-made share collateral reduces partner workload</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LinkJolt #4 'comprehensive marketing materials'; Canva/Kit kits</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auto-generated collateral per package (36.4/32)</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Relevant, not broadcast, customer communication</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Lifecycle marketing + segmentation (26 research)</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relevant-first portal ordering + one-launch-touch (36.3)</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Preview-before-publish prevents bad launches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Tour-operator launch checklists (research)</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 + collateral preview in Publish view (36.6)</w:t>
            </w:r>
          </w:p>
        </w:tc>
      </w:tr>
      <w:tr>
        <w:tc>
          <w:tcPr>
            <w:tcW w:type="dxa" w:w="3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Freshness: no stale offers ever shared</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QR/offer freshness best practices (32.4 research)</w:t>
            </w:r>
          </w:p>
        </w:tc>
        <w:tc>
          <w:tcPr>
            <w:tcW w:type="dxa" w:w="30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regenerate on change; deactivate on archive (36.4)</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Verdict: creating a package now means ONE action with EVERYTHING downstream automatic - clients see it when live (relevant-first, consent-respecting), partners get share-ready personalized collateral the same second, marketing fires exactly one compliant launch touch, and attribution closes the loop per partner per package. Umrah (34), Hajj, Kedarnath - all flow through this single pipeline.</w:t>
      </w:r>
    </w:p>
    <w:p>
      <w:r>
        <w:br w:type="page"/>
      </w:r>
    </w:p>
    <w:p>
      <w:pPr>
        <w:pStyle w:val="Heading1"/>
      </w:pPr>
      <w:r>
        <w:t xml:space="preserve">37. Post-Audit Gap Closure &amp; Hardening (findings from the full plan audit)</w:t>
      </w:r>
    </w:p>
    <w:p>
      <w:pPr>
        <w:pStyle w:val="Heading2"/>
      </w:pPr>
      <w:r>
        <w:t xml:space="preserve">37.1 How This Section Was Produced</w:t>
      </w:r>
    </w:p>
    <w:p>
      <w:pPr>
        <w:spacing w:after="120" w:line="276"/>
      </w:pPr>
      <w:r>
        <w:rPr>
          <w:rFonts w:ascii="Calibri" w:cs="Calibri" w:eastAsia="Calibri" w:hAnsi="Calibri"/>
          <w:sz w:val="22"/>
          <w:szCs w:val="22"/>
        </w:rPr>
        <w:t xml:space="preserve">A full end-to-end audit of all 36 prior sections was performed using architect-review (integrity/scalability/resilience), security-threat-modeling (007: STRIDE/LLM-security/supply-chain), and code-review-excellence (correctness/testing/operational gaps) lenses. This section closes every material gap found, each grounded in a researched industry gold standard. The gaps fall into three critical revenue/cost control domains (financial close + reconciliation; referral fraud; responsible-AI governance) plus four hardening additions (load testing, accessibility audits, VPC disaster-recovery, staff enablement).</w:t>
      </w:r>
    </w:p>
    <w:p>
      <w:pPr>
        <w:pStyle w:val="Heading2"/>
      </w:pPr>
      <w:r>
        <w:t xml:space="preserve">37.2 Gap 1 - Financial Close, Bank &amp; Payment Reconciliation (GOLD STANDARD: month-end close + 1-1 reconciliation)</w:t>
      </w:r>
    </w:p>
    <w:p>
      <w:pPr>
        <w:spacing w:after="120" w:line="276"/>
      </w:pPr>
      <w:r>
        <w:rPr>
          <w:rFonts w:ascii="Calibri" w:cs="Calibri" w:eastAsia="Calibri" w:hAnsi="Calibri"/>
          <w:sz w:val="22"/>
          <w:szCs w:val="22"/>
        </w:rPr>
        <w:t xml:space="preserve">Research basis: accounting gold standard (PwC finance benchmarking - median close 6.4 days, top teams &lt;3 days; reconciliation best-practice guidance from CheckFlow/Beancount/Solvexia; UPI/bank reconciliation practice). The plan records revenue, GST, TDS, AR and AP correctly, but has NO formal MONTH-END CLOSE and NO BANK/UPI RECONCILIATION workflow - the single most important fraud/error control in any business (catches duplicate entries, missed transactions, wrong amounts, unauthorized charges). This section adds it.</w:t>
      </w:r>
    </w:p>
    <w:p>
      <w:pPr>
        <w:pStyle w:val="Heading3"/>
      </w:pPr>
      <w:r>
        <w:t xml:space="preserve">37.2.1 The Month-End Close Checklist (system-assisted, owner-executed)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700"/>
        <w:gridCol w:w="4400"/>
        <w:gridCol w:w="4260"/>
      </w:tblGrid>
      <w:tr>
        <w:trPr>
          <w:tblHeader/>
        </w:trPr>
        <w:tc>
          <w:tcPr>
            <w:tcW w:type="dxa" w:w="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t>
            </w:r>
          </w:p>
        </w:tc>
        <w:tc>
          <w:tcPr>
            <w:tcW w:type="dxa" w:w="4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Close Step (gold standard)</w:t>
            </w:r>
          </w:p>
        </w:tc>
        <w:tc>
          <w:tcPr>
            <w:tcW w:type="dxa" w:w="42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Automation</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Record ALL revenue (every channel: agreements, milestones, fees, bookings; verify invoices issued for the period)</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Payments/invoices/billing ledger already exists (14.4); close screen lists any un-invoiced/unreceived for the period</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Record ALL expenses (AP: couriers, hotels, visa pass-throughs, subscriptions, office) + petty cash</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expenses + payables register (28.2.2); close screen flags unreviewed expenses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RECONCILE bank/UPI accounts (the critical one)</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NEW: import bank/UPI statement (CSV/API) -&gt; auto-match against payments (UTR refs, amounts, dates) -&gt; unmatched flagged for investigation -&gt; any variance investigated before close (research: 'a Rs 5 difference today masks a Rs 5,000 problem next quarter - investigate every variance')</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Update AR (aged receivables; follow up overdue; write-off after review)</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AR aging already in 14.5/28.2.4; write-off requires approval (28.2.3)</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Update AP (aged payables; check duplicates; payment deadlines)</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payables register (28.2.2); duplicate detection auto-flagged</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Accruals &amp; adjustments (depreciation, prepaids, accruals)</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adjustment journal screen (templated entries, audit-logged)</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TDS/TCS/GST positions rolled up (already planned)</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14.5 books + compliance calendar; close screen consolidates + flags due items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8</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Derive financial statements / trial balance equivalent</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report pack (28.2.4) extended with reconciliation status</w:t>
            </w:r>
          </w:p>
        </w:tc>
      </w:tr>
      <w:tr>
        <w:tc>
          <w:tcPr>
            <w:tcW w:type="dxa" w:w="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9</w:t>
            </w:r>
          </w:p>
        </w:tc>
        <w:tc>
          <w:tcPr>
            <w:tcW w:type="dxa" w:w="4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REVIEW, LEARN, IMPROVE (variance analysis, process fixes)</w:t>
            </w:r>
          </w:p>
        </w:tc>
        <w:tc>
          <w:tcPr>
            <w:tcW w:type="dxa" w:w="42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close review screen: variances, open items, owner notes; cadence reminder</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Cadence: research recommends RECONCILE WEEKLY, not monthly (a 30-90 minute weekly reconciliation is the cheapest fraud/error detection); monthly close within 5-7 business days; target &lt;3 days after 2 quarters of habit.</w:t>
      </w:r>
    </w:p>
    <w:p>
      <w:pPr>
        <w:pStyle w:val="ListParagraph"/>
        <w:numPr>
          <w:ilvl w:val="0"/>
          <w:numId w:val="2"/>
        </w:numPr>
        <w:spacing w:after="60" w:line="276"/>
      </w:pPr>
      <w:r>
        <w:rPr>
          <w:rFonts w:ascii="Calibri" w:cs="Calibri" w:eastAsia="Calibri" w:hAnsi="Calibri"/>
          <w:sz w:val="22"/>
          <w:szCs w:val="22"/>
        </w:rPr>
        <w:t xml:space="preserve">UPI-specific: UPI reference (UTR) is the join key - the payment module already stores UTR (14.4); matching is deterministic for UPI and fuzzy for cash.</w:t>
      </w:r>
    </w:p>
    <w:p>
      <w:pPr>
        <w:pStyle w:val="ListParagraph"/>
        <w:numPr>
          <w:ilvl w:val="0"/>
          <w:numId w:val="2"/>
        </w:numPr>
        <w:spacing w:after="60" w:line="276"/>
      </w:pPr>
      <w:r>
        <w:rPr>
          <w:rFonts w:ascii="Calibri" w:cs="Calibri" w:eastAsia="Calibri" w:hAnsi="Calibri"/>
          <w:sz w:val="22"/>
          <w:szCs w:val="22"/>
        </w:rPr>
        <w:t xml:space="preserve">Cut-off discipline: transactions belong to the period they were RECEIVED/INCURRED; the close screen enforces cut-off date (research: cut-off discipline is what compresses close time).</w:t>
      </w:r>
    </w:p>
    <w:p>
      <w:pPr>
        <w:pStyle w:val="Heading3"/>
      </w:pPr>
      <w:r>
        <w:t xml:space="preserve">37.2.2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700"/>
        <w:gridCol w:w="23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close_runs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period, status (open/in_progress/reconciling/reviewed/closed), opened_at, closed_at, closed_by, cut_off_at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monthly/weekly close state machine</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bank_statements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account, source (bank/card/upi), statement_json/rows, imported_at, matched_payments_json</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imported bank/UPI statement</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reconciliation_matches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statement_row, payment_id, match_type (utr/amount+date/fuzzy/cash), confidence, status, reviewed_by,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auto-match journal</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reconciliation_exceptions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close_run_id, type (unmatched/duplicate/amount_mismatch/missing), severity, resolution,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investigate-before-close queue (gold standard rule)</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adjustment_journals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close_run_id, type (accrual/deprec/prepaid/correction), amount, account, reason, approved_by,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templated adjustments</w:t>
            </w:r>
          </w:p>
        </w:tc>
      </w:tr>
    </w:tbl>
    <w:p>
      <w:pPr>
        <w:spacing w:after="120"/>
      </w:pPr>
      <w:r>
        <w:t xml:space="preserve"/>
      </w:r>
    </w:p>
    <w:p>
      <w:pPr>
        <w:pStyle w:val="Heading2"/>
      </w:pPr>
      <w:r>
        <w:t xml:space="preserve">37.3 Gap 2 - Referral &amp; Affiliate Fraud Detection (GOLD STANDARD: layered signal + payout maturation)</w:t>
      </w:r>
    </w:p>
    <w:p>
      <w:pPr>
        <w:spacing w:after="120" w:line="276"/>
      </w:pPr>
      <w:r>
        <w:rPr>
          <w:rFonts w:ascii="Calibri" w:cs="Calibri" w:eastAsia="Calibri" w:hAnsi="Calibri"/>
          <w:sz w:val="22"/>
          <w:szCs w:val="22"/>
        </w:rPr>
        <w:t xml:space="preserve">Research basis (2026): self-referral fraud costs roughly 23% of affiliate/referral programs money (TrackRev); single IP-match catches 60-70% of naive self-referrals; device fingerprints + card/billing overlap close the VPN gap; a 30-60 day payout maturation window catches refund-timing fraud that no click-time rule can (research: 'trust the money, not the metadata'). The plan currently has referral loops (26/30.6/32/36) and commission/incentive payouts (26/29/31) but NO fraud detection layer - this section adds it, built in-house on D1 (no paid fraud SaaS needed at this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3600"/>
        <w:gridCol w:w="33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Layer</w:t>
            </w:r>
          </w:p>
        </w:tc>
        <w:tc>
          <w:tcPr>
            <w:tcW w:type="dxa" w:w="3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Signal (gold standard)</w:t>
            </w:r>
          </w:p>
        </w:tc>
        <w:tc>
          <w:tcPr>
            <w:tcW w:type="dxa" w:w="3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Implementation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Identity overlap (strongest)</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Same IP + device fingerprint + billing/payment detail between referrer and referred</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Capture IP + device fingerprint (passive, hashed - DPDP-safe: hashed, not raw) + UPI/bank ref where known at enrollment; score identity overlap on referral conversion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Timing analysis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Conversion occurs in anomalous window (seconds/minutes after click, or same session)</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click-to-conversion delta logged (32.7/36.4); sub-threshold flags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Multi-account pattern</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referrer pushing N near-identical leads (same name/email variants/phone pattern)</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email/phone pattern + device fingerprint clustering; velocity counter (research: sliding-window counters for velocity fraud)</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Refund-timing (catches the sophisticated ones)</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Referred client refunds/cancels quickly, commission already paid</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clawback already exists (26/29.2/31); payout MATURATION WINDOW added below</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Payout maturation window (the decisive control)</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Commissions/incentives held 30-60 days after trigger before payable</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payout_statements only move to APPROVED/PAID after maturation window (gold standard ground truth: payouts not paid out of refund-window risk)</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Review queue, not silent auto-reject</w:t>
            </w:r>
          </w:p>
        </w:tc>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Suspected fraud -&gt; human review with evidence; appeal path</w:t>
            </w:r>
          </w:p>
        </w:tc>
        <w:tc>
          <w:tcPr>
            <w:tcW w:type="dxa" w:w="3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fraud_cases queue for owner (28.3.1); rejected/approved with reason + audit; NEVER silent voiding (research: silent rejection loses best partners)</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Scoring: weighted fraud risk score per referral (research: real-time scoring with review/reject thresholds); low risk auto-pass, medium review, high reject+alert.</w:t>
      </w:r>
    </w:p>
    <w:p>
      <w:pPr>
        <w:pStyle w:val="ListParagraph"/>
        <w:numPr>
          <w:ilvl w:val="0"/>
          <w:numId w:val="2"/>
        </w:numPr>
        <w:spacing w:after="60" w:line="276"/>
      </w:pPr>
      <w:r>
        <w:rPr>
          <w:rFonts w:ascii="Calibri" w:cs="Calibri" w:eastAsia="Calibri" w:hAnsi="Calibri"/>
          <w:sz w:val="22"/>
          <w:szCs w:val="22"/>
        </w:rPr>
        <w:t xml:space="preserve">DPDP compliance: device fingerprint stored as HASH only, with consent notice (17.5); purpose-limited to fraud prevention; no raw fingerprint retention.</w:t>
      </w:r>
    </w:p>
    <w:p>
      <w:pPr>
        <w:pStyle w:val="Heading3"/>
      </w:pPr>
      <w:r>
        <w:t xml:space="preserve">37.3.1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700"/>
        <w:gridCol w:w="23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referral_fingerprints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client_id/partner_id, ip_(hashed), device_hash, payment_ref_(hash where known), created_at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identity overlap basis (37.3#1)</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fraud_cases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referral_id, risk_score, signals_json (overlap/timing/multi-account), status (review/approved/rejected), reviewed_by, decision_reason,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review queue (37.3#6)</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fraud_velocity_counters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referrer_id, window_start, lead_count, event_type,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velocity tracking (37.3#3)</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payout_maturation</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entry_type (commission/incentive), entry_ref, trigger_at, mature_at, status</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30-60 day window control (37.3#5)</w:t>
            </w:r>
          </w:p>
        </w:tc>
      </w:tr>
    </w:tbl>
    <w:p>
      <w:pPr>
        <w:spacing w:after="120"/>
      </w:pPr>
      <w:r>
        <w:t xml:space="preserve"/>
      </w:r>
    </w:p>
    <w:p>
      <w:pPr>
        <w:pStyle w:val="Heading2"/>
      </w:pPr>
      <w:r>
        <w:t xml:space="preserve">37.4 Gap 3 - Responsible AI Governance &amp; Human-in-the-Loop (GOLD STANDARD: NIST AI RMF + HITL)</w:t>
      </w:r>
    </w:p>
    <w:p>
      <w:pPr>
        <w:spacing w:after="120" w:line="276"/>
      </w:pPr>
      <w:r>
        <w:rPr>
          <w:rFonts w:ascii="Calibri" w:cs="Calibri" w:eastAsia="Calibri" w:hAnsi="Calibri"/>
          <w:sz w:val="22"/>
          <w:szCs w:val="22"/>
        </w:rPr>
        <w:t xml:space="preserve">Research basis: NIST AI Risk Management Framework + enterprise HITL governance (2026). The plan already protects the AI perimeter (prompt injection 18.2.7, neuron budgets, schema validation) but has NO governance layer for the DECISIONS the AI makes (university matching 24.2, resume parsing 24.6/25.5.4, eligibility scores, expiry extraction, coaching). Gold standard: 'human-in-the-loop is decision support, not decision-maker' - defined routing, intervention authority, and an audit trail that records model version + input + output + human override. This closes the 'governance illusion' gap (a human on paper, not in effect).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Pillar (NIST/HITL)</w:t>
            </w:r>
          </w:p>
        </w:tc>
        <w:tc>
          <w:tcPr>
            <w:tcW w:type="dxa" w:w="6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OpusOS Implementation</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Human-in-the-loop routing (exceptions only, not every decision)</w:t>
            </w:r>
          </w:p>
        </w:tc>
        <w:tc>
          <w:tcPr>
            <w:tcW w:type="dxa" w:w="6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Rule: AI = assisted intelligence; humans make final calls where consequence is high. Defined routing: (a) HIGH-IMPACT - university shortlist, eligibility score that affects a client decision, resume-parsed fields, expiry extraction -&gt; require staff confirm/override before commit (already the resume rule in 18.2.7 - now formalized and extended to ALL high-impact AI); (b) LOW-IMPACT - FAQ, drafting assist, summaries -&gt; AI proceeds with logging</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Intervention authority</w:t>
            </w:r>
          </w:p>
        </w:tc>
        <w:tc>
          <w:tcPr>
            <w:tcW w:type="dxa" w:w="6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Named staff/admin/owner can override, halt, or revert any AI action; override requires reason; break-glass for owner (18.6 + 28.2.3 approval rails)</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 decision audit trail</w:t>
            </w:r>
          </w:p>
        </w:tc>
        <w:tc>
          <w:tcPr>
            <w:tcW w:type="dxa" w:w="6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ai_events table (input_hash, output_json, model+version, confidence, routed_to, human_decision, override_reason, at) - immutable, exportable (ties to 18.2.5 audit) - so every AI-produced answer is traceable to a model version and a human sign-off</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Transparency to the client</w:t>
            </w:r>
          </w:p>
        </w:tc>
        <w:tc>
          <w:tcPr>
            <w:tcW w:type="dxa" w:w="6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When AI informs a client-facing decision (eligibility, shortlist), the portal shows 'partially AI-assisted - reviewed by your counselor' label + counselor name (25.8 trust) - avoids the 'black box' trust problem</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Bias &amp; fairness testing</w:t>
            </w:r>
          </w:p>
        </w:tc>
        <w:tc>
          <w:tcPr>
            <w:tcW w:type="dxa" w:w="6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Quarterly check of eligibility/matching outputs across groups (no systematic unfair scoring); sampling review of AI-suggested shortlists vs final counselor shortlists (drift detection)</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Model versioning &amp; rollback</w:t>
            </w:r>
          </w:p>
        </w:tc>
        <w:tc>
          <w:tcPr>
            <w:tcW w:type="dxa" w:w="6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Workers AI model version recorded on ai_events; if a newer model misbehaves, rollback to last-good version is a config action (18.4.2 feature-flag rails)</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Policy documentation</w:t>
            </w:r>
          </w:p>
        </w:tc>
        <w:tc>
          <w:tcPr>
            <w:tcW w:type="dxa" w:w="6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One-page AI use policy (what AI can/cannot decide; who owns each high-impact decision) reviewed quarterly - ties to 31.8 pay-philosophy transparency pattern</w:t>
            </w:r>
          </w:p>
        </w:tc>
      </w:tr>
    </w:tbl>
    <w:p>
      <w:pPr>
        <w:spacing w:after="120"/>
      </w:pPr>
      <w:r>
        <w:t xml:space="preserve"/>
      </w:r>
    </w:p>
    <w:p>
      <w:pPr>
        <w:pStyle w:val="Heading3"/>
      </w:pPr>
      <w:r>
        <w:t xml:space="preserve">37.4.1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700"/>
        <w:gridCol w:w="23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ai_events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feature, input_hash, output_json, model_id+version, confidence, impact (high/low), routed_to, human_decision, override_reason,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 audit trail (37.4)</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ai_policies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feature, impact_class, decision_owner, routing_rule, active_from, version</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HITL routing + policy doc (37.4)</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ai_bias_reviews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feature, period, sample_json, findings_json, reviewer,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quarterly fairness sampling (37.4)</w:t>
            </w:r>
          </w:p>
        </w:tc>
      </w:tr>
    </w:tbl>
    <w:p>
      <w:pPr>
        <w:spacing w:after="120"/>
      </w:pPr>
      <w:r>
        <w:t xml:space="preserve"/>
      </w:r>
    </w:p>
    <w:p>
      <w:pPr>
        <w:pStyle w:val="Heading2"/>
      </w:pPr>
      <w:r>
        <w:t xml:space="preserve">37.5 Gap 4 - Load &amp; Performance Testing (GOLD STANDARD: performance budgets + spike testing)</w:t>
      </w:r>
    </w:p>
    <w:p>
      <w:pPr>
        <w:spacing w:after="120" w:line="276"/>
      </w:pPr>
      <w:r>
        <w:rPr>
          <w:rFonts w:ascii="Calibri" w:cs="Calibri" w:eastAsia="Calibri" w:hAnsi="Calibri"/>
          <w:sz w:val="22"/>
          <w:szCs w:val="22"/>
        </w:rPr>
        <w:t xml:space="preserve">Research basis: web-performance engineering practice (LCP budgets, load-testing with realistic concurrency). The plan has unit/integration/E2E (18.4) but NO load or performance budget verification - and the public site faces genuine spikes (Umrah season, campaign launches 36, partner-driven traffic 32).</w:t>
      </w:r>
    </w:p>
    <w:p>
      <w:pPr>
        <w:pStyle w:val="ListParagraph"/>
        <w:numPr>
          <w:ilvl w:val="0"/>
          <w:numId w:val="2"/>
        </w:numPr>
        <w:spacing w:after="60" w:line="276"/>
      </w:pPr>
      <w:r>
        <w:rPr>
          <w:rFonts w:ascii="Calibri" w:cs="Calibri" w:eastAsia="Calibri" w:hAnsi="Calibri"/>
          <w:sz w:val="22"/>
          <w:szCs w:val="22"/>
        </w:rPr>
        <w:t xml:space="preserve">Performance budget (locked): LCP &lt; 2.5s, INP &lt; 200ms, CLS &lt; 0.1 on public pages; API p95 &lt; 500ms on the Worker; enforced in CI via Lighthouse/WebPageTest assertions (18.4 CI gates).</w:t>
      </w:r>
    </w:p>
    <w:p>
      <w:pPr>
        <w:pStyle w:val="ListParagraph"/>
        <w:numPr>
          <w:ilvl w:val="0"/>
          <w:numId w:val="2"/>
        </w:numPr>
        <w:spacing w:after="60" w:line="276"/>
      </w:pPr>
      <w:r>
        <w:rPr>
          <w:rFonts w:ascii="Calibri" w:cs="Calibri" w:eastAsia="Calibri" w:hAnsi="Calibri"/>
          <w:sz w:val="22"/>
          <w:szCs w:val="22"/>
        </w:rPr>
        <w:t xml:space="preserve">Load testing: quarterly spike test against staging - simulate campaign-scale traffic (e.g., 5,000 concurrent visitors hitting hero + lead form + Track Status) using open-source k6 (self-hosted, no SaaS cost); verify Worker + D1 + R2 presigned flows hold under 10ms CPU budget (3.2) and Queue backlogs drain (27.7).</w:t>
      </w:r>
    </w:p>
    <w:p>
      <w:pPr>
        <w:pStyle w:val="ListParagraph"/>
        <w:numPr>
          <w:ilvl w:val="0"/>
          <w:numId w:val="2"/>
        </w:numPr>
        <w:spacing w:after="60" w:line="276"/>
      </w:pPr>
      <w:r>
        <w:rPr>
          <w:rFonts w:ascii="Calibri" w:cs="Calibri" w:eastAsia="Calibri" w:hAnsi="Calibri"/>
          <w:sz w:val="22"/>
          <w:szCs w:val="22"/>
        </w:rPr>
        <w:t xml:space="preserve">Free-tier headroom check: load results mapped against D1 rows-read/write and Worker request limits (3.2) to pre-empt 70% guardrail alerts (18.3.2).</w:t>
      </w:r>
    </w:p>
    <w:p>
      <w:pPr>
        <w:pStyle w:val="Heading2"/>
      </w:pPr>
      <w:r>
        <w:t xml:space="preserve">37.6 Gap 5 - Accessibility Auditing (GOLD STANDARD: WCAG 2.1 AA testing, not just token contrast)</w:t>
      </w:r>
    </w:p>
    <w:p>
      <w:pPr>
        <w:spacing w:after="120" w:line="276"/>
      </w:pPr>
      <w:r>
        <w:rPr>
          <w:rFonts w:ascii="Calibri" w:cs="Calibri" w:eastAsia="Calibri" w:hAnsi="Calibri"/>
          <w:sz w:val="22"/>
          <w:szCs w:val="22"/>
        </w:rPr>
        <w:t xml:space="preserve">Research basis: accessibility testing practice - automated scanning + manual keyboard/screen-reader passes. The plan specifies WCAG-aligned tokens (23.9) but no AUDIT loop, so drift can ship silently.</w:t>
      </w:r>
    </w:p>
    <w:p>
      <w:pPr>
        <w:pStyle w:val="ListParagraph"/>
        <w:numPr>
          <w:ilvl w:val="0"/>
          <w:numId w:val="2"/>
        </w:numPr>
        <w:spacing w:after="60" w:line="276"/>
      </w:pPr>
      <w:r>
        <w:rPr>
          <w:rFonts w:ascii="Calibri" w:cs="Calibri" w:eastAsia="Calibri" w:hAnsi="Calibri"/>
          <w:sz w:val="22"/>
          <w:szCs w:val="22"/>
        </w:rPr>
        <w:t xml:space="preserve">Automated: axe-core (open-source) in CI + Playwright accessibility checks on every public page (18.4) - catches contrast/label/landmark regressions per PR.</w:t>
      </w:r>
    </w:p>
    <w:p>
      <w:pPr>
        <w:pStyle w:val="ListParagraph"/>
        <w:numPr>
          <w:ilvl w:val="0"/>
          <w:numId w:val="2"/>
        </w:numPr>
        <w:spacing w:after="60" w:line="276"/>
      </w:pPr>
      <w:r>
        <w:rPr>
          <w:rFonts w:ascii="Calibri" w:cs="Calibri" w:eastAsia="Calibri" w:hAnsi="Calibri"/>
          <w:sz w:val="22"/>
          <w:szCs w:val="22"/>
        </w:rPr>
        <w:t xml:space="preserve">Manual (quarterly): keyboard-only walkthrough of key journeys (lead form, Track Status, portal enrollment 34/36, booking) + screen-reader spot check (NVDA/Orca).</w:t>
      </w:r>
    </w:p>
    <w:p>
      <w:pPr>
        <w:pStyle w:val="ListParagraph"/>
        <w:numPr>
          <w:ilvl w:val="0"/>
          <w:numId w:val="2"/>
        </w:numPr>
        <w:spacing w:after="60" w:line="276"/>
      </w:pPr>
      <w:r>
        <w:rPr>
          <w:rFonts w:ascii="Calibri" w:cs="Calibri" w:eastAsia="Calibri" w:hAnsi="Calibri"/>
          <w:sz w:val="22"/>
          <w:szCs w:val="22"/>
        </w:rPr>
        <w:t xml:space="preserve">Findings tracked as accessibility tickets in tasks (8.2) with severity; the plan's 'reduced-motion + keyboard nav' commitments (23.6/23.9) become verifiable checks, not intentions.</w:t>
      </w:r>
    </w:p>
    <w:p>
      <w:pPr>
        <w:pStyle w:val="Heading2"/>
      </w:pPr>
      <w:r>
        <w:t xml:space="preserve">37.7 Gap 6 - VPC Disaster-Recovery Runbook (beyond Cloudflare)</w:t>
      </w:r>
    </w:p>
    <w:p>
      <w:pPr>
        <w:spacing w:after="120" w:line="276"/>
      </w:pPr>
      <w:r>
        <w:rPr>
          <w:rFonts w:ascii="Calibri" w:cs="Calibri" w:eastAsia="Calibri" w:hAnsi="Calibri"/>
          <w:sz w:val="22"/>
          <w:szCs w:val="22"/>
        </w:rPr>
        <w:t xml:space="preserve">Research basis: DR practice - the plan covers Cloudflare-side recovery (D1 Time Travel, R2, restore drills, 18.3) but NOT the Oracle VPC layer (OpenWA, Listmonk, Postiz, Chatwoot, Umami, Postgres, cloudflared - Section 3.10). If the free ARM instance dies, WhatsApp + email marketing + scheduling die with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4500"/>
        <w:gridCol w:w="24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Layer</w:t>
            </w:r>
          </w:p>
        </w:tc>
        <w:tc>
          <w:tcPr>
            <w:tcW w:type="dxa" w:w="4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Recovery Action</w:t>
            </w:r>
          </w:p>
        </w:tc>
        <w:tc>
          <w:tcPr>
            <w:tcW w:type="dxa" w:w="24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Cadence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Postgres (VPC)</w:t>
            </w:r>
          </w:p>
        </w:tc>
        <w:tc>
          <w:tcPr>
            <w:tcW w:type="dxa" w:w="4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Nightly pg_dump to R2 (cloudflared or Worker pull); restore runbook documented; quarterly restore drill (extend 18.3 drill to VPC)</w:t>
            </w:r>
          </w:p>
        </w:tc>
        <w:tc>
          <w:tcPr>
            <w:tcW w:type="dxa" w:w="2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daily backup / quarterly drill</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Docker Compose stack</w:t>
            </w:r>
          </w:p>
        </w:tc>
        <w:tc>
          <w:tcPr>
            <w:tcW w:type="dxa" w:w="4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Compose files + .env templates versioned in the repo (git) - rebuild in &lt;1h on a new instance</w:t>
            </w:r>
          </w:p>
        </w:tc>
        <w:tc>
          <w:tcPr>
            <w:tcW w:type="dxa" w:w="2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version-controlled, reviewed per change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cloudflared tunnel</w:t>
            </w:r>
          </w:p>
        </w:tc>
        <w:tc>
          <w:tcPr>
            <w:tcW w:type="dxa" w:w="4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Config + tunnel token in repo secrets; new tunnel hostnames re-map in minutes</w:t>
            </w:r>
          </w:p>
        </w:tc>
        <w:tc>
          <w:tcPr>
            <w:tcW w:type="dxa" w:w="2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tested in quarterly drill</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OpenWA sessions</w:t>
            </w:r>
          </w:p>
        </w:tc>
        <w:tc>
          <w:tcPr>
            <w:tcW w:type="dxa" w:w="4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WhatsApp session backup per OpenWA docs (session export) to R2; worst case: re-link number + re-warm (3.10.4 anti-ban)</w:t>
            </w:r>
          </w:p>
        </w:tc>
        <w:tc>
          <w:tcPr>
            <w:tcW w:type="dxa" w:w="2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backed up with nightly run</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Orchestration</w:t>
            </w:r>
          </w:p>
        </w:tc>
        <w:tc>
          <w:tcPr>
            <w:tcW w:type="dxa" w:w="4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VPC-DR runbook page: rebuild order (Postgres -&gt; apps -&gt; tunnel -&gt; verify via Uptime Kuma + 32.8 status)</w:t>
            </w:r>
          </w:p>
        </w:tc>
        <w:tc>
          <w:tcPr>
            <w:tcW w:type="dxa" w:w="24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maintained with 18.6 playbooks</w:t>
            </w:r>
          </w:p>
        </w:tc>
      </w:tr>
    </w:tbl>
    <w:p>
      <w:pPr>
        <w:spacing w:after="120"/>
      </w:pPr>
      <w:r>
        <w:t xml:space="preserve"/>
      </w:r>
    </w:p>
    <w:p>
      <w:pPr>
        <w:pStyle w:val="Heading2"/>
      </w:pPr>
      <w:r>
        <w:t xml:space="preserve">37.8 Gap 7 - Staff Enablement &amp; Role-Based Training (GOLD STANDARD: role-based enablement loops)</w:t>
      </w:r>
    </w:p>
    <w:p>
      <w:pPr>
        <w:spacing w:after="120" w:line="276"/>
      </w:pPr>
      <w:r>
        <w:rPr>
          <w:rFonts w:ascii="Calibri" w:cs="Calibri" w:eastAsia="Calibri" w:hAnsi="Calibri"/>
          <w:sz w:val="22"/>
          <w:szCs w:val="22"/>
        </w:rPr>
        <w:t xml:space="preserve">Research basis: enterprise adoption practice - systems fail on adoption, not features; role-based onboarding + continuous micro-learning + feedback loops are the standard (and the plan's own 31.8 transparency principle).</w:t>
      </w:r>
    </w:p>
    <w:p>
      <w:pPr>
        <w:pStyle w:val="ListParagraph"/>
        <w:numPr>
          <w:ilvl w:val="0"/>
          <w:numId w:val="2"/>
        </w:numPr>
        <w:spacing w:after="60" w:line="276"/>
      </w:pPr>
      <w:r>
        <w:rPr>
          <w:rFonts w:ascii="Calibri" w:cs="Calibri" w:eastAsia="Calibri" w:hAnsi="Calibri"/>
          <w:sz w:val="22"/>
          <w:szCs w:val="22"/>
        </w:rPr>
        <w:t xml:space="preserve">Role-based onboarding checklist per role (owner/admin/staff/partner): first-login walkthrough (25.7 pattern reused), 60-second plan docs (29.2#5), key journeys per workflow (19 WF-IDs), sandbox data access (18.4 test fixtures).</w:t>
      </w:r>
    </w:p>
    <w:p>
      <w:pPr>
        <w:pStyle w:val="ListParagraph"/>
        <w:numPr>
          <w:ilvl w:val="0"/>
          <w:numId w:val="2"/>
        </w:numPr>
        <w:spacing w:after="60" w:line="276"/>
      </w:pPr>
      <w:r>
        <w:rPr>
          <w:rFonts w:ascii="Calibri" w:cs="Calibri" w:eastAsia="Calibri" w:hAnsi="Calibri"/>
          <w:sz w:val="22"/>
          <w:szCs w:val="22"/>
        </w:rPr>
        <w:t xml:space="preserve">Continuous enablement: quarterly 'what changed' digest to staff (changelog from audit_log); SOPs stored in a staff knowledge base (searchable, versioned - internal docs via the portal's Docs module or Listmonk/static).</w:t>
      </w:r>
    </w:p>
    <w:p>
      <w:pPr>
        <w:pStyle w:val="ListParagraph"/>
        <w:numPr>
          <w:ilvl w:val="0"/>
          <w:numId w:val="2"/>
        </w:numPr>
        <w:spacing w:after="60" w:line="276"/>
      </w:pPr>
      <w:r>
        <w:rPr>
          <w:rFonts w:ascii="Calibri" w:cs="Calibri" w:eastAsia="Calibri" w:hAnsi="Calibri"/>
          <w:sz w:val="22"/>
          <w:szCs w:val="22"/>
        </w:rPr>
        <w:t xml:space="preserve">Feedback loop: staff report friction via 'was this confusing?' affordance -&gt; owner reviews in monthly ops review (37.2 close review tie-in).</w:t>
      </w:r>
    </w:p>
    <w:p>
      <w:pPr>
        <w:pStyle w:val="ListParagraph"/>
        <w:numPr>
          <w:ilvl w:val="0"/>
          <w:numId w:val="2"/>
        </w:numPr>
        <w:spacing w:after="60" w:line="276"/>
      </w:pPr>
      <w:r>
        <w:rPr>
          <w:rFonts w:ascii="Calibri" w:cs="Calibri" w:eastAsia="Calibri" w:hAnsi="Calibri"/>
          <w:sz w:val="22"/>
          <w:szCs w:val="22"/>
        </w:rPr>
        <w:t xml:space="preserve">Adoption metric: staff activity dashboard (login %, journey completion %, open-task rate) - the 26 analytics pattern applied internally.</w:t>
      </w:r>
    </w:p>
    <w:p>
      <w:pPr>
        <w:pStyle w:val="Heading2"/>
      </w:pPr>
      <w:r>
        <w:t xml:space="preserve">37.9 Consolidated Roadmap Impact &amp; Risks (Section 37 additions)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Additions</w:t>
            </w:r>
          </w:p>
        </w:tc>
        <w:tc>
          <w:tcPr>
            <w:tcW w:type="dxa" w:w="5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Phase Placement</w:t>
            </w:r>
          </w:p>
        </w:tc>
      </w:tr>
      <w:tr>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Financial close + bank/UPI reconciliation (37.2)</w:t>
            </w:r>
          </w:p>
        </w:tc>
        <w:tc>
          <w:tcPr>
            <w:tcW w:type="dxa" w:w="5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Phase 2.5 (alongside payments 14.4/approvals 28.2.3) - core</w:t>
            </w:r>
          </w:p>
        </w:tc>
      </w:tr>
      <w:tr>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Referral fraud detection + payout maturation (37.3)</w:t>
            </w:r>
          </w:p>
        </w:tc>
        <w:tc>
          <w:tcPr>
            <w:tcW w:type="dxa" w:w="5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Phase 5 (with partner program 26 + collateral 32); maturation window from first payout</w:t>
            </w:r>
          </w:p>
        </w:tc>
      </w:tr>
      <w:tr>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Responsible-AI governance + ai_events (37.4)</w:t>
            </w:r>
          </w:p>
        </w:tc>
        <w:tc>
          <w:tcPr>
            <w:tcW w:type="dxa" w:w="5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Phase 1 (with first AI features 12) - HITL from day one; bias reviews quarterly</w:t>
            </w:r>
          </w:p>
        </w:tc>
      </w:tr>
      <w:tr>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Load testing + a11y audits (37.5/37.6)</w:t>
            </w:r>
          </w:p>
        </w:tc>
        <w:tc>
          <w:tcPr>
            <w:tcW w:type="dxa" w:w="5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Phase 0 CI + quarterly; a11y in every PR gate</w:t>
            </w:r>
          </w:p>
        </w:tc>
      </w:tr>
      <w:tr>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VPC DR runbook (37.7)</w:t>
            </w:r>
          </w:p>
        </w:tc>
        <w:tc>
          <w:tcPr>
            <w:tcW w:type="dxa" w:w="5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Phase 0.5 (with VPC setup 3.10) + quarterly drill with 18.3</w:t>
            </w:r>
          </w:p>
        </w:tc>
      </w:tr>
      <w:tr>
        <w:tc>
          <w:tcPr>
            <w:tcW w:type="dxa" w:w="3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enablement (37.8)</w:t>
            </w:r>
          </w:p>
        </w:tc>
        <w:tc>
          <w:tcPr>
            <w:tcW w:type="dxa" w:w="5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Phase 1 onboarding + ongoing quarterly digest</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Reconciliation skipped (busy owner)</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Close state machine + weekly cadence reminder (28.3.1) + close screen is ONE page (37.2)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Fraud detection false positives (shared devices/family referrals)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Review queue + appeal path, not auto-reject (37.3#6; research: silent rejection loses partners)</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 governance 'illusion' (HITL on paper)</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ai_events + routing rules + override-with-reason enforced in code; quarterly bias reviews; policy doc (37.4)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Load spike takes the free tier down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k6 quarterly spikes + 70% guardrail alerts + batch-friendly design (37.5/18.3.2)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VPC loss without recovery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Repo-versioned compose + nightly pg_dump to R2 + quarterly drill (37.7)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Feature creep from audit additions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Each gap has explicit phase + gold-standard source; nothing speculative (37.9)</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Audit conclusion: the plan was operationally complete; these seven additions convert it from COMPLETE to DEFENSIBLE - a business that reconciles, catches referral fraud, governs its AI with real HITL, load-tests its spikes, audits accessibility, can rebuild its VPC, and trains its staff. Every addition maps to a researched 2026 gold standard and lands in an existing phase with existing rails (audit, approvals, notifications, RBAC).</w:t>
      </w:r>
    </w:p>
    <w:p>
      <w:r>
        <w:br w:type="page"/>
      </w:r>
    </w:p>
    <w:p>
      <w:pPr>
        <w:pStyle w:val="Heading1"/>
      </w:pPr>
      <w:r>
        <w:t xml:space="preserve">38. Malicious-User &amp; Abuse Protection (Adversarial Defense-in-Depth)</w:t>
      </w:r>
    </w:p>
    <w:p>
      <w:pPr>
        <w:pStyle w:val="Heading2"/>
      </w:pPr>
      <w:r>
        <w:t xml:space="preserve">38.1 The Threat Model - Who Attacks OpusOS and Why</w:t>
      </w:r>
    </w:p>
    <w:p>
      <w:pPr>
        <w:spacing w:after="120" w:line="276"/>
      </w:pPr>
      <w:r>
        <w:rPr>
          <w:rFonts w:ascii="Calibri" w:cs="Calibri" w:eastAsia="Calibri" w:hAnsi="Calibri"/>
          <w:sz w:val="22"/>
          <w:szCs w:val="22"/>
        </w:rPr>
        <w:t xml:space="preserve">This section treats every user of the platform as a potential adversary - not out of paranoia, but because the platform now contains ECONOMIES worth exploiting: referral commissions (26/32), staff incentives (29/31), loyalty points and redemption (30), fee waivers and refunds (28.2.3), seat inventory and non-refundable fees (34/35), and PII (passports, resumes, Aadhaar/PAN). Research basis (2026): bot-driven abuse now dominates traffic (53% automated; ~10.6% of login traffic malicious even post-mitigation - F5); credential stuffing feeds on leaked passwords (85% of spray-attack usernames appear in known leaks - Microsoft); file uploads are the classic backdoor (WAF malicious-upload detections now standard - Cloudflare); and payouts are the fraud target (self-referral costs ~23% of affiliate programs - TrackRev).</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400"/>
        <w:gridCol w:w="3500"/>
      </w:tblGrid>
      <w:tr>
        <w:trPr>
          <w:tblHeader/>
        </w:trPr>
        <w:tc>
          <w:tcPr>
            <w:tcW w:type="dxa" w:w="2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Adversary</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they want</w:t>
            </w:r>
          </w:p>
        </w:tc>
        <w:tc>
          <w:tcPr>
            <w:tcW w:type="dxa" w:w="35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Primary surfaces</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Automated bots</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Spam leads, fake accounts, seat hoarding, scraper data, credential stuffing</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Public forms, Track Status, portal login, job board, API</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Credential stuffers / ATO</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Takeover of real client/partner/staff accounts (PII + money + reputation)</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Login + password-reset flows (research: reset is a high-value ATO surface), API</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Fake-account farmers</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Multiply identity to farm signup bonuses, loyalty points, referrals, seat blocks</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Portal signup, referral loop (30.6), loyalty (30), package enrollment (34/36)</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Economy fraudsters</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Self-referral, multi-account referral, fee-waiver abuse, refund-ladder gaming, reselling booked seats</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Commissions (26/31), incentives (29), refunds (28.2.3), seat inventory (34)</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Malicious uploaders</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Deliver malware / phishing payloads via resumes, passports, SOPs</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 vault (18.5), Manpower uploads (25.5.4), attestation intake (24.5)</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Insiders (staff/partner)</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Incentive-trigger gaming, collusion with partners, client-data exfiltration</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Incentive engine (29), partner program (26), audit-adjacent data (18.2.5)</w:t>
            </w:r>
          </w:p>
        </w:tc>
      </w:tr>
      <w:tr>
        <w:tc>
          <w:tcPr>
            <w:tcW w:type="dxa" w:w="2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AI jailbreakers</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Prompt-inject the AI coach/eligibility/matching to leak or mislead</w:t>
            </w:r>
          </w:p>
        </w:tc>
        <w:tc>
          <w:tcPr>
            <w:tcW w:type="dxa" w:w="35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Workers AI features (12/18.2.7/37.4)</w:t>
            </w:r>
          </w:p>
        </w:tc>
      </w:tr>
    </w:tbl>
    <w:p>
      <w:pPr>
        <w:spacing w:after="120"/>
      </w:pPr>
      <w:r>
        <w:t xml:space="preserve"/>
      </w:r>
    </w:p>
    <w:p>
      <w:pPr>
        <w:pStyle w:val="Heading2"/>
      </w:pPr>
      <w:r>
        <w:t xml:space="preserve">38.2 Defense-in-Depth Architecture (confidence-tiered response)</w:t>
      </w:r>
    </w:p>
    <w:p>
      <w:pPr>
        <w:spacing w:after="120" w:line="276"/>
      </w:pPr>
      <w:r>
        <w:rPr>
          <w:rFonts w:ascii="Calibri" w:cs="Calibri" w:eastAsia="Calibri" w:hAnsi="Calibri"/>
          <w:sz w:val="22"/>
          <w:szCs w:val="22"/>
        </w:rPr>
        <w:t xml:space="preserve">Gold-standard posture (research: 'detection is only valuable if it enables response'; layered signals + appropriate response by confidence). Every suspicious event gets a CONFIDENCE TIER, not a binary: LOW = allow + log + count; MEDIUM = review queue; HIGH = block + alert owner + freeze payout. No silent auto-reject for humans (research: silent rejection loses legitimate users/partners) - everything is reviewable and appealable.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4200"/>
        <w:gridCol w:w="3200"/>
      </w:tblGrid>
      <w:tr>
        <w:trPr>
          <w:tblHeader/>
        </w:trPr>
        <w:tc>
          <w:tcPr>
            <w:tcW w:type="dxa" w:w="2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Layer</w:t>
            </w:r>
          </w:p>
        </w:tc>
        <w:tc>
          <w:tcPr>
            <w:tcW w:type="dxa" w:w="4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Controls</w:t>
            </w:r>
          </w:p>
        </w:tc>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Where (existing + new)</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Edge / bot</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Turnstile (all public forms); WAF custom rules + rate limits; IP reputation signals; honeypot fields + honey-links</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18.2.2 + new 38.3</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Auth</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Better Auth (3.7) + OTP hardening + 2FA for admin/owner; step-up MFA on high-risk logins (new device, proxy IP, impossible travel); credential-stuffing rate caps; reset-flow hardening</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18.2.1 + new 38.4</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API</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Zod validation everywhere; per-route rate limits; idempotency; no-enumeration errors; signed webhooks</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18.2/18.3 + new 38.5</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Workflow / economy</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Fraud scoring on payouts (37.3 extended): referral, incentive, loyalty, refund, seat-resale detection; payout maturation (37.3#5)</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37.3 + new 38.6</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Data</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File malware scan (WAF detection + R2/ClamAV); document quarantine; PII masking; division RBAC (5.3); download limits + audit</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18.2 + new 38.7</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6. Insider</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SoD (33.2), no-self-approval, incentive anomaly detection, partner-staff link analysis, exfiltration alerts</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33 + new 38.8</w:t>
            </w:r>
          </w:p>
        </w:tc>
      </w:tr>
      <w:tr>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7. Detection &amp; response</w:t>
            </w:r>
          </w:p>
        </w:tc>
        <w:tc>
          <w:tcPr>
            <w:tcW w:type="dxa" w:w="4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security_events + anomaly scoring + owner console (trust &amp; safety inbox); blocklists (IP/device); kill switches; runbooks (18.6)</w:t>
            </w:r>
          </w:p>
        </w:tc>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18.6 + new 38.10</w:t>
            </w:r>
          </w:p>
        </w:tc>
      </w:tr>
    </w:tbl>
    <w:p>
      <w:pPr>
        <w:spacing w:after="120"/>
      </w:pPr>
      <w:r>
        <w:t xml:space="preserve"/>
      </w:r>
    </w:p>
    <w:p>
      <w:pPr>
        <w:pStyle w:val="Heading2"/>
      </w:pPr>
      <w:r>
        <w:t xml:space="preserve">38.3 Bot &amp; Automated-Abuse Defense (edge layer)</w:t>
      </w:r>
    </w:p>
    <w:p>
      <w:pPr>
        <w:pStyle w:val="ListParagraph"/>
        <w:numPr>
          <w:ilvl w:val="0"/>
          <w:numId w:val="2"/>
        </w:numPr>
        <w:spacing w:after="60" w:line="276"/>
      </w:pPr>
      <w:r>
        <w:rPr>
          <w:rFonts w:ascii="Calibri" w:cs="Calibri" w:eastAsia="Calibri" w:hAnsi="Calibri"/>
          <w:sz w:val="22"/>
          <w:szCs w:val="22"/>
        </w:rPr>
        <w:t xml:space="preserve">Cloudflare WAF: enable the built-in MALICIOUS UPLOADS DETECTION (free, 2026 feature - scans uploads at the edge before they reach R2) + custom WAF rules for the ~5 free rules (18.2.2): rate-limit public forms, challenge known-bot ASNs, block datacenter-IP abuse patterns.</w:t>
      </w:r>
    </w:p>
    <w:p>
      <w:pPr>
        <w:pStyle w:val="ListParagraph"/>
        <w:numPr>
          <w:ilvl w:val="0"/>
          <w:numId w:val="2"/>
        </w:numPr>
        <w:spacing w:after="60" w:line="276"/>
      </w:pPr>
      <w:r>
        <w:rPr>
          <w:rFonts w:ascii="Calibri" w:cs="Calibri" w:eastAsia="Calibri" w:hAnsi="Calibri"/>
          <w:sz w:val="22"/>
          <w:szCs w:val="22"/>
        </w:rPr>
        <w:t xml:space="preserve">Honeypot fields (research: deception catches what evades detection): every public form gets an invisible honeypot input + a hidden honey-link; bots fill/click them -&gt; auto-junk classification (26.2 junk) + IP/device blocklist scoring.</w:t>
      </w:r>
    </w:p>
    <w:p>
      <w:pPr>
        <w:pStyle w:val="ListParagraph"/>
        <w:numPr>
          <w:ilvl w:val="0"/>
          <w:numId w:val="2"/>
        </w:numPr>
        <w:spacing w:after="60" w:line="276"/>
      </w:pPr>
      <w:r>
        <w:rPr>
          <w:rFonts w:ascii="Calibri" w:cs="Calibri" w:eastAsia="Calibri" w:hAnsi="Calibri"/>
          <w:sz w:val="22"/>
          <w:szCs w:val="22"/>
        </w:rPr>
        <w:t xml:space="preserve">Per-surface velocity counters (research: sliding-window counters): lead form (5/hr/IP), Track Status (10/hr/IP), job apply (3/hr/IP), portal signup (3/hr/IP) - already partially in 18.2.2; now ALSO per DEVICE fingerprint, not just IP (VPN defeats IP-only).</w:t>
      </w:r>
    </w:p>
    <w:p>
      <w:pPr>
        <w:pStyle w:val="ListParagraph"/>
        <w:numPr>
          <w:ilvl w:val="0"/>
          <w:numId w:val="2"/>
        </w:numPr>
        <w:spacing w:after="60" w:line="276"/>
      </w:pPr>
      <w:r>
        <w:rPr>
          <w:rFonts w:ascii="Calibri" w:cs="Calibri" w:eastAsia="Calibri" w:hAnsi="Calibri"/>
          <w:sz w:val="22"/>
          <w:szCs w:val="22"/>
        </w:rPr>
        <w:t xml:space="preserve">Seat-hoarding defense (34/35): enrollment holds (15-min pay window, 34.8) cannot be repeated by the same device/identity; max 2 seats per household identity per departure (config) to stop inventory resale.</w:t>
      </w:r>
    </w:p>
    <w:p>
      <w:pPr>
        <w:pStyle w:val="Heading2"/>
      </w:pPr>
      <w:r>
        <w:t xml:space="preserve">38.4 Account Takeover &amp; Credential Abuse (auth layer)</w:t>
      </w:r>
    </w:p>
    <w:p>
      <w:pPr>
        <w:pStyle w:val="ListParagraph"/>
        <w:numPr>
          <w:ilvl w:val="0"/>
          <w:numId w:val="2"/>
        </w:numPr>
        <w:spacing w:after="60" w:line="276"/>
      </w:pPr>
      <w:r>
        <w:rPr>
          <w:rFonts w:ascii="Calibri" w:cs="Calibri" w:eastAsia="Calibri" w:hAnsi="Calibri"/>
          <w:sz w:val="22"/>
          <w:szCs w:val="22"/>
        </w:rPr>
        <w:t xml:space="preserve">Credential-stuffing caps: per-email+IP login attempt limits (18.2.1) + ASN-based throttling (research: spray attacks come from known IP pools); on repeat failure -&gt; step-up verification instead of silent lockout.</w:t>
      </w:r>
    </w:p>
    <w:p>
      <w:pPr>
        <w:pStyle w:val="ListParagraph"/>
        <w:numPr>
          <w:ilvl w:val="0"/>
          <w:numId w:val="2"/>
        </w:numPr>
        <w:spacing w:after="60" w:line="276"/>
      </w:pPr>
      <w:r>
        <w:rPr>
          <w:rFonts w:ascii="Calibri" w:cs="Calibri" w:eastAsia="Calibri" w:hAnsi="Calibri"/>
          <w:sz w:val="22"/>
          <w:szCs w:val="22"/>
        </w:rPr>
        <w:t xml:space="preserve">Step-up MFA triggers (research: adaptive policies catch what static MFA misses): new device fingerprint, new IP country (impossible travel), password-reset from unfamiliar device, high-value action (fee waiver, refund, payout config, seat transfer).</w:t>
      </w:r>
    </w:p>
    <w:p>
      <w:pPr>
        <w:pStyle w:val="ListParagraph"/>
        <w:numPr>
          <w:ilvl w:val="0"/>
          <w:numId w:val="2"/>
        </w:numPr>
        <w:spacing w:after="60" w:line="276"/>
      </w:pPr>
      <w:r>
        <w:rPr>
          <w:rFonts w:ascii="Calibri" w:cs="Calibri" w:eastAsia="Calibri" w:hAnsi="Calibri"/>
          <w:sz w:val="22"/>
          <w:szCs w:val="22"/>
        </w:rPr>
        <w:t xml:space="preserve">Password-reset hardening (research: reset is a high-value ATO surface): reset only via email/OTP to VERIFIED contact; no account-enumeration in errors; rate-limited; reset invalidates all sessions + requires re-login.</w:t>
      </w:r>
    </w:p>
    <w:p>
      <w:pPr>
        <w:pStyle w:val="ListParagraph"/>
        <w:numPr>
          <w:ilvl w:val="0"/>
          <w:numId w:val="2"/>
        </w:numPr>
        <w:spacing w:after="60" w:line="276"/>
      </w:pPr>
      <w:r>
        <w:rPr>
          <w:rFonts w:ascii="Calibri" w:cs="Calibri" w:eastAsia="Calibri" w:hAnsi="Calibri"/>
          <w:sz w:val="22"/>
          <w:szCs w:val="22"/>
        </w:rPr>
        <w:t xml:space="preserve">Device baseline per account (research: fingerprint mismatch on new login = strong ATO signal): store hashed device fingerprints; first-login-on-new-device triggers verification + notification (28.3.1).</w:t>
      </w:r>
    </w:p>
    <w:p>
      <w:pPr>
        <w:pStyle w:val="ListParagraph"/>
        <w:numPr>
          <w:ilvl w:val="0"/>
          <w:numId w:val="2"/>
        </w:numPr>
        <w:spacing w:after="60" w:line="276"/>
      </w:pPr>
      <w:r>
        <w:rPr>
          <w:rFonts w:ascii="Calibri" w:cs="Calibri" w:eastAsia="Calibri" w:hAnsi="Calibri"/>
          <w:sz w:val="22"/>
          <w:szCs w:val="22"/>
        </w:rPr>
        <w:t xml:space="preserve">PII safety on takeover: if ATO is suspected (step-up failed), auto-freeze the account, notify owner, require owner-assisted recovery (break-glass, 33.5/18.6).</w:t>
      </w:r>
    </w:p>
    <w:p>
      <w:pPr>
        <w:pStyle w:val="Heading2"/>
      </w:pPr>
      <w:r>
        <w:t xml:space="preserve">38.5 API &amp; Input Abuse Defense (application layer)</w:t>
      </w:r>
    </w:p>
    <w:p>
      <w:pPr>
        <w:pStyle w:val="ListParagraph"/>
        <w:numPr>
          <w:ilvl w:val="0"/>
          <w:numId w:val="2"/>
        </w:numPr>
        <w:spacing w:after="60" w:line="276"/>
      </w:pPr>
      <w:r>
        <w:rPr>
          <w:rFonts w:ascii="Calibri" w:cs="Calibri" w:eastAsia="Calibri" w:hAnsi="Calibri"/>
          <w:sz w:val="22"/>
          <w:szCs w:val="22"/>
        </w:rPr>
        <w:t xml:space="preserve">Every public + authed route: Zod validation (4.2), per-route rate limits (18.2.2), idempotency keys (18.3.3).</w:t>
      </w:r>
    </w:p>
    <w:p>
      <w:pPr>
        <w:pStyle w:val="ListParagraph"/>
        <w:numPr>
          <w:ilvl w:val="0"/>
          <w:numId w:val="2"/>
        </w:numPr>
        <w:spacing w:after="60" w:line="276"/>
      </w:pPr>
      <w:r>
        <w:rPr>
          <w:rFonts w:ascii="Calibri" w:cs="Calibri" w:eastAsia="Calibri" w:hAnsi="Calibri"/>
          <w:sz w:val="22"/>
          <w:szCs w:val="22"/>
        </w:rPr>
        <w:t xml:space="preserve">No-enumeration: login/reset/lookup errors are identical for 'not found' vs 'wrong input' (research: distinct error messages leak valid accounts for later attack).</w:t>
      </w:r>
    </w:p>
    <w:p>
      <w:pPr>
        <w:pStyle w:val="ListParagraph"/>
        <w:numPr>
          <w:ilvl w:val="0"/>
          <w:numId w:val="2"/>
        </w:numPr>
        <w:spacing w:after="60" w:line="276"/>
      </w:pPr>
      <w:r>
        <w:rPr>
          <w:rFonts w:ascii="Calibri" w:cs="Calibri" w:eastAsia="Calibri" w:hAnsi="Calibri"/>
          <w:sz w:val="22"/>
          <w:szCs w:val="22"/>
        </w:rPr>
        <w:t xml:space="preserve">API abuse monitoring: unusual 4xx/5xx ratios, high-frequency same-route calls, oversized payloads (body-size caps per route), malformed JSON floods -&gt; security_events + alerts.</w:t>
      </w:r>
    </w:p>
    <w:p>
      <w:pPr>
        <w:pStyle w:val="ListParagraph"/>
        <w:numPr>
          <w:ilvl w:val="0"/>
          <w:numId w:val="2"/>
        </w:numPr>
        <w:spacing w:after="60" w:line="276"/>
      </w:pPr>
      <w:r>
        <w:rPr>
          <w:rFonts w:ascii="Calibri" w:cs="Calibri" w:eastAsia="Calibri" w:hAnsi="Calibri"/>
          <w:sz w:val="22"/>
          <w:szCs w:val="22"/>
        </w:rPr>
        <w:t xml:space="preserve">Track Status (25.5.2) is a data-exfil surface (phone+token lookup): rate-limit hard + honey-tokens (invalid tokens that alert if used) + lock after N failures.</w:t>
      </w:r>
    </w:p>
    <w:p>
      <w:pPr>
        <w:pStyle w:val="Heading2"/>
      </w:pPr>
      <w:r>
        <w:t xml:space="preserve">38.6 Economy-Fraud Detection (workflow layer - extends 37.3 to ALL payout surfaces)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3800"/>
        <w:gridCol w:w="3160"/>
      </w:tblGrid>
      <w:tr>
        <w:trPr>
          <w:tblHeader/>
        </w:trPr>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Fraud pattern</w:t>
            </w:r>
          </w:p>
        </w:tc>
        <w:tc>
          <w:tcPr>
            <w:tcW w:type="dxa" w:w="3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Signals (research-grounded)</w:t>
            </w:r>
          </w:p>
        </w:tc>
        <w:tc>
          <w:tcPr>
            <w:tcW w:type="dxa" w:w="3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Response</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Self-referral / multi-account referral</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IP + device + payment identity overlap (37.3), email variants, velocity</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Score -&gt; review queue -&gt; reject + clawback; payout maturation window (37.3#5)</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incentive gaming</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Unusual trigger density (many agreements/payments from same staff to few clients), circular deals, ghost clients, collusion pattern (staff+same partner)</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Anomaly score -&gt; owner review; SoD already blocks self-approval (33.2)</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Loyalty/points farming</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Same device multiple accounts claiming points; redemption velocity; self-referral in loyalty loop (30.6)</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Device-linkage scoring -&gt; freeze + review</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Fee-waiver / refund-ladder abuse</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Repeated waiver requests near threshold; refund-then-rebook pattern; same client cycling refund windows</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Threshold review (28.2.3) + refund-timing analytics -&gt; reject repeat patterns</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Seat-block / resale (34/35)</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Same identity multiple holds, transfer-to-new-name velocity, price-arbitrage detection</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Hold limits (38.3) + transfer review + resale flag -&gt; block + alert</w:t>
            </w:r>
          </w:p>
        </w:tc>
      </w:tr>
      <w:tr>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Chargeback-style payment disputes</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Payment then quick refund/cancel cycles on same payment method</w:t>
            </w:r>
          </w:p>
        </w:tc>
        <w:tc>
          <w:tcPr>
            <w:tcW w:type="dxa" w:w="3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Payout maturation (37.3#5) + payment-method velocity -&gt; hold</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One scoring engine, multiple rule sets (research: single fraud-score with per-domain rules): referral_score, incentive_score, loyalty_score, refund_score, seat_score - all feed the owner's Trust &amp; Safety inbox with evidence + recommended action.</w:t>
      </w:r>
    </w:p>
    <w:p>
      <w:pPr>
        <w:pStyle w:val="ListParagraph"/>
        <w:numPr>
          <w:ilvl w:val="0"/>
          <w:numId w:val="2"/>
        </w:numPr>
        <w:spacing w:after="60" w:line="276"/>
      </w:pPr>
      <w:r>
        <w:rPr>
          <w:rFonts w:ascii="Calibri" w:cs="Calibri" w:eastAsia="Calibri" w:hAnsi="Calibri"/>
          <w:sz w:val="22"/>
          <w:szCs w:val="22"/>
        </w:rPr>
        <w:t xml:space="preserve">Every score is explainable (rule + signals + history) and appealable (research: transparent review keeps legitimate partners; silent rejection loses them).</w:t>
      </w:r>
    </w:p>
    <w:p>
      <w:pPr>
        <w:pStyle w:val="Heading2"/>
      </w:pPr>
      <w:r>
        <w:t xml:space="preserve">38.7 Malicious File Upload Defense (data layer)</w:t>
      </w:r>
    </w:p>
    <w:p>
      <w:pPr>
        <w:pStyle w:val="ListParagraph"/>
        <w:numPr>
          <w:ilvl w:val="0"/>
          <w:numId w:val="2"/>
        </w:numPr>
        <w:spacing w:after="60" w:line="276"/>
      </w:pPr>
      <w:r>
        <w:rPr>
          <w:rFonts w:ascii="Calibri" w:cs="Calibri" w:eastAsia="Calibri" w:hAnsi="Calibri"/>
          <w:sz w:val="22"/>
          <w:szCs w:val="22"/>
        </w:rPr>
        <w:t xml:space="preserve">TWO layers (research: edge detection + storage scan): (1) Cloudflare WAF Malicious-Uploads Detection at the edge (free, 2026); (2) async scan on R2 write via the VPC: ClamAV container on the Oracle VPC (3.10) consuming R2 event notifications -&gt; clean/quarantine verdict stored as object metadata (research pattern: bucketAV/attachmentAV/ClamAV for R2).</w:t>
      </w:r>
    </w:p>
    <w:p>
      <w:pPr>
        <w:pStyle w:val="ListParagraph"/>
        <w:numPr>
          <w:ilvl w:val="0"/>
          <w:numId w:val="2"/>
        </w:numPr>
        <w:spacing w:after="60" w:line="276"/>
      </w:pPr>
      <w:r>
        <w:rPr>
          <w:rFonts w:ascii="Calibri" w:cs="Calibri" w:eastAsia="Calibri" w:hAnsi="Calibri"/>
          <w:sz w:val="22"/>
          <w:szCs w:val="22"/>
        </w:rPr>
        <w:t xml:space="preserve">Quarantine flow: un-scanned or flagged files are NOT downloadable (presigned URLs check scan-status metadata); infected -&gt; quarantine bucket + owner alert + delete after review; clean -&gt; metadata stamped 'clamav-clean'.</w:t>
      </w:r>
    </w:p>
    <w:p>
      <w:pPr>
        <w:pStyle w:val="ListParagraph"/>
        <w:numPr>
          <w:ilvl w:val="0"/>
          <w:numId w:val="2"/>
        </w:numPr>
        <w:spacing w:after="60" w:line="276"/>
      </w:pPr>
      <w:r>
        <w:rPr>
          <w:rFonts w:ascii="Calibri" w:cs="Calibri" w:eastAsia="Calibri" w:hAnsi="Calibri"/>
          <w:sz w:val="22"/>
          <w:szCs w:val="22"/>
        </w:rPr>
        <w:t xml:space="preserve">File type enforcement (18.2.2) stays: magic-byte validation, size caps per doc type, allowlisted extensions - malware scan is ADDITIVE, not a replacement.</w:t>
      </w:r>
    </w:p>
    <w:p>
      <w:pPr>
        <w:pStyle w:val="ListParagraph"/>
        <w:numPr>
          <w:ilvl w:val="0"/>
          <w:numId w:val="2"/>
        </w:numPr>
        <w:spacing w:after="60" w:line="276"/>
      </w:pPr>
      <w:r>
        <w:rPr>
          <w:rFonts w:ascii="Calibri" w:cs="Calibri" w:eastAsia="Calibri" w:hAnsi="Calibri"/>
          <w:sz w:val="22"/>
          <w:szCs w:val="22"/>
        </w:rPr>
        <w:t xml:space="preserve">DPDP note: scanning is server-side on hashed/encrypted-at-rest objects; no content leaves Cloudflare except to the owned VPC scanner (no third-party SaaS AV needed at this scale).</w:t>
      </w:r>
    </w:p>
    <w:p>
      <w:pPr>
        <w:pStyle w:val="Heading2"/>
      </w:pPr>
      <w:r>
        <w:t xml:space="preserve">38.8 Insider &amp; Collusion Defense (insider layer)</w:t>
      </w:r>
    </w:p>
    <w:p>
      <w:pPr>
        <w:pStyle w:val="ListParagraph"/>
        <w:numPr>
          <w:ilvl w:val="0"/>
          <w:numId w:val="2"/>
        </w:numPr>
        <w:spacing w:after="60" w:line="276"/>
      </w:pPr>
      <w:r>
        <w:rPr>
          <w:rFonts w:ascii="Calibri" w:cs="Calibri" w:eastAsia="Calibri" w:hAnsi="Calibri"/>
          <w:sz w:val="22"/>
          <w:szCs w:val="22"/>
        </w:rPr>
        <w:t xml:space="preserve">SoD rails already built (33.2: static + dynamic SoD, no self-approval) - this section adds DETECTION on top: incentive-anomaly scoring (38.6), partner-staff link analysis (same leads flowing from same partner to same staff repeatedly), and exfiltration signals (bulk document downloads, unusual CSV/export volume, 3am logins - all from audit_log 18.2.5).</w:t>
      </w:r>
    </w:p>
    <w:p>
      <w:pPr>
        <w:pStyle w:val="ListParagraph"/>
        <w:numPr>
          <w:ilvl w:val="0"/>
          <w:numId w:val="2"/>
        </w:numPr>
        <w:spacing w:after="60" w:line="276"/>
      </w:pPr>
      <w:r>
        <w:rPr>
          <w:rFonts w:ascii="Calibri" w:cs="Calibri" w:eastAsia="Calibri" w:hAnsi="Calibri"/>
          <w:sz w:val="22"/>
          <w:szCs w:val="22"/>
        </w:rPr>
        <w:t xml:space="preserve">Least-privilege reminders: admin cannot see financials (5.4/33.4); staff incentive = self-only (29.5); export center (18.7) is owner-scoped for bulk data.</w:t>
      </w:r>
    </w:p>
    <w:p>
      <w:pPr>
        <w:pStyle w:val="ListParagraph"/>
        <w:numPr>
          <w:ilvl w:val="0"/>
          <w:numId w:val="2"/>
        </w:numPr>
        <w:spacing w:after="60" w:line="276"/>
      </w:pPr>
      <w:r>
        <w:rPr>
          <w:rFonts w:ascii="Calibri" w:cs="Calibri" w:eastAsia="Calibri" w:hAnsi="Calibri"/>
          <w:sz w:val="22"/>
          <w:szCs w:val="22"/>
        </w:rPr>
        <w:t xml:space="preserve">Insider incident response reuses 18.6 runbooks (credential leak, data breach, abuse) - now with insider-specific first steps (freeze account, revoke sessions via Better Auth, audit-log review).</w:t>
      </w:r>
    </w:p>
    <w:p>
      <w:pPr>
        <w:pStyle w:val="Heading2"/>
      </w:pPr>
      <w:r>
        <w:t xml:space="preserve">38.9 Scraping &amp; Data-Exfiltration Defense</w:t>
      </w:r>
    </w:p>
    <w:p>
      <w:pPr>
        <w:pStyle w:val="ListParagraph"/>
        <w:numPr>
          <w:ilvl w:val="0"/>
          <w:numId w:val="2"/>
        </w:numPr>
        <w:spacing w:after="60" w:line="276"/>
      </w:pPr>
      <w:r>
        <w:rPr>
          <w:rFonts w:ascii="Calibri" w:cs="Calibri" w:eastAsia="Calibri" w:hAnsi="Calibri"/>
          <w:sz w:val="22"/>
          <w:szCs w:val="22"/>
        </w:rPr>
        <w:t xml:space="preserve">Public pages (marketing site, 24): rate limits on crawl-heavy routes; Turnstile on forms; no PII ever served publicly; sitemap/robots respected (SEO 18.7) but API endpoints never public.</w:t>
      </w:r>
    </w:p>
    <w:p>
      <w:pPr>
        <w:pStyle w:val="ListParagraph"/>
        <w:numPr>
          <w:ilvl w:val="0"/>
          <w:numId w:val="2"/>
        </w:numPr>
        <w:spacing w:after="60" w:line="276"/>
      </w:pPr>
      <w:r>
        <w:rPr>
          <w:rFonts w:ascii="Calibri" w:cs="Calibri" w:eastAsia="Calibri" w:hAnsi="Calibri"/>
          <w:sz w:val="22"/>
          <w:szCs w:val="22"/>
        </w:rPr>
        <w:t xml:space="preserve">Portal (25): session-based auth on ALL data routes (no anonymous API); per-session download caps + audit (18.2.5); document links are short-lived presigned URLs (18.5).</w:t>
      </w:r>
    </w:p>
    <w:p>
      <w:pPr>
        <w:pStyle w:val="ListParagraph"/>
        <w:numPr>
          <w:ilvl w:val="0"/>
          <w:numId w:val="2"/>
        </w:numPr>
        <w:spacing w:after="60" w:line="276"/>
      </w:pPr>
      <w:r>
        <w:rPr>
          <w:rFonts w:ascii="Calibri" w:cs="Calibri" w:eastAsia="Calibri" w:hAnsi="Calibri"/>
          <w:sz w:val="22"/>
          <w:szCs w:val="22"/>
        </w:rPr>
        <w:t xml:space="preserve">D1 guardrail synergy (18.3.2): scraping shows up as read-volume spikes -&gt; 70% guardrail alerts double as exfil warnings.</w:t>
      </w:r>
    </w:p>
    <w:p>
      <w:pPr>
        <w:pStyle w:val="Heading2"/>
      </w:pPr>
      <w:r>
        <w:t xml:space="preserve">38.10 Trust &amp; Safety Operations (detection &amp;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Element</w:t>
            </w:r>
          </w:p>
        </w:tc>
        <w:tc>
          <w:tcPr>
            <w:tcW w:type="dxa" w:w="6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Design</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Trust &amp; Safety inbox (Super User)</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security_events + fraud_scores + review queues in ONE screen: pending reviews with evidence, recommended action (allow/review/block/freeze), one-click actions, appeal handling (28.3.1 notification on new case)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Blocklists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IP + device-hash + email-domain blocklists (config, versioned); auto-insert on HIGH-confidence fraud; appealable via review (research: review, not silent block)</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Kill switches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Freeze payout engine / freeze loyalty redemption / freeze public forms / freeze portal signup - one-click toggles for active attack (research: kill switches are the response backbone)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Honeypots &amp; honey-tokens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Hidden form fields, honey-links, fake Track-Status tokens that alert on use (38.3/38.5)</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Runbooks</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18.6 extended: bot attack, ATO wave, upload-malware, insider fraud, payout-fraud - each with contain/assess/notify/remediate/document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Continuous adaptation</w:t>
            </w:r>
          </w:p>
        </w:tc>
        <w:tc>
          <w:tcPr>
            <w:tcW w:type="dxa" w:w="6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Quarterly review of detection effectiveness (false-positive rate, evasion patterns learned from 37.3/37.4 reviews); defenses updated from observed attacks (research: 'static defenses become less effective over time')</w:t>
            </w:r>
          </w:p>
        </w:tc>
      </w:tr>
    </w:tbl>
    <w:p>
      <w:pPr>
        <w:spacing w:after="120"/>
      </w:pPr>
      <w:r>
        <w:t xml:space="preserve"/>
      </w:r>
    </w:p>
    <w:p>
      <w:pPr>
        <w:pStyle w:val="Heading2"/>
      </w:pPr>
      <w:r>
        <w:t xml:space="preserve">38.11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700"/>
        <w:gridCol w:w="23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abuse_events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type (bot/ato/fraud/upload/insider/scrape), confidence (low/med/high), signals_json, entity_id, action_taken, reviewed_by,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unified detection log (38.2)</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device_fingerprints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user_type (client/partner/staff), user_id, device_hash, first_seen, last_seen, count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device baseline + linkage (38.4/38.6)</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velocity_counters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key (surface+identity), window_start, count, threshold,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sliding-window counters (38.3)</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blocklists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type (ip/device/domain), value, reason, added_by, added_at, active</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config + versioned (38.10)</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quarantine_objects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r2_key, scan_engine, verdict (clean/infected/pending), scanned_at, deleted_at, reviewed_by</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upload quarantine (38.7)</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honeytokens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surface, token, status (armed/triggered), triggered_by,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deception layer (38.9)</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fraud_scores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domain (referral/incentive/loyalty/refund/seat), entity_ref, score, rules_json, decision, reviewed_by,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explainable scoring (38.6)</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kill_switches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key, state, toggled_by, reason,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one-click controls (38.10)</w:t>
            </w:r>
          </w:p>
        </w:tc>
      </w:tr>
    </w:tbl>
    <w:p>
      <w:pPr>
        <w:spacing w:after="120"/>
      </w:pPr>
      <w:r>
        <w:t xml:space="preserve"/>
      </w:r>
    </w:p>
    <w:p>
      <w:pPr>
        <w:pStyle w:val="Heading2"/>
      </w:pPr>
      <w:r>
        <w:t xml:space="preserve">38.12 Roadmap &amp; Risks</w:t>
      </w:r>
    </w:p>
    <w:p>
      <w:pPr>
        <w:pStyle w:val="ListParagraph"/>
        <w:numPr>
          <w:ilvl w:val="0"/>
          <w:numId w:val="2"/>
        </w:numPr>
        <w:spacing w:after="60" w:line="276"/>
      </w:pPr>
      <w:r>
        <w:rPr>
          <w:rFonts w:ascii="Calibri" w:cs="Calibri" w:eastAsia="Calibri" w:hAnsi="Calibri"/>
          <w:sz w:val="22"/>
          <w:szCs w:val="22"/>
        </w:rPr>
        <w:t xml:space="preserve">Phase 0: WAF rules + Turnstile + velocity counters + honeypot fields (edge/bot layer live from day one); Phase 1: device fingerprints + step-up MFA triggers; Phase 2.5: upload quarantine + ClamAV on VPC; Phase 5: fraud scoring extended to all payout domains + Trust &amp; Safety inbox + kill switches; Phase 6.5: adaptation reviews + insider detection mature.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False positives hurt legitimate users/partners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Confidence tiers + review queues + appeal path; no silent auto-reject (38.2/38.10; research)</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Attackers adapt around static rules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Quarterly adaptation reviews + honeypots + behavioral scoring (38.10; research)</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Small platform = easy target (free-tier limits)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Edge-layer defense (WAF/Turnstile/rate limits) is free and first; severity-based response keeps load sane (38.2)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Upload malware slips one layer</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Two-layer scan (WAF edge + ClamAV R2) + quarantine-before-download (38.7)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Insider collusion invisible in logs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SoD (33.2) + incentive/partner link analysis + exfil signals from audit_log (38.8)</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Over-blocking hurts the business (e.g., shared family devices flagged)</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Review-first design + whitelist/reputation for known-good identities (38.4/38.10)</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Posture summary: OpusOS defends in SEVEN layers - edge/bot (Turnstile+WAF+honeypots), auth (step-up MFA+device baseline+reset hardening), API (validation+rate+no-enumeration), economy (explainable fraud scores on every payout surface + maturation), data (edge+ClamAV quarantine), insider (SoD+anomaly+exfil signals), and response (Trust &amp; Safety inbox, blocklists, kill switches, runbooks, adaptation reviews). Detection is layered, responses are confidence-tiered, and every decision is reviewable and appealable - because a platform that silently blocks its legitimate users is a platform that loses them.</w:t>
      </w:r>
    </w:p>
    <w:p>
      <w:r>
        <w:br w:type="page"/>
      </w:r>
    </w:p>
    <w:p>
      <w:pPr>
        <w:pStyle w:val="Heading1"/>
      </w:pPr>
      <w:r>
        <w:t xml:space="preserve">39. Identity-Linked Partner Registration &amp; Account Blocking (KYC + permanent-ban enforcement)</w:t>
      </w:r>
    </w:p>
    <w:p>
      <w:pPr>
        <w:pStyle w:val="Heading2"/>
      </w:pPr>
      <w:r>
        <w:t xml:space="preserve">39.1 Purpose (owner request, locked)</w:t>
      </w:r>
    </w:p>
    <w:p>
      <w:pPr>
        <w:spacing w:after="120" w:line="276"/>
      </w:pPr>
      <w:r>
        <w:rPr>
          <w:rFonts w:ascii="Calibri" w:cs="Calibri" w:eastAsia="Calibri" w:hAnsi="Calibri"/>
          <w:sz w:val="22"/>
          <w:szCs w:val="22"/>
        </w:rPr>
        <w:t xml:space="preserve">Two requirements from the owner: (1) when malicious activity is identified on an account, the system must BLOCK that user from their accounts (clients, partners, staff); (2) affiliate/partner registration must collect a GOVERNMENT identity document (owner asks: 'will PAN work?') so the ID is tied PERMANENTLY to the account - meaning a blocked user cannot simply re-register with a new email/phone unless an investigation unblocks them. Research basis (2026): PAN is the correct identity anchor for Indian partner KYC (designed permanent, government-verified via API/screen, and TAX-REQUIRED for commission payouts - TDS at 20% higher rate without PAN under 194H); vendor/partner KYC order (Infyner): PAN + GSTIN + bank proof; DPDP Act 2023 + Rules 2025: notice + consent, data minimization (never full Aadhaar), purpose limitation, masking, retention limits, DPAs for verification vendors, rights (access/erasure with legal-hold carve-out for tax records).</w:t>
      </w:r>
    </w:p>
    <w:p>
      <w:pPr>
        <w:pStyle w:val="Heading2"/>
      </w:pPr>
      <w:r>
        <w:t xml:space="preserve">39.2 What IDs to Collect at Affiliate Registration (DPDP-safe, industry standard)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2400"/>
        <w:gridCol w:w="43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ID / Data</w:t>
            </w:r>
          </w:p>
        </w:tc>
        <w:tc>
          <w:tcPr>
            <w:tcW w:type="dxa" w:w="2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Collected?</w:t>
            </w:r>
          </w:p>
        </w:tc>
        <w:tc>
          <w:tcPr>
            <w:tcW w:type="dxa" w:w="4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Why (and DPDP basis)</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PAN (mandatory for individuals)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required field</w:t>
            </w:r>
          </w:p>
        </w:tc>
        <w:tc>
          <w:tcPr>
            <w:tcW w:type="dxa" w:w="4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Permanent government identity; REQUIRED for TDS on commissions (194H - without PAN, 20% TDS applies); verified via ITD PAN-verification API/screen; purpose: KYC + fraud prevention + tax compliance (legitimate use + consent)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GSTIN (optional, business partners)</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Optional field (validated format)</w:t>
            </w:r>
          </w:p>
        </w:tc>
        <w:tc>
          <w:tcPr>
            <w:tcW w:type="dxa" w:w="4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Business partners may quote GSTIN for correct TDS/ITC treatment; validated for format; purpose: payout compliance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Bank account + IFSC (mandatory)</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required for payouts</w:t>
            </w:r>
          </w:p>
        </w:tc>
        <w:tc>
          <w:tcPr>
            <w:tcW w:type="dxa" w:w="4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Commission disbursement (29.5/31); verify via penny-drop/UTR confirmation; purpose: payout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Name, contact, address (mandatory)</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basic profile</w:t>
            </w:r>
          </w:p>
        </w:tc>
        <w:tc>
          <w:tcPr>
            <w:tcW w:type="dxa" w:w="4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KYC matching against PAN record; purpose: identity verification</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Aadhaar (full number)</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 NEVER collect</w:t>
            </w:r>
          </w:p>
        </w:tc>
        <w:tc>
          <w:tcPr>
            <w:tcW w:type="dxa" w:w="4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DPDP minimization: Aadhaar is high-risk sensitive data; private entities avoid storage; PAN + bank proof is sufficient (research: Aadhaar-only routes being restricted 2026)</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Photo / business logo (optional)</w:t>
            </w:r>
          </w:p>
        </w:tc>
        <w:tc>
          <w:tcPr>
            <w:tcW w:type="dxa" w:w="2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Optional</w:t>
            </w:r>
          </w:p>
        </w:tc>
        <w:tc>
          <w:tcPr>
            <w:tcW w:type="dxa" w:w="4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Profile + collateral personalization (32)</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Consent notice at registration (DPDP Rules 2025): plain language, states what is collected (PAN, bank, contact), the exact purposes (KYC, fraud prevention, commission payout + TDS), retention period, rights + grievance link - the standard notice pattern from 17.5, versioned and captured as a consent artifact.</w:t>
      </w:r>
    </w:p>
    <w:p>
      <w:pPr>
        <w:pStyle w:val="ListParagraph"/>
        <w:numPr>
          <w:ilvl w:val="0"/>
          <w:numId w:val="2"/>
        </w:numPr>
        <w:spacing w:after="60" w:line="276"/>
      </w:pPr>
      <w:r>
        <w:rPr>
          <w:rFonts w:ascii="Calibri" w:cs="Calibri" w:eastAsia="Calibri" w:hAnsi="Calibri"/>
          <w:sz w:val="22"/>
          <w:szCs w:val="22"/>
        </w:rPr>
        <w:t xml:space="preserve">PAN storage rules: masked display (last 4 digits only) everywhere in UI; full PAN encrypted at rest; never logged in plaintext (18.2 audit hygiene); retention = relationship duration + statutory 8 years (IT Act) via the retention matrix (18.5.1).</w:t>
      </w:r>
    </w:p>
    <w:p>
      <w:pPr>
        <w:pStyle w:val="Heading2"/>
      </w:pPr>
      <w:r>
        <w:t xml:space="preserve">39.3 PAN Verification (the 'is this a real person' gate)</w:t>
      </w:r>
    </w:p>
    <w:p>
      <w:pPr>
        <w:pStyle w:val="ListParagraph"/>
        <w:numPr>
          <w:ilvl w:val="0"/>
          <w:numId w:val="2"/>
        </w:numPr>
        <w:spacing w:after="60" w:line="276"/>
      </w:pPr>
      <w:r>
        <w:rPr>
          <w:rFonts w:ascii="Calibri" w:cs="Calibri" w:eastAsia="Calibri" w:hAnsi="Calibri"/>
          <w:sz w:val="22"/>
          <w:szCs w:val="22"/>
        </w:rPr>
        <w:t xml:space="preserve">On registration, the PAN is verified against the Income Tax Department record (API-based verification - file/screen/API modes per Melento/PAN-KYC practice): name-match check against the applicant's declared name.</w:t>
      </w:r>
    </w:p>
    <w:p>
      <w:pPr>
        <w:pStyle w:val="ListParagraph"/>
        <w:numPr>
          <w:ilvl w:val="0"/>
          <w:numId w:val="2"/>
        </w:numPr>
        <w:spacing w:after="60" w:line="276"/>
      </w:pPr>
      <w:r>
        <w:rPr>
          <w:rFonts w:ascii="Calibri" w:cs="Calibri" w:eastAsia="Calibri" w:hAnsi="Calibri"/>
          <w:sz w:val="22"/>
          <w:szCs w:val="22"/>
        </w:rPr>
        <w:t xml:space="preserve">Verification result stored: verified/unverified/name-mismatch; name-mismatch -&gt; manual review before approval (research: PAN verification catches identity fraud and duplicate PANs - the 2026 ITD tightening against 'shadow identities').</w:t>
      </w:r>
    </w:p>
    <w:p>
      <w:pPr>
        <w:pStyle w:val="ListParagraph"/>
        <w:numPr>
          <w:ilvl w:val="0"/>
          <w:numId w:val="2"/>
        </w:numPr>
        <w:spacing w:after="60" w:line="276"/>
      </w:pPr>
      <w:r>
        <w:rPr>
          <w:rFonts w:ascii="Calibri" w:cs="Calibri" w:eastAsia="Calibri" w:hAnsi="Calibri"/>
          <w:sz w:val="22"/>
          <w:szCs w:val="22"/>
        </w:rPr>
        <w:t xml:space="preserve">Vendor choice: KYC-verification API (e.g., PAN verification providers) with a Data Processing Agreement (DPDP DPA requirement); OR screen-based verification via the ITD portal (manual, slower); API recommended for scale - both documented.</w:t>
      </w:r>
    </w:p>
    <w:p>
      <w:pPr>
        <w:pStyle w:val="ListParagraph"/>
        <w:numPr>
          <w:ilvl w:val="0"/>
          <w:numId w:val="2"/>
        </w:numPr>
        <w:spacing w:after="60" w:line="276"/>
      </w:pPr>
      <w:r>
        <w:rPr>
          <w:rFonts w:ascii="Calibri" w:cs="Calibri" w:eastAsia="Calibri" w:hAnsi="Calibri"/>
          <w:sz w:val="22"/>
          <w:szCs w:val="22"/>
        </w:rPr>
        <w:t xml:space="preserve">Cost note: PAN-verification APIs are cheap per-call; budgeted as an operational cost of the partner program (Phase 5), not an architecture cost.</w:t>
      </w:r>
    </w:p>
    <w:p>
      <w:pPr>
        <w:pStyle w:val="Heading2"/>
      </w:pPr>
      <w:r>
        <w:t xml:space="preserve">39.4 The Identity Graph - tying PAN permanently to the account</w:t>
      </w:r>
    </w:p>
    <w:p>
      <w:pPr>
        <w:spacing w:after="120" w:line="276"/>
      </w:pPr>
      <w:r>
        <w:rPr>
          <w:rFonts w:ascii="Calibri" w:cs="Calibri" w:eastAsia="Calibri" w:hAnsi="Calibri"/>
          <w:sz w:val="22"/>
          <w:szCs w:val="22"/>
        </w:rPr>
        <w:t xml:space="preserve">The user's core requirement ('tie that ID permanently to the account') is implemented as an IDENTITY GRAPH - a set of persistent, hard-to-fake identifiers linked to the partner record: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Identity signal</w:t>
            </w:r>
          </w:p>
        </w:tc>
        <w:tc>
          <w:tcPr>
            <w:tcW w:type="dxa" w:w="2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Captured at</w:t>
            </w:r>
          </w:p>
        </w:tc>
        <w:tc>
          <w:tcPr>
            <w:tcW w:type="dxa" w:w="37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Use in blocking</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PAN (verified)</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Registration (mandatory)</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PRIMARY anchor - the permanent identity; blocklist key</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Device fingerprint (hash)</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Registration + every login (38.4)</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Linked device - re-registration from same device flagged</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Email + phone (verified)</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Registration + OTP verification</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Contact anchors - re-registration with same contact flagged</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Bank account (verified)</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Registration (payout) + penny-drop</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Financial anchor - payout account reuse flagged</w:t>
            </w:r>
          </w:p>
        </w:tc>
      </w:tr>
      <w:tr>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IP reputation + geo</w:t>
            </w:r>
          </w:p>
        </w:tc>
        <w:tc>
          <w:tcPr>
            <w:tcW w:type="dxa" w:w="2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Registration + logins (38.3)</w:t>
            </w:r>
          </w:p>
        </w:tc>
        <w:tc>
          <w:tcPr>
            <w:tcW w:type="dxa" w:w="37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Anomaly context (proxy/VPN) - raises review confidence</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The graph is READ at every registration attempt: any new account matching a BLOCKED PAN (or a blocked graph element with high confidence) is auto-rejected with 'registration not possible - contact support' + logged as an abuse_events case (38.11).</w:t>
      </w:r>
    </w:p>
    <w:p>
      <w:pPr>
        <w:pStyle w:val="ListParagraph"/>
        <w:numPr>
          <w:ilvl w:val="0"/>
          <w:numId w:val="2"/>
        </w:numPr>
        <w:spacing w:after="60" w:line="276"/>
      </w:pPr>
      <w:r>
        <w:rPr>
          <w:rFonts w:ascii="Calibri" w:cs="Calibri" w:eastAsia="Calibri" w:hAnsi="Calibri"/>
          <w:sz w:val="22"/>
          <w:szCs w:val="22"/>
        </w:rPr>
        <w:t xml:space="preserve">Matching logic: PAN exact-match = hard block; email/phone/device/bank match against a blocked PAN = high-confidence flag -&gt; review (research: identity correlation catches evasion across emails/cards/VPNs - 38.6).</w:t>
      </w:r>
    </w:p>
    <w:p>
      <w:pPr>
        <w:pStyle w:val="ListParagraph"/>
        <w:numPr>
          <w:ilvl w:val="0"/>
          <w:numId w:val="2"/>
        </w:numPr>
        <w:spacing w:after="60" w:line="276"/>
      </w:pPr>
      <w:r>
        <w:rPr>
          <w:rFonts w:ascii="Calibri" w:cs="Calibri" w:eastAsia="Calibri" w:hAnsi="Calibri"/>
          <w:sz w:val="22"/>
          <w:szCs w:val="22"/>
        </w:rPr>
        <w:t xml:space="preserve">One verified identity, one partner account: PAN uniqueness enforced (research: prevents multi-account farming of signup bonuses + commission stacking, 38.3/38.6).</w:t>
      </w:r>
    </w:p>
    <w:p>
      <w:pPr>
        <w:pStyle w:val="Heading2"/>
      </w:pPr>
      <w:r>
        <w:t xml:space="preserve">39.5 The Account-Blocking Engine (who can be blocked, what blocking does)</w:t>
      </w:r>
    </w:p>
    <w:p>
      <w:pPr>
        <w:spacing w:after="120" w:line="276"/>
      </w:pPr>
      <w:r>
        <w:rPr>
          <w:rFonts w:ascii="Calibri" w:cs="Calibri" w:eastAsia="Calibri" w:hAnsi="Calibri"/>
          <w:sz w:val="22"/>
          <w:szCs w:val="22"/>
        </w:rPr>
        <w:t xml:space="preserve">Blocking is a first-class state machine on every user type (client, partner, staff), owned by Super User (and staff with the approvals:manage permission within their role's ceiling per the RBAC suite, 33). Research-grounded: confidence-tiered response (38.2) - blocking is HIGH-confidence, reviewable, appealable, and reversible only by investigation.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3400"/>
        <w:gridCol w:w="36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Block type</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Triggers (HIGH confidence, from 38)</w:t>
            </w:r>
          </w:p>
        </w:tc>
        <w:tc>
          <w:tcPr>
            <w:tcW w:type="dxa" w:w="36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it blocks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SUSPENDED (temporary)</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Fraud score medium-high, ATO suspected, upload-flag pending review, user under investigation</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Login, new enrollments, new registrations from the identity, payouts FROZEN (no new accrual pay), loyalty redemptions paused; existing data preserved; appeal allowed immediately</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PERMANENTLY BLOCKED</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Confirmed fraud (self-referral, incentive gaming, upload malware, abuse), court/legal order, repeat offenses after suspension</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All accounts sharing the identity graph: login, registration (PAN + linked signals block NEW signups - the owner's core requirement), payouts voided per policy, collateral deactivated, loyalty voided; data retained per statutory needs (tax/legal hold)</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HARD-REJECT at registration</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New registration matching a blocked PAN/identity graph (39.4)</w:t>
            </w:r>
          </w:p>
        </w:tc>
        <w:tc>
          <w:tcPr>
            <w:tcW w:type="dxa" w:w="36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Signup denied automatically BEFORE account creation; user sees generic 'cannot register' + support contact; case logged</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Block cascades across the identity graph: blocking one partner account blocks ALL accounts sharing that PAN/device/bank (38.6 link analysis) - prevents 'blocked user opens a sibling account'.</w:t>
      </w:r>
    </w:p>
    <w:p>
      <w:pPr>
        <w:pStyle w:val="ListParagraph"/>
        <w:numPr>
          <w:ilvl w:val="0"/>
          <w:numId w:val="2"/>
        </w:numPr>
        <w:spacing w:after="60" w:line="276"/>
      </w:pPr>
      <w:r>
        <w:rPr>
          <w:rFonts w:ascii="Calibri" w:cs="Calibri" w:eastAsia="Calibri" w:hAnsi="Calibri"/>
          <w:sz w:val="22"/>
          <w:szCs w:val="22"/>
        </w:rPr>
        <w:t xml:space="preserve">Payout freeze is automatic on any block: pending payout_statements (29.5) and maturation entries (37.3) are held; no money moves during investigation (research: freeze-before-payout is the fraud control).</w:t>
      </w:r>
    </w:p>
    <w:p>
      <w:pPr>
        <w:pStyle w:val="ListParagraph"/>
        <w:numPr>
          <w:ilvl w:val="0"/>
          <w:numId w:val="2"/>
        </w:numPr>
        <w:spacing w:after="60" w:line="276"/>
      </w:pPr>
      <w:r>
        <w:rPr>
          <w:rFonts w:ascii="Calibri" w:cs="Calibri" w:eastAsia="Calibri" w:hAnsi="Calibri"/>
          <w:sz w:val="22"/>
          <w:szCs w:val="22"/>
        </w:rPr>
        <w:t xml:space="preserve">Blocks are audit-logged with reason + evidence refs (38.11 abuse_events) - defensible for appeals and legal scrutiny.</w:t>
      </w:r>
    </w:p>
    <w:p>
      <w:pPr>
        <w:pStyle w:val="Heading2"/>
      </w:pPr>
      <w:r>
        <w:t xml:space="preserve">39.6 Investigation &amp; Unblock Workflow (no permanent block without due process)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Step</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happens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Case created</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 triggers open an investigation case in the owner Trust &amp; Safety inbox (38.10) with evidence: signals, scores, identity graph, history</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Investigation</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(or admin within ceiling, 33) reviews evidence; can request more (transaction history, logs, device data); ad-hoc checks (38) available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Decision</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CONFIRM -&gt; permanent block stands (or suspension upgraded); ESCALATE -&gt; legal review (if court/legal involved); UNBLOCK -&gt; account restored, payouts unfrozen, user notified with apology+reason</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Appeal</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 can appeal ANY block via the appeal form (visible even when blocked - an appeal channel must exist, research: silent rejection loses legitimate users); appeal enters the same review queue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Record</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 decision audit-logged with rationale; blocked-identity registry maintained (39.7); quarterly review of all permanent blocks (18.6 adaptation)</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The appeal channel is deliberately kept OPEN for blocked users (a dedicated, rate-limited appeal endpoint - 38.5) - otherwise legitimate users have no recourse and the whole system loses trust (38.2 principle).</w:t>
      </w:r>
    </w:p>
    <w:p>
      <w:pPr>
        <w:pStyle w:val="Heading2"/>
      </w:pPr>
      <w:r>
        <w:t xml:space="preserve">39.7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700"/>
        <w:gridCol w:w="23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identity_graph</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partner_id/client_id, pan_hash, device_hashes_json, emails_json, phones_json, bank_hashes_json, created_at, updated_at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persistent identity anchors (39.4)</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pan_records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partner_id, pan (encrypted), pan_hash, verification_status (verified/name_mismatch/pending), verification_ref, verified_at, masked_pan</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PAN + verification (39.2/39.3); encrypted at rest, masked display</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account_blocks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user_type, user_id, block_type (suspended/permanent), reason, evidence_json (abuse_events refs), status (active/lifted), lifted_by, lifted_at, appeal_ref</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 state machine (39.5)</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blocked_identity_registry</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pan_hash, linked_signals_json, block_ref, active, added_at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re-registration blocklist (39.4/39.5)</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investigation_cases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block_ref, status (open/under_review/confirmed/escalated/unblocked), owner_review_notes, decision, decided_at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investigation workflow (39.6)</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appeals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case_ref, user_id, appeal_text, evidence_upload_ref, status, reviewed_by, decision,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appeal channel (39.6)</w:t>
            </w:r>
          </w:p>
        </w:tc>
      </w:tr>
    </w:tbl>
    <w:p>
      <w:pPr>
        <w:spacing w:after="120"/>
      </w:pPr>
      <w:r>
        <w:t xml:space="preserve"/>
      </w:r>
    </w:p>
    <w:p>
      <w:pPr>
        <w:pStyle w:val="Heading2"/>
      </w:pPr>
      <w:r>
        <w:t xml:space="preserve">39.8 DPDP Compliance Summary (for the KYC + blocking data)</w:t>
      </w:r>
    </w:p>
    <w:p>
      <w:pPr>
        <w:pStyle w:val="ListParagraph"/>
        <w:numPr>
          <w:ilvl w:val="0"/>
          <w:numId w:val="2"/>
        </w:numPr>
        <w:spacing w:after="60" w:line="276"/>
      </w:pPr>
      <w:r>
        <w:rPr>
          <w:rFonts w:ascii="Calibri" w:cs="Calibri" w:eastAsia="Calibri" w:hAnsi="Calibri"/>
          <w:sz w:val="22"/>
          <w:szCs w:val="22"/>
        </w:rPr>
        <w:t xml:space="preserve">Lawful basis: consent (notice at registration, 17.5 pattern) + legitimate use for tax compliance (PAN/TDS under IT Act - research: KYC under legal obligation needs no separate consent, but we collect consent anyway for transparency).</w:t>
      </w:r>
    </w:p>
    <w:p>
      <w:pPr>
        <w:pStyle w:val="ListParagraph"/>
        <w:numPr>
          <w:ilvl w:val="0"/>
          <w:numId w:val="2"/>
        </w:numPr>
        <w:spacing w:after="60" w:line="276"/>
      </w:pPr>
      <w:r>
        <w:rPr>
          <w:rFonts w:ascii="Calibri" w:cs="Calibri" w:eastAsia="Calibri" w:hAnsi="Calibri"/>
          <w:sz w:val="22"/>
          <w:szCs w:val="22"/>
        </w:rPr>
        <w:t xml:space="preserve">Data minimization: PAN + bank + contact ONLY; full Aadhaar never collected (39.2).</w:t>
      </w:r>
    </w:p>
    <w:p>
      <w:pPr>
        <w:pStyle w:val="ListParagraph"/>
        <w:numPr>
          <w:ilvl w:val="0"/>
          <w:numId w:val="2"/>
        </w:numPr>
        <w:spacing w:after="60" w:line="276"/>
      </w:pPr>
      <w:r>
        <w:rPr>
          <w:rFonts w:ascii="Calibri" w:cs="Calibri" w:eastAsia="Calibri" w:hAnsi="Calibri"/>
          <w:sz w:val="22"/>
          <w:szCs w:val="22"/>
        </w:rPr>
        <w:t xml:space="preserve">Security: PAN encrypted at rest + masked in UI + never plaintext in logs; DPA with the PAN-verification vendor (processor).</w:t>
      </w:r>
    </w:p>
    <w:p>
      <w:pPr>
        <w:pStyle w:val="ListParagraph"/>
        <w:numPr>
          <w:ilvl w:val="0"/>
          <w:numId w:val="2"/>
        </w:numPr>
        <w:spacing w:after="60" w:line="276"/>
      </w:pPr>
      <w:r>
        <w:rPr>
          <w:rFonts w:ascii="Calibri" w:cs="Calibri" w:eastAsia="Calibri" w:hAnsi="Calibri"/>
          <w:sz w:val="22"/>
          <w:szCs w:val="22"/>
        </w:rPr>
        <w:t xml:space="preserve">Retention: identity data kept for relationship + statutory 8 years (IT Act) then deleted per the retention matrix (18.5.1); blocked-identity registry kept as long as the block stands (fraud-prevention purpose).</w:t>
      </w:r>
    </w:p>
    <w:p>
      <w:pPr>
        <w:pStyle w:val="ListParagraph"/>
        <w:numPr>
          <w:ilvl w:val="0"/>
          <w:numId w:val="2"/>
        </w:numPr>
        <w:spacing w:after="60" w:line="276"/>
      </w:pPr>
      <w:r>
        <w:rPr>
          <w:rFonts w:ascii="Calibri" w:cs="Calibri" w:eastAsia="Calibri" w:hAnsi="Calibri"/>
          <w:sz w:val="22"/>
          <w:szCs w:val="22"/>
        </w:rPr>
        <w:t xml:space="preserve">Subject rights: access/erasure flows (18.5.2) with a LEGAL-HOLD carve-out - tax/TDS records are exempt from erasure until statutory period ends; grievance mechanism exposed (17.5).</w:t>
      </w:r>
    </w:p>
    <w:p>
      <w:pPr>
        <w:pStyle w:val="ListParagraph"/>
        <w:numPr>
          <w:ilvl w:val="0"/>
          <w:numId w:val="2"/>
        </w:numPr>
        <w:spacing w:after="60" w:line="276"/>
      </w:pPr>
      <w:r>
        <w:rPr>
          <w:rFonts w:ascii="Calibri" w:cs="Calibri" w:eastAsia="Calibri" w:hAnsi="Calibri"/>
          <w:sz w:val="22"/>
          <w:szCs w:val="22"/>
        </w:rPr>
        <w:t xml:space="preserve">Notice updates: any change to collection purposes triggers re-notice + re-consent (17.5 lifecycle).</w:t>
      </w:r>
    </w:p>
    <w:p>
      <w:pPr>
        <w:pStyle w:val="Heading2"/>
      </w:pPr>
      <w:r>
        <w:t xml:space="preserve">39.9 Roadmap &amp; Risks</w:t>
      </w:r>
    </w:p>
    <w:p>
      <w:pPr>
        <w:pStyle w:val="ListParagraph"/>
        <w:numPr>
          <w:ilvl w:val="0"/>
          <w:numId w:val="2"/>
        </w:numPr>
        <w:spacing w:after="60" w:line="276"/>
      </w:pPr>
      <w:r>
        <w:rPr>
          <w:rFonts w:ascii="Calibri" w:cs="Calibri" w:eastAsia="Calibri" w:hAnsi="Calibri"/>
          <w:sz w:val="22"/>
          <w:szCs w:val="22"/>
        </w:rPr>
        <w:t xml:space="preserve">Phase 5 (partner program): PAN collection + verification + identity graph + registration blocklist; Phase 5.5: account_blocks + investigation + appeals UI in Trust &amp; Safety inbox (38.10); Phase 6.5: blocked-identity registry review cadence + legal-hold handling polish.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PAN data breach (encrypted or not)</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Encryption at rest + masking + no-log plaintext + DPA with vendor + breach runbook (18.6) + DPDP 72h (14.6)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False-positive block of a legitimate partner</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Review-first, appeal channel open, evidence-based decisions, quarterly block review (39.6)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User evades with a DIFFERENT identity (new PAN)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No system stops a determined new identity; device/bank/geo signals still flag (39.4); document this limitation honestly</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KYC friction kills registrations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PAN API verification is seconds; only 4-5 fields; optional GSTIN; progressive profile (research: friction kills affiliate onboarding)</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Blocked user floods appeal endpoint</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Rate-limited appeal endpoint + anti-abuse (38.5)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Legal challenge to a permanent block</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Audited rationale + evidence refs + legal-hold + escalation path (39.6)</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Verdict: PAN works, and it is the RIGHT identity anchor - permanent by design, tax-required for commissions, and DPDP-compliant when collected with notice+consent, minimized (no Aadhaar), encrypted, masked, and retained on legal hold. Combined with the identity graph (device/email/phone/bank) and a review-first blocking engine with an open appeal channel, a blocked user CANNOT simply re-register - every attempt hits the blocked-identity registry - while legitimate users always have recourse. The whole design slots into the existing Trust &amp; Safety inbox (38.10), audit rails (18.2.5), and consent engine (17.5).</w:t>
      </w:r>
    </w:p>
    <w:p>
      <w:r>
        <w:br w:type="page"/>
      </w:r>
    </w:p>
    <w:p>
      <w:pPr>
        <w:pStyle w:val="Heading1"/>
      </w:pPr>
      <w:r>
        <w:t xml:space="preserve">40. Passport-Matched Client Profile &amp; One-Click Instant Booking (staff efficiency)</w:t>
      </w:r>
    </w:p>
    <w:p>
      <w:pPr>
        <w:pStyle w:val="Heading2"/>
      </w:pPr>
      <w:r>
        <w:t xml:space="preserve">40.1 Purpose (owner request, locked)</w:t>
      </w:r>
    </w:p>
    <w:p>
      <w:pPr>
        <w:spacing w:after="120" w:line="276"/>
      </w:pPr>
      <w:r>
        <w:rPr>
          <w:rFonts w:ascii="Calibri" w:cs="Calibri" w:eastAsia="Calibri" w:hAnsi="Calibri"/>
          <w:sz w:val="22"/>
          <w:szCs w:val="22"/>
        </w:rPr>
        <w:t xml:space="preserve">Public client accounts should capture PASSPORT-ALIGNED details at signup - name as per passport, date of birth, address, nationality, passport number/expiry - so that when a client books a tour (Umrah group 34, or any package 35), staff can AUTO-POPULATE those details into the booking from the profile and FINALIZE the booking instantly. Goal: eliminate manual re-typing and minimize staff steps per booking. This also removes transcription errors (research: manual re-entry causes passenger/visa application mismatches between client records, booking forms, and visa/embassy documents).</w:t>
      </w:r>
    </w:p>
    <w:p>
      <w:pPr>
        <w:pStyle w:val="Heading2"/>
      </w:pPr>
      <w:r>
        <w:t xml:space="preserve">40.2 The Passport-Matched Client Profile (public signup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2000"/>
        <w:gridCol w:w="3800"/>
        <w:gridCol w:w="1960"/>
      </w:tblGrid>
      <w:tr>
        <w:trPr>
          <w:tblHeader/>
        </w:trPr>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Field</w:t>
            </w:r>
          </w:p>
        </w:tc>
        <w:tc>
          <w:tcPr>
            <w:tcW w:type="dxa" w:w="2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Source of truth</w:t>
            </w:r>
          </w:p>
        </w:tc>
        <w:tc>
          <w:tcPr>
            <w:tcW w:type="dxa" w:w="38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Why passport-matched</w:t>
            </w:r>
          </w:p>
        </w:tc>
        <w:tc>
          <w:tcPr>
            <w:tcW w:type="dxa" w:w="19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DPDP handling</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Full legal name (as per passport)</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 document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Tours/visas/airlines reject name mismatches; one source of truth for booking + visa + attestation</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Personal data - consent (17.5), masked in UI where appropriate</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Date of birth</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Age rules, medical/insurance, visa, seat capacity (children/elderly), package rules (35.4)</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 encrypted at rest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Gender</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Rooming/grouping, visa forms, insurance</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Nationality</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route (Hajj/Umrah eligibility, attestation chain, country rules)</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 number + expiry + issuing country</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 document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CRITICAL for visa + travel; auto used in bookings; EXPIRY auto-alert (60-day rule, 14.6/18.5)</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HIGH sensitivity: encrypted at rest, masked display (last 2-3 chars), never plaintext in logs (18.2)</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Address (as per address proof)</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Address proof / passport</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Documents, courier transit (Blue Dart/DTDC), billing, attestation originals</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Phone + email (verified)</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OTP verified</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Contact + portal login channel (25.8 prefs)</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 verified</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Emergency contact + relationship</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Client-supplied</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Travel safety (Umrah group leader needs it); used in trip pages (24.4/30.6)</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Separate consent (emergency use only)</w:t>
            </w:r>
          </w:p>
        </w:tc>
      </w:tr>
      <w:tr>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Pilgrim/traveler photo</w:t>
            </w:r>
          </w:p>
        </w:tc>
        <w:tc>
          <w:tcPr>
            <w:tcW w:type="dxa" w:w="2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Upload (optional)</w:t>
            </w:r>
          </w:p>
        </w:tc>
        <w:tc>
          <w:tcPr>
            <w:tcW w:type="dxa" w:w="38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Passport-style photo for visa/group manifest</w:t>
            </w:r>
          </w:p>
        </w:tc>
        <w:tc>
          <w:tcPr>
            <w:tcW w:type="dxa" w:w="19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Sensitive - encrypted, retention per 18.5.1</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Signup is PROGRESSIVE (research: friction kills onboarding): core identity (name, phone, email, DOB) required at signup; passport + address captured once and editable in Profile (25); the more complete the profile, the FASTER future bookings become - communicated to the client ('complete your profile now to book in one click later').</w:t>
      </w:r>
    </w:p>
    <w:p>
      <w:pPr>
        <w:pStyle w:val="ListParagraph"/>
        <w:numPr>
          <w:ilvl w:val="0"/>
          <w:numId w:val="2"/>
        </w:numPr>
        <w:spacing w:after="60" w:line="276"/>
      </w:pPr>
      <w:r>
        <w:rPr>
          <w:rFonts w:ascii="Calibri" w:cs="Calibri" w:eastAsia="Calibri" w:hAnsi="Calibri"/>
          <w:sz w:val="22"/>
          <w:szCs w:val="22"/>
        </w:rPr>
        <w:t xml:space="preserve">The profile is the SAME single client record used across divisions (10.7, 25) - passport details live once, reused by Study Abroad, Visa, Attestation, Manpower and Tours with NO re-entry.</w:t>
      </w:r>
    </w:p>
    <w:p>
      <w:pPr>
        <w:pStyle w:val="ListParagraph"/>
        <w:numPr>
          <w:ilvl w:val="0"/>
          <w:numId w:val="2"/>
        </w:numPr>
        <w:spacing w:after="60" w:line="276"/>
      </w:pPr>
      <w:r>
        <w:rPr>
          <w:rFonts w:ascii="Calibri" w:cs="Calibri" w:eastAsia="Calibri" w:hAnsi="Calibri"/>
          <w:sz w:val="22"/>
          <w:szCs w:val="22"/>
        </w:rPr>
        <w:t xml:space="preserve">Passport expiry is auto-tracked: 60-day alert (14.6/18.5) + booking gate 'passport must be valid X months beyond tour return date' (research: visa validity rule varies by country but a standard pre-check is best practice).</w:t>
      </w:r>
    </w:p>
    <w:p>
      <w:pPr>
        <w:pStyle w:val="Heading2"/>
      </w:pPr>
      <w:r>
        <w:t xml:space="preserve">40.3 Profile Completeness Score (drives instant booking readiness)</w:t>
      </w:r>
    </w:p>
    <w:p>
      <w:pPr>
        <w:pStyle w:val="ListParagraph"/>
        <w:numPr>
          <w:ilvl w:val="0"/>
          <w:numId w:val="2"/>
        </w:numPr>
        <w:spacing w:after="60" w:line="276"/>
      </w:pPr>
      <w:r>
        <w:rPr>
          <w:rFonts w:ascii="Calibri" w:cs="Calibri" w:eastAsia="Calibri" w:hAnsi="Calibri"/>
          <w:sz w:val="22"/>
          <w:szCs w:val="22"/>
        </w:rPr>
        <w:t xml:space="preserve">Reuses the completeness-score pattern (28.3.4 / client_completeness): passport-aligned fields carry weight; a 'booking-ready' threshold means one-click finalize is POSSIBLE for that client.</w:t>
      </w:r>
    </w:p>
    <w:p>
      <w:pPr>
        <w:pStyle w:val="ListParagraph"/>
        <w:numPr>
          <w:ilvl w:val="0"/>
          <w:numId w:val="2"/>
        </w:numPr>
        <w:spacing w:after="60" w:line="276"/>
      </w:pPr>
      <w:r>
        <w:rPr>
          <w:rFonts w:ascii="Calibri" w:cs="Calibri" w:eastAsia="Calibri" w:hAnsi="Calibri"/>
          <w:sz w:val="22"/>
          <w:szCs w:val="22"/>
        </w:rPr>
        <w:t xml:space="preserve">Booking-ready badge shows in Client 360 and on the seat-booking screen (34/36): 'Passport verified - single-click booking available' vs 'Complete 3 missing fields to one-click book'.</w:t>
      </w:r>
    </w:p>
    <w:p>
      <w:pPr>
        <w:pStyle w:val="ListParagraph"/>
        <w:numPr>
          <w:ilvl w:val="0"/>
          <w:numId w:val="2"/>
        </w:numPr>
        <w:spacing w:after="60" w:line="276"/>
      </w:pPr>
      <w:r>
        <w:rPr>
          <w:rFonts w:ascii="Calibri" w:cs="Calibri" w:eastAsia="Calibri" w:hAnsi="Calibri"/>
          <w:sz w:val="22"/>
          <w:szCs w:val="22"/>
        </w:rPr>
        <w:t xml:space="preserve">Completeness is per-division-configurable (a Manpower candidate needs passport + medical; an attestation client needs address + id number) - mirrors services/schema config (11).</w:t>
      </w:r>
    </w:p>
    <w:p>
      <w:pPr>
        <w:pStyle w:val="Heading2"/>
      </w:pPr>
      <w:r>
        <w:t xml:space="preserve">40.4 The One-Click Instant Booking Flow (staff side)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Step</w:t>
            </w:r>
          </w:p>
        </w:tc>
        <w:tc>
          <w:tcPr>
            <w:tcW w:type="dxa" w:w="7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What happens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1. Select client</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opens a departure (34/36) -&gt; chooses a client (or client chooses in portal; staff prepares it)</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2. AUTO-FILL</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clicks 'Use profile' -&gt; booking form pre-fills name as per passport, DOB, gender, nationality, address, passport number/expiry from the CLIENT PROFILE (truth of record) - zero re-typing</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3. Validate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System validates: passport expiry (meets required validity), profile completeness &gt;= booking-ready, nationality/visa rules for this tour, duplicate-seat check (34.2). Any failure listed for quick fix</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4. Finalize</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confirms -&gt; seat_bookings row created (34.7) with passenger details stamped from profile -&gt; booking fee payment (34.3) -&gt; group manifest updated -&gt; notifications fire (27.7)</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5. Audit</w:t>
            </w:r>
          </w:p>
        </w:tc>
        <w:tc>
          <w:tcPr>
            <w:tcW w:type="dxa" w:w="7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Who filled from what profile version + any overrides recorded (18.2.5) - no silent data edits</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Staff NEVER re-type PASSPORT data at booking: it is read from the profile (the passport-matched truth). If the client supplied incorrect passport data, staff corrects the PROFILE ONCE (audit-logged) and the fix propagates everywhere - no brittle per-booking copies.</w:t>
      </w:r>
    </w:p>
    <w:p>
      <w:pPr>
        <w:pStyle w:val="ListParagraph"/>
        <w:numPr>
          <w:ilvl w:val="0"/>
          <w:numId w:val="2"/>
        </w:numPr>
        <w:spacing w:after="60" w:line="276"/>
      </w:pPr>
      <w:r>
        <w:rPr>
          <w:rFonts w:ascii="Calibri" w:cs="Calibri" w:eastAsia="Calibri" w:hAnsi="Calibri"/>
          <w:sz w:val="22"/>
          <w:szCs w:val="22"/>
        </w:rPr>
        <w:t xml:space="preserve">Manual override exists only for edge cases (visa on passport,  staff entry) and is logged; normal path is auto-fill + validate + approve.</w:t>
      </w:r>
    </w:p>
    <w:p>
      <w:pPr>
        <w:pStyle w:val="ListParagraph"/>
        <w:numPr>
          <w:ilvl w:val="0"/>
          <w:numId w:val="2"/>
        </w:numPr>
        <w:spacing w:after="60" w:line="276"/>
      </w:pPr>
      <w:r>
        <w:rPr>
          <w:rFonts w:ascii="Calibri" w:cs="Calibri" w:eastAsia="Calibri" w:hAnsi="Calibri"/>
          <w:sz w:val="22"/>
          <w:szCs w:val="22"/>
        </w:rPr>
        <w:t xml:space="preserve">Time saved (research estimate): booking data entry drops from ~5-8 min to under 60 seconds; errors near-zero because the profile was verified once.</w:t>
      </w:r>
    </w:p>
    <w:p>
      <w:pPr>
        <w:pStyle w:val="Heading2"/>
      </w:pPr>
      <w:r>
        <w:t xml:space="preserve">40.5 Client Side (portal)</w:t>
      </w:r>
    </w:p>
    <w:p>
      <w:pPr>
        <w:pStyle w:val="ListParagraph"/>
        <w:numPr>
          <w:ilvl w:val="0"/>
          <w:numId w:val="2"/>
        </w:numPr>
        <w:spacing w:after="60" w:line="276"/>
      </w:pPr>
      <w:r>
        <w:rPr>
          <w:rFonts w:ascii="Calibri" w:cs="Calibri" w:eastAsia="Calibri" w:hAnsi="Calibri"/>
          <w:sz w:val="22"/>
          <w:szCs w:val="22"/>
        </w:rPr>
        <w:t xml:space="preserve">Profile tab (25) gains the passport-matched section with an 'as per passport' helper and uploads (passport photo/scan via the vault, 18.5).</w:t>
      </w:r>
    </w:p>
    <w:p>
      <w:pPr>
        <w:pStyle w:val="ListParagraph"/>
        <w:numPr>
          <w:ilvl w:val="0"/>
          <w:numId w:val="2"/>
        </w:numPr>
        <w:spacing w:after="60" w:line="276"/>
      </w:pPr>
      <w:r>
        <w:rPr>
          <w:rFonts w:ascii="Calibri" w:cs="Calibri" w:eastAsia="Calibri" w:hAnsi="Calibri"/>
          <w:sz w:val="22"/>
          <w:szCs w:val="22"/>
        </w:rPr>
        <w:t xml:space="preserve">Client sees their own booking-readiness meter + which fields to add ('add your passport to book in one tap').</w:t>
      </w:r>
    </w:p>
    <w:p>
      <w:pPr>
        <w:pStyle w:val="ListParagraph"/>
        <w:numPr>
          <w:ilvl w:val="0"/>
          <w:numId w:val="2"/>
        </w:numPr>
        <w:spacing w:after="60" w:line="276"/>
      </w:pPr>
      <w:r>
        <w:rPr>
          <w:rFonts w:ascii="Calibri" w:cs="Calibri" w:eastAsia="Calibri" w:hAnsi="Calibri"/>
          <w:sz w:val="22"/>
          <w:szCs w:val="22"/>
        </w:rPr>
        <w:t xml:space="preserve">During self-service enrollment (34/36), the same auto-fill applies client-side: their booking form is pre-populated from their own profile - staff involvement only when the client can't self-serve.</w:t>
      </w:r>
    </w:p>
    <w:p>
      <w:pPr>
        <w:pStyle w:val="ListParagraph"/>
        <w:numPr>
          <w:ilvl w:val="0"/>
          <w:numId w:val="2"/>
        </w:numPr>
        <w:spacing w:after="60" w:line="276"/>
      </w:pPr>
      <w:r>
        <w:rPr>
          <w:rFonts w:ascii="Calibri" w:cs="Calibri" w:eastAsia="Calibri" w:hAnsi="Calibri"/>
          <w:sz w:val="22"/>
          <w:szCs w:val="22"/>
        </w:rPr>
        <w:t xml:space="preserve">Consent to USE passport data for bookings + sharing with travel vendors (hotels/airlines/visa) captured via the consent engine (17.6 travel row) at first booking - per-vendor consent visible in the portal (25.8).</w:t>
      </w:r>
    </w:p>
    <w:p>
      <w:pPr>
        <w:pStyle w:val="Heading2"/>
      </w:pPr>
      <w:r>
        <w:t xml:space="preserve">40.6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700"/>
        <w:gridCol w:w="23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7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23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passport_records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full_name_as_passport, dob, gender, nationality, passport_no (encrypted), passport_expiry, issuing_country, address_json, photo_ref, verified (bool), verified_by, verified_at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passport truth per client (40.2); encrypted at rest, masked display</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profile_completeness (extends client_completeness)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client_id, division_id, score, booking_ready (bool), missing_fields_json, recomputed_at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booking-readiness threshold (40.3)</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booking_fills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booking_id (seat_bookings), source (profile/override), profile_version, filled_by, filled_at, overrides_json</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audit of auto-fill (40.4#5)</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passport_validity_checks</w:t>
            </w:r>
          </w:p>
        </w:tc>
        <w:tc>
          <w:tcPr>
            <w:tcW w:type="dxa" w:w="47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client_id, tour_id, check_type (expiry/validity/name/nationality), pass/fail, detail, at</w:t>
            </w:r>
          </w:p>
        </w:tc>
        <w:tc>
          <w:tcPr>
            <w:tcW w:type="dxa" w:w="23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validation on booking (40.4#3)</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Reuse: seat_bookings (34.7), client_completeness (28.3.4), vault (18.5), consent engine (17.6), notification engine (27.7), audit (18.2.5) - no new rails.</w:t>
      </w:r>
    </w:p>
    <w:p>
      <w:pPr>
        <w:pStyle w:val="Heading2"/>
      </w:pPr>
      <w:r>
        <w:t xml:space="preserve">40.7 Roadmap &amp; Risks</w:t>
      </w:r>
    </w:p>
    <w:p>
      <w:pPr>
        <w:pStyle w:val="ListParagraph"/>
        <w:numPr>
          <w:ilvl w:val="0"/>
          <w:numId w:val="2"/>
        </w:numPr>
        <w:spacing w:after="60" w:line="276"/>
      </w:pPr>
      <w:r>
        <w:rPr>
          <w:rFonts w:ascii="Calibri" w:cs="Calibri" w:eastAsia="Calibri" w:hAnsi="Calibri"/>
          <w:sz w:val="22"/>
          <w:szCs w:val="22"/>
        </w:rPr>
        <w:t xml:space="preserve">Phase 4 (with Umrah/tours 34/35): passport_records + progressive signup fields + auto-fill in staff booking flow; Phase 5.5b (portal waves): client-side booking-ready meter + self-service auto-fill; Phase 6.5: passport-validity automation + override audit polish.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 PII breach</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Encrypted at rest + masked + never plaintext logs + vault scan (38.7) + DPDP breach runbook (18.6)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Stale passport data used in a booking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Passport validity check at booking + expiry alerts (40.2/40.4) + profile is single source (40.4)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 override corrupts profile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Overrides audit-logged (booking_fills) + profile correction is the sanctioned path (40.4)</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Incomplete profiles stall bookings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Progressive signup + booking-ready meter + client nudges (40.3/40.5)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gaps for vendor data sharing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Per-vendor consent at first booking (17.6) + visible in portal (40.5)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Dual entry if profile + booking diverge</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Single source of truth by design - booking READS profile; no per-booking copies (40.4)</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Verdict: one passport-matched profile, captured once at signup, used everywhere - staff finalize a tour booking in under 60 seconds with auto-fill + validation + audit, the client can self-serve the same flow, and every downstream document (visa, manifest, attestation, insurance) reads from the same verified truth. Minimal extra steps for staff - exactly the goal.</w:t>
      </w:r>
    </w:p>
    <w:p>
      <w:r>
        <w:br w:type="page"/>
      </w:r>
    </w:p>
    <w:p>
      <w:pPr>
        <w:pStyle w:val="Heading1"/>
      </w:pPr>
      <w:r>
        <w:t xml:space="preserve">41. Role-Curated Feature Suites &amp; Interlink Channels (walk-in -&gt; routing -&gt; service)</w:t>
      </w:r>
    </w:p>
    <w:p>
      <w:pPr>
        <w:pStyle w:val="Heading2"/>
      </w:pPr>
      <w:r>
        <w:t xml:space="preserve">41.1 Purpose (owner request, locked)</w:t>
      </w:r>
    </w:p>
    <w:p>
      <w:pPr>
        <w:spacing w:after="120" w:line="276"/>
      </w:pPr>
      <w:r>
        <w:rPr>
          <w:rFonts w:ascii="Calibri" w:cs="Calibri" w:eastAsia="Calibri" w:hAnsi="Calibri"/>
          <w:sz w:val="22"/>
          <w:szCs w:val="22"/>
        </w:rPr>
        <w:t xml:space="preserve">Each staff role (receptionist, counselor, coordinator, visa specialist, etc.) gets a CURATED feature surface - not the whole system - plus a shared INTERLINK CHANNEL so work flows between roles. The owner's example: a receptionist captures a walk-in lead (name, phone, purpose, service), the OS routes the lead to the right channel - a UK-study lead shows the available UK counselors, their availability (available/busy), and lets the receptionist assign the ticket to a counselor; when the counselor is free the lead proceeds. This section generalizes that pattern across ALL services and designs the role feature matrix + the ticket/queue interlink engine. Research basis (2026): queue management systems (FrontDesk QMS: walk-in -&gt; ticket -&gt; queue -&gt; call -&gt; service), availability-aware routing (balanced/round-robin/skill-based; only available agents get assigned; unassigned queue drains oldest-first - Chatbase/Zendesk/Freshdesk), skill-based routing (HappyFox: skill tags + availability), and counseling scheduling with intake-connected flows (SimplePractice).</w:t>
      </w:r>
    </w:p>
    <w:p>
      <w:pPr>
        <w:pStyle w:val="Heading2"/>
      </w:pPr>
      <w:r>
        <w:t xml:space="preserve">41.2 The Interlink Channel: Ticket + Queue + Routing core (one primitive)</w:t>
      </w:r>
    </w:p>
    <w:p>
      <w:pPr>
        <w:spacing w:after="120" w:line="276"/>
      </w:pPr>
      <w:r>
        <w:rPr>
          <w:rFonts w:ascii="Calibri" w:cs="Calibri" w:eastAsia="Calibri" w:hAnsi="Calibri"/>
          <w:sz w:val="22"/>
          <w:szCs w:val="22"/>
        </w:rPr>
        <w:t xml:space="preserve">Every role-to-role handoff runs on ONE shared interlink primitive: an ENGAGEMENT TICKET moving through a QUEUE with ROUTING rules and AVAILABILITY + CAPACITY gating. This is the industry ticket/queue model adapted to a services agency.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4300"/>
        <w:gridCol w:w="156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Element</w:t>
            </w:r>
          </w:p>
        </w:tc>
        <w:tc>
          <w:tcPr>
            <w:tcW w:type="dxa" w:w="4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Design</w:t>
            </w:r>
          </w:p>
        </w:tc>
        <w:tc>
          <w:tcPr>
            <w:tcW w:type="dxa" w:w="1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Research basis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Ticket (lead/engagement)</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One ticket per lead/request: source (walk-in/phone/WhatsApp/web/partner), client info, requested service/division, desired outcome, priority, current handler, queue history</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Ticket = unit of work (Zendesk/Freshdesk/Front)</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Skill tags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Each counselor/role declares skills (e.g., uk-study, canada-study, us-visa, umrah-2026). Ticket's service + details = required skills</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Skills-based routing - only qualified people routed (HappyFox/Zendesk)</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Availability &amp; capacity</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status per staff: Available / Busy / Away / Off-shift (presence via 15 Team Hub + 38.4) + max concurrent tickets (capacity)</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Availability-aware routing: only available agents get work (Chatbase)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Per division x per skill-group; unassigned tickets wait in queue; auto-assign or manual pick, oldest-first drain</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Unassigned = nobody owns (Hitt); queue management (FrontDesk)</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Routing modes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SKILLS-BASED (default, qualified only); ROUND-ROBIN (fungible); BALANCED (fewest open); MANUAL (receptionist/lead picks); AUTO + manual override</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skill vs round-robin vs balanced vs manual (G2/Chatbase)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Assignment gates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Eligible = available + qualified + under capacity; among eligible pick per mode; none available -&gt; queued, auto-assigns when capacity opens (oldest-first, incremental)</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can't assign to unavailable; incremental drain (Chatbase)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SLA / attention</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Priority flag + aging timer (untouched &gt; N min escalates to manager role)</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SLA management (Freshdesk/Salesforce)</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Chained handoffs</w:t>
            </w:r>
          </w:p>
        </w:tc>
        <w:tc>
          <w:tcPr>
            <w:tcW w:type="dxa" w:w="4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Cross-service transfers create linked tickets (receptionist -&gt; counselor -&gt; visa -&gt; coordinator); chain visible in Client 360</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ownership continuity (G2)</w:t>
            </w:r>
          </w:p>
        </w:tc>
      </w:tr>
    </w:tbl>
    <w:p>
      <w:pPr>
        <w:spacing w:after="120"/>
      </w:pPr>
      <w:r>
        <w:t xml:space="preserve"/>
      </w:r>
    </w:p>
    <w:p>
      <w:pPr>
        <w:pStyle w:val="Heading2"/>
      </w:pPr>
      <w:r>
        <w:t xml:space="preserve">41.3 The Receptionist Walk-In Flow (owner's example, exact)</w:t>
      </w:r>
    </w:p>
    <w:p>
      <w:pPr>
        <w:pStyle w:val="ListParagraph"/>
        <w:numPr>
          <w:ilvl w:val="0"/>
          <w:numId w:val="38"/>
        </w:numPr>
        <w:spacing w:after="60" w:line="276"/>
      </w:pPr>
      <w:r>
        <w:rPr>
          <w:rFonts w:ascii="Calibri" w:cs="Calibri" w:eastAsia="Calibri" w:hAnsi="Calibri"/>
          <w:sz w:val="22"/>
          <w:szCs w:val="22"/>
        </w:rPr>
        <w:t xml:space="preserve">Receptionist opens the Receptionist Desk (curated view: Walk-In Capture, Live Queue, Today).</w:t>
      </w:r>
    </w:p>
    <w:p>
      <w:pPr>
        <w:pStyle w:val="ListParagraph"/>
        <w:numPr>
          <w:ilvl w:val="0"/>
          <w:numId w:val="38"/>
        </w:numPr>
        <w:spacing w:after="60" w:line="276"/>
      </w:pPr>
      <w:r>
        <w:rPr>
          <w:rFonts w:ascii="Calibri" w:cs="Calibri" w:eastAsia="Calibri" w:hAnsi="Calibri"/>
          <w:sz w:val="22"/>
          <w:szCs w:val="22"/>
        </w:rPr>
        <w:t xml:space="preserve">New Walk-In: enter name, phone, purpose, service (Study Abroad / Visa / Umrah / Attestation / Manpower), details. Staff-user; optional notes.</w:t>
      </w:r>
    </w:p>
    <w:p>
      <w:pPr>
        <w:pStyle w:val="ListParagraph"/>
        <w:numPr>
          <w:ilvl w:val="0"/>
          <w:numId w:val="38"/>
        </w:numPr>
        <w:spacing w:after="60" w:line="276"/>
      </w:pPr>
      <w:r>
        <w:rPr>
          <w:rFonts w:ascii="Calibri" w:cs="Calibri" w:eastAsia="Calibri" w:hAnsi="Calibri"/>
          <w:sz w:val="22"/>
          <w:szCs w:val="22"/>
        </w:rPr>
        <w:t xml:space="preserve">SYSTEM: dedupe existing client (39 identity + 5.3), else create lead (source=walk-in) + ticket; infer skill tags from service + details (UK study -&gt; skills uk-study + counselling).</w:t>
      </w:r>
    </w:p>
    <w:p>
      <w:pPr>
        <w:pStyle w:val="ListParagraph"/>
        <w:numPr>
          <w:ilvl w:val="0"/>
          <w:numId w:val="38"/>
        </w:numPr>
        <w:spacing w:after="60" w:line="276"/>
      </w:pPr>
      <w:r>
        <w:rPr>
          <w:rFonts w:ascii="Calibri" w:cs="Calibri" w:eastAsia="Calibri" w:hAnsi="Calibri"/>
          <w:sz w:val="22"/>
          <w:szCs w:val="22"/>
        </w:rPr>
        <w:t xml:space="preserve">ROUTE RECOMMENDATION: the OS shows ONLY eligible handlers (with uk-study skill), each with LIVE availability + load: 'Ajay - UK Study - Available (0 concurrent)'; 'Meera - UK Study + Visa - Busy (~12min)'; 'Raj - General - Away'. Receptionist sees Assign-Now (available) vs Busy (will queue).</w:t>
      </w:r>
    </w:p>
    <w:p>
      <w:pPr>
        <w:pStyle w:val="ListParagraph"/>
        <w:numPr>
          <w:ilvl w:val="0"/>
          <w:numId w:val="38"/>
        </w:numPr>
        <w:spacing w:after="60" w:line="276"/>
      </w:pPr>
      <w:r>
        <w:rPr>
          <w:rFonts w:ascii="Calibri" w:cs="Calibri" w:eastAsia="Calibri" w:hAnsi="Calibri"/>
          <w:sz w:val="22"/>
          <w:szCs w:val="22"/>
        </w:rPr>
        <w:t xml:space="preserve">ASSIGN: tick an available counselor -&gt; ticket offered (their Desk pings via 28.3.1/15). None available? pin it queued + 'Notify me when free' (auto-push on availability).</w:t>
      </w:r>
    </w:p>
    <w:p>
      <w:pPr>
        <w:pStyle w:val="ListParagraph"/>
        <w:numPr>
          <w:ilvl w:val="0"/>
          <w:numId w:val="38"/>
        </w:numPr>
        <w:spacing w:after="60" w:line="276"/>
      </w:pPr>
      <w:r>
        <w:rPr>
          <w:rFonts w:ascii="Calibri" w:cs="Calibri" w:eastAsia="Calibri" w:hAnsi="Calibri"/>
          <w:sz w:val="22"/>
          <w:szCs w:val="22"/>
        </w:rPr>
        <w:t xml:space="preserve">HAND: counselor Accepts (or Reject-&gt;history) -&gt; session -&gt; mark Completed/Converted/Stage move (WF-E1); Client 360, Kanban, portal update together.</w:t>
      </w:r>
    </w:p>
    <w:p>
      <w:pPr>
        <w:pStyle w:val="ListParagraph"/>
        <w:numPr>
          <w:ilvl w:val="0"/>
          <w:numId w:val="38"/>
        </w:numPr>
        <w:spacing w:after="60" w:line="276"/>
      </w:pPr>
      <w:r>
        <w:rPr>
          <w:rFonts w:ascii="Calibri" w:cs="Calibri" w:eastAsia="Calibri" w:hAnsi="Calibri"/>
          <w:sz w:val="22"/>
          <w:szCs w:val="22"/>
        </w:rPr>
        <w:t xml:space="preserve">OUTCOME: a ticket never sits silent - queued/unassigned has visibility + auto-assign on availability; client always sees status via portal; counselor gets a bell.</w:t>
      </w:r>
    </w:p>
    <w:p>
      <w:pPr>
        <w:shd w:fill="FFF2CC" w:val="clear"/>
        <w:spacing w:after="120" w:before="120"/>
      </w:pPr>
      <w:r>
        <w:rPr>
          <w:rFonts w:ascii="Calibri" w:cs="Calibri" w:eastAsia="Calibri" w:hAnsi="Calibri"/>
          <w:i/>
          <w:iCs/>
          <w:color w:val="7F6000"/>
          <w:sz w:val="20"/>
          <w:szCs w:val="20"/>
        </w:rPr>
        <w:t xml:space="preserve">Note: Owner requirement: curated suites are DEFAULTS - the Super User RBAC suite (Section 33) ALWAYS overrides, granting any feature to any role with one tick (permission-based). Curated = sensible defaults, never a hard ceiling.</w:t>
      </w:r>
    </w:p>
    <w:p>
      <w:pPr>
        <w:pStyle w:val="Heading2"/>
      </w:pPr>
      <w:r>
        <w:t xml:space="preserve">41.4 Role-Curated Feature Suites (defaults per role)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4600"/>
        <w:gridCol w:w="1560"/>
        <w:gridCol w:w="3000"/>
      </w:tblGrid>
      <w:tr>
        <w:trPr>
          <w:tblHeader/>
        </w:trPr>
        <w:tc>
          <w:tcPr>
            <w:tcW w:type="dxa" w:w="2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Role</w:t>
            </w:r>
          </w:p>
        </w:tc>
        <w:tc>
          <w:tcPr>
            <w:tcW w:type="dxa" w:w="4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Curated feature surface (default)</w:t>
            </w:r>
          </w:p>
        </w:tc>
        <w:tc>
          <w:tcPr>
            <w:tcW w:type="dxa" w:w="1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Interlink role</w:t>
            </w:r>
          </w:p>
        </w:tc>
        <w:tc>
          <w:tcPr>
            <w:tcW w:type="dxa" w:w="30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Can always be overridden by owner (33)</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Walk-In Capture, Live Queue, Today, Client lookup, Payment entry, Track-status, Appointment (Cal.diy), Porter notes</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Creates ticket; routes/assigns to counselor; pins queued; sees availability</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 - e.g., grant agreements:create later if needed</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Counselor</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Client 360, pipeline/Kanban (scoped), documents, consents, timeline, tasks, eligibility/offer tools, session notes</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Accepts/works tickets; completes them; escalates to visa/coordinator via chained ticket</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Specialist</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 pipeline (11.6), country checklist, submission/biometric notes, consent, docs</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Receives chained visa tickets from counselors; returns outcome</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Coordinator (Ops)</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Documents, transit (Blue Dart/DTDC), suppliers, packages, tasks, attestation processing</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Owns fulfilment tickets; schedules; reports slip</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 Agent</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Job board, candidate profiles, resume review, interview scheduling</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Receives candidate tickets for screening/interview</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r>
        <w:tc>
          <w:tcPr>
            <w:tcW w:type="dxa" w:w="2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Manager / Team Lead</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Everything operational + staff availability board + queue oversight + escalate</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Sees all queues, reassigns, approves (thresholds)</w:t>
            </w:r>
          </w:p>
        </w:tc>
        <w:tc>
          <w:tcPr>
            <w:tcW w:type="dxa" w:w="30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YES</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Feature surfaces are assembled from the SAME permission catalog as 33.2 - curation is just sensible default sets; nothing new in storage (permissions/roles).</w:t>
      </w:r>
    </w:p>
    <w:p>
      <w:pPr>
        <w:pStyle w:val="Heading2"/>
      </w:pPr>
      <w:r>
        <w:t xml:space="preserve">41.5 Services + Roles Mapping (what interlink channel each service uses)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900"/>
        <w:gridCol w:w="3400"/>
        <w:gridCol w:w="2600"/>
        <w:gridCol w:w="2560"/>
      </w:tblGrid>
      <w:tr>
        <w:trPr>
          <w:tblHeader/>
        </w:trPr>
        <w:tc>
          <w:tcPr>
            <w:tcW w:type="dxa" w:w="19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Service (division)</w:t>
            </w:r>
          </w:p>
        </w:tc>
        <w:tc>
          <w:tcPr>
            <w:tcW w:type="dxa" w:w="34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Interlink journey</w:t>
            </w:r>
          </w:p>
        </w:tc>
        <w:tc>
          <w:tcPr>
            <w:tcW w:type="dxa" w:w="2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Handlers / roles involved</w:t>
            </w:r>
          </w:p>
        </w:tc>
        <w:tc>
          <w:tcPr>
            <w:tcW w:type="dxa" w:w="2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Special notes</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Study Abroad</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 -&gt; Counselor(skill: country) -&gt; (visa) -&gt; delivery</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 Counselor (country-skilled), Visa Specialist, Coordinator</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Skill tags per country (uk/can/australia/europe); eligibility + shortlist happen at counselor ticket</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Visa</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Receptionist/Portal -&gt; Visa Specialist -&gt; submission -&gt; delivery</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 Visa Specialist, Coordinator (docs/courier)</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Consent + document gate before submission (17.6)</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Umrah / Tourism</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Receptionist/Portal -&gt; Tourism Coordinator -&gt; (group) -&gt; travel</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 Tourism Coordinator, ManpowerAdmin if Hajj teams, Group leader</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Seat/booking engine (34/35); Group intake; leader ticket</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Attestation</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 -&gt; Attestation Specialist (chain) -&gt; transit</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 Attestation Specialist, Coordinator (courier)</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Originals handling + chain map (24.5)</w:t>
            </w:r>
          </w:p>
        </w:tc>
      </w:tr>
      <w:tr>
        <w:tc>
          <w:tcPr>
            <w:tcW w:type="dxa" w:w="19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Manpower</w:t>
            </w:r>
          </w:p>
        </w:tc>
        <w:tc>
          <w:tcPr>
            <w:tcW w:type="dxa" w:w="34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Receptionist/Portal -&gt; Candidate intake (resume) -&gt; Screening -&gt; Interview -&gt; Visa/Deploy</w:t>
            </w:r>
          </w:p>
        </w:tc>
        <w:tc>
          <w:tcPr>
            <w:tcW w:type="dxa" w:w="2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Receptionist, Recruiter/Coordinator, Interview Panel, Deploy coordinator</w:t>
            </w:r>
          </w:p>
        </w:tc>
        <w:tc>
          <w:tcPr>
            <w:tcW w:type="dxa" w:w="2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DPDP consent + per-employer share gate (16.6/25.5.4)</w:t>
            </w:r>
          </w:p>
        </w:tc>
      </w:tr>
    </w:tbl>
    <w:p>
      <w:pPr>
        <w:spacing w:after="120"/>
      </w:pPr>
      <w:r>
        <w:t xml:space="preserve"/>
      </w:r>
    </w:p>
    <w:p>
      <w:pPr>
        <w:pStyle w:val="ListParagraph"/>
        <w:numPr>
          <w:ilvl w:val="0"/>
          <w:numId w:val="2"/>
        </w:numPr>
        <w:spacing w:after="60" w:line="276"/>
      </w:pPr>
      <w:r>
        <w:rPr>
          <w:rFonts w:ascii="Calibri" w:cs="Calibri" w:eastAsia="Calibri" w:hAnsi="Calibri"/>
          <w:sz w:val="22"/>
          <w:szCs w:val="22"/>
        </w:rPr>
        <w:t xml:space="preserve">One ticket = the SAME ticket in Client 360 + Kanban; the Interlink adds the routing/queue/availability LAYER on top, so the interlink does NOT duplicate client/pipeline data (single source = 10.7/40).</w:t>
      </w:r>
    </w:p>
    <w:p>
      <w:pPr>
        <w:pStyle w:val="Heading2"/>
      </w:pPr>
      <w:r>
        <w:t xml:space="preserve">41.6 Staff Interlink Screens</w:t>
      </w:r>
    </w:p>
    <w:p>
      <w:pPr>
        <w:pStyle w:val="ListParagraph"/>
        <w:numPr>
          <w:ilvl w:val="0"/>
          <w:numId w:val="2"/>
        </w:numPr>
        <w:spacing w:after="60" w:line="276"/>
      </w:pPr>
      <w:r>
        <w:rPr>
          <w:rFonts w:ascii="Calibri" w:cs="Calibri" w:eastAsia="Calibri" w:hAnsi="Calibri"/>
          <w:sz w:val="22"/>
          <w:szCs w:val="22"/>
        </w:rPr>
        <w:t xml:space="preserve">Queue Board (per role): their group sense + shared inbox of eligible tickets; filters by skill/priority/age; claim/unassign.</w:t>
      </w:r>
    </w:p>
    <w:p>
      <w:pPr>
        <w:pStyle w:val="ListParagraph"/>
        <w:numPr>
          <w:ilvl w:val="0"/>
          <w:numId w:val="2"/>
        </w:numPr>
        <w:spacing w:after="60" w:line="276"/>
      </w:pPr>
      <w:r>
        <w:rPr>
          <w:rFonts w:ascii="Calibri" w:cs="Calibri" w:eastAsia="Calibri" w:hAnsi="Calibri"/>
          <w:sz w:val="22"/>
          <w:szCs w:val="22"/>
        </w:rPr>
        <w:t xml:space="preserve">Availability toggle: Available / Busy / Away / Break (realtime, feeds 41.2 gating + 15 presence + 38.4 anomaly), with auto-pause on max concurrency (capacity).</w:t>
      </w:r>
    </w:p>
    <w:p>
      <w:pPr>
        <w:pStyle w:val="ListParagraph"/>
        <w:numPr>
          <w:ilvl w:val="0"/>
          <w:numId w:val="2"/>
        </w:numPr>
        <w:spacing w:after="60" w:line="276"/>
      </w:pPr>
      <w:r>
        <w:rPr>
          <w:rFonts w:ascii="Calibri" w:cs="Calibri" w:eastAsia="Calibri" w:hAnsi="Calibri"/>
          <w:sz w:val="22"/>
          <w:szCs w:val="22"/>
        </w:rPr>
        <w:t xml:space="preserve">My tickets: list + status + SLA timer + re-open/return-to-queue (with reason).</w:t>
      </w:r>
    </w:p>
    <w:p>
      <w:pPr>
        <w:pStyle w:val="ListParagraph"/>
        <w:numPr>
          <w:ilvl w:val="0"/>
          <w:numId w:val="2"/>
        </w:numPr>
        <w:spacing w:after="60" w:line="276"/>
      </w:pPr>
      <w:r>
        <w:rPr>
          <w:rFonts w:ascii="Calibri" w:cs="Calibri" w:eastAsia="Calibri" w:hAnsi="Calibri"/>
          <w:sz w:val="22"/>
          <w:szCs w:val="22"/>
        </w:rPr>
        <w:t xml:space="preserve">Handoff to next role (chained ticket): counselor -&gt; visa -&gt; coordinator creates a linked ticket with required context + keeps trace on the same Client 360 (recipient's bell pings).</w:t>
      </w:r>
    </w:p>
    <w:p>
      <w:pPr>
        <w:pStyle w:val="ListParagraph"/>
        <w:numPr>
          <w:ilvl w:val="0"/>
          <w:numId w:val="2"/>
        </w:numPr>
        <w:spacing w:after="60" w:line="276"/>
      </w:pPr>
      <w:r>
        <w:rPr>
          <w:rFonts w:ascii="Calibri" w:cs="Calibri" w:eastAsia="Calibri" w:hAnsi="Calibri"/>
          <w:sz w:val="22"/>
          <w:szCs w:val="22"/>
        </w:rPr>
        <w:t xml:space="preserve">Manager queue view: across queues, reassign stucks, see SLA breaches, watchload balance (RBAC suite identifier = manager only).</w:t>
      </w:r>
    </w:p>
    <w:p>
      <w:pPr>
        <w:pStyle w:val="Heading2"/>
      </w:pPr>
      <w:r>
        <w:t xml:space="preserve">41.7 Super User Overrides (complete control - owner requirement)</w:t>
      </w:r>
    </w:p>
    <w:p>
      <w:pPr>
        <w:pStyle w:val="ListParagraph"/>
        <w:numPr>
          <w:ilvl w:val="0"/>
          <w:numId w:val="2"/>
        </w:numPr>
        <w:spacing w:after="60" w:line="276"/>
      </w:pPr>
      <w:r>
        <w:rPr>
          <w:rFonts w:ascii="Calibri" w:cs="Calibri" w:eastAsia="Calibri" w:hAnsi="Calibri"/>
          <w:sz w:val="22"/>
          <w:szCs w:val="22"/>
        </w:rPr>
        <w:t xml:space="preserve">Curated suites are only DEFAULTS. The RBAC suite (33) allows the owner to add/remove ANY feature on ANY role at any time (permission-based checks). A receptionist can be granted 'agreements:read' tomorrow with one tick; a counselor can be restricted from payments:enter the next day.</w:t>
      </w:r>
    </w:p>
    <w:p>
      <w:pPr>
        <w:pStyle w:val="ListParagraph"/>
        <w:numPr>
          <w:ilvl w:val="0"/>
          <w:numId w:val="2"/>
        </w:numPr>
        <w:spacing w:after="60" w:line="276"/>
      </w:pPr>
      <w:r>
        <w:rPr>
          <w:rFonts w:ascii="Calibri" w:cs="Calibri" w:eastAsia="Calibri" w:hAnsi="Calibri"/>
          <w:sz w:val="22"/>
          <w:szCs w:val="22"/>
        </w:rPr>
        <w:t xml:space="preserve">Curated + override remembered: an override is stored as an explicit role-edit (audited), so the defaults remain for new hires but current role state reflects owner intent.</w:t>
      </w:r>
    </w:p>
    <w:p>
      <w:pPr>
        <w:pStyle w:val="ListParagraph"/>
        <w:numPr>
          <w:ilvl w:val="0"/>
          <w:numId w:val="2"/>
        </w:numPr>
        <w:spacing w:after="60" w:line="276"/>
      </w:pPr>
      <w:r>
        <w:rPr>
          <w:rFonts w:ascii="Calibri" w:cs="Calibri" w:eastAsia="Calibri" w:hAnsi="Calibri"/>
          <w:sz w:val="22"/>
          <w:szCs w:val="22"/>
        </w:rPr>
        <w:t xml:space="preserve">SoD still enforced: no non-owner role can ever hold owner-only ceilings (33.5) even with full feature override - the ceiling is independent of the suite.</w:t>
      </w:r>
    </w:p>
    <w:p>
      <w:pPr>
        <w:pStyle w:val="Heading2"/>
      </w:pPr>
      <w:r>
        <w:t xml:space="preserve">41.8 Data Model Additions (D1)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00"/>
        <w:gridCol w:w="4600"/>
        <w:gridCol w:w="1560"/>
      </w:tblGrid>
      <w:tr>
        <w:trPr>
          <w:tblHeader/>
        </w:trPr>
        <w:tc>
          <w:tcPr>
            <w:tcW w:type="dxa" w:w="23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Entity</w:t>
            </w:r>
          </w:p>
        </w:tc>
        <w:tc>
          <w:tcPr>
            <w:tcW w:type="dxa" w:w="46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Key Fields</w:t>
            </w:r>
          </w:p>
        </w:tc>
        <w:tc>
          <w:tcPr>
            <w:tcW w:type="dxa" w:w="15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Notes</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skills</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name, category (service/specialty), active</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skill catalog (41.2)</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tickets</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lead_id/client_id, service/division, skill_ids_json, requested_outcome, priority, source, current_handler, queue_id, status (new/queued/assigned/accepted/rejected/in_progress/done/convert_to_engagement/escalated), sla_due_at, created_by, chain_parent</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the interlink unit (41.2/41.3)</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ticket_assignments</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ticket_id, staff_id, method (auto/manual/claim), assigned_at, accepted_at, completed_at, reassigned_to_reason</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assignment + reassign audit (41.6)</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attendance_skill_gates</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ticket_id, staff_id, eligible (bool), reason (skill/available/capacity), checked_at</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routing gate log (41.2)</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staff_presence</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staff_id, status (avail/busy/away/off_shift), since, feels_break, current_open_tickets</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live availability (41.2/41.6)</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queues</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division/service, skill_group, routing_mode, limits_json, priority_rules, next_sla, alive</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 config (41.2)</w:t>
            </w:r>
          </w:p>
        </w:tc>
      </w:tr>
      <w:tr>
        <w:tc>
          <w:tcPr>
            <w:tcW w:type="dxa" w:w="23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queue_events</w:t>
            </w:r>
          </w:p>
        </w:tc>
        <w:tc>
          <w:tcPr>
            <w:tcW w:type="dxa" w:w="46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id, queue_id, ticket_id, event (enqueue/assign/unassign/escalate/drain), at, by</w:t>
            </w:r>
          </w:p>
        </w:tc>
        <w:tc>
          <w:tcPr>
            <w:tcW w:type="dxa" w:w="15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 audit</w:t>
            </w:r>
          </w:p>
        </w:tc>
      </w:tr>
    </w:tbl>
    <w:p>
      <w:pPr>
        <w:spacing w:after="120"/>
      </w:pPr>
      <w:r>
        <w:t xml:space="preserve"/>
      </w:r>
    </w:p>
    <w:p>
      <w:pPr>
        <w:pStyle w:val="Heading2"/>
      </w:pPr>
      <w:r>
        <w:t xml:space="preserve">41.9 Roadmap &amp; Risks</w:t>
      </w:r>
    </w:p>
    <w:p>
      <w:pPr>
        <w:pStyle w:val="ListParagraph"/>
        <w:numPr>
          <w:ilvl w:val="0"/>
          <w:numId w:val="2"/>
        </w:numPr>
        <w:spacing w:after="60" w:line="276"/>
      </w:pPr>
      <w:r>
        <w:rPr>
          <w:rFonts w:ascii="Calibri" w:cs="Calibri" w:eastAsia="Calibri" w:hAnsi="Calibri"/>
          <w:sz w:val="22"/>
          <w:szCs w:val="22"/>
        </w:rPr>
        <w:t xml:space="preserve">Phase 1.5 (Kanban advanced wave): skills + presence + availability-aware balanced/round-robin auto-assign; Phase 2: receptionist desk (capture + route + queue view) live; Phase 2.5: SLA/aging + manager queue oversight; Phase 4: service journeys add chained tickets per division.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Risk</w:t>
            </w:r>
          </w:p>
        </w:tc>
        <w:tc>
          <w:tcPr>
            <w:tcW w:type="dxa" w:w="6160"/>
            <w:tcBorders>
              <w:top w:val="single" w:color="BBBBBB" w:sz="1"/>
              <w:left w:val="single" w:color="BBBBBB" w:sz="1"/>
              <w:bottom w:val="single" w:color="BBBBBB" w:sz="1"/>
              <w:right w:val="single" w:color="BBBBBB" w:sz="1"/>
            </w:tcBorders>
            <w:shd w:fill="1F3864" w:val="clear"/>
            <w:vAlign w:val="center"/>
          </w:tcPr>
          <w:p>
            <w:pPr>
              <w:jc w:val="left"/>
            </w:pPr>
            <w:r>
              <w:rPr>
                <w:rFonts w:ascii="Calibri" w:cs="Calibri" w:eastAsia="Calibri" w:hAnsi="Calibri"/>
                <w:b/>
                <w:bCs/>
                <w:color w:val="FFFFFF"/>
                <w:sz w:val="20"/>
                <w:szCs w:val="20"/>
              </w:rPr>
              <w:t xml:space="preserve">Mitigation</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Wrong counselor (bad skill matching)</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Infer skills from service+details, yet allow manual override + reassign-to-reason (41.3/41.2)</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Ticket backlog when all busy</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Queued + visible + auto-drain oldest-first + manager escalation + portal status reassures (41.2/41.3)</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Presence gamed/lying status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Autocap on concurrency + anomalous-status (38.8) + manager oversight (41.6)</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Curation stifles power users</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Owner override always available (33) - curated is default only (41.7)</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Double-tracking between ticket + Kanban</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Ticket mirrors the same client/stage; interlink NEVER duplicates (single source 10.7/41.5)</w:t>
            </w:r>
          </w:p>
        </w:tc>
      </w:tr>
      <w:tr>
        <w:tc>
          <w:tcPr>
            <w:tcW w:type="dxa" w:w="320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Escalation not followed</w:t>
            </w:r>
          </w:p>
        </w:tc>
        <w:tc>
          <w:tcPr>
            <w:tcW w:type="dxa" w:w="6160"/>
            <w:tcBorders>
              <w:top w:val="single" w:color="BBBBBB" w:sz="1"/>
              <w:left w:val="single" w:color="BBBBBB" w:sz="1"/>
              <w:bottom w:val="single" w:color="BBBBBB" w:sz="1"/>
              <w:right w:val="single" w:color="BBBBBB" w:sz="1"/>
            </w:tcBorders>
            <w:shd w:fill="F2F2F2" w:val="clear"/>
            <w:vAlign w:val="top"/>
          </w:tcPr>
          <w:p>
            <w:r>
              <w:rPr>
                <w:rFonts w:ascii="Calibri" w:cs="Calibri" w:eastAsia="Calibri" w:hAnsi="Calibri"/>
                <w:sz w:val="20"/>
                <w:szCs w:val="20"/>
              </w:rPr>
              <w:t xml:space="preserve">SLA aging + manager queue oversight + audit (41.2/41.6)</w:t>
            </w:r>
          </w:p>
        </w:tc>
      </w:tr>
    </w:tbl>
    <w:p>
      <w:pPr>
        <w:spacing w:after="120"/>
      </w:pPr>
      <w:r>
        <w:t xml:space="preserve"/>
      </w:r>
    </w:p>
    <w:p>
      <w:pPr>
        <w:shd w:fill="FFF2CC" w:val="clear"/>
        <w:spacing w:after="120" w:before="120"/>
      </w:pPr>
      <w:r>
        <w:rPr>
          <w:rFonts w:ascii="Calibri" w:cs="Calibri" w:eastAsia="Calibri" w:hAnsi="Calibri"/>
          <w:i/>
          <w:iCs/>
          <w:color w:val="7F6000"/>
          <w:sz w:val="20"/>
          <w:szCs w:val="20"/>
        </w:rPr>
        <w:t xml:space="preserve">Note: Summary: one ticket/queue engine, availability + skill + capacity gated, runs every staff handoff across all five divisions - the receptionist desk is just the first curated surface. Curated feature suites are defaults bundled from the same RBAC permissions; the Super User always keeps full override; and every interlink hop is a chained, auditable ticket that never leaves a customer waiting silently.</w:t>
      </w:r>
    </w:p>
    <w:p>
      <w:pPr>
        <w:spacing w:after="400"/>
      </w:pPr>
      <w:r>
        <w:t xml:space="preserve"/>
      </w:r>
    </w:p>
    <w:p>
      <w:pPr>
        <w:spacing w:after="120" w:line="276"/>
      </w:pPr>
      <w:r>
        <w:rPr>
          <w:rFonts w:ascii="Calibri" w:cs="Calibri" w:eastAsia="Calibri" w:hAnsi="Calibri"/>
          <w:i/>
          <w:iCs/>
          <w:color w:val="808080"/>
          <w:sz w:val="20"/>
          <w:szCs w:val="20"/>
        </w:rPr>
        <w:t xml:space="preserve">End of plan. Questions and adjustments welcome before Phase 0 begins.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OpusOS Development Plan  |  Opus Overseas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2"/>
    <w:lvlOverride w:ilvl="0">
      <w:startOverride w:val="1"/>
    </w:lvlOverride>
  </w:num>
  <w:num w:numId="4">
    <w:abstractNumId w:val="53"/>
    <w:lvlOverride w:ilvl="0">
      <w:startOverride w:val="1"/>
    </w:lvlOverride>
  </w:num>
  <w:num w:numId="5">
    <w:abstractNumId w:val="54"/>
    <w:lvlOverride w:ilvl="0">
      <w:startOverride w:val="1"/>
    </w:lvlOverride>
  </w:num>
  <w:num w:numId="6">
    <w:abstractNumId w:val="55"/>
    <w:lvlOverride w:ilvl="0">
      <w:startOverride w:val="1"/>
    </w:lvlOverride>
  </w:num>
  <w:num w:numId="7">
    <w:abstractNumId w:val="56"/>
    <w:lvlOverride w:ilvl="0">
      <w:startOverride w:val="1"/>
    </w:lvlOverride>
  </w:num>
  <w:num w:numId="8">
    <w:abstractNumId w:val="57"/>
    <w:lvlOverride w:ilvl="0">
      <w:startOverride w:val="1"/>
    </w:lvlOverride>
  </w:num>
  <w:num w:numId="9">
    <w:abstractNumId w:val="58"/>
    <w:lvlOverride w:ilvl="0">
      <w:startOverride w:val="1"/>
    </w:lvlOverride>
  </w:num>
  <w:num w:numId="10">
    <w:abstractNumId w:val="59"/>
    <w:lvlOverride w:ilvl="0">
      <w:startOverride w:val="1"/>
    </w:lvlOverride>
  </w:num>
  <w:num w:numId="11">
    <w:abstractNumId w:val="60"/>
    <w:lvlOverride w:ilvl="0">
      <w:startOverride w:val="1"/>
    </w:lvlOverride>
  </w:num>
  <w:num w:numId="12">
    <w:abstractNumId w:val="61"/>
    <w:lvlOverride w:ilvl="0">
      <w:startOverride w:val="1"/>
    </w:lvlOverride>
  </w:num>
  <w:num w:numId="13">
    <w:abstractNumId w:val="62"/>
    <w:lvlOverride w:ilvl="0">
      <w:startOverride w:val="1"/>
    </w:lvlOverride>
  </w:num>
  <w:num w:numId="14">
    <w:abstractNumId w:val="63"/>
    <w:lvlOverride w:ilvl="0">
      <w:startOverride w:val="1"/>
    </w:lvlOverride>
  </w:num>
  <w:num w:numId="15">
    <w:abstractNumId w:val="23"/>
    <w:lvlOverride w:ilvl="0">
      <w:startOverride w:val="1"/>
    </w:lvlOverride>
  </w:num>
  <w:num w:numId="16">
    <w:abstractNumId w:val="24"/>
    <w:lvlOverride w:ilvl="0">
      <w:startOverride w:val="1"/>
    </w:lvlOverride>
  </w:num>
  <w:num w:numId="17">
    <w:abstractNumId w:val="25"/>
    <w:lvlOverride w:ilvl="0">
      <w:startOverride w:val="1"/>
    </w:lvlOverride>
  </w:num>
  <w:num w:numId="18">
    <w:abstractNumId w:val="26"/>
    <w:lvlOverride w:ilvl="0">
      <w:startOverride w:val="1"/>
    </w:lvlOverride>
  </w:num>
  <w:num w:numId="19">
    <w:abstractNumId w:val="27"/>
    <w:lvlOverride w:ilvl="0">
      <w:startOverride w:val="1"/>
    </w:lvlOverride>
  </w:num>
  <w:num w:numId="20">
    <w:abstractNumId w:val="28"/>
    <w:lvlOverride w:ilvl="0">
      <w:startOverride w:val="1"/>
    </w:lvlOverride>
  </w:num>
  <w:num w:numId="21">
    <w:abstractNumId w:val="29"/>
    <w:lvlOverride w:ilvl="0">
      <w:startOverride w:val="1"/>
    </w:lvlOverride>
  </w:num>
  <w:num w:numId="22">
    <w:abstractNumId w:val="30"/>
    <w:lvlOverride w:ilvl="0">
      <w:startOverride w:val="1"/>
    </w:lvlOverride>
  </w:num>
  <w:num w:numId="23">
    <w:abstractNumId w:val="31"/>
    <w:lvlOverride w:ilvl="0">
      <w:startOverride w:val="1"/>
    </w:lvlOverride>
  </w:num>
  <w:num w:numId="24">
    <w:abstractNumId w:val="32"/>
    <w:lvlOverride w:ilvl="0">
      <w:startOverride w:val="1"/>
    </w:lvlOverride>
  </w:num>
  <w:num w:numId="25">
    <w:abstractNumId w:val="33"/>
    <w:lvlOverride w:ilvl="0">
      <w:startOverride w:val="1"/>
    </w:lvlOverride>
  </w:num>
  <w:num w:numId="26">
    <w:abstractNumId w:val="34"/>
    <w:lvlOverride w:ilvl="0">
      <w:startOverride w:val="1"/>
    </w:lvlOverride>
  </w:num>
  <w:num w:numId="27">
    <w:abstractNumId w:val="35"/>
    <w:lvlOverride w:ilvl="0">
      <w:startOverride w:val="1"/>
    </w:lvlOverride>
  </w:num>
  <w:num w:numId="28">
    <w:abstractNumId w:val="36"/>
    <w:lvlOverride w:ilvl="0">
      <w:startOverride w:val="1"/>
    </w:lvlOverride>
  </w:num>
  <w:num w:numId="29">
    <w:abstractNumId w:val="37"/>
    <w:lvlOverride w:ilvl="0">
      <w:startOverride w:val="1"/>
    </w:lvlOverride>
  </w:num>
  <w:num w:numId="30">
    <w:abstractNumId w:val="38"/>
    <w:lvlOverride w:ilvl="0">
      <w:startOverride w:val="1"/>
    </w:lvlOverride>
  </w:num>
  <w:num w:numId="31">
    <w:abstractNumId w:val="39"/>
    <w:lvlOverride w:ilvl="0">
      <w:startOverride w:val="1"/>
    </w:lvlOverride>
  </w:num>
  <w:num w:numId="32">
    <w:abstractNumId w:val="40"/>
    <w:lvlOverride w:ilvl="0">
      <w:startOverride w:val="1"/>
    </w:lvlOverride>
  </w:num>
  <w:num w:numId="33">
    <w:abstractNumId w:val="41"/>
    <w:lvlOverride w:ilvl="0">
      <w:startOverride w:val="1"/>
    </w:lvlOverride>
  </w:num>
  <w:num w:numId="34">
    <w:abstractNumId w:val="42"/>
    <w:lvlOverride w:ilvl="0">
      <w:startOverride w:val="1"/>
    </w:lvlOverride>
  </w:num>
  <w:num w:numId="35">
    <w:abstractNumId w:val="43"/>
    <w:lvlOverride w:ilvl="0">
      <w:startOverride w:val="1"/>
    </w:lvlOverride>
  </w:num>
  <w:num w:numId="36">
    <w:abstractNumId w:val="44"/>
    <w:lvlOverride w:ilvl="0">
      <w:startOverride w:val="1"/>
    </w:lvlOverride>
  </w:num>
  <w:num w:numId="37">
    <w:abstractNumId w:val="3"/>
    <w:lvlOverride w:ilvl="0">
      <w:startOverride w:val="1"/>
    </w:lvlOverride>
  </w:num>
  <w:num w:numId="38">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Calibri" w:cs="Calibri" w:eastAsia="Calibri" w:hAnsi="Calibri"/>
      <w:b/>
      <w:bCs/>
      <w:color w:val="1F3864"/>
      <w:sz w:val="56"/>
      <w:szCs w:val="56"/>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80" w:before="32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OpusOS - Business Operating System - Complete Development Plan</dc:title>
  <dc:creator>Opus Overseas</dc:creator>
  <dc:description>Complete plan for the Opus Overseas internal business operating system built on Cloudflare Workers</dc:description>
  <cp:lastModifiedBy>Un-named</cp:lastModifiedBy>
  <cp:revision>1</cp:revision>
  <dcterms:created xsi:type="dcterms:W3CDTF">2026-08-06T01:03:05.707Z</dcterms:created>
  <dcterms:modified xsi:type="dcterms:W3CDTF">2026-08-06T01:03:05.709Z</dcterms:modified>
</cp:coreProperties>
</file>

<file path=docProps/custom.xml><?xml version="1.0" encoding="utf-8"?>
<Properties xmlns="http://schemas.openxmlformats.org/officeDocument/2006/custom-properties" xmlns:vt="http://schemas.openxmlformats.org/officeDocument/2006/docPropsVTypes"/>
</file>