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Paterson Credit Union</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You work as a database administrator at the Paterson Credit Union. You are modifying a database to add validation, lookup fields, and an input mask. You will also modify queries to take advantage of advanced functions and features.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Start Access. Open the file named </w:t>
                </w:r>
                <w:r>
                  <w:rPr>
                    <w:rFonts w:ascii="Tahoma"/>
                    <w:i/>
                    <w:sz w:val="18"/>
                  </w:rPr>
                  <w:t>exploring_a05_grader_a1_Bank.accdb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Use Design view to create a new table. Add </w:t>
                </w:r>
                <w:r>
                  <w:rPr>
                    <w:rFonts w:ascii="Tahoma"/>
                    <w:b/>
                    <w:color w:val="0070C0"/>
                    <w:sz w:val="18"/>
                  </w:rPr>
                  <w:t>AccountType</w:t>
                </w:r>
                <w:r>
                  <w:rPr>
                    <w:rFonts w:ascii="Tahoma"/>
                    <w:sz w:val="18"/>
                  </w:rPr>
                  <w:t xml:space="preserve"> as the first field name, with data type Short Text and field size </w:t>
                </w:r>
                <w:r>
                  <w:rPr>
                    <w:rFonts w:ascii="Tahoma"/>
                    <w:b/>
                    <w:color w:val="0070C0"/>
                    <w:sz w:val="18"/>
                  </w:rPr>
                  <w:t>10</w:t>
                </w:r>
                <w:r>
                  <w:rPr>
                    <w:rFonts w:ascii="Tahoma"/>
                    <w:sz w:val="18"/>
                  </w:rPr>
                  <w:t xml:space="preserve">. Ensure AccountType is set as the primary key. Save the table and name it </w:t>
                </w:r>
                <w:r>
                  <w:rPr>
                    <w:rFonts w:ascii="Tahoma"/>
                    <w:b/>
                    <w:color w:val="0070C0"/>
                    <w:sz w:val="18"/>
                  </w:rPr>
                  <w:t>AccountTypes</w:t>
                </w:r>
                <w:r>
                  <w:rPr>
                    <w:rFonts w:ascii="Tahoma"/>
                    <w:sz w:val="18"/>
                  </w:rPr>
                  <w:t xml:space="preserve">. Add three records: </w:t>
                </w:r>
                <w:r>
                  <w:rPr>
                    <w:rFonts w:ascii="Tahoma"/>
                    <w:b/>
                    <w:color w:val="0070C0"/>
                    <w:sz w:val="18"/>
                  </w:rPr>
                  <w:t>Platinum</w:t>
                </w:r>
                <w:r>
                  <w:rPr>
                    <w:rFonts w:ascii="Tahoma"/>
                    <w:sz w:val="18"/>
                  </w:rPr>
                  <w:t xml:space="preserve">, </w:t>
                </w:r>
                <w:r>
                  <w:rPr>
                    <w:rFonts w:ascii="Tahoma"/>
                    <w:b/>
                    <w:color w:val="0070C0"/>
                    <w:sz w:val="18"/>
                  </w:rPr>
                  <w:t>Silver</w:t>
                </w:r>
                <w:r>
                  <w:rPr>
                    <w:rFonts w:ascii="Tahoma"/>
                    <w:sz w:val="18"/>
                  </w:rPr>
                  <w:t xml:space="preserve">, and </w:t>
                </w:r>
                <w:r>
                  <w:rPr>
                    <w:rFonts w:ascii="Tahoma"/>
                    <w:b/>
                    <w:color w:val="0070C0"/>
                    <w:sz w:val="18"/>
                  </w:rPr>
                  <w:t>Gold</w:t>
                </w:r>
                <w:r>
                  <w:rPr>
                    <w:rFonts w:ascii="Tahoma"/>
                    <w:sz w:val="18"/>
                  </w:rPr>
                  <w:t>.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Open the Customers table in Design view. Set the PhoneNumber and AccountType fields to Required. Save the table.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Open the Loans table in Design view. Establish a validation rule for the InterestRate field that requires the value to be greater than or equal to </w:t>
                </w:r>
                <w:r>
                  <w:rPr>
                    <w:rFonts w:ascii="Tahoma"/>
                    <w:b/>
                    <w:color w:val="0070C0"/>
                    <w:sz w:val="18"/>
                  </w:rPr>
                  <w:t xml:space="preserve">2.5 </w:t>
                </w:r>
                <w:r>
                  <w:rPr>
                    <w:rFonts w:ascii="Tahoma"/>
                    <w:sz w:val="18"/>
                  </w:rPr>
                  <w:t xml:space="preserve">but less than or equal to </w:t>
                </w:r>
                <w:r>
                  <w:rPr>
                    <w:rFonts w:ascii="Tahoma"/>
                    <w:b/>
                    <w:color w:val="0070C0"/>
                    <w:sz w:val="18"/>
                  </w:rPr>
                  <w:t>10</w:t>
                </w:r>
                <w:r>
                  <w:rPr>
                    <w:rFonts w:ascii="Tahoma"/>
                    <w:sz w:val="18"/>
                  </w:rPr>
                  <w:t xml:space="preserve">. Create validation text for the InterestRate: </w:t>
                </w:r>
                <w:r>
                  <w:rPr>
                    <w:rFonts w:ascii="Tahoma"/>
                    <w:b/>
                    <w:color w:val="0070C0"/>
                    <w:sz w:val="18"/>
                  </w:rPr>
                  <w:t>Value must be between 2.5 and 10</w:t>
                </w:r>
                <w:r>
                  <w:rPr>
                    <w:rFonts w:ascii="Tahoma"/>
                    <w:sz w:val="18"/>
                  </w:rPr>
                  <w:t xml:space="preserve">. Save the table. Change the InterestRate in the first record to </w:t>
                </w:r>
                <w:r>
                  <w:rPr>
                    <w:rFonts w:ascii="Tahoma"/>
                    <w:b/>
                    <w:color w:val="0070C0"/>
                    <w:sz w:val="18"/>
                  </w:rPr>
                  <w:t>2</w:t>
                </w:r>
                <w:r>
                  <w:rPr>
                    <w:rFonts w:ascii="Tahoma"/>
                    <w:sz w:val="18"/>
                  </w:rPr>
                  <w:t xml:space="preserve">. The validation text appears. Press Esc to restore the original value. Close the Loans table.  </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Open the Customers table in Design view. Add a phone number input mask for the PhoneNumber field, storing the symbols with the data.</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Change the Data Type of the AccountType field to Lookup Wizard. Use the AccountTypes table for the values in the lookup field, select the AccountType field from the table, accept the default sort, accept default column widths, and then accept the default name </w:t>
                </w:r>
                <w:r>
                  <w:rPr>
                    <w:rFonts w:ascii="Tahoma"/>
                    <w:i/>
                    <w:sz w:val="18"/>
                  </w:rPr>
                  <w:t>AccountType</w:t>
                </w:r>
                <w:r>
                  <w:rPr>
                    <w:rFonts w:ascii="Tahoma"/>
                    <w:sz w:val="18"/>
                  </w:rPr>
                  <w:t>. Save the table. Switch to Datasheet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Change the account type to </w:t>
                </w:r>
                <w:r>
                  <w:rPr>
                    <w:rFonts w:ascii="Tahoma"/>
                    <w:i/>
                    <w:sz w:val="18"/>
                  </w:rPr>
                  <w:t>Platinum</w:t>
                </w:r>
                <w:r>
                  <w:rPr>
                    <w:rFonts w:ascii="Tahoma"/>
                    <w:sz w:val="18"/>
                  </w:rPr>
                  <w:t xml:space="preserve"> in the first record and click the second record.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Open the Customer Loans Parameter query in Design view. Add criteria for the Amount field. The user should be prompted to </w:t>
                </w:r>
                <w:r>
                  <w:rPr>
                    <w:rFonts w:ascii="Tahoma"/>
                    <w:b/>
                    <w:color w:val="0070C0"/>
                    <w:sz w:val="18"/>
                  </w:rPr>
                  <w:t>Enter Minimum Loan Amount</w:t>
                </w:r>
                <w:r>
                  <w:rPr>
                    <w:rFonts w:ascii="Tahoma"/>
                    <w:sz w:val="18"/>
                  </w:rPr>
                  <w:t xml:space="preserve">. The query should display all results that greater than or equal to the threshold. Run the query. Enter </w:t>
                </w:r>
                <w:r>
                  <w:rPr>
                    <w:rFonts w:ascii="Tahoma"/>
                    <w:b/>
                    <w:color w:val="0070C0"/>
                    <w:sz w:val="18"/>
                  </w:rPr>
                  <w:t>400000</w:t>
                </w:r>
                <w:r>
                  <w:rPr>
                    <w:rFonts w:ascii="Tahoma"/>
                    <w:sz w:val="18"/>
                  </w:rPr>
                  <w:t xml:space="preserve"> when prompted to Enter Minimum Loan Amount. You should have two results.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Open the Missing Addresses query in Design view. Add a new column to determine if a customer does not have an address on file. If the customer</w:t>
                </w:r>
                <w:r>
                  <w:rPr>
                    <w:rFonts w:ascii="Tahoma"/>
                    <w:sz w:val="18"/>
                  </w:rPr>
                  <w:t>’</w:t>
                </w:r>
                <w:r>
                  <w:rPr>
                    <w:rFonts w:ascii="Tahoma"/>
                    <w:sz w:val="18"/>
                  </w:rPr>
                  <w:t>s Address is null, it should display</w:t>
                </w:r>
                <w:r>
                  <w:rPr>
                    <w:rFonts w:ascii="Tahoma"/>
                    <w:b/>
                    <w:color w:val="0070C0"/>
                    <w:sz w:val="18"/>
                  </w:rPr>
                  <w:t xml:space="preserve"> Missing</w:t>
                </w:r>
                <w:r>
                  <w:rPr>
                    <w:rFonts w:ascii="Tahoma"/>
                    <w:sz w:val="18"/>
                  </w:rPr>
                  <w:t xml:space="preserve">. If not, it should display nothing. Name the column </w:t>
                </w:r>
                <w:r>
                  <w:rPr>
                    <w:rFonts w:ascii="Tahoma"/>
                    <w:b/>
                    <w:color w:val="0070C0"/>
                    <w:sz w:val="18"/>
                  </w:rPr>
                  <w:t>AddressPresent</w:t>
                </w:r>
                <w:r>
                  <w:rPr>
                    <w:rFonts w:ascii="Tahoma"/>
                    <w:sz w:val="18"/>
                  </w:rPr>
                  <w:t xml:space="preserve">. Add criteria of </w:t>
                </w:r>
                <w:r>
                  <w:rPr>
                    <w:rFonts w:ascii="Tahoma"/>
                    <w:b/>
                    <w:color w:val="0070C0"/>
                    <w:sz w:val="18"/>
                  </w:rPr>
                  <w:t>Missing</w:t>
                </w:r>
                <w:r>
                  <w:rPr>
                    <w:rFonts w:ascii="Tahoma"/>
                    <w:sz w:val="18"/>
                  </w:rPr>
                  <w:t xml:space="preserve"> to the column you just created, so only the customers missing an address display. Move the AddressPresent field so it appears between PhoneNumber and Address. Run the query. Ensure only customers with null Address fields display.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Open the Loans By Interest Rate query in Design view. Create a new column to round the InterestRate of each Loan to the nearest whole number. Name the field </w:t>
                </w:r>
                <w:r>
                  <w:rPr>
                    <w:rFonts w:ascii="Tahoma"/>
                    <w:b/>
                    <w:color w:val="0070C0"/>
                    <w:sz w:val="18"/>
                  </w:rPr>
                  <w:t>RoundedRate</w:t>
                </w:r>
                <w:r>
                  <w:rPr>
                    <w:rFonts w:ascii="Tahoma"/>
                    <w:sz w:val="18"/>
                  </w:rPr>
                  <w:t>.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Open the Payment By Month query in Design view. Change the first column so that instead of grouping by the payment date, you group by the month. Use the DatePart function to extract the month from the date. Name the column </w:t>
                </w:r>
                <w:r>
                  <w:rPr>
                    <w:rFonts w:ascii="Tahoma"/>
                    <w:b/>
                    <w:color w:val="0070C0"/>
                    <w:sz w:val="18"/>
                  </w:rPr>
                  <w:t>MonthNumber</w:t>
                </w:r>
                <w:r>
                  <w:rPr>
                    <w:rFonts w:ascii="Tahoma"/>
                    <w:sz w:val="18"/>
                  </w:rPr>
                  <w:t xml:space="preserve">. Group by the MonthNumber field, and display the Sum of the first Total field and the Average of the Average field. Run the query. The first line should read </w:t>
                </w:r>
                <w:r>
                  <w:rPr>
                    <w:rFonts w:ascii="Tahoma"/>
                    <w:i/>
                    <w:sz w:val="18"/>
                  </w:rPr>
                  <w:t>2</w:t>
                </w:r>
                <w:r>
                  <w:rPr>
                    <w:rFonts w:ascii="Tahoma"/>
                    <w:sz w:val="18"/>
                  </w:rPr>
                  <w:t xml:space="preserve"> (as the month, representing February), with a total of </w:t>
                </w:r>
                <w:r>
                  <w:rPr>
                    <w:rFonts w:ascii="Tahoma"/>
                    <w:i/>
                    <w:sz w:val="18"/>
                  </w:rPr>
                  <w:t xml:space="preserve">$5,396.51 </w:t>
                </w:r>
                <w:r>
                  <w:rPr>
                    <w:rFonts w:ascii="Tahoma"/>
                    <w:sz w:val="18"/>
                  </w:rPr>
                  <w:t xml:space="preserve">as the total payments received and </w:t>
                </w:r>
                <w:r>
                  <w:rPr>
                    <w:rFonts w:ascii="Tahoma"/>
                    <w:i/>
                    <w:sz w:val="18"/>
                  </w:rPr>
                  <w:t>$1,349.13</w:t>
                </w:r>
                <w:r>
                  <w:rPr>
                    <w:rFonts w:ascii="Tahoma"/>
                    <w:sz w:val="18"/>
                  </w:rPr>
                  <w:t xml:space="preserve"> as the average payment amount.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 xml:space="preserve">Open the Refinance Candidates query in Design view. This query displays all adjustable loans in the database. Create a new column to display </w:t>
                </w:r>
                <w:r>
                  <w:rPr>
                    <w:rFonts w:ascii="Tahoma"/>
                    <w:b/>
                    <w:color w:val="0070C0"/>
                    <w:sz w:val="18"/>
                  </w:rPr>
                  <w:t>High Priority</w:t>
                </w:r>
                <w:r>
                  <w:rPr>
                    <w:rFonts w:ascii="Tahoma"/>
                    <w:sz w:val="18"/>
                  </w:rPr>
                  <w:t xml:space="preserve"> for all loans that have an InterestRate of 7.5% or more, and </w:t>
                </w:r>
                <w:r>
                  <w:rPr>
                    <w:rFonts w:ascii="Tahoma"/>
                    <w:b/>
                    <w:color w:val="0070C0"/>
                    <w:sz w:val="18"/>
                  </w:rPr>
                  <w:t>Low Priority</w:t>
                </w:r>
                <w:r>
                  <w:rPr>
                    <w:rFonts w:ascii="Tahoma"/>
                    <w:sz w:val="18"/>
                  </w:rPr>
                  <w:t xml:space="preserve"> otherwise. Name the field </w:t>
                </w:r>
                <w:r>
                  <w:rPr>
                    <w:rFonts w:ascii="Tahoma"/>
                    <w:b/>
                    <w:color w:val="0070C0"/>
                    <w:sz w:val="18"/>
                  </w:rPr>
                  <w:t>Priority</w:t>
                </w:r>
                <w:r>
                  <w:rPr>
                    <w:rFonts w:ascii="Tahoma"/>
                    <w:sz w:val="18"/>
                  </w:rPr>
                  <w:t>. Run the query. Notice customers with the highest interest rate values show a higher priority.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703496" w:rsidRDefault="00AA3484">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5F1" w:rsidRDefault="00EE45F1" w:rsidP="00DA5AAC">
      <w:pPr>
        <w:pStyle w:val="Title"/>
      </w:pPr>
      <w:r>
        <w:separator/>
      </w:r>
    </w:p>
  </w:endnote>
  <w:endnote w:type="continuationSeparator" w:id="0">
    <w:p w:rsidR="00EE45F1" w:rsidRDefault="00EE45F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06/19/2013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0B6917">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A_CH05_EXPV2_A1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5F1" w:rsidRDefault="00EE45F1" w:rsidP="00DA5AAC">
      <w:pPr>
        <w:pStyle w:val="Title"/>
      </w:pPr>
      <w:r>
        <w:separator/>
      </w:r>
    </w:p>
  </w:footnote>
  <w:footnote w:type="continuationSeparator" w:id="0">
    <w:p w:rsidR="00EE45F1" w:rsidRDefault="00EE45F1"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EE45F1"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7900D1">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0B6917">
      <w:rPr>
        <w:rFonts w:ascii="Verdana" w:hAnsi="Verdana"/>
        <w:sz w:val="14"/>
        <w:szCs w:val="14"/>
      </w:rPr>
      <w:t>Exploring Series Vol.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B6917"/>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03496"/>
    <w:rsid w:val="00710345"/>
    <w:rsid w:val="007165EA"/>
    <w:rsid w:val="00720276"/>
    <w:rsid w:val="0072446D"/>
    <w:rsid w:val="00741E68"/>
    <w:rsid w:val="00780027"/>
    <w:rsid w:val="007900D1"/>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3484"/>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45F1"/>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4DE13D9-E27C-425D-9B09-5BA5321A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CE5B5B"/>
    <w:rsid w:val="00DB3B57"/>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EDF7BA3-03A2-4FDE-A530-47D8550C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121</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Ankita Garg</cp:lastModifiedBy>
  <cp:revision>44</cp:revision>
  <cp:lastPrinted>2001-10-24T11:02:00Z</cp:lastPrinted>
  <dcterms:created xsi:type="dcterms:W3CDTF">2009-10-05T13:56:00Z</dcterms:created>
  <dcterms:modified xsi:type="dcterms:W3CDTF">2013-07-10T07:29:00Z</dcterms:modified>
</cp:coreProperties>
</file>