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SQl Server advanced 11</w:t>
      </w:r>
    </w:p>
    <w:p>
      <w:pPr>
        <w:pStyle w:val="2"/>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40"/>
          <w:szCs w:val="40"/>
        </w:rPr>
      </w:pPr>
      <w:r>
        <w:rPr>
          <w:rFonts w:hint="default" w:ascii="Segoe UI" w:hAnsi="Segoe UI" w:eastAsia="Segoe UI" w:cs="Segoe UI"/>
          <w:i w:val="0"/>
          <w:iCs w:val="0"/>
          <w:caps w:val="0"/>
          <w:color w:val="181717"/>
          <w:spacing w:val="0"/>
          <w:sz w:val="40"/>
          <w:szCs w:val="40"/>
          <w:shd w:val="clear" w:fill="FFFFFF"/>
        </w:rPr>
        <w:t>Foreign Keys in SQL Server:</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Here you will learn what is a foreign key and how to established a relationship between two tables using a foreign key in the SQL Server database.</w:t>
      </w:r>
    </w:p>
    <w:p>
      <w:pPr>
        <w:pStyle w:val="3"/>
        <w:keepNext w:val="0"/>
        <w:keepLines w:val="0"/>
        <w:widowControl/>
        <w:suppressLineNumbers w:val="0"/>
        <w:shd w:val="clear" w:fill="FFFFFF"/>
        <w:spacing w:line="14" w:lineRule="atLeast"/>
        <w:ind w:left="0" w:firstLine="0"/>
        <w:jc w:val="left"/>
        <w:rPr>
          <w:rFonts w:hint="default"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What is Foreign Key?</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The foreign key establishes the relationship between the two tables and enforces referential integrity in the SQL Server. For example, the following </w:t>
      </w:r>
      <w:r>
        <w:rPr>
          <w:rStyle w:val="6"/>
          <w:rFonts w:ascii="Consolas" w:hAnsi="Consolas" w:eastAsia="Consolas" w:cs="Consolas"/>
          <w:i w:val="0"/>
          <w:iCs w:val="0"/>
          <w:caps w:val="0"/>
          <w:color w:val="000000"/>
          <w:spacing w:val="3"/>
          <w:sz w:val="19"/>
          <w:szCs w:val="19"/>
          <w:bdr w:val="none" w:color="auto" w:sz="0" w:space="0"/>
          <w:shd w:val="clear" w:fill="D9E5F3"/>
        </w:rPr>
        <w:t>Employee</w:t>
      </w:r>
      <w:r>
        <w:rPr>
          <w:rFonts w:hint="default" w:ascii="Verdana" w:hAnsi="Verdana" w:cs="Verdana"/>
          <w:i w:val="0"/>
          <w:iCs w:val="0"/>
          <w:caps w:val="0"/>
          <w:color w:val="181717"/>
          <w:spacing w:val="3"/>
          <w:sz w:val="20"/>
          <w:szCs w:val="20"/>
          <w:shd w:val="clear" w:fill="FFFFFF"/>
        </w:rPr>
        <w:t> table has a foreign key column </w:t>
      </w:r>
      <w:r>
        <w:rPr>
          <w:rStyle w:val="6"/>
          <w:rFonts w:hint="default" w:ascii="Consolas" w:hAnsi="Consolas" w:eastAsia="Consolas" w:cs="Consolas"/>
          <w:i w:val="0"/>
          <w:iCs w:val="0"/>
          <w:caps w:val="0"/>
          <w:color w:val="000000"/>
          <w:spacing w:val="3"/>
          <w:sz w:val="19"/>
          <w:szCs w:val="19"/>
          <w:bdr w:val="none" w:color="auto" w:sz="0" w:space="0"/>
          <w:shd w:val="clear" w:fill="D9E5F3"/>
        </w:rPr>
        <w:t>DepartmentID</w:t>
      </w:r>
      <w:r>
        <w:rPr>
          <w:rFonts w:hint="default" w:ascii="Verdana" w:hAnsi="Verdana" w:cs="Verdana"/>
          <w:i w:val="0"/>
          <w:iCs w:val="0"/>
          <w:caps w:val="0"/>
          <w:color w:val="181717"/>
          <w:spacing w:val="3"/>
          <w:sz w:val="20"/>
          <w:szCs w:val="20"/>
          <w:shd w:val="clear" w:fill="FFFFFF"/>
        </w:rPr>
        <w:t> that links to a primary key column of the </w:t>
      </w:r>
      <w:r>
        <w:rPr>
          <w:rStyle w:val="6"/>
          <w:rFonts w:hint="default" w:ascii="Consolas" w:hAnsi="Consolas" w:eastAsia="Consolas" w:cs="Consolas"/>
          <w:i w:val="0"/>
          <w:iCs w:val="0"/>
          <w:caps w:val="0"/>
          <w:color w:val="000000"/>
          <w:spacing w:val="3"/>
          <w:sz w:val="19"/>
          <w:szCs w:val="19"/>
          <w:bdr w:val="none" w:color="auto" w:sz="0" w:space="0"/>
          <w:shd w:val="clear" w:fill="D9E5F3"/>
        </w:rPr>
        <w:t>Department</w:t>
      </w:r>
      <w:r>
        <w:rPr>
          <w:rFonts w:hint="default" w:ascii="Verdana" w:hAnsi="Verdana" w:cs="Verdana"/>
          <w:i w:val="0"/>
          <w:iCs w:val="0"/>
          <w:caps w:val="0"/>
          <w:color w:val="181717"/>
          <w:spacing w:val="3"/>
          <w:sz w:val="20"/>
          <w:szCs w:val="20"/>
          <w:shd w:val="clear" w:fill="FFFFFF"/>
        </w:rPr>
        <w:t> table.</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8791575" cy="3409950"/>
            <wp:effectExtent l="0" t="0" r="1905" b="381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8791575" cy="34099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Foreign Key Relationship in SQL Server</w:t>
      </w:r>
    </w:p>
    <w:p>
      <w:pPr>
        <w:keepNext w:val="0"/>
        <w:keepLines w:val="0"/>
        <w:widowControl/>
        <w:numPr>
          <w:ilvl w:val="0"/>
          <w:numId w:val="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A foreign key column can be linked to a primary key or a unique key column of the same or another table.</w:t>
      </w:r>
    </w:p>
    <w:p>
      <w:pPr>
        <w:keepNext w:val="0"/>
        <w:keepLines w:val="0"/>
        <w:widowControl/>
        <w:numPr>
          <w:ilvl w:val="0"/>
          <w:numId w:val="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The table having the foreign key constraint is called the child table, and the table being referenced by the foreign key is called the parent table. E.g. </w:t>
      </w:r>
      <w:r>
        <w:rPr>
          <w:rStyle w:val="6"/>
          <w:rFonts w:hint="default" w:ascii="Consolas" w:hAnsi="Consolas" w:eastAsia="Consolas" w:cs="Consolas"/>
          <w:i w:val="0"/>
          <w:iCs w:val="0"/>
          <w:caps w:val="0"/>
          <w:color w:val="000000"/>
          <w:spacing w:val="0"/>
          <w:sz w:val="19"/>
          <w:szCs w:val="19"/>
          <w:bdr w:val="none" w:color="auto" w:sz="0" w:space="0"/>
          <w:shd w:val="clear" w:fill="D9E5F3"/>
        </w:rPr>
        <w:t>Employee</w:t>
      </w:r>
      <w:r>
        <w:rPr>
          <w:rFonts w:hint="default" w:ascii="Verdana" w:hAnsi="Verdana" w:cs="Verdana"/>
          <w:i w:val="0"/>
          <w:iCs w:val="0"/>
          <w:caps w:val="0"/>
          <w:color w:val="181717"/>
          <w:spacing w:val="0"/>
          <w:sz w:val="20"/>
          <w:szCs w:val="20"/>
          <w:bdr w:val="none" w:color="auto" w:sz="0" w:space="0"/>
          <w:shd w:val="clear" w:fill="FFFFFF"/>
        </w:rPr>
        <w:t> is a child table and </w:t>
      </w:r>
      <w:r>
        <w:rPr>
          <w:rStyle w:val="6"/>
          <w:rFonts w:hint="default" w:ascii="Consolas" w:hAnsi="Consolas" w:eastAsia="Consolas" w:cs="Consolas"/>
          <w:i w:val="0"/>
          <w:iCs w:val="0"/>
          <w:caps w:val="0"/>
          <w:color w:val="000000"/>
          <w:spacing w:val="0"/>
          <w:sz w:val="19"/>
          <w:szCs w:val="19"/>
          <w:bdr w:val="none" w:color="auto" w:sz="0" w:space="0"/>
          <w:shd w:val="clear" w:fill="D9E5F3"/>
        </w:rPr>
        <w:t>Department</w:t>
      </w:r>
      <w:r>
        <w:rPr>
          <w:rFonts w:hint="default" w:ascii="Verdana" w:hAnsi="Verdana" w:cs="Verdana"/>
          <w:i w:val="0"/>
          <w:iCs w:val="0"/>
          <w:caps w:val="0"/>
          <w:color w:val="181717"/>
          <w:spacing w:val="0"/>
          <w:sz w:val="20"/>
          <w:szCs w:val="20"/>
          <w:bdr w:val="none" w:color="auto" w:sz="0" w:space="0"/>
          <w:shd w:val="clear" w:fill="FFFFFF"/>
        </w:rPr>
        <w:t> is a parent table.</w:t>
      </w:r>
    </w:p>
    <w:p>
      <w:pPr>
        <w:keepNext w:val="0"/>
        <w:keepLines w:val="0"/>
        <w:widowControl/>
        <w:numPr>
          <w:ilvl w:val="0"/>
          <w:numId w:val="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A value other than NULL is entered in the column of the foreign key constraint, that value must already exist in the referenced column of the parent table. Else you will get a foreign key violation error.</w:t>
      </w:r>
    </w:p>
    <w:p>
      <w:pPr>
        <w:keepNext w:val="0"/>
        <w:keepLines w:val="0"/>
        <w:widowControl/>
        <w:numPr>
          <w:ilvl w:val="0"/>
          <w:numId w:val="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Foreign key constraints can reference tables within the same database in the same server.</w:t>
      </w:r>
    </w:p>
    <w:p>
      <w:pPr>
        <w:keepNext w:val="0"/>
        <w:keepLines w:val="0"/>
        <w:widowControl/>
        <w:numPr>
          <w:ilvl w:val="0"/>
          <w:numId w:val="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Foreign key constraints can be defined to reference another column in the same table. This is referred to as a self-reference.</w:t>
      </w:r>
    </w:p>
    <w:p>
      <w:pPr>
        <w:keepNext w:val="0"/>
        <w:keepLines w:val="0"/>
        <w:widowControl/>
        <w:numPr>
          <w:ilvl w:val="0"/>
          <w:numId w:val="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A foreign key constraint on a single column (Column level constraint) can reference only one column in the parent table and should have the same data type as the referenced column.</w:t>
      </w:r>
    </w:p>
    <w:p>
      <w:pPr>
        <w:keepNext w:val="0"/>
        <w:keepLines w:val="0"/>
        <w:widowControl/>
        <w:numPr>
          <w:ilvl w:val="0"/>
          <w:numId w:val="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A foreign key constraint defined at the table level (on a combination of columns) should have the same number of reference columns as the number of columns defined in the constraint list. The data type of each column in the constraint must be the same as the corresponding column in the column list.</w:t>
      </w:r>
    </w:p>
    <w:p>
      <w:pPr>
        <w:keepNext w:val="0"/>
        <w:keepLines w:val="0"/>
        <w:widowControl/>
        <w:numPr>
          <w:ilvl w:val="0"/>
          <w:numId w:val="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There is no limit on the number of foreign key constraints a table can contain that references other tables. However, it is limited by the hardware configuration and the database design.</w:t>
      </w:r>
    </w:p>
    <w:p>
      <w:pPr>
        <w:keepNext w:val="0"/>
        <w:keepLines w:val="0"/>
        <w:widowControl/>
        <w:numPr>
          <w:ilvl w:val="0"/>
          <w:numId w:val="1"/>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Foreign key constraints are not enforced on temporary tables.</w:t>
      </w: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Create a Foreign Key using SSMS</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Here, we will configure the </w:t>
      </w:r>
      <w:r>
        <w:rPr>
          <w:rStyle w:val="6"/>
          <w:rFonts w:ascii="Consolas" w:hAnsi="Consolas" w:eastAsia="Consolas" w:cs="Consolas"/>
          <w:i w:val="0"/>
          <w:iCs w:val="0"/>
          <w:caps w:val="0"/>
          <w:color w:val="000000"/>
          <w:spacing w:val="3"/>
          <w:sz w:val="19"/>
          <w:szCs w:val="19"/>
          <w:bdr w:val="none" w:color="auto" w:sz="0" w:space="0"/>
          <w:shd w:val="clear" w:fill="D9E5F3"/>
        </w:rPr>
        <w:t>DepartmentID</w:t>
      </w:r>
      <w:r>
        <w:rPr>
          <w:rFonts w:hint="default" w:ascii="Verdana" w:hAnsi="Verdana" w:cs="Verdana"/>
          <w:i w:val="0"/>
          <w:iCs w:val="0"/>
          <w:caps w:val="0"/>
          <w:color w:val="181717"/>
          <w:spacing w:val="3"/>
          <w:sz w:val="20"/>
          <w:szCs w:val="20"/>
          <w:shd w:val="clear" w:fill="FFFFFF"/>
        </w:rPr>
        <w:t> column as a foreign key in the </w:t>
      </w:r>
      <w:r>
        <w:rPr>
          <w:rStyle w:val="6"/>
          <w:rFonts w:hint="default" w:ascii="Consolas" w:hAnsi="Consolas" w:eastAsia="Consolas" w:cs="Consolas"/>
          <w:i w:val="0"/>
          <w:iCs w:val="0"/>
          <w:caps w:val="0"/>
          <w:color w:val="000000"/>
          <w:spacing w:val="3"/>
          <w:sz w:val="19"/>
          <w:szCs w:val="19"/>
          <w:bdr w:val="none" w:color="auto" w:sz="0" w:space="0"/>
          <w:shd w:val="clear" w:fill="D9E5F3"/>
        </w:rPr>
        <w:t>Employee</w:t>
      </w:r>
      <w:r>
        <w:rPr>
          <w:rFonts w:hint="default" w:ascii="Verdana" w:hAnsi="Verdana" w:cs="Verdana"/>
          <w:i w:val="0"/>
          <w:iCs w:val="0"/>
          <w:caps w:val="0"/>
          <w:color w:val="181717"/>
          <w:spacing w:val="3"/>
          <w:sz w:val="20"/>
          <w:szCs w:val="20"/>
          <w:shd w:val="clear" w:fill="FFFFFF"/>
        </w:rPr>
        <w:t> table that points to the </w:t>
      </w:r>
      <w:r>
        <w:rPr>
          <w:rStyle w:val="6"/>
          <w:rFonts w:hint="default" w:ascii="Consolas" w:hAnsi="Consolas" w:eastAsia="Consolas" w:cs="Consolas"/>
          <w:i w:val="0"/>
          <w:iCs w:val="0"/>
          <w:caps w:val="0"/>
          <w:color w:val="000000"/>
          <w:spacing w:val="3"/>
          <w:sz w:val="19"/>
          <w:szCs w:val="19"/>
          <w:bdr w:val="none" w:color="auto" w:sz="0" w:space="0"/>
          <w:shd w:val="clear" w:fill="D9E5F3"/>
        </w:rPr>
        <w:t>DepartmentID</w:t>
      </w:r>
      <w:r>
        <w:rPr>
          <w:rFonts w:hint="default" w:ascii="Verdana" w:hAnsi="Verdana" w:cs="Verdana"/>
          <w:i w:val="0"/>
          <w:iCs w:val="0"/>
          <w:caps w:val="0"/>
          <w:color w:val="181717"/>
          <w:spacing w:val="3"/>
          <w:sz w:val="20"/>
          <w:szCs w:val="20"/>
          <w:shd w:val="clear" w:fill="FFFFFF"/>
        </w:rPr>
        <w:t> PK column of the </w:t>
      </w:r>
      <w:r>
        <w:rPr>
          <w:rStyle w:val="6"/>
          <w:rFonts w:hint="default" w:ascii="Consolas" w:hAnsi="Consolas" w:eastAsia="Consolas" w:cs="Consolas"/>
          <w:i w:val="0"/>
          <w:iCs w:val="0"/>
          <w:caps w:val="0"/>
          <w:color w:val="000000"/>
          <w:spacing w:val="3"/>
          <w:sz w:val="19"/>
          <w:szCs w:val="19"/>
          <w:bdr w:val="none" w:color="auto" w:sz="0" w:space="0"/>
          <w:shd w:val="clear" w:fill="D9E5F3"/>
        </w:rPr>
        <w:t>Department</w:t>
      </w:r>
      <w:r>
        <w:rPr>
          <w:rFonts w:hint="default" w:ascii="Verdana" w:hAnsi="Verdana" w:cs="Verdana"/>
          <w:i w:val="0"/>
          <w:iCs w:val="0"/>
          <w:caps w:val="0"/>
          <w:color w:val="181717"/>
          <w:spacing w:val="3"/>
          <w:sz w:val="20"/>
          <w:szCs w:val="20"/>
          <w:shd w:val="clear" w:fill="FFFFFF"/>
        </w:rPr>
        <w:t> table using </w:t>
      </w:r>
      <w:r>
        <w:rPr>
          <w:rFonts w:hint="default" w:ascii="Verdana" w:hAnsi="Verdana" w:cs="Verdana"/>
          <w:i w:val="0"/>
          <w:iCs w:val="0"/>
          <w:caps w:val="0"/>
          <w:color w:val="007BFF"/>
          <w:spacing w:val="3"/>
          <w:sz w:val="20"/>
          <w:szCs w:val="20"/>
          <w:u w:val="single"/>
          <w:shd w:val="clear" w:fill="FFFFFF"/>
        </w:rPr>
        <w:fldChar w:fldCharType="begin"/>
      </w:r>
      <w:r>
        <w:rPr>
          <w:rFonts w:hint="default" w:ascii="Verdana" w:hAnsi="Verdana" w:cs="Verdana"/>
          <w:i w:val="0"/>
          <w:iCs w:val="0"/>
          <w:caps w:val="0"/>
          <w:color w:val="007BFF"/>
          <w:spacing w:val="3"/>
          <w:sz w:val="20"/>
          <w:szCs w:val="20"/>
          <w:u w:val="single"/>
          <w:shd w:val="clear" w:fill="FFFFFF"/>
        </w:rPr>
        <w:instrText xml:space="preserve"> HYPERLINK "https://www.tutorialsteacher.com/sqlserver/sql-server-management-studio" </w:instrText>
      </w:r>
      <w:r>
        <w:rPr>
          <w:rFonts w:hint="default" w:ascii="Verdana" w:hAnsi="Verdana" w:cs="Verdana"/>
          <w:i w:val="0"/>
          <w:iCs w:val="0"/>
          <w:caps w:val="0"/>
          <w:color w:val="007BFF"/>
          <w:spacing w:val="3"/>
          <w:sz w:val="20"/>
          <w:szCs w:val="20"/>
          <w:u w:val="single"/>
          <w:shd w:val="clear" w:fill="FFFFFF"/>
        </w:rPr>
        <w:fldChar w:fldCharType="separate"/>
      </w:r>
      <w:r>
        <w:rPr>
          <w:rStyle w:val="7"/>
          <w:rFonts w:hint="default" w:ascii="Verdana" w:hAnsi="Verdana" w:cs="Verdana"/>
          <w:i w:val="0"/>
          <w:iCs w:val="0"/>
          <w:caps w:val="0"/>
          <w:color w:val="007BFF"/>
          <w:spacing w:val="3"/>
          <w:sz w:val="20"/>
          <w:szCs w:val="20"/>
          <w:u w:val="single"/>
          <w:shd w:val="clear" w:fill="FFFFFF"/>
        </w:rPr>
        <w:t>SQL Server Management Studio</w:t>
      </w:r>
      <w:r>
        <w:rPr>
          <w:rFonts w:hint="default" w:ascii="Verdana" w:hAnsi="Verdana" w:cs="Verdana"/>
          <w:i w:val="0"/>
          <w:iCs w:val="0"/>
          <w:caps w:val="0"/>
          <w:color w:val="007BFF"/>
          <w:spacing w:val="3"/>
          <w:sz w:val="20"/>
          <w:szCs w:val="20"/>
          <w:u w:val="single"/>
          <w:shd w:val="clear" w:fill="FFFFFF"/>
        </w:rPr>
        <w:fldChar w:fldCharType="end"/>
      </w:r>
      <w:r>
        <w:rPr>
          <w:rFonts w:hint="default" w:ascii="Verdana" w:hAnsi="Verdana" w:cs="Verdana"/>
          <w:i w:val="0"/>
          <w:iCs w:val="0"/>
          <w:caps w:val="0"/>
          <w:color w:val="181717"/>
          <w:spacing w:val="3"/>
          <w:sz w:val="20"/>
          <w:szCs w:val="20"/>
          <w:shd w:val="clear" w:fill="FFFFFF"/>
        </w:rPr>
        <w:t>.</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Open SSMS and expand the </w:t>
      </w:r>
      <w:r>
        <w:rPr>
          <w:rStyle w:val="6"/>
          <w:rFonts w:hint="default" w:ascii="Consolas" w:hAnsi="Consolas" w:eastAsia="Consolas" w:cs="Consolas"/>
          <w:i w:val="0"/>
          <w:iCs w:val="0"/>
          <w:caps w:val="0"/>
          <w:color w:val="000000"/>
          <w:spacing w:val="3"/>
          <w:sz w:val="19"/>
          <w:szCs w:val="19"/>
          <w:bdr w:val="none" w:color="auto" w:sz="0" w:space="0"/>
          <w:shd w:val="clear" w:fill="D9E5F3"/>
        </w:rPr>
        <w:t>HR</w:t>
      </w:r>
      <w:r>
        <w:rPr>
          <w:rFonts w:hint="default" w:ascii="Verdana" w:hAnsi="Verdana" w:cs="Verdana"/>
          <w:i w:val="0"/>
          <w:iCs w:val="0"/>
          <w:caps w:val="0"/>
          <w:color w:val="181717"/>
          <w:spacing w:val="3"/>
          <w:sz w:val="20"/>
          <w:szCs w:val="20"/>
          <w:shd w:val="clear" w:fill="FFFFFF"/>
        </w:rPr>
        <w:t> database. Right-click on the </w:t>
      </w:r>
      <w:r>
        <w:rPr>
          <w:rStyle w:val="6"/>
          <w:rFonts w:hint="default" w:ascii="Consolas" w:hAnsi="Consolas" w:eastAsia="Consolas" w:cs="Consolas"/>
          <w:i w:val="0"/>
          <w:iCs w:val="0"/>
          <w:caps w:val="0"/>
          <w:color w:val="000000"/>
          <w:spacing w:val="3"/>
          <w:sz w:val="19"/>
          <w:szCs w:val="19"/>
          <w:bdr w:val="none" w:color="auto" w:sz="0" w:space="0"/>
          <w:shd w:val="clear" w:fill="D9E5F3"/>
        </w:rPr>
        <w:t>Employee</w:t>
      </w:r>
      <w:r>
        <w:rPr>
          <w:rFonts w:hint="default" w:ascii="Verdana" w:hAnsi="Verdana" w:cs="Verdana"/>
          <w:i w:val="0"/>
          <w:iCs w:val="0"/>
          <w:caps w:val="0"/>
          <w:color w:val="181717"/>
          <w:spacing w:val="3"/>
          <w:sz w:val="20"/>
          <w:szCs w:val="20"/>
          <w:shd w:val="clear" w:fill="FFFFFF"/>
        </w:rPr>
        <w:t> table and click on the Design option, as shown below.</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5276850" cy="8048625"/>
            <wp:effectExtent l="0" t="0" r="11430" b="13335"/>
            <wp:docPr id="6" name="Picture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7"/>
                    <a:stretch>
                      <a:fillRect/>
                    </a:stretch>
                  </pic:blipFill>
                  <pic:spPr>
                    <a:xfrm>
                      <a:off x="0" y="0"/>
                      <a:ext cx="5276850" cy="80486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Create a Foreign Key in SQL Server</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This will open the </w:t>
      </w:r>
      <w:r>
        <w:rPr>
          <w:rStyle w:val="6"/>
          <w:rFonts w:hint="default" w:ascii="Consolas" w:hAnsi="Consolas" w:eastAsia="Consolas" w:cs="Consolas"/>
          <w:i w:val="0"/>
          <w:iCs w:val="0"/>
          <w:caps w:val="0"/>
          <w:color w:val="000000"/>
          <w:spacing w:val="3"/>
          <w:sz w:val="19"/>
          <w:szCs w:val="19"/>
          <w:bdr w:val="none" w:color="auto" w:sz="0" w:space="0"/>
          <w:shd w:val="clear" w:fill="D9E5F3"/>
        </w:rPr>
        <w:t>Employee</w:t>
      </w:r>
      <w:r>
        <w:rPr>
          <w:rFonts w:hint="default" w:ascii="Verdana" w:hAnsi="Verdana" w:cs="Verdana"/>
          <w:i w:val="0"/>
          <w:iCs w:val="0"/>
          <w:caps w:val="0"/>
          <w:color w:val="181717"/>
          <w:spacing w:val="3"/>
          <w:sz w:val="20"/>
          <w:szCs w:val="20"/>
          <w:shd w:val="clear" w:fill="FFFFFF"/>
        </w:rPr>
        <w:t> table in the design mode.</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Now, right-click anywhere on the table designer and select Relationships..., as shown below.</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14554200" cy="7715250"/>
            <wp:effectExtent l="0" t="0" r="0" b="11430"/>
            <wp:docPr id="3" name="Picture 3"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9"/>
                    <a:stretch>
                      <a:fillRect/>
                    </a:stretch>
                  </pic:blipFill>
                  <pic:spPr>
                    <a:xfrm>
                      <a:off x="0" y="0"/>
                      <a:ext cx="14554200" cy="77152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Define Relationships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This will open the Foreign Key Relationships dialog box, as shown below.</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8877300" cy="6496050"/>
            <wp:effectExtent l="0" t="0" r="7620" b="11430"/>
            <wp:docPr id="4" name="Picture 4" descr="IMG_25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8"/>
                    <pic:cNvPicPr>
                      <a:picLocks noChangeAspect="1"/>
                    </pic:cNvPicPr>
                  </pic:nvPicPr>
                  <pic:blipFill>
                    <a:blip r:embed="rId11"/>
                    <a:stretch>
                      <a:fillRect/>
                    </a:stretch>
                  </pic:blipFill>
                  <pic:spPr>
                    <a:xfrm>
                      <a:off x="0" y="0"/>
                      <a:ext cx="8877300" cy="64960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Add Foreign Keys in SQL Server</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Now, click on the Add button to configure a new foreign key, as shown below.</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8877300" cy="6515100"/>
            <wp:effectExtent l="0" t="0" r="7620" b="7620"/>
            <wp:docPr id="2" name="Picture 5" descr="IMG_25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59"/>
                    <pic:cNvPicPr>
                      <a:picLocks noChangeAspect="1"/>
                    </pic:cNvPicPr>
                  </pic:nvPicPr>
                  <pic:blipFill>
                    <a:blip r:embed="rId13"/>
                    <a:stretch>
                      <a:fillRect/>
                    </a:stretch>
                  </pic:blipFill>
                  <pic:spPr>
                    <a:xfrm>
                      <a:off x="0" y="0"/>
                      <a:ext cx="8877300" cy="65151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Configure a Foreign Key in SQL Server</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Now, to configure the primary key and foreign key relationship, click on the Tables and Column Specification [...] button. This will open Tables and Columns dialog box where you can select primary key and foreign key relationship.</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Here, we are configuring the </w:t>
      </w:r>
      <w:r>
        <w:rPr>
          <w:rStyle w:val="6"/>
          <w:rFonts w:hint="default" w:ascii="Consolas" w:hAnsi="Consolas" w:eastAsia="Consolas" w:cs="Consolas"/>
          <w:i w:val="0"/>
          <w:iCs w:val="0"/>
          <w:caps w:val="0"/>
          <w:color w:val="000000"/>
          <w:spacing w:val="3"/>
          <w:sz w:val="19"/>
          <w:szCs w:val="19"/>
          <w:bdr w:val="none" w:color="auto" w:sz="0" w:space="0"/>
          <w:shd w:val="clear" w:fill="D9E5F3"/>
        </w:rPr>
        <w:t>DepartmentID</w:t>
      </w:r>
      <w:r>
        <w:rPr>
          <w:rFonts w:hint="default" w:ascii="Verdana" w:hAnsi="Verdana" w:cs="Verdana"/>
          <w:i w:val="0"/>
          <w:iCs w:val="0"/>
          <w:caps w:val="0"/>
          <w:color w:val="181717"/>
          <w:spacing w:val="3"/>
          <w:sz w:val="20"/>
          <w:szCs w:val="20"/>
          <w:shd w:val="clear" w:fill="FFFFFF"/>
        </w:rPr>
        <w:t> column in the </w:t>
      </w:r>
      <w:r>
        <w:rPr>
          <w:rStyle w:val="6"/>
          <w:rFonts w:hint="default" w:ascii="Consolas" w:hAnsi="Consolas" w:eastAsia="Consolas" w:cs="Consolas"/>
          <w:i w:val="0"/>
          <w:iCs w:val="0"/>
          <w:caps w:val="0"/>
          <w:color w:val="000000"/>
          <w:spacing w:val="3"/>
          <w:sz w:val="19"/>
          <w:szCs w:val="19"/>
          <w:bdr w:val="none" w:color="auto" w:sz="0" w:space="0"/>
          <w:shd w:val="clear" w:fill="D9E5F3"/>
        </w:rPr>
        <w:t>Employee</w:t>
      </w:r>
      <w:r>
        <w:rPr>
          <w:rFonts w:hint="default" w:ascii="Verdana" w:hAnsi="Verdana" w:cs="Verdana"/>
          <w:i w:val="0"/>
          <w:iCs w:val="0"/>
          <w:caps w:val="0"/>
          <w:color w:val="181717"/>
          <w:spacing w:val="3"/>
          <w:sz w:val="20"/>
          <w:szCs w:val="20"/>
          <w:shd w:val="clear" w:fill="FFFFFF"/>
        </w:rPr>
        <w:t> table as a foreign key, which points to the primary key column </w:t>
      </w:r>
      <w:r>
        <w:rPr>
          <w:rStyle w:val="6"/>
          <w:rFonts w:hint="default" w:ascii="Consolas" w:hAnsi="Consolas" w:eastAsia="Consolas" w:cs="Consolas"/>
          <w:i w:val="0"/>
          <w:iCs w:val="0"/>
          <w:caps w:val="0"/>
          <w:color w:val="000000"/>
          <w:spacing w:val="3"/>
          <w:sz w:val="19"/>
          <w:szCs w:val="19"/>
          <w:bdr w:val="none" w:color="auto" w:sz="0" w:space="0"/>
          <w:shd w:val="clear" w:fill="D9E5F3"/>
        </w:rPr>
        <w:t>DepartmentID</w:t>
      </w:r>
      <w:r>
        <w:rPr>
          <w:rFonts w:hint="default" w:ascii="Verdana" w:hAnsi="Verdana" w:cs="Verdana"/>
          <w:i w:val="0"/>
          <w:iCs w:val="0"/>
          <w:caps w:val="0"/>
          <w:color w:val="181717"/>
          <w:spacing w:val="3"/>
          <w:sz w:val="20"/>
          <w:szCs w:val="20"/>
          <w:shd w:val="clear" w:fill="FFFFFF"/>
        </w:rPr>
        <w:t> of the </w:t>
      </w:r>
      <w:r>
        <w:rPr>
          <w:rStyle w:val="6"/>
          <w:rFonts w:hint="default" w:ascii="Consolas" w:hAnsi="Consolas" w:eastAsia="Consolas" w:cs="Consolas"/>
          <w:i w:val="0"/>
          <w:iCs w:val="0"/>
          <w:caps w:val="0"/>
          <w:color w:val="000000"/>
          <w:spacing w:val="3"/>
          <w:sz w:val="19"/>
          <w:szCs w:val="19"/>
          <w:bdr w:val="none" w:color="auto" w:sz="0" w:space="0"/>
          <w:shd w:val="clear" w:fill="D9E5F3"/>
        </w:rPr>
        <w:t>Department</w:t>
      </w:r>
      <w:r>
        <w:rPr>
          <w:rFonts w:hint="default" w:ascii="Verdana" w:hAnsi="Verdana" w:cs="Verdana"/>
          <w:i w:val="0"/>
          <w:iCs w:val="0"/>
          <w:caps w:val="0"/>
          <w:color w:val="181717"/>
          <w:spacing w:val="3"/>
          <w:sz w:val="20"/>
          <w:szCs w:val="20"/>
          <w:shd w:val="clear" w:fill="FFFFFF"/>
        </w:rPr>
        <w:t> table. So, select primary table and key in the left side and foreign key table and column in the right side, as shown below.</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7277100" cy="6372225"/>
            <wp:effectExtent l="0" t="0" r="7620" b="13335"/>
            <wp:docPr id="7" name="Picture 6" descr="IMG_26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0"/>
                    <pic:cNvPicPr>
                      <a:picLocks noChangeAspect="1"/>
                    </pic:cNvPicPr>
                  </pic:nvPicPr>
                  <pic:blipFill>
                    <a:blip r:embed="rId15"/>
                    <a:stretch>
                      <a:fillRect/>
                    </a:stretch>
                  </pic:blipFill>
                  <pic:spPr>
                    <a:xfrm>
                      <a:off x="0" y="0"/>
                      <a:ext cx="7277100" cy="63722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Configure a Foreign Keys in SQL Server</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The following defines a foreign key </w:t>
      </w:r>
      <w:r>
        <w:rPr>
          <w:rStyle w:val="6"/>
          <w:rFonts w:hint="default" w:ascii="Consolas" w:hAnsi="Consolas" w:eastAsia="Consolas" w:cs="Consolas"/>
          <w:i w:val="0"/>
          <w:iCs w:val="0"/>
          <w:caps w:val="0"/>
          <w:color w:val="000000"/>
          <w:spacing w:val="3"/>
          <w:sz w:val="19"/>
          <w:szCs w:val="19"/>
          <w:bdr w:val="none" w:color="auto" w:sz="0" w:space="0"/>
          <w:shd w:val="clear" w:fill="D9E5F3"/>
        </w:rPr>
        <w:t>DepartmentID</w:t>
      </w:r>
      <w:r>
        <w:rPr>
          <w:rFonts w:hint="default" w:ascii="Verdana" w:hAnsi="Verdana" w:cs="Verdana"/>
          <w:i w:val="0"/>
          <w:iCs w:val="0"/>
          <w:caps w:val="0"/>
          <w:color w:val="181717"/>
          <w:spacing w:val="3"/>
          <w:sz w:val="20"/>
          <w:szCs w:val="20"/>
          <w:shd w:val="clear" w:fill="FFFFFF"/>
        </w:rPr>
        <w:t> in the </w:t>
      </w:r>
      <w:r>
        <w:rPr>
          <w:rStyle w:val="6"/>
          <w:rFonts w:hint="default" w:ascii="Consolas" w:hAnsi="Consolas" w:eastAsia="Consolas" w:cs="Consolas"/>
          <w:i w:val="0"/>
          <w:iCs w:val="0"/>
          <w:caps w:val="0"/>
          <w:color w:val="000000"/>
          <w:spacing w:val="3"/>
          <w:sz w:val="19"/>
          <w:szCs w:val="19"/>
          <w:bdr w:val="none" w:color="auto" w:sz="0" w:space="0"/>
          <w:shd w:val="clear" w:fill="D9E5F3"/>
        </w:rPr>
        <w:t>Employee</w:t>
      </w:r>
      <w:r>
        <w:rPr>
          <w:rFonts w:hint="default" w:ascii="Verdana" w:hAnsi="Verdana" w:cs="Verdana"/>
          <w:i w:val="0"/>
          <w:iCs w:val="0"/>
          <w:caps w:val="0"/>
          <w:color w:val="181717"/>
          <w:spacing w:val="3"/>
          <w:sz w:val="20"/>
          <w:szCs w:val="20"/>
          <w:shd w:val="clear" w:fill="FFFFFF"/>
        </w:rPr>
        <w:t> table.</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7277100" cy="6372225"/>
            <wp:effectExtent l="0" t="0" r="7620" b="13335"/>
            <wp:docPr id="5" name="Picture 7" descr="IMG_26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1"/>
                    <pic:cNvPicPr>
                      <a:picLocks noChangeAspect="1"/>
                    </pic:cNvPicPr>
                  </pic:nvPicPr>
                  <pic:blipFill>
                    <a:blip r:embed="rId17"/>
                    <a:stretch>
                      <a:fillRect/>
                    </a:stretch>
                  </pic:blipFill>
                  <pic:spPr>
                    <a:xfrm>
                      <a:off x="0" y="0"/>
                      <a:ext cx="7277100" cy="63722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Configure a Foreign Key in SQL Server</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Click OK to create the relationship and click on Close to close the dialog box.</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Now, save your changes. This will create a one-to-many relationship between the </w:t>
      </w:r>
      <w:r>
        <w:rPr>
          <w:rStyle w:val="6"/>
          <w:rFonts w:hint="default" w:ascii="Consolas" w:hAnsi="Consolas" w:eastAsia="Consolas" w:cs="Consolas"/>
          <w:i w:val="0"/>
          <w:iCs w:val="0"/>
          <w:caps w:val="0"/>
          <w:color w:val="000000"/>
          <w:spacing w:val="3"/>
          <w:sz w:val="19"/>
          <w:szCs w:val="19"/>
          <w:bdr w:val="none" w:color="auto" w:sz="0" w:space="0"/>
          <w:shd w:val="clear" w:fill="D9E5F3"/>
        </w:rPr>
        <w:t>Employee</w:t>
      </w:r>
      <w:r>
        <w:rPr>
          <w:rFonts w:hint="default" w:ascii="Verdana" w:hAnsi="Verdana" w:cs="Verdana"/>
          <w:i w:val="0"/>
          <w:iCs w:val="0"/>
          <w:caps w:val="0"/>
          <w:color w:val="181717"/>
          <w:spacing w:val="3"/>
          <w:sz w:val="20"/>
          <w:szCs w:val="20"/>
          <w:shd w:val="clear" w:fill="FFFFFF"/>
        </w:rPr>
        <w:t> and </w:t>
      </w:r>
      <w:r>
        <w:rPr>
          <w:rStyle w:val="6"/>
          <w:rFonts w:hint="default" w:ascii="Consolas" w:hAnsi="Consolas" w:eastAsia="Consolas" w:cs="Consolas"/>
          <w:i w:val="0"/>
          <w:iCs w:val="0"/>
          <w:caps w:val="0"/>
          <w:color w:val="000000"/>
          <w:spacing w:val="3"/>
          <w:sz w:val="19"/>
          <w:szCs w:val="19"/>
          <w:bdr w:val="none" w:color="auto" w:sz="0" w:space="0"/>
          <w:shd w:val="clear" w:fill="D9E5F3"/>
        </w:rPr>
        <w:t>Department</w:t>
      </w:r>
      <w:r>
        <w:rPr>
          <w:rFonts w:hint="default" w:ascii="Verdana" w:hAnsi="Verdana" w:cs="Verdana"/>
          <w:i w:val="0"/>
          <w:iCs w:val="0"/>
          <w:caps w:val="0"/>
          <w:color w:val="181717"/>
          <w:spacing w:val="3"/>
          <w:sz w:val="20"/>
          <w:szCs w:val="20"/>
          <w:shd w:val="clear" w:fill="FFFFFF"/>
        </w:rPr>
        <w:t> table by setting a foreign key on the </w:t>
      </w:r>
      <w:r>
        <w:rPr>
          <w:rStyle w:val="6"/>
          <w:rFonts w:hint="default" w:ascii="Consolas" w:hAnsi="Consolas" w:eastAsia="Consolas" w:cs="Consolas"/>
          <w:i w:val="0"/>
          <w:iCs w:val="0"/>
          <w:caps w:val="0"/>
          <w:color w:val="000000"/>
          <w:spacing w:val="3"/>
          <w:sz w:val="19"/>
          <w:szCs w:val="19"/>
          <w:bdr w:val="none" w:color="auto" w:sz="0" w:space="0"/>
          <w:shd w:val="clear" w:fill="D9E5F3"/>
        </w:rPr>
        <w:t>DepartmentID</w:t>
      </w:r>
      <w:r>
        <w:rPr>
          <w:rFonts w:hint="default" w:ascii="Verdana" w:hAnsi="Verdana" w:cs="Verdana"/>
          <w:i w:val="0"/>
          <w:iCs w:val="0"/>
          <w:caps w:val="0"/>
          <w:color w:val="181717"/>
          <w:spacing w:val="3"/>
          <w:sz w:val="20"/>
          <w:szCs w:val="20"/>
          <w:shd w:val="clear" w:fill="FFFFFF"/>
        </w:rPr>
        <w:t> column in the </w:t>
      </w:r>
      <w:r>
        <w:rPr>
          <w:rStyle w:val="6"/>
          <w:rFonts w:hint="default" w:ascii="Consolas" w:hAnsi="Consolas" w:eastAsia="Consolas" w:cs="Consolas"/>
          <w:i w:val="0"/>
          <w:iCs w:val="0"/>
          <w:caps w:val="0"/>
          <w:color w:val="000000"/>
          <w:spacing w:val="3"/>
          <w:sz w:val="19"/>
          <w:szCs w:val="19"/>
          <w:bdr w:val="none" w:color="auto" w:sz="0" w:space="0"/>
          <w:shd w:val="clear" w:fill="D9E5F3"/>
        </w:rPr>
        <w:t>Employee</w:t>
      </w:r>
      <w:r>
        <w:rPr>
          <w:rFonts w:hint="default" w:ascii="Verdana" w:hAnsi="Verdana" w:cs="Verdana"/>
          <w:i w:val="0"/>
          <w:iCs w:val="0"/>
          <w:caps w:val="0"/>
          <w:color w:val="181717"/>
          <w:spacing w:val="3"/>
          <w:sz w:val="20"/>
          <w:szCs w:val="20"/>
          <w:shd w:val="clear" w:fill="FFFFFF"/>
        </w:rPr>
        <w:t> table, as shown below.</w:t>
      </w:r>
    </w:p>
    <w:p>
      <w:pPr>
        <w:keepNext w:val="0"/>
        <w:keepLines w:val="0"/>
        <w:widowControl/>
        <w:suppressLineNumbers w:val="0"/>
        <w:jc w:val="left"/>
      </w:pPr>
      <w:r>
        <w:rPr>
          <w:rFonts w:ascii="SimSun" w:hAnsi="SimSun" w:eastAsia="SimSun" w:cs="SimSun"/>
          <w:color w:val="0056B3"/>
          <w:sz w:val="24"/>
          <w:szCs w:val="24"/>
          <w:u w:val="none"/>
          <w:bdr w:val="none" w:color="auto" w:sz="0" w:space="0"/>
        </w:rPr>
        <w:drawing>
          <wp:inline distT="0" distB="0" distL="114300" distR="114300">
            <wp:extent cx="8791575" cy="3409950"/>
            <wp:effectExtent l="0" t="0" r="1905" b="3810"/>
            <wp:docPr id="8" name="Picture 8" descr="IMG_26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2"/>
                    <pic:cNvPicPr>
                      <a:picLocks noChangeAspect="1"/>
                    </pic:cNvPicPr>
                  </pic:nvPicPr>
                  <pic:blipFill>
                    <a:blip r:embed="rId5"/>
                    <a:stretch>
                      <a:fillRect/>
                    </a:stretch>
                  </pic:blipFill>
                  <pic:spPr>
                    <a:xfrm>
                      <a:off x="0" y="0"/>
                      <a:ext cx="8791575" cy="34099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Foreign Key Relationship in SQL Server</w:t>
      </w:r>
    </w:p>
    <w:p>
      <w:r>
        <w:drawing>
          <wp:inline distT="0" distB="0" distL="114300" distR="114300">
            <wp:extent cx="4800600" cy="64389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4800600" cy="6438900"/>
                    </a:xfrm>
                    <a:prstGeom prst="rect">
                      <a:avLst/>
                    </a:prstGeom>
                    <a:noFill/>
                    <a:ln>
                      <a:noFill/>
                    </a:ln>
                  </pic:spPr>
                </pic:pic>
              </a:graphicData>
            </a:graphic>
          </wp:inline>
        </w:drawing>
      </w:r>
      <w:r>
        <w:drawing>
          <wp:inline distT="0" distB="0" distL="114300" distR="114300">
            <wp:extent cx="2339340" cy="122682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2339340" cy="1226820"/>
                    </a:xfrm>
                    <a:prstGeom prst="rect">
                      <a:avLst/>
                    </a:prstGeom>
                    <a:noFill/>
                    <a:ln>
                      <a:noFill/>
                    </a:ln>
                  </pic:spPr>
                </pic:pic>
              </a:graphicData>
            </a:graphic>
          </wp:inline>
        </w:drawing>
      </w:r>
      <w:r>
        <w:drawing>
          <wp:inline distT="0" distB="0" distL="114300" distR="114300">
            <wp:extent cx="5273675" cy="1937385"/>
            <wp:effectExtent l="0" t="0" r="1460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273675" cy="1937385"/>
                    </a:xfrm>
                    <a:prstGeom prst="rect">
                      <a:avLst/>
                    </a:prstGeom>
                    <a:noFill/>
                    <a:ln>
                      <a:noFill/>
                    </a:ln>
                  </pic:spPr>
                </pic:pic>
              </a:graphicData>
            </a:graphic>
          </wp:inline>
        </w:drawing>
      </w:r>
      <w:r>
        <w:drawing>
          <wp:inline distT="0" distB="0" distL="114300" distR="114300">
            <wp:extent cx="4587240" cy="6492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4587240" cy="6492240"/>
                    </a:xfrm>
                    <a:prstGeom prst="rect">
                      <a:avLst/>
                    </a:prstGeom>
                    <a:noFill/>
                    <a:ln>
                      <a:noFill/>
                    </a:ln>
                  </pic:spPr>
                </pic:pic>
              </a:graphicData>
            </a:graphic>
          </wp:inline>
        </w:drawing>
      </w:r>
      <w:r>
        <w:drawing>
          <wp:inline distT="0" distB="0" distL="114300" distR="114300">
            <wp:extent cx="3787140" cy="397764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3787140" cy="3977640"/>
                    </a:xfrm>
                    <a:prstGeom prst="rect">
                      <a:avLst/>
                    </a:prstGeom>
                    <a:noFill/>
                    <a:ln>
                      <a:noFill/>
                    </a:ln>
                  </pic:spPr>
                </pic:pic>
              </a:graphicData>
            </a:graphic>
          </wp:inline>
        </w:drawing>
      </w:r>
      <w:r>
        <w:drawing>
          <wp:inline distT="0" distB="0" distL="114300" distR="114300">
            <wp:extent cx="5269865" cy="5908040"/>
            <wp:effectExtent l="0" t="0" r="317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3"/>
                    <a:stretch>
                      <a:fillRect/>
                    </a:stretch>
                  </pic:blipFill>
                  <pic:spPr>
                    <a:xfrm>
                      <a:off x="0" y="0"/>
                      <a:ext cx="5269865" cy="5908040"/>
                    </a:xfrm>
                    <a:prstGeom prst="rect">
                      <a:avLst/>
                    </a:prstGeom>
                    <a:noFill/>
                    <a:ln>
                      <a:noFill/>
                    </a:ln>
                  </pic:spPr>
                </pic:pic>
              </a:graphicData>
            </a:graphic>
          </wp:inline>
        </w:drawing>
      </w:r>
      <w:r>
        <w:drawing>
          <wp:inline distT="0" distB="0" distL="114300" distR="114300">
            <wp:extent cx="4434840" cy="575310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stretch>
                      <a:fillRect/>
                    </a:stretch>
                  </pic:blipFill>
                  <pic:spPr>
                    <a:xfrm>
                      <a:off x="0" y="0"/>
                      <a:ext cx="4434840" cy="5753100"/>
                    </a:xfrm>
                    <a:prstGeom prst="rect">
                      <a:avLst/>
                    </a:prstGeom>
                    <a:noFill/>
                    <a:ln>
                      <a:noFill/>
                    </a:ln>
                  </pic:spPr>
                </pic:pic>
              </a:graphicData>
            </a:graphic>
          </wp:inline>
        </w:drawing>
      </w:r>
      <w:r>
        <w:drawing>
          <wp:inline distT="0" distB="0" distL="114300" distR="114300">
            <wp:extent cx="5269865" cy="615061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5"/>
                    <a:stretch>
                      <a:fillRect/>
                    </a:stretch>
                  </pic:blipFill>
                  <pic:spPr>
                    <a:xfrm>
                      <a:off x="0" y="0"/>
                      <a:ext cx="5269865" cy="6150610"/>
                    </a:xfrm>
                    <a:prstGeom prst="rect">
                      <a:avLst/>
                    </a:prstGeom>
                    <a:noFill/>
                    <a:ln>
                      <a:noFill/>
                    </a:ln>
                  </pic:spPr>
                </pic:pic>
              </a:graphicData>
            </a:graphic>
          </wp:inline>
        </w:drawing>
      </w:r>
    </w:p>
    <w:p>
      <w:pPr>
        <w:pStyle w:val="2"/>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40"/>
          <w:szCs w:val="40"/>
        </w:rPr>
      </w:pPr>
      <w:r>
        <w:rPr>
          <w:rFonts w:hint="default" w:ascii="Segoe UI" w:hAnsi="Segoe UI" w:eastAsia="Segoe UI" w:cs="Segoe UI"/>
          <w:i w:val="0"/>
          <w:iCs w:val="0"/>
          <w:caps w:val="0"/>
          <w:color w:val="181717"/>
          <w:spacing w:val="0"/>
          <w:sz w:val="40"/>
          <w:szCs w:val="40"/>
          <w:shd w:val="clear" w:fill="FFFFFF"/>
        </w:rPr>
        <w:t>SQL Server Views</w:t>
      </w:r>
    </w:p>
    <w:p>
      <w:pPr>
        <w:pStyle w:val="8"/>
        <w:keepNext w:val="0"/>
        <w:keepLines w:val="0"/>
        <w:widowControl/>
        <w:suppressLineNumbers w:val="0"/>
        <w:shd w:val="clear" w:fill="FFFFFF"/>
        <w:ind w:left="0" w:firstLine="0"/>
        <w:jc w:val="both"/>
        <w:rPr>
          <w:rFonts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In SQL Server, a view is a virtual table whose values are defined by a query. In another word, a view is a name given to a query that can be used as a table. The rows and columns of a view come from tables referenced by a query.</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i w:val="0"/>
          <w:iCs w:val="0"/>
          <w:caps w:val="0"/>
          <w:color w:val="181717"/>
          <w:spacing w:val="3"/>
          <w:sz w:val="20"/>
          <w:szCs w:val="20"/>
          <w:shd w:val="clear" w:fill="FFFFFF"/>
        </w:rPr>
        <w:t>The following figure illustrates the view in SQL Server.</w:t>
      </w:r>
    </w:p>
    <w:p>
      <w:pPr>
        <w:keepNext w:val="0"/>
        <w:keepLines w:val="0"/>
        <w:widowControl/>
        <w:suppressLineNumbers w:val="0"/>
        <w:jc w:val="left"/>
      </w:pPr>
      <w:r>
        <w:rPr>
          <w:rFonts w:ascii="SimSun" w:hAnsi="SimSun" w:eastAsia="SimSun" w:cs="SimSun"/>
          <w:color w:val="007BFF"/>
          <w:sz w:val="24"/>
          <w:szCs w:val="24"/>
          <w:u w:val="none"/>
          <w:bdr w:val="none" w:color="auto" w:sz="0" w:space="0"/>
        </w:rPr>
        <w:drawing>
          <wp:inline distT="0" distB="0" distL="114300" distR="114300">
            <wp:extent cx="10439400" cy="5867400"/>
            <wp:effectExtent l="0" t="0" r="0" b="0"/>
            <wp:docPr id="17" name="Picture 17" descr="IMG_25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27"/>
                    <a:stretch>
                      <a:fillRect/>
                    </a:stretch>
                  </pic:blipFill>
                  <pic:spPr>
                    <a:xfrm>
                      <a:off x="0" y="0"/>
                      <a:ext cx="10439400" cy="5867400"/>
                    </a:xfrm>
                    <a:prstGeom prst="rect">
                      <a:avLst/>
                    </a:prstGeom>
                    <a:noFill/>
                    <a:ln w="9525">
                      <a:noFill/>
                    </a:ln>
                  </pic:spPr>
                </pic:pic>
              </a:graphicData>
            </a:graphic>
          </wp:inline>
        </w:drawing>
      </w:r>
    </w:p>
    <w:p>
      <w:pPr>
        <w:pStyle w:val="3"/>
        <w:keepNext w:val="0"/>
        <w:keepLines w:val="0"/>
        <w:widowControl/>
        <w:suppressLineNumbers w:val="0"/>
        <w:shd w:val="clear" w:fill="FFFFFF"/>
        <w:spacing w:line="14" w:lineRule="atLeast"/>
        <w:ind w:left="0" w:firstLine="0"/>
        <w:jc w:val="left"/>
        <w:rPr>
          <w:rFonts w:hint="default"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Types of Views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b/>
          <w:bCs/>
          <w:i w:val="0"/>
          <w:iCs w:val="0"/>
          <w:caps w:val="0"/>
          <w:color w:val="181717"/>
          <w:spacing w:val="3"/>
          <w:sz w:val="20"/>
          <w:szCs w:val="20"/>
          <w:shd w:val="clear" w:fill="FFFFFF"/>
        </w:rPr>
        <w:t>User-defined Views:</w:t>
      </w:r>
      <w:r>
        <w:rPr>
          <w:rFonts w:hint="default" w:ascii="Verdana" w:hAnsi="Verdana" w:cs="Verdana"/>
          <w:i w:val="0"/>
          <w:iCs w:val="0"/>
          <w:caps w:val="0"/>
          <w:color w:val="181717"/>
          <w:spacing w:val="3"/>
          <w:sz w:val="20"/>
          <w:szCs w:val="20"/>
          <w:shd w:val="clear" w:fill="FFFFFF"/>
        </w:rPr>
        <w:t> As the name suggests, this type of view is defined by the DB users. The compiled query is stored in the database.</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b/>
          <w:bCs/>
          <w:i w:val="0"/>
          <w:iCs w:val="0"/>
          <w:caps w:val="0"/>
          <w:color w:val="181717"/>
          <w:spacing w:val="3"/>
          <w:sz w:val="20"/>
          <w:szCs w:val="20"/>
          <w:shd w:val="clear" w:fill="FFFFFF"/>
        </w:rPr>
        <w:t>Indexed Views:</w:t>
      </w:r>
      <w:r>
        <w:rPr>
          <w:rFonts w:hint="default" w:ascii="Verdana" w:hAnsi="Verdana" w:cs="Verdana"/>
          <w:i w:val="0"/>
          <w:iCs w:val="0"/>
          <w:caps w:val="0"/>
          <w:color w:val="181717"/>
          <w:spacing w:val="3"/>
          <w:sz w:val="20"/>
          <w:szCs w:val="20"/>
          <w:shd w:val="clear" w:fill="FFFFFF"/>
        </w:rPr>
        <w:t> When you create a unique clustered index on a user-defined view, it becomes an indexed view. It improves the performance for the queries that aggregate many rows. They are not good where the data is updated frequently.</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b/>
          <w:bCs/>
          <w:i w:val="0"/>
          <w:iCs w:val="0"/>
          <w:caps w:val="0"/>
          <w:color w:val="181717"/>
          <w:spacing w:val="3"/>
          <w:sz w:val="20"/>
          <w:szCs w:val="20"/>
          <w:shd w:val="clear" w:fill="FFFFFF"/>
        </w:rPr>
        <w:t>Partitioned Views:</w:t>
      </w:r>
      <w:r>
        <w:rPr>
          <w:rFonts w:hint="default" w:ascii="Verdana" w:hAnsi="Verdana" w:cs="Verdana"/>
          <w:i w:val="0"/>
          <w:iCs w:val="0"/>
          <w:caps w:val="0"/>
          <w:color w:val="181717"/>
          <w:spacing w:val="3"/>
          <w:sz w:val="20"/>
          <w:szCs w:val="20"/>
          <w:shd w:val="clear" w:fill="FFFFFF"/>
        </w:rPr>
        <w:t> A partitioned view joins horizontally partitioned data from a set of member tables across one or more servers.</w:t>
      </w:r>
    </w:p>
    <w:p>
      <w:pPr>
        <w:pStyle w:val="8"/>
        <w:keepNext w:val="0"/>
        <w:keepLines w:val="0"/>
        <w:widowControl/>
        <w:suppressLineNumbers w:val="0"/>
        <w:shd w:val="clear" w:fill="FFFFFF"/>
        <w:ind w:left="0" w:firstLine="0"/>
        <w:jc w:val="both"/>
        <w:rPr>
          <w:rFonts w:hint="default" w:ascii="Verdana" w:hAnsi="Verdana" w:cs="Verdana"/>
          <w:i w:val="0"/>
          <w:iCs w:val="0"/>
          <w:caps w:val="0"/>
          <w:color w:val="181717"/>
          <w:spacing w:val="3"/>
          <w:sz w:val="20"/>
          <w:szCs w:val="20"/>
        </w:rPr>
      </w:pPr>
      <w:r>
        <w:rPr>
          <w:rFonts w:hint="default" w:ascii="Verdana" w:hAnsi="Verdana" w:cs="Verdana"/>
          <w:b/>
          <w:bCs/>
          <w:i w:val="0"/>
          <w:iCs w:val="0"/>
          <w:caps w:val="0"/>
          <w:color w:val="181717"/>
          <w:spacing w:val="3"/>
          <w:sz w:val="20"/>
          <w:szCs w:val="20"/>
          <w:shd w:val="clear" w:fill="FFFFFF"/>
        </w:rPr>
        <w:t>System Views:</w:t>
      </w:r>
      <w:r>
        <w:rPr>
          <w:rFonts w:hint="default" w:ascii="Verdana" w:hAnsi="Verdana" w:cs="Verdana"/>
          <w:i w:val="0"/>
          <w:iCs w:val="0"/>
          <w:caps w:val="0"/>
          <w:color w:val="181717"/>
          <w:spacing w:val="3"/>
          <w:sz w:val="20"/>
          <w:szCs w:val="20"/>
          <w:shd w:val="clear" w:fill="FFFFFF"/>
        </w:rPr>
        <w:t> System views expose metadata in the database. They can be used to get information about the instance of SQL Server or the database objects, e.g. the </w:t>
      </w:r>
      <w:r>
        <w:rPr>
          <w:rStyle w:val="6"/>
          <w:rFonts w:ascii="Consolas" w:hAnsi="Consolas" w:eastAsia="Consolas" w:cs="Consolas"/>
          <w:i w:val="0"/>
          <w:iCs w:val="0"/>
          <w:caps w:val="0"/>
          <w:color w:val="000000"/>
          <w:spacing w:val="3"/>
          <w:sz w:val="19"/>
          <w:szCs w:val="19"/>
          <w:bdr w:val="none" w:color="auto" w:sz="0" w:space="0"/>
          <w:shd w:val="clear" w:fill="D9E5F3"/>
        </w:rPr>
        <w:t>sys.databases</w:t>
      </w:r>
      <w:r>
        <w:rPr>
          <w:rFonts w:hint="default" w:ascii="Verdana" w:hAnsi="Verdana" w:cs="Verdana"/>
          <w:i w:val="0"/>
          <w:iCs w:val="0"/>
          <w:caps w:val="0"/>
          <w:color w:val="181717"/>
          <w:spacing w:val="3"/>
          <w:sz w:val="20"/>
          <w:szCs w:val="20"/>
          <w:shd w:val="clear" w:fill="FFFFFF"/>
        </w:rPr>
        <w:t> view to return information about the user-defined databases available in the instance.</w:t>
      </w:r>
    </w:p>
    <w:p>
      <w:pPr>
        <w:pStyle w:val="3"/>
        <w:keepNext w:val="0"/>
        <w:keepLines w:val="0"/>
        <w:widowControl/>
        <w:suppressLineNumbers w:val="0"/>
        <w:shd w:val="clear" w:fill="FFFFFF"/>
        <w:spacing w:line="14" w:lineRule="atLeast"/>
        <w:ind w:left="0" w:firstLine="0"/>
        <w:jc w:val="left"/>
        <w:rPr>
          <w:rFonts w:ascii="Segoe UI" w:hAnsi="Segoe UI" w:eastAsia="Segoe UI" w:cs="Segoe UI"/>
          <w:i w:val="0"/>
          <w:iCs w:val="0"/>
          <w:caps w:val="0"/>
          <w:color w:val="181717"/>
          <w:spacing w:val="0"/>
          <w:sz w:val="33"/>
          <w:szCs w:val="33"/>
        </w:rPr>
      </w:pPr>
      <w:r>
        <w:rPr>
          <w:rFonts w:hint="default" w:ascii="Segoe UI" w:hAnsi="Segoe UI" w:eastAsia="Segoe UI" w:cs="Segoe UI"/>
          <w:i w:val="0"/>
          <w:iCs w:val="0"/>
          <w:caps w:val="0"/>
          <w:color w:val="181717"/>
          <w:spacing w:val="0"/>
          <w:sz w:val="33"/>
          <w:szCs w:val="33"/>
          <w:shd w:val="clear" w:fill="FFFFFF"/>
        </w:rPr>
        <w:t>Important Points</w:t>
      </w:r>
    </w:p>
    <w:p>
      <w:pPr>
        <w:keepNext w:val="0"/>
        <w:keepLines w:val="0"/>
        <w:widowControl/>
        <w:numPr>
          <w:ilvl w:val="0"/>
          <w:numId w:val="2"/>
        </w:numPr>
        <w:suppressLineNumbers w:val="0"/>
        <w:spacing w:before="0" w:beforeAutospacing="1" w:after="0" w:afterAutospacing="1"/>
        <w:ind w:left="720" w:hanging="360"/>
        <w:jc w:val="both"/>
      </w:pPr>
      <w:r>
        <w:rPr>
          <w:rFonts w:ascii="Verdana" w:hAnsi="Verdana" w:cs="Verdana"/>
          <w:i w:val="0"/>
          <w:iCs w:val="0"/>
          <w:caps w:val="0"/>
          <w:color w:val="181717"/>
          <w:spacing w:val="0"/>
          <w:sz w:val="20"/>
          <w:szCs w:val="20"/>
          <w:bdr w:val="none" w:color="auto" w:sz="0" w:space="0"/>
          <w:shd w:val="clear" w:fill="FFFFFF"/>
        </w:rPr>
        <w:t>Unless indexed, a view does not exist as a stored set of data values in a database.</w:t>
      </w:r>
    </w:p>
    <w:p>
      <w:pPr>
        <w:keepNext w:val="0"/>
        <w:keepLines w:val="0"/>
        <w:widowControl/>
        <w:numPr>
          <w:ilvl w:val="0"/>
          <w:numId w:val="2"/>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Views can be created by using tables or other views in the current or other databases.</w:t>
      </w:r>
    </w:p>
    <w:p>
      <w:pPr>
        <w:keepNext w:val="0"/>
        <w:keepLines w:val="0"/>
        <w:widowControl/>
        <w:numPr>
          <w:ilvl w:val="0"/>
          <w:numId w:val="2"/>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The SQL statements comprising the view are stored in the database and not the resulting data.</w:t>
      </w:r>
    </w:p>
    <w:p>
      <w:pPr>
        <w:keepNext w:val="0"/>
        <w:keepLines w:val="0"/>
        <w:widowControl/>
        <w:numPr>
          <w:ilvl w:val="0"/>
          <w:numId w:val="2"/>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The data from a view is generated dynamically when a view is referenced.</w:t>
      </w:r>
    </w:p>
    <w:p>
      <w:pPr>
        <w:keepNext w:val="0"/>
        <w:keepLines w:val="0"/>
        <w:widowControl/>
        <w:numPr>
          <w:ilvl w:val="0"/>
          <w:numId w:val="2"/>
        </w:numPr>
        <w:suppressLineNumbers w:val="0"/>
        <w:spacing w:before="0" w:beforeAutospacing="1" w:after="0" w:afterAutospacing="1"/>
        <w:ind w:left="720" w:hanging="360"/>
        <w:jc w:val="both"/>
      </w:pPr>
      <w:r>
        <w:rPr>
          <w:rFonts w:hint="default" w:ascii="Verdana" w:hAnsi="Verdana" w:cs="Verdana"/>
          <w:i w:val="0"/>
          <w:iCs w:val="0"/>
          <w:caps w:val="0"/>
          <w:color w:val="181717"/>
          <w:spacing w:val="0"/>
          <w:sz w:val="20"/>
          <w:szCs w:val="20"/>
          <w:bdr w:val="none" w:color="auto" w:sz="0" w:space="0"/>
          <w:shd w:val="clear" w:fill="FFFFFF"/>
        </w:rPr>
        <w:t>Views are used as a security mechanism to mask the underlying base tables and permit user access only to the view.</w:t>
      </w:r>
    </w:p>
    <w:p>
      <w:pPr>
        <w:rPr>
          <w:rFonts w:hint="default"/>
          <w:lang w:val="en-US"/>
        </w:rPr>
      </w:pPr>
      <w:r>
        <w:drawing>
          <wp:inline distT="0" distB="0" distL="114300" distR="114300">
            <wp:extent cx="5266690" cy="2827020"/>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8"/>
                    <a:stretch>
                      <a:fillRect/>
                    </a:stretch>
                  </pic:blipFill>
                  <pic:spPr>
                    <a:xfrm>
                      <a:off x="0" y="0"/>
                      <a:ext cx="5266690" cy="2827020"/>
                    </a:xfrm>
                    <a:prstGeom prst="rect">
                      <a:avLst/>
                    </a:prstGeom>
                    <a:noFill/>
                    <a:ln>
                      <a:noFill/>
                    </a:ln>
                  </pic:spPr>
                </pic:pic>
              </a:graphicData>
            </a:graphic>
          </wp:inline>
        </w:drawing>
      </w:r>
      <w:r>
        <w:drawing>
          <wp:inline distT="0" distB="0" distL="114300" distR="114300">
            <wp:extent cx="5271770" cy="3168650"/>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9"/>
                    <a:stretch>
                      <a:fillRect/>
                    </a:stretch>
                  </pic:blipFill>
                  <pic:spPr>
                    <a:xfrm>
                      <a:off x="0" y="0"/>
                      <a:ext cx="5271770" cy="3168650"/>
                    </a:xfrm>
                    <a:prstGeom prst="rect">
                      <a:avLst/>
                    </a:prstGeom>
                    <a:noFill/>
                    <a:ln>
                      <a:noFill/>
                    </a:ln>
                  </pic:spPr>
                </pic:pic>
              </a:graphicData>
            </a:graphic>
          </wp:inline>
        </w:drawing>
      </w:r>
      <w:r>
        <w:drawing>
          <wp:inline distT="0" distB="0" distL="114300" distR="114300">
            <wp:extent cx="5273040" cy="385064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0"/>
                    <a:stretch>
                      <a:fillRect/>
                    </a:stretch>
                  </pic:blipFill>
                  <pic:spPr>
                    <a:xfrm>
                      <a:off x="0" y="0"/>
                      <a:ext cx="5273040" cy="385064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850A90"/>
    <w:multiLevelType w:val="multilevel"/>
    <w:tmpl w:val="2C850A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692BF95"/>
    <w:multiLevelType w:val="multilevel"/>
    <w:tmpl w:val="7692BF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1711E"/>
    <w:rsid w:val="035267A2"/>
    <w:rsid w:val="0C3C5A98"/>
    <w:rsid w:val="19622BC3"/>
    <w:rsid w:val="280E65D3"/>
    <w:rsid w:val="28E1711E"/>
    <w:rsid w:val="35B30926"/>
    <w:rsid w:val="36926214"/>
    <w:rsid w:val="378E5399"/>
    <w:rsid w:val="39333B69"/>
    <w:rsid w:val="44EF6789"/>
    <w:rsid w:val="52B9356C"/>
    <w:rsid w:val="5F4146C0"/>
    <w:rsid w:val="60A73B8C"/>
    <w:rsid w:val="671E5F06"/>
    <w:rsid w:val="67591430"/>
    <w:rsid w:val="6E7116EB"/>
    <w:rsid w:val="7A910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tutorialsteacher.com/Content/images/sqlserver/foreignkey2.png" TargetMode="External"/><Relationship Id="rId7" Type="http://schemas.openxmlformats.org/officeDocument/2006/relationships/image" Target="media/image2.png"/><Relationship Id="rId6" Type="http://schemas.openxmlformats.org/officeDocument/2006/relationships/hyperlink" Target="https://www.tutorialsteacher.com/Content/images/sqlserver/foreignkey1.png" TargetMode="External"/><Relationship Id="rId5" Type="http://schemas.openxmlformats.org/officeDocument/2006/relationships/image" Target="media/image1.png"/><Relationship Id="rId4" Type="http://schemas.openxmlformats.org/officeDocument/2006/relationships/hyperlink" Target="https://www.tutorialsteacher.com/Content/images/sqlserver/foreignkey5.png" TargetMode="Externa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19.png"/><Relationship Id="rId3" Type="http://schemas.openxmlformats.org/officeDocument/2006/relationships/theme" Target="theme/theme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hyperlink" Target="https://www.tutorialsteacher.com/Content/images/sqlserver/view.png" TargetMode="Externa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hyperlink" Target="https://www.tutorialsteacher.com/Content/images/sqlserver/foreignkey11.png" TargetMode="External"/><Relationship Id="rId15" Type="http://schemas.openxmlformats.org/officeDocument/2006/relationships/image" Target="media/image6.png"/><Relationship Id="rId14" Type="http://schemas.openxmlformats.org/officeDocument/2006/relationships/hyperlink" Target="https://www.tutorialsteacher.com/Content/images/sqlserver/foreignkey10.png" TargetMode="External"/><Relationship Id="rId13" Type="http://schemas.openxmlformats.org/officeDocument/2006/relationships/image" Target="media/image5.png"/><Relationship Id="rId12" Type="http://schemas.openxmlformats.org/officeDocument/2006/relationships/hyperlink" Target="https://www.tutorialsteacher.com/Content/images/sqlserver/foreignkey3.png" TargetMode="External"/><Relationship Id="rId11" Type="http://schemas.openxmlformats.org/officeDocument/2006/relationships/image" Target="media/image4.png"/><Relationship Id="rId10" Type="http://schemas.openxmlformats.org/officeDocument/2006/relationships/hyperlink" Target="https://www.tutorialsteacher.com/Content/images/sqlserver/foreignkey9.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2022-10-26T01:56:00Z</dcterms:created>
  <dc:creator>Ajman Ullah</dc:creator>
  <cp:lastModifiedBy>Ajman Ullah</cp:lastModifiedBy>
  <dcterms:modified xsi:type="dcterms:W3CDTF">2022-10-26T07:52:21Z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1C037540A02D46CFB21E72093BD3E74A</vt:lpwstr>
  </property>
</Properties>
</file>