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de ImageJ para extraer tamaño y forma de partículas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programa ImageJ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foto con regla de calibrado (papel milimetrado)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Dibujar una línea de distancia conocida sobre el papel milimetrado.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set scale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known distance</w:t>
      </w:r>
      <w:r w:rsidDel="00000000" w:rsidR="00000000" w:rsidRPr="00000000">
        <w:rPr>
          <w:rtl w:val="0"/>
        </w:rPr>
        <w:t xml:space="preserve"> (escribir distancia dibujada por la  línea en mm) -&gt; </w:t>
      </w:r>
      <w:r w:rsidDel="00000000" w:rsidR="00000000" w:rsidRPr="00000000">
        <w:rPr>
          <w:i w:val="1"/>
          <w:rtl w:val="0"/>
        </w:rPr>
        <w:t xml:space="preserve">Unit of length</w:t>
      </w:r>
      <w:r w:rsidDel="00000000" w:rsidR="00000000" w:rsidRPr="00000000">
        <w:rPr>
          <w:rtl w:val="0"/>
        </w:rPr>
        <w:t xml:space="preserve"> (escribir mm) -&gt; OK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Convertimos a escala de grises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-&gt; Type -&gt; 8-bit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Ajustamos el umbral para el máximo contraste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-&gt; Adjust -&gt; Threshold (modificar para obtener máximo contraste) -&gt; Apply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la imagen binaria (el blanco es el fondo y el negro nuestras muestras)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-&gt;Set measurements -&gt; Seleccionar </w:t>
      </w:r>
      <w:r w:rsidDel="00000000" w:rsidR="00000000" w:rsidRPr="00000000">
        <w:drawing>
          <wp:inline distB="114300" distT="114300" distL="114300" distR="114300">
            <wp:extent cx="191508" cy="190500"/>
            <wp:effectExtent b="0" l="0" r="0" t="0"/>
            <wp:docPr descr="Open ..." id="2" name="image02.png"/>
            <a:graphic>
              <a:graphicData uri="http://schemas.openxmlformats.org/drawingml/2006/picture">
                <pic:pic>
                  <pic:nvPicPr>
                    <pic:cNvPr descr="Open ...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0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 Area, Shape descriptors,  perimeter, Display label, 2 decimales -&gt; OK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queremos ajustar el rango de tamaño para seleccionar solo las partículas de interés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-&gt; Analyze particles -&gt; Size (mm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(Min-Max) -&gt; Seleccionar </w:t>
      </w:r>
      <w:r w:rsidDel="00000000" w:rsidR="00000000" w:rsidRPr="00000000">
        <w:drawing>
          <wp:inline distB="114300" distT="114300" distL="114300" distR="114300">
            <wp:extent cx="191508" cy="190500"/>
            <wp:effectExtent b="0" l="0" r="0" t="0"/>
            <wp:docPr descr="Open ..." id="1" name="image01.png"/>
            <a:graphic>
              <a:graphicData uri="http://schemas.openxmlformats.org/drawingml/2006/picture">
                <pic:pic>
                  <pic:nvPicPr>
                    <pic:cNvPr descr="Open ...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0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:display results, clear results, add to manager, exclude on edges, include holes, in situ show -&gt;OK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los datos en una tabla para importar a 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Guardar tabla de datos -&gt; Save as.., cerrar las tablas e imagen relacionada con  forma y tamaño pero no el programa.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1.png"/></Relationships>
</file>