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Primeiro nome: Paula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Ultimo nome: Teixeira Carocha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Professor: Prof. Francisco Pedreira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Critérios Respeitas as normas de trabalho e convivência. Satisfaz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 nas atividades propostas com motivação, foco e interesse. Bom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Realiza as tarefas propostas com autonomia. Satisfaz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Aplica os conhecimentos adquiridos ao longo do curso. Não satisfaz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Revela criatividade e espírito crítico. Bom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Procura solução/alternativa em caso de dificuldades/não funcionamento. Satisfaz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Observações Observações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Ano 2021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