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A6B2D" w14:textId="77777777" w:rsidR="005F7C13" w:rsidRDefault="005F7C13" w:rsidP="007E2360">
      <w:pPr>
        <w:rPr>
          <w:b/>
          <w:sz w:val="20"/>
          <w:szCs w:val="20"/>
        </w:rPr>
      </w:pPr>
      <w:r w:rsidRPr="005F7C13">
        <w:rPr>
          <w:b/>
          <w:sz w:val="20"/>
          <w:szCs w:val="20"/>
          <w:highlight w:val="yellow"/>
        </w:rPr>
        <w:t xml:space="preserve">TODO: </w:t>
      </w:r>
      <w:proofErr w:type="spellStart"/>
      <w:r w:rsidRPr="005F7C13">
        <w:rPr>
          <w:b/>
          <w:sz w:val="20"/>
          <w:szCs w:val="20"/>
          <w:highlight w:val="yellow"/>
        </w:rPr>
        <w:t>avoca</w:t>
      </w:r>
      <w:proofErr w:type="spellEnd"/>
      <w:r w:rsidRPr="005F7C13">
        <w:rPr>
          <w:b/>
          <w:sz w:val="20"/>
          <w:szCs w:val="20"/>
          <w:highlight w:val="yellow"/>
        </w:rPr>
        <w:t xml:space="preserve"> times</w:t>
      </w:r>
    </w:p>
    <w:p w14:paraId="5E7E8340" w14:textId="77777777" w:rsidR="005F7C13" w:rsidRDefault="005F7C13" w:rsidP="007E2360">
      <w:pPr>
        <w:rPr>
          <w:b/>
          <w:sz w:val="20"/>
          <w:szCs w:val="20"/>
        </w:rPr>
      </w:pPr>
    </w:p>
    <w:p w14:paraId="367E094A" w14:textId="77777777" w:rsidR="00757DD9" w:rsidRDefault="00757DD9" w:rsidP="007E2360">
      <w:pPr>
        <w:rPr>
          <w:b/>
          <w:sz w:val="20"/>
          <w:szCs w:val="20"/>
        </w:rPr>
      </w:pPr>
      <w:r>
        <w:rPr>
          <w:b/>
          <w:sz w:val="20"/>
          <w:szCs w:val="20"/>
        </w:rPr>
        <w:t>Introduction</w:t>
      </w:r>
    </w:p>
    <w:p w14:paraId="1C3729F6" w14:textId="77777777" w:rsidR="00757DD9" w:rsidRPr="00757DD9" w:rsidRDefault="00757DD9" w:rsidP="007E2360">
      <w:pPr>
        <w:rPr>
          <w:sz w:val="20"/>
          <w:szCs w:val="20"/>
        </w:rPr>
      </w:pPr>
      <w:r>
        <w:rPr>
          <w:sz w:val="20"/>
          <w:szCs w:val="20"/>
        </w:rPr>
        <w:t xml:space="preserve">This report outlines a series of optimisations performed on the provided file mandelbrot.cpp, covering both optimisations to the logic of the program and parallelisation. Some individual optimisations are outlined below, followed by </w:t>
      </w:r>
      <w:r w:rsidR="00261509">
        <w:rPr>
          <w:sz w:val="20"/>
          <w:szCs w:val="20"/>
        </w:rPr>
        <w:t>the combination of multiple optimisations to achieve the final product.</w:t>
      </w:r>
    </w:p>
    <w:p w14:paraId="0B518030" w14:textId="77777777" w:rsidR="00757DD9" w:rsidRDefault="00757DD9" w:rsidP="007E2360">
      <w:pPr>
        <w:rPr>
          <w:b/>
          <w:sz w:val="20"/>
          <w:szCs w:val="20"/>
        </w:rPr>
      </w:pPr>
    </w:p>
    <w:p w14:paraId="50AF5F4B" w14:textId="77777777" w:rsidR="002C7772" w:rsidRPr="007E2360" w:rsidRDefault="007E2360" w:rsidP="007E2360">
      <w:pPr>
        <w:rPr>
          <w:b/>
          <w:sz w:val="20"/>
          <w:szCs w:val="20"/>
        </w:rPr>
      </w:pPr>
      <w:r w:rsidRPr="007E2360">
        <w:rPr>
          <w:b/>
          <w:sz w:val="20"/>
          <w:szCs w:val="20"/>
        </w:rPr>
        <w:t>-O2</w:t>
      </w:r>
    </w:p>
    <w:p w14:paraId="72E7A060" w14:textId="77777777" w:rsidR="007E2360" w:rsidRDefault="00261509" w:rsidP="007E2360">
      <w:pPr>
        <w:rPr>
          <w:sz w:val="20"/>
          <w:szCs w:val="20"/>
        </w:rPr>
      </w:pPr>
      <w:r>
        <w:rPr>
          <w:sz w:val="20"/>
          <w:szCs w:val="20"/>
        </w:rPr>
        <w:t xml:space="preserve">The easiest optimisation possible, the –O2 flag provided to the </w:t>
      </w:r>
      <w:proofErr w:type="spellStart"/>
      <w:r>
        <w:rPr>
          <w:sz w:val="20"/>
          <w:szCs w:val="20"/>
        </w:rPr>
        <w:t>gcc</w:t>
      </w:r>
      <w:proofErr w:type="spellEnd"/>
      <w:r>
        <w:rPr>
          <w:sz w:val="20"/>
          <w:szCs w:val="20"/>
        </w:rPr>
        <w:t xml:space="preserve"> compiler averaged a speed up of 2x. </w:t>
      </w:r>
    </w:p>
    <w:p w14:paraId="3B0084CD" w14:textId="77777777" w:rsidR="00261509" w:rsidRDefault="00261509" w:rsidP="007E2360">
      <w:pPr>
        <w:rPr>
          <w:sz w:val="20"/>
          <w:szCs w:val="20"/>
        </w:rPr>
      </w:pPr>
    </w:p>
    <w:p w14:paraId="1DF3851D" w14:textId="77777777" w:rsidR="007E2360" w:rsidRPr="007E2360" w:rsidRDefault="007E2360" w:rsidP="007E2360">
      <w:pPr>
        <w:rPr>
          <w:b/>
          <w:sz w:val="20"/>
          <w:szCs w:val="20"/>
        </w:rPr>
      </w:pPr>
      <w:r w:rsidRPr="007E2360">
        <w:rPr>
          <w:b/>
          <w:sz w:val="20"/>
          <w:szCs w:val="20"/>
        </w:rPr>
        <w:t>Bound</w:t>
      </w:r>
      <w:r w:rsidR="00261509">
        <w:rPr>
          <w:b/>
          <w:sz w:val="20"/>
          <w:szCs w:val="20"/>
        </w:rPr>
        <w:t>s</w:t>
      </w:r>
      <w:r w:rsidRPr="007E2360">
        <w:rPr>
          <w:b/>
          <w:sz w:val="20"/>
          <w:szCs w:val="20"/>
        </w:rPr>
        <w:t xml:space="preserve"> checking</w:t>
      </w:r>
    </w:p>
    <w:p w14:paraId="22467ECE" w14:textId="77777777" w:rsidR="00261509" w:rsidRDefault="00261509" w:rsidP="007E2360">
      <w:pPr>
        <w:rPr>
          <w:sz w:val="20"/>
          <w:szCs w:val="20"/>
        </w:rPr>
      </w:pPr>
      <w:r>
        <w:rPr>
          <w:sz w:val="20"/>
          <w:szCs w:val="20"/>
        </w:rPr>
        <w:t xml:space="preserve">Analysis of the Mandelbrot set will show that a majority of points in the Mandelbrot set also fall within two shapes, the cardioid and the second bulb. These shapes can be seen in figure 1. </w:t>
      </w:r>
    </w:p>
    <w:p w14:paraId="057B7371" w14:textId="77777777" w:rsidR="00261509" w:rsidRDefault="00261509" w:rsidP="007E2360">
      <w:pPr>
        <w:rPr>
          <w:sz w:val="20"/>
          <w:szCs w:val="20"/>
        </w:rPr>
      </w:pPr>
    </w:p>
    <w:p w14:paraId="6C0857EA" w14:textId="77777777" w:rsidR="007E2360" w:rsidRDefault="00261509" w:rsidP="007E2360">
      <w:pPr>
        <w:rPr>
          <w:sz w:val="20"/>
          <w:szCs w:val="20"/>
        </w:rPr>
      </w:pPr>
      <w:r>
        <w:rPr>
          <w:sz w:val="20"/>
          <w:szCs w:val="20"/>
        </w:rPr>
        <w:t xml:space="preserve">The equations provided in figures 2 and 3 can detect whether a point lies within these shapes in constant time, and so drastically reduce the average run time for the </w:t>
      </w:r>
      <w:proofErr w:type="gramStart"/>
      <w:r>
        <w:rPr>
          <w:sz w:val="20"/>
          <w:szCs w:val="20"/>
        </w:rPr>
        <w:t>inset(</w:t>
      </w:r>
      <w:proofErr w:type="gramEnd"/>
      <w:r>
        <w:rPr>
          <w:sz w:val="20"/>
          <w:szCs w:val="20"/>
        </w:rPr>
        <w:t>) function.</w:t>
      </w:r>
    </w:p>
    <w:p w14:paraId="1721B01C" w14:textId="77777777" w:rsidR="00261509" w:rsidRDefault="00261509" w:rsidP="007E2360">
      <w:pPr>
        <w:rPr>
          <w:sz w:val="20"/>
          <w:szCs w:val="20"/>
        </w:rPr>
      </w:pPr>
    </w:p>
    <w:p w14:paraId="026DDEA5" w14:textId="77777777" w:rsidR="007E2360" w:rsidRPr="007E2360" w:rsidRDefault="007E2360" w:rsidP="007E2360">
      <w:pPr>
        <w:rPr>
          <w:b/>
          <w:sz w:val="20"/>
          <w:szCs w:val="20"/>
        </w:rPr>
      </w:pPr>
      <w:r w:rsidRPr="007E2360">
        <w:rPr>
          <w:b/>
          <w:sz w:val="20"/>
          <w:szCs w:val="20"/>
        </w:rPr>
        <w:t>Cycle checking</w:t>
      </w:r>
    </w:p>
    <w:p w14:paraId="4C030375" w14:textId="77777777" w:rsidR="005F7C13" w:rsidRDefault="00B07442" w:rsidP="007E2360">
      <w:pPr>
        <w:rPr>
          <w:sz w:val="20"/>
          <w:szCs w:val="20"/>
        </w:rPr>
      </w:pPr>
      <w:r>
        <w:rPr>
          <w:sz w:val="20"/>
          <w:szCs w:val="20"/>
        </w:rPr>
        <w:t>Sometimes the operation fc(z) = z^2 + c will result in a cycle, a trivial example of such is c = 0 + 0i</w:t>
      </w:r>
      <w:r w:rsidR="005F7C13">
        <w:rPr>
          <w:sz w:val="20"/>
          <w:szCs w:val="20"/>
        </w:rPr>
        <w:t>, where regardless of the number of iterations z will be equals to 0 + 0i</w:t>
      </w:r>
      <w:r>
        <w:rPr>
          <w:sz w:val="20"/>
          <w:szCs w:val="20"/>
        </w:rPr>
        <w:t>.</w:t>
      </w:r>
    </w:p>
    <w:p w14:paraId="2AA87D18" w14:textId="77777777" w:rsidR="005F7C13" w:rsidRDefault="005F7C13" w:rsidP="007E2360">
      <w:pPr>
        <w:rPr>
          <w:sz w:val="20"/>
          <w:szCs w:val="20"/>
        </w:rPr>
      </w:pPr>
    </w:p>
    <w:p w14:paraId="1CD3C72E" w14:textId="77777777" w:rsidR="007E2360" w:rsidRDefault="00B07442" w:rsidP="007E2360">
      <w:pPr>
        <w:rPr>
          <w:sz w:val="20"/>
          <w:szCs w:val="20"/>
        </w:rPr>
      </w:pPr>
      <w:r>
        <w:rPr>
          <w:sz w:val="20"/>
          <w:szCs w:val="20"/>
        </w:rPr>
        <w:t>If</w:t>
      </w:r>
      <w:r w:rsidR="005F7C13">
        <w:rPr>
          <w:sz w:val="20"/>
          <w:szCs w:val="20"/>
        </w:rPr>
        <w:t xml:space="preserve"> </w:t>
      </w:r>
      <w:proofErr w:type="gramStart"/>
      <w:r w:rsidR="005F7C13">
        <w:rPr>
          <w:sz w:val="20"/>
          <w:szCs w:val="20"/>
        </w:rPr>
        <w:t xml:space="preserve">such </w:t>
      </w:r>
      <w:r>
        <w:rPr>
          <w:sz w:val="20"/>
          <w:szCs w:val="20"/>
        </w:rPr>
        <w:t xml:space="preserve"> a</w:t>
      </w:r>
      <w:proofErr w:type="gramEnd"/>
      <w:r>
        <w:rPr>
          <w:sz w:val="20"/>
          <w:szCs w:val="20"/>
        </w:rPr>
        <w:t xml:space="preserve"> cycle </w:t>
      </w:r>
      <w:r w:rsidR="005F7C13">
        <w:rPr>
          <w:sz w:val="20"/>
          <w:szCs w:val="20"/>
        </w:rPr>
        <w:t xml:space="preserve">exists </w:t>
      </w:r>
      <w:r>
        <w:rPr>
          <w:sz w:val="20"/>
          <w:szCs w:val="20"/>
        </w:rPr>
        <w:t xml:space="preserve"> then there is a guarantee that the point is in the Mandelbrot set.</w:t>
      </w:r>
      <w:r w:rsidR="005F7C13">
        <w:rPr>
          <w:sz w:val="20"/>
          <w:szCs w:val="20"/>
        </w:rPr>
        <w:t xml:space="preserve"> This can reduce the average time of the </w:t>
      </w:r>
      <w:proofErr w:type="gramStart"/>
      <w:r w:rsidR="005F7C13">
        <w:rPr>
          <w:sz w:val="20"/>
          <w:szCs w:val="20"/>
        </w:rPr>
        <w:t>inset(</w:t>
      </w:r>
      <w:proofErr w:type="gramEnd"/>
      <w:r w:rsidR="005F7C13">
        <w:rPr>
          <w:sz w:val="20"/>
          <w:szCs w:val="20"/>
        </w:rPr>
        <w:t>) function in cases where the point being checked is inside the Mandelbrot set.</w:t>
      </w:r>
    </w:p>
    <w:p w14:paraId="038CF1CD" w14:textId="77777777" w:rsidR="00B07442" w:rsidRDefault="00B07442" w:rsidP="007E2360">
      <w:pPr>
        <w:rPr>
          <w:sz w:val="20"/>
          <w:szCs w:val="20"/>
        </w:rPr>
      </w:pPr>
    </w:p>
    <w:p w14:paraId="512500E4" w14:textId="77777777" w:rsidR="00B07442" w:rsidRDefault="00B07442" w:rsidP="007E2360">
      <w:pPr>
        <w:rPr>
          <w:sz w:val="20"/>
          <w:szCs w:val="20"/>
        </w:rPr>
      </w:pPr>
      <w:r>
        <w:rPr>
          <w:sz w:val="20"/>
          <w:szCs w:val="20"/>
        </w:rPr>
        <w:t>While this optimisation does provide a speedup compared to the base file, any performance boosts are superseded by the Bounds checking optimisation provided above.</w:t>
      </w:r>
    </w:p>
    <w:p w14:paraId="13A0063E" w14:textId="77777777" w:rsidR="007E2360" w:rsidRDefault="007E2360" w:rsidP="007E2360">
      <w:pPr>
        <w:rPr>
          <w:sz w:val="20"/>
          <w:szCs w:val="20"/>
        </w:rPr>
      </w:pPr>
    </w:p>
    <w:p w14:paraId="7D1C4313" w14:textId="77777777" w:rsidR="007E2360" w:rsidRPr="007E2360" w:rsidRDefault="007E2360" w:rsidP="007E2360">
      <w:pPr>
        <w:rPr>
          <w:b/>
          <w:sz w:val="20"/>
          <w:szCs w:val="20"/>
        </w:rPr>
      </w:pPr>
      <w:r w:rsidRPr="007E2360">
        <w:rPr>
          <w:b/>
          <w:sz w:val="20"/>
          <w:szCs w:val="20"/>
        </w:rPr>
        <w:t>Symmetry</w:t>
      </w:r>
    </w:p>
    <w:p w14:paraId="404625D7" w14:textId="77777777" w:rsidR="007E2360" w:rsidRDefault="00B07442" w:rsidP="007E2360">
      <w:pPr>
        <w:rPr>
          <w:sz w:val="20"/>
          <w:szCs w:val="20"/>
        </w:rPr>
      </w:pPr>
      <w:r>
        <w:rPr>
          <w:sz w:val="20"/>
          <w:szCs w:val="20"/>
        </w:rPr>
        <w:t xml:space="preserve">The Mandelbrot set is symmetric across the x-axis, and so optimisations can be made such that as little as half the number of points need be tested. For </w:t>
      </w:r>
      <w:proofErr w:type="gramStart"/>
      <w:r>
        <w:rPr>
          <w:sz w:val="20"/>
          <w:szCs w:val="20"/>
        </w:rPr>
        <w:t>example</w:t>
      </w:r>
      <w:proofErr w:type="gramEnd"/>
      <w:r>
        <w:rPr>
          <w:sz w:val="20"/>
          <w:szCs w:val="20"/>
        </w:rPr>
        <w:t xml:space="preserve"> the Mandelbrot set for the </w:t>
      </w:r>
      <w:proofErr w:type="spellStart"/>
      <w:r>
        <w:rPr>
          <w:sz w:val="20"/>
          <w:szCs w:val="20"/>
        </w:rPr>
        <w:t>i</w:t>
      </w:r>
      <w:proofErr w:type="spellEnd"/>
      <w:r>
        <w:rPr>
          <w:sz w:val="20"/>
          <w:szCs w:val="20"/>
        </w:rPr>
        <w:t xml:space="preserve"> range {-1, 1} is equivalent to two times the Mandelbrot set for the range {0, 1}.</w:t>
      </w:r>
    </w:p>
    <w:p w14:paraId="5E267F59" w14:textId="77777777" w:rsidR="00B07442" w:rsidRDefault="00B07442" w:rsidP="007E2360">
      <w:pPr>
        <w:rPr>
          <w:sz w:val="20"/>
          <w:szCs w:val="20"/>
        </w:rPr>
      </w:pPr>
    </w:p>
    <w:p w14:paraId="05F055CC" w14:textId="77777777" w:rsidR="00B07442" w:rsidRDefault="00B07442" w:rsidP="007E2360">
      <w:pPr>
        <w:rPr>
          <w:sz w:val="20"/>
          <w:szCs w:val="20"/>
        </w:rPr>
      </w:pPr>
      <w:r>
        <w:rPr>
          <w:sz w:val="20"/>
          <w:szCs w:val="20"/>
        </w:rPr>
        <w:t xml:space="preserve">Issue arise, however, from the lack of precision due to using doubles in the source program, and off-by-one errors occur in the symmetries. </w:t>
      </w:r>
      <w:r w:rsidRPr="00D45C93">
        <w:rPr>
          <w:sz w:val="20"/>
          <w:szCs w:val="20"/>
          <w:highlight w:val="yellow"/>
        </w:rPr>
        <w:t>Because of this, the optimisation is not reliable enough be used.</w:t>
      </w:r>
      <w:bookmarkStart w:id="0" w:name="_GoBack"/>
      <w:bookmarkEnd w:id="0"/>
    </w:p>
    <w:p w14:paraId="70182C21" w14:textId="77777777" w:rsidR="00B07442" w:rsidRDefault="00B07442" w:rsidP="007E2360">
      <w:pPr>
        <w:rPr>
          <w:sz w:val="20"/>
          <w:szCs w:val="20"/>
        </w:rPr>
      </w:pPr>
    </w:p>
    <w:p w14:paraId="6A61D097" w14:textId="77777777" w:rsidR="00261509" w:rsidRPr="007E2360" w:rsidRDefault="00261509" w:rsidP="00261509">
      <w:pPr>
        <w:rPr>
          <w:b/>
          <w:sz w:val="20"/>
          <w:szCs w:val="20"/>
        </w:rPr>
      </w:pPr>
      <w:proofErr w:type="spellStart"/>
      <w:r w:rsidRPr="007E2360">
        <w:rPr>
          <w:b/>
          <w:sz w:val="20"/>
          <w:szCs w:val="20"/>
        </w:rPr>
        <w:t>OpenMP</w:t>
      </w:r>
      <w:proofErr w:type="spellEnd"/>
    </w:p>
    <w:p w14:paraId="458C328E" w14:textId="77777777" w:rsidR="007E2360" w:rsidRDefault="005F7C13" w:rsidP="007E2360">
      <w:pPr>
        <w:rPr>
          <w:sz w:val="20"/>
          <w:szCs w:val="20"/>
        </w:rPr>
      </w:pPr>
      <w:r>
        <w:rPr>
          <w:sz w:val="20"/>
          <w:szCs w:val="20"/>
        </w:rPr>
        <w:t xml:space="preserve">Using a parallel for reduction in the code resulted in a </w:t>
      </w:r>
      <w:r w:rsidRPr="005F7C13">
        <w:rPr>
          <w:sz w:val="20"/>
          <w:szCs w:val="20"/>
          <w:highlight w:val="yellow"/>
        </w:rPr>
        <w:t>###</w:t>
      </w:r>
      <w:r>
        <w:rPr>
          <w:sz w:val="20"/>
          <w:szCs w:val="20"/>
        </w:rPr>
        <w:t xml:space="preserve"> speed up of the code when using four processors, and a </w:t>
      </w:r>
      <w:r w:rsidRPr="005F7C13">
        <w:rPr>
          <w:sz w:val="20"/>
          <w:szCs w:val="20"/>
          <w:highlight w:val="yellow"/>
        </w:rPr>
        <w:t>###</w:t>
      </w:r>
      <w:r>
        <w:rPr>
          <w:sz w:val="20"/>
          <w:szCs w:val="20"/>
        </w:rPr>
        <w:t xml:space="preserve"> speedup when using 16. An ideal PRAM model would expect values closer to 4x and 16x respectively, however actual implementation of the parallelisation has to account for overhead and asymmetries in the input data; </w:t>
      </w:r>
    </w:p>
    <w:p w14:paraId="2E7C5B89" w14:textId="77777777" w:rsidR="005F7C13" w:rsidRDefault="005F7C13" w:rsidP="007E2360">
      <w:pPr>
        <w:rPr>
          <w:sz w:val="20"/>
          <w:szCs w:val="20"/>
        </w:rPr>
      </w:pPr>
    </w:p>
    <w:p w14:paraId="73D06A76" w14:textId="77777777" w:rsidR="005F7C13" w:rsidRDefault="005F7C13" w:rsidP="007E2360">
      <w:pPr>
        <w:rPr>
          <w:b/>
          <w:sz w:val="20"/>
          <w:szCs w:val="20"/>
        </w:rPr>
      </w:pPr>
      <w:r>
        <w:rPr>
          <w:b/>
          <w:sz w:val="20"/>
          <w:szCs w:val="20"/>
        </w:rPr>
        <w:t>Static vs Dynamic</w:t>
      </w:r>
    </w:p>
    <w:p w14:paraId="1D912CF3" w14:textId="77777777" w:rsidR="005F7C13" w:rsidRDefault="005F7C13" w:rsidP="007E2360">
      <w:pPr>
        <w:rPr>
          <w:sz w:val="20"/>
          <w:szCs w:val="20"/>
        </w:rPr>
      </w:pPr>
      <w:r>
        <w:rPr>
          <w:sz w:val="20"/>
          <w:szCs w:val="20"/>
        </w:rPr>
        <w:t>choosing between a static and dynamic schedule is a trade-off between the additional overhead of the dynamic thread allocation and the asymmetry of work allocated to each thread in the static schedule.</w:t>
      </w:r>
    </w:p>
    <w:p w14:paraId="65763852" w14:textId="77777777" w:rsidR="005F7C13" w:rsidRDefault="005F7C13" w:rsidP="007E2360">
      <w:pPr>
        <w:rPr>
          <w:sz w:val="20"/>
          <w:szCs w:val="20"/>
        </w:rPr>
      </w:pPr>
    </w:p>
    <w:p w14:paraId="035B9E06" w14:textId="77777777" w:rsidR="005F7C13" w:rsidRDefault="005F7C13" w:rsidP="007E2360">
      <w:pPr>
        <w:rPr>
          <w:sz w:val="20"/>
          <w:szCs w:val="20"/>
        </w:rPr>
      </w:pPr>
      <w:r>
        <w:rPr>
          <w:sz w:val="20"/>
          <w:szCs w:val="20"/>
        </w:rPr>
        <w:t xml:space="preserve">There is no easy way to accurately distribute work across each thread, </w:t>
      </w:r>
      <w:r w:rsidR="00AE37B5">
        <w:rPr>
          <w:sz w:val="20"/>
          <w:szCs w:val="20"/>
        </w:rPr>
        <w:t>and randomly assigning points to each thread in a static schedule results in a large enough overhead to make it not worth the effort.</w:t>
      </w:r>
    </w:p>
    <w:p w14:paraId="6CCA05CC" w14:textId="77777777" w:rsidR="00AE37B5" w:rsidRDefault="00AE37B5" w:rsidP="007E2360">
      <w:pPr>
        <w:rPr>
          <w:sz w:val="20"/>
          <w:szCs w:val="20"/>
        </w:rPr>
      </w:pPr>
    </w:p>
    <w:p w14:paraId="1D4D571A" w14:textId="77777777" w:rsidR="00AE37B5" w:rsidRDefault="00AE37B5" w:rsidP="007E2360">
      <w:pPr>
        <w:rPr>
          <w:sz w:val="20"/>
          <w:szCs w:val="20"/>
        </w:rPr>
      </w:pPr>
      <w:r>
        <w:rPr>
          <w:sz w:val="20"/>
          <w:szCs w:val="20"/>
        </w:rPr>
        <w:t xml:space="preserve">Instead, trial and error was used, and a static schedule was found to have the best performance when the outer loop in </w:t>
      </w:r>
      <w:proofErr w:type="spellStart"/>
      <w:proofErr w:type="gramStart"/>
      <w:r>
        <w:rPr>
          <w:sz w:val="20"/>
          <w:szCs w:val="20"/>
        </w:rPr>
        <w:t>mandelbrotSetcount</w:t>
      </w:r>
      <w:proofErr w:type="spellEnd"/>
      <w:r>
        <w:rPr>
          <w:sz w:val="20"/>
          <w:szCs w:val="20"/>
        </w:rPr>
        <w:t>(</w:t>
      </w:r>
      <w:proofErr w:type="gramEnd"/>
      <w:r>
        <w:rPr>
          <w:sz w:val="20"/>
          <w:szCs w:val="20"/>
        </w:rPr>
        <w:t>) was parallelised with schedule(static,1).</w:t>
      </w:r>
    </w:p>
    <w:p w14:paraId="3B133AD1" w14:textId="77777777" w:rsidR="00AE37B5" w:rsidRDefault="00AE37B5" w:rsidP="007E2360">
      <w:pPr>
        <w:rPr>
          <w:sz w:val="20"/>
          <w:szCs w:val="20"/>
        </w:rPr>
      </w:pPr>
    </w:p>
    <w:p w14:paraId="6BC42A82" w14:textId="77777777" w:rsidR="00AE37B5" w:rsidRDefault="00AE37B5" w:rsidP="007E2360">
      <w:pPr>
        <w:rPr>
          <w:b/>
          <w:sz w:val="20"/>
          <w:szCs w:val="20"/>
        </w:rPr>
      </w:pPr>
      <w:r>
        <w:rPr>
          <w:b/>
          <w:sz w:val="20"/>
          <w:szCs w:val="20"/>
        </w:rPr>
        <w:t>Inner vs Outer loop</w:t>
      </w:r>
    </w:p>
    <w:p w14:paraId="5F9F9B1C" w14:textId="77777777" w:rsidR="00AE37B5" w:rsidRDefault="00AE37B5" w:rsidP="007E2360">
      <w:pPr>
        <w:rPr>
          <w:sz w:val="20"/>
          <w:szCs w:val="20"/>
        </w:rPr>
      </w:pPr>
      <w:r>
        <w:rPr>
          <w:sz w:val="20"/>
          <w:szCs w:val="20"/>
        </w:rPr>
        <w:t xml:space="preserve">Choosing where to place the parallelisation in this code was another trade-off: place it too high (say at the for loop in </w:t>
      </w:r>
      <w:proofErr w:type="gramStart"/>
      <w:r>
        <w:rPr>
          <w:sz w:val="20"/>
          <w:szCs w:val="20"/>
        </w:rPr>
        <w:t>main( )</w:t>
      </w:r>
      <w:proofErr w:type="gramEnd"/>
      <w:r>
        <w:rPr>
          <w:sz w:val="20"/>
          <w:szCs w:val="20"/>
        </w:rPr>
        <w:t xml:space="preserve">) and the risk of asymmetric  work loads leading to idling threads is high, but place it too low (say the inner loop in </w:t>
      </w:r>
      <w:proofErr w:type="spellStart"/>
      <w:r>
        <w:rPr>
          <w:sz w:val="20"/>
          <w:szCs w:val="20"/>
        </w:rPr>
        <w:t>mandelbrotSetCount</w:t>
      </w:r>
      <w:proofErr w:type="spellEnd"/>
      <w:r>
        <w:rPr>
          <w:sz w:val="20"/>
          <w:szCs w:val="20"/>
        </w:rPr>
        <w:t xml:space="preserve">( )) and each thread will be continually waiting to access a common resource, in essence </w:t>
      </w:r>
      <w:proofErr w:type="spellStart"/>
      <w:r>
        <w:rPr>
          <w:sz w:val="20"/>
          <w:szCs w:val="20"/>
        </w:rPr>
        <w:t>sequentialising</w:t>
      </w:r>
      <w:proofErr w:type="spellEnd"/>
      <w:r>
        <w:rPr>
          <w:sz w:val="20"/>
          <w:szCs w:val="20"/>
        </w:rPr>
        <w:t xml:space="preserve"> the program again.</w:t>
      </w:r>
    </w:p>
    <w:p w14:paraId="090E71F1" w14:textId="77777777" w:rsidR="00AE37B5" w:rsidRDefault="00AE37B5" w:rsidP="007E2360">
      <w:pPr>
        <w:rPr>
          <w:sz w:val="20"/>
          <w:szCs w:val="20"/>
        </w:rPr>
      </w:pPr>
    </w:p>
    <w:p w14:paraId="0A35EC31" w14:textId="77777777" w:rsidR="00AE37B5" w:rsidRDefault="00AE37B5" w:rsidP="007E2360">
      <w:pPr>
        <w:rPr>
          <w:sz w:val="20"/>
          <w:szCs w:val="20"/>
        </w:rPr>
      </w:pPr>
      <w:r>
        <w:rPr>
          <w:sz w:val="20"/>
          <w:szCs w:val="20"/>
        </w:rPr>
        <w:t xml:space="preserve">A happy medium between these two cases was parallelising the outer loop in </w:t>
      </w:r>
      <w:proofErr w:type="spellStart"/>
      <w:proofErr w:type="gramStart"/>
      <w:r>
        <w:rPr>
          <w:sz w:val="20"/>
          <w:szCs w:val="20"/>
        </w:rPr>
        <w:t>mandelbrotSetCount</w:t>
      </w:r>
      <w:proofErr w:type="spellEnd"/>
      <w:r>
        <w:rPr>
          <w:sz w:val="20"/>
          <w:szCs w:val="20"/>
        </w:rPr>
        <w:t>( )</w:t>
      </w:r>
      <w:proofErr w:type="gramEnd"/>
      <w:r>
        <w:rPr>
          <w:sz w:val="20"/>
          <w:szCs w:val="20"/>
        </w:rPr>
        <w:t>.</w:t>
      </w:r>
    </w:p>
    <w:p w14:paraId="5A1543C1" w14:textId="77777777" w:rsidR="005429A7" w:rsidRDefault="005429A7">
      <w:pPr>
        <w:rPr>
          <w:sz w:val="20"/>
          <w:szCs w:val="20"/>
        </w:rPr>
      </w:pPr>
    </w:p>
    <w:p w14:paraId="7CD528B6" w14:textId="77777777" w:rsidR="005429A7" w:rsidRDefault="005429A7">
      <w:pPr>
        <w:rPr>
          <w:b/>
          <w:sz w:val="20"/>
          <w:szCs w:val="20"/>
        </w:rPr>
      </w:pPr>
      <w:r>
        <w:rPr>
          <w:b/>
          <w:sz w:val="20"/>
          <w:szCs w:val="20"/>
        </w:rPr>
        <w:t>Final program</w:t>
      </w:r>
    </w:p>
    <w:p w14:paraId="1279EAC6" w14:textId="2EC35D5D" w:rsidR="00B1009C" w:rsidRDefault="005429A7">
      <w:pPr>
        <w:rPr>
          <w:sz w:val="20"/>
          <w:szCs w:val="20"/>
        </w:rPr>
      </w:pPr>
      <w:r>
        <w:rPr>
          <w:sz w:val="20"/>
          <w:szCs w:val="20"/>
        </w:rPr>
        <w:t xml:space="preserve">The final program combined the </w:t>
      </w:r>
      <w:r w:rsidR="00B1009C">
        <w:rPr>
          <w:sz w:val="20"/>
          <w:szCs w:val="20"/>
        </w:rPr>
        <w:br w:type="page"/>
      </w:r>
    </w:p>
    <w:p w14:paraId="35818E03" w14:textId="77777777" w:rsidR="00B1009C" w:rsidRDefault="00B1009C" w:rsidP="00B1009C">
      <w:pPr>
        <w:rPr>
          <w:rFonts w:ascii="Times New Roman" w:eastAsia="Times New Roman" w:hAnsi="Times New Roman" w:cs="Times New Roman"/>
        </w:rPr>
        <w:sectPr w:rsidR="00B1009C" w:rsidSect="007E2360">
          <w:headerReference w:type="default" r:id="rId6"/>
          <w:pgSz w:w="11900" w:h="16840"/>
          <w:pgMar w:top="1440" w:right="1440" w:bottom="1440" w:left="1440" w:header="708" w:footer="708" w:gutter="0"/>
          <w:cols w:num="2" w:space="708"/>
          <w:docGrid w:linePitch="360"/>
        </w:sectPr>
      </w:pPr>
    </w:p>
    <w:p w14:paraId="3921CB14" w14:textId="14BAB743" w:rsidR="00AF78FE" w:rsidRDefault="00AF78FE">
      <w:pPr>
        <w:rPr>
          <w:sz w:val="20"/>
          <w:szCs w:val="20"/>
        </w:rPr>
      </w:pPr>
    </w:p>
    <w:p w14:paraId="098202C0" w14:textId="77777777" w:rsidR="00AF78FE" w:rsidRDefault="00AF78FE" w:rsidP="007E2360">
      <w:pPr>
        <w:rPr>
          <w:sz w:val="20"/>
          <w:szCs w:val="20"/>
        </w:rPr>
        <w:sectPr w:rsidR="00AF78FE" w:rsidSect="00B1009C">
          <w:type w:val="continuous"/>
          <w:pgSz w:w="11900" w:h="16840"/>
          <w:pgMar w:top="1440" w:right="1440" w:bottom="1440" w:left="1440" w:header="708" w:footer="708" w:gutter="0"/>
          <w:cols w:space="708"/>
          <w:docGrid w:linePitch="360"/>
        </w:sectPr>
      </w:pPr>
    </w:p>
    <w:p w14:paraId="3BD6919C" w14:textId="6617CB08" w:rsidR="00AF78FE" w:rsidRDefault="005429A7" w:rsidP="007E2360">
      <w:pPr>
        <w:rPr>
          <w:sz w:val="20"/>
          <w:szCs w:val="20"/>
        </w:rPr>
      </w:pPr>
      <w:r>
        <w:rPr>
          <w:noProof/>
          <w:sz w:val="20"/>
          <w:szCs w:val="20"/>
          <w:lang w:val="en-US"/>
        </w:rPr>
        <mc:AlternateContent>
          <mc:Choice Requires="wpg">
            <w:drawing>
              <wp:anchor distT="0" distB="0" distL="114300" distR="114300" simplePos="0" relativeHeight="251671552" behindDoc="0" locked="0" layoutInCell="1" allowOverlap="1" wp14:anchorId="39D4D796" wp14:editId="6F2D3328">
                <wp:simplePos x="0" y="0"/>
                <wp:positionH relativeFrom="column">
                  <wp:posOffset>1771048</wp:posOffset>
                </wp:positionH>
                <wp:positionV relativeFrom="paragraph">
                  <wp:posOffset>38501</wp:posOffset>
                </wp:positionV>
                <wp:extent cx="1947525" cy="1837579"/>
                <wp:effectExtent l="0" t="0" r="8890" b="0"/>
                <wp:wrapNone/>
                <wp:docPr id="14" name="Group 14"/>
                <wp:cNvGraphicFramePr/>
                <a:graphic xmlns:a="http://schemas.openxmlformats.org/drawingml/2006/main">
                  <a:graphicData uri="http://schemas.microsoft.com/office/word/2010/wordprocessingGroup">
                    <wpg:wgp>
                      <wpg:cNvGrpSpPr/>
                      <wpg:grpSpPr>
                        <a:xfrm>
                          <a:off x="0" y="0"/>
                          <a:ext cx="1947525" cy="1837579"/>
                          <a:chOff x="0" y="0"/>
                          <a:chExt cx="1947525" cy="1837579"/>
                        </a:xfrm>
                      </wpg:grpSpPr>
                      <wpg:grpSp>
                        <wpg:cNvPr id="12" name="Group 12"/>
                        <wpg:cNvGrpSpPr/>
                        <wpg:grpSpPr>
                          <a:xfrm>
                            <a:off x="375386" y="644893"/>
                            <a:ext cx="1572139" cy="1192686"/>
                            <a:chOff x="0" y="0"/>
                            <a:chExt cx="1572139" cy="1192686"/>
                          </a:xfrm>
                        </wpg:grpSpPr>
                        <wps:wsp>
                          <wps:cNvPr id="2" name="Oval 2"/>
                          <wps:cNvSpPr/>
                          <wps:spPr>
                            <a:xfrm>
                              <a:off x="0" y="330200"/>
                              <a:ext cx="482600" cy="487680"/>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492760" y="0"/>
                              <a:ext cx="1079379" cy="1192686"/>
                              <a:chOff x="0" y="0"/>
                              <a:chExt cx="1079379" cy="1192686"/>
                            </a:xfrm>
                          </wpg:grpSpPr>
                          <wps:wsp>
                            <wps:cNvPr id="4" name="Oval 4"/>
                            <wps:cNvSpPr/>
                            <wps:spPr>
                              <a:xfrm>
                                <a:off x="126459" y="418290"/>
                                <a:ext cx="952920" cy="774396"/>
                              </a:xfrm>
                              <a:prstGeom prst="ellipse">
                                <a:avLst/>
                              </a:prstGeom>
                              <a:solidFill>
                                <a:srgbClr val="D75F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0"/>
                                <a:ext cx="952920" cy="1137200"/>
                              </a:xfrm>
                              <a:prstGeom prst="ellipse">
                                <a:avLst/>
                              </a:prstGeom>
                              <a:solidFill>
                                <a:srgbClr val="D75F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3" name="Group 13"/>
                        <wpg:cNvGrpSpPr/>
                        <wpg:grpSpPr>
                          <a:xfrm>
                            <a:off x="0" y="0"/>
                            <a:ext cx="1252187" cy="477654"/>
                            <a:chOff x="0" y="0"/>
                            <a:chExt cx="1252187" cy="477654"/>
                          </a:xfrm>
                        </wpg:grpSpPr>
                        <wps:wsp>
                          <wps:cNvPr id="6" name="Rounded Rectangle 6"/>
                          <wps:cNvSpPr/>
                          <wps:spPr>
                            <a:xfrm>
                              <a:off x="0" y="77002"/>
                              <a:ext cx="114300" cy="114300"/>
                            </a:xfrm>
                            <a:prstGeom prst="roundRect">
                              <a:avLst/>
                            </a:prstGeom>
                            <a:solidFill>
                              <a:srgbClr val="D75F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221381"/>
                              <a:ext cx="114300" cy="11430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8127" y="0"/>
                              <a:ext cx="8007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8CDD59" w14:textId="7A913F4D" w:rsidR="00FD24E0" w:rsidRDefault="00FD24E0">
                                <w:r>
                                  <w:t>Cardioid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57752" y="134754"/>
                              <a:ext cx="11944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C4DA17" w14:textId="1D12A4F3" w:rsidR="00FD24E0" w:rsidRDefault="00FD24E0" w:rsidP="00FD24E0">
                                <w:r>
                                  <w:t>Second Bulb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9D4D796" id="Group_x0020_14" o:spid="_x0000_s1026" style="position:absolute;margin-left:139.45pt;margin-top:3.05pt;width:153.35pt;height:144.7pt;z-index:251671552" coordsize="1947525,18375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">
                <v:group id="Group_x0020_12" o:spid="_x0000_s1027" style="position:absolute;left:375386;top:644893;width:1572139;height:1192686" coordsize="1572139,11926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oval id="Oval_x0020_2" o:spid="_x0000_s1028" style="position:absolute;top:330200;width:482600;height:4876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KmoGwgAA&#10;ANoAAAAPAAAAZHJzL2Rvd25yZXYueG1sRI9PawIxFMTvBb9DeEIvpWYVlLI1yiIIHqT+qXh+bJ67&#10;wc3LmkTdfvtGEDwOM/MbZjrvbCNu5INxrGA4yEAQl04brhQcfpefXyBCRNbYOCYFfxRgPuu9TTHX&#10;7s47uu1jJRKEQ44K6hjbXMpQ1mQxDFxLnLyT8xZjkr6S2uM9wW0jR1k2kRYNp4UaW1rUVJ73V6vg&#10;w8ui8z9jeWFbmc16ZU2xPSr13u+KbxCRuvgKP9srrWAEjyvpBsj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qagbCAAAA2gAAAA8AAAAAAAAAAAAAAAAAlwIAAGRycy9kb3du&#10;cmV2LnhtbFBLBQYAAAAABAAEAPUAAACGAwAAAAA=&#10;" fillcolor="#5b9bd5 [3204]" stroked="f" strokeweight="1pt">
                    <v:stroke joinstyle="miter"/>
                  </v:oval>
                  <v:group id="Group_x0020_11" o:spid="_x0000_s1029" style="position:absolute;left:492760;width:1079379;height:1192686" coordsize="1079379,11926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oval id="Oval_x0020_4" o:spid="_x0000_s1030" style="position:absolute;left:126459;top:418290;width:952920;height:7743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miyXwAAA&#10;ANoAAAAPAAAAZHJzL2Rvd25yZXYueG1sRI/NbsIwEITvlXgHa5F6K04QoiVgEI1o6bX83FfxEkfE&#10;azc2kL49RqrU42hmvtEsVr1txZW60DhWkI8yEMSV0w3XCg77j5c3ECEia2wdk4JfCrBaDp4WWGh3&#10;42+67mItEoRDgQpMjL6QMlSGLIaR88TJO7nOYkyyq6Xu8JbgtpXjLJtKiw2nBYOeSkPVeXexCvyP&#10;c++m1H7zut3zkT91zM8zpZ6H/XoOIlIf/8N/7S+tYAKPK+kGyO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miyXwAAAANoAAAAPAAAAAAAAAAAAAAAAAJcCAABkcnMvZG93bnJl&#10;di54bWxQSwUGAAAAAAQABAD1AAAAhAMAAAAA&#10;" fillcolor="#d75f4f" stroked="f" strokeweight="1pt">
                      <v:stroke joinstyle="miter"/>
                    </v:oval>
                    <v:oval id="Oval_x0020_5" o:spid="_x0000_s1031" style="position:absolute;width:952920;height:113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1okMwAAA&#10;ANoAAAAPAAAAZHJzL2Rvd25yZXYueG1sRI/NbsIwEITvlXgHa5F6K06QoCVgEI1o6bX83FfxEkfE&#10;azc2kL49RqrU42hmvtEsVr1txZW60DhWkI8yEMSV0w3XCg77j5c3ECEia2wdk4JfCrBaDp4WWGh3&#10;42+67mItEoRDgQpMjL6QMlSGLIaR88TJO7nOYkyyq6Xu8JbgtpXjLJtKiw2nBYOeSkPVeXexCvyP&#10;c++m1H7zut3zkT91zM8zpZ6H/XoOIlIf/8N/7S+tYAKPK+kGyO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01okMwAAAANoAAAAPAAAAAAAAAAAAAAAAAJcCAABkcnMvZG93bnJl&#10;di54bWxQSwUGAAAAAAQABAD1AAAAhAMAAAAA&#10;" fillcolor="#d75f4f" stroked="f" strokeweight="1pt">
                      <v:stroke joinstyle="miter"/>
                    </v:oval>
                  </v:group>
                </v:group>
                <v:group id="Group_x0020_13" o:spid="_x0000_s1032" style="position:absolute;width:1252187;height:477654" coordsize="1252187,47765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Rounded_x0020_Rectangle_x0020_6" o:spid="_x0000_s1033" style="position:absolute;top:77002;width:114300;height:1143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cBglwwAA&#10;ANoAAAAPAAAAZHJzL2Rvd25yZXYueG1sRI/BasMwEETvhf6D2EIvJZHTQyhOlBBKDCk91Q2B3BZp&#10;bZlaK2PJifr3VSGQ4zAzb5j1NrleXGgMnWcFi3kBglh703Gr4Phdzd5AhIhssPdMCn4pwHbz+LDG&#10;0vgrf9Gljq3IEA4lKrAxDqWUQVtyGOZ+IM5e40eHMcuxlWbEa4a7Xr4WxVI67DgvWBzo3ZL+qSen&#10;4KPtJr3fNS8mNft0Otvqs6h7pZ6f0m4FIlKK9/CtfTAKlvB/Jd8A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cBglwwAAANoAAAAPAAAAAAAAAAAAAAAAAJcCAABkcnMvZG93&#10;bnJldi54bWxQSwUGAAAAAAQABAD1AAAAhwMAAAAA&#10;" fillcolor="#d75f4f" stroked="f" strokeweight="1pt">
                    <v:stroke joinstyle="miter"/>
                  </v:roundrect>
                  <v:roundrect id="Rounded_x0020_Rectangle_x0020_8" o:spid="_x0000_s1034" style="position:absolute;top:221381;width:114300;height:1143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IVy6wwAA&#10;ANoAAAAPAAAAZHJzL2Rvd25yZXYueG1sRE9Na8JAEL0X/A/LFLw1mwqWNHUVlRYLxYNJKvQ2ZMck&#10;mp0N2TWm/949FHp8vO/FajStGKh3jWUFz1EMgri0uuFKQZF/PCUgnEfW2FomBb/kYLWcPCww1fbG&#10;BxoyX4kQwi5FBbX3XSqlK2sy6CLbEQfuZHuDPsC+krrHWwg3rZzF8Ys02HBoqLGjbU3lJbsaBcfk&#10;e+g2r/vj+XDayfxn8z7/Kgqlpo/j+g2Ep9H/i//cn1pB2BquhBs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IVy6wwAAANoAAAAPAAAAAAAAAAAAAAAAAJcCAABkcnMvZG93&#10;bnJldi54bWxQSwUGAAAAAAQABAD1AAAAhwMAAAAA&#10;" fillcolor="#5b9bd5 [3204]" stroked="f" strokeweight="1pt">
                    <v:stroke joinstyle="miter"/>
                  </v:roundrect>
                  <v:shapetype id="_x0000_t202" coordsize="21600,21600" o:spt="202" path="m0,0l0,21600,21600,21600,21600,0xe">
                    <v:stroke joinstyle="miter"/>
                    <v:path gradientshapeok="t" o:connecttype="rect"/>
                  </v:shapetype>
                  <v:shape id="Text_x0020_Box_x0020_9" o:spid="_x0000_s1035" type="#_x0000_t202" style="position:absolute;left:48127;width:80073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148CDD59" w14:textId="7A913F4D" w:rsidR="00FD24E0" w:rsidRDefault="00FD24E0">
                          <w:r>
                            <w:t>Cardioid</w:t>
                          </w:r>
                        </w:p>
                      </w:txbxContent>
                    </v:textbox>
                  </v:shape>
                  <v:shape id="Text_x0020_Box_x0020_10" o:spid="_x0000_s1036" type="#_x0000_t202" style="position:absolute;left:57752;top:134754;width:1194435;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1CC4DA17" w14:textId="1D12A4F3" w:rsidR="00FD24E0" w:rsidRDefault="00FD24E0" w:rsidP="00FD24E0">
                          <w:r>
                            <w:t>Second Bulb</w:t>
                          </w:r>
                        </w:p>
                      </w:txbxContent>
                    </v:textbox>
                  </v:shape>
                </v:group>
              </v:group>
            </w:pict>
          </mc:Fallback>
        </mc:AlternateContent>
      </w:r>
    </w:p>
    <w:p w14:paraId="35EA080E" w14:textId="67D18BB9" w:rsidR="00AF78FE" w:rsidRDefault="00FD24E0" w:rsidP="00AF78FE">
      <w:pPr>
        <w:jc w:val="center"/>
        <w:rPr>
          <w:sz w:val="20"/>
          <w:szCs w:val="20"/>
        </w:rPr>
      </w:pPr>
      <w:r>
        <w:rPr>
          <w:rFonts w:ascii="Times New Roman" w:eastAsia="Times New Roman" w:hAnsi="Times New Roman" w:cs="Times New Roman"/>
          <w:noProof/>
          <w:lang w:val="en-US"/>
        </w:rPr>
        <mc:AlternateContent>
          <mc:Choice Requires="wps">
            <w:drawing>
              <wp:anchor distT="0" distB="0" distL="114300" distR="114300" simplePos="0" relativeHeight="251657216" behindDoc="0" locked="0" layoutInCell="1" allowOverlap="1" wp14:anchorId="2D8BD532" wp14:editId="0D718EED">
                <wp:simplePos x="0" y="0"/>
                <wp:positionH relativeFrom="column">
                  <wp:posOffset>2760700</wp:posOffset>
                </wp:positionH>
                <wp:positionV relativeFrom="paragraph">
                  <wp:posOffset>475077</wp:posOffset>
                </wp:positionV>
                <wp:extent cx="952920" cy="774396"/>
                <wp:effectExtent l="0" t="0" r="12700" b="0"/>
                <wp:wrapNone/>
                <wp:docPr id="3" name="Oval 3"/>
                <wp:cNvGraphicFramePr/>
                <a:graphic xmlns:a="http://schemas.openxmlformats.org/drawingml/2006/main">
                  <a:graphicData uri="http://schemas.microsoft.com/office/word/2010/wordprocessingShape">
                    <wps:wsp>
                      <wps:cNvSpPr/>
                      <wps:spPr>
                        <a:xfrm>
                          <a:off x="0" y="0"/>
                          <a:ext cx="952920" cy="774396"/>
                        </a:xfrm>
                        <a:prstGeom prst="ellipse">
                          <a:avLst/>
                        </a:prstGeom>
                        <a:solidFill>
                          <a:srgbClr val="D75F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DDE059" id="Oval_x0020_3" o:spid="_x0000_s1026" style="position:absolute;margin-left:217.4pt;margin-top:37.4pt;width:75.05pt;height: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" fillcolor="#d75f4f" stroked="f" strokeweight="1pt">
                <v:stroke joinstyle="miter"/>
              </v:oval>
            </w:pict>
          </mc:Fallback>
        </mc:AlternateContent>
      </w:r>
      <w:r w:rsidR="00AF78FE" w:rsidRPr="00B1009C">
        <w:rPr>
          <w:rFonts w:ascii="Times New Roman" w:eastAsia="Times New Roman" w:hAnsi="Times New Roman" w:cs="Times New Roman"/>
          <w:noProof/>
          <w:lang w:val="en-US"/>
        </w:rPr>
        <w:drawing>
          <wp:inline distT="0" distB="0" distL="0" distR="0" wp14:anchorId="6E9BEEF6" wp14:editId="6ADF5179">
            <wp:extent cx="2965546" cy="2171065"/>
            <wp:effectExtent l="0" t="0" r="6350" b="0"/>
            <wp:docPr id="1" name="Picture 1" descr="https://upload.wikimedia.org/wikipedia/commons/thumb/5/56/Mandelset_hires.png/800px-Mandelset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6/Mandelset_hires.png/800px-Mandelset_hir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0854" cy="2218877"/>
                    </a:xfrm>
                    <a:prstGeom prst="rect">
                      <a:avLst/>
                    </a:prstGeom>
                    <a:noFill/>
                    <a:ln>
                      <a:noFill/>
                    </a:ln>
                  </pic:spPr>
                </pic:pic>
              </a:graphicData>
            </a:graphic>
          </wp:inline>
        </w:drawing>
      </w:r>
    </w:p>
    <w:p w14:paraId="1E7B3193" w14:textId="4C272765" w:rsidR="00AF78FE" w:rsidRPr="005429A7" w:rsidRDefault="00AF78FE" w:rsidP="00AF78FE">
      <w:pPr>
        <w:jc w:val="center"/>
        <w:rPr>
          <w:b/>
          <w:sz w:val="20"/>
          <w:szCs w:val="20"/>
        </w:rPr>
      </w:pPr>
      <w:r w:rsidRPr="005429A7">
        <w:rPr>
          <w:b/>
          <w:sz w:val="20"/>
          <w:szCs w:val="20"/>
        </w:rPr>
        <w:t>Figure 1: Cardioid and Second Bulb identification.</w:t>
      </w:r>
    </w:p>
    <w:p w14:paraId="151F37B8" w14:textId="77777777" w:rsidR="00AF78FE" w:rsidRDefault="00AF78FE" w:rsidP="00AF78FE">
      <w:pPr>
        <w:jc w:val="center"/>
        <w:rPr>
          <w:sz w:val="20"/>
          <w:szCs w:val="20"/>
        </w:rPr>
      </w:pPr>
    </w:p>
    <w:p w14:paraId="176DB512" w14:textId="77777777" w:rsidR="00FD24E0" w:rsidRDefault="00FD24E0" w:rsidP="00AF78FE">
      <w:pPr>
        <w:jc w:val="center"/>
        <w:rPr>
          <w:sz w:val="20"/>
          <w:szCs w:val="20"/>
        </w:rPr>
      </w:pPr>
    </w:p>
    <w:p w14:paraId="7C97A783" w14:textId="45F33014" w:rsidR="005429A7" w:rsidRPr="005429A7" w:rsidRDefault="005429A7" w:rsidP="005429A7">
      <w:pPr>
        <w:jc w:val="center"/>
        <w:rPr>
          <w:sz w:val="20"/>
          <w:szCs w:val="20"/>
        </w:rPr>
      </w:pPr>
      <m:oMathPara>
        <m:oMath>
          <m:r>
            <w:rPr>
              <w:rFonts w:ascii="Cambria Math" w:hAnsi="Cambria Math"/>
              <w:sz w:val="20"/>
              <w:szCs w:val="20"/>
            </w:rPr>
            <m:t>q</m:t>
          </m:r>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 xml:space="preserve">x-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r>
            <w:rPr>
              <w:rFonts w:ascii="Cambria Math" w:hAnsi="Cambria Math"/>
              <w:sz w:val="20"/>
              <w:szCs w:val="20"/>
            </w:rPr>
            <m:t>,</m:t>
          </m:r>
        </m:oMath>
      </m:oMathPara>
    </w:p>
    <w:p w14:paraId="22BFCD2E" w14:textId="0E417B50" w:rsidR="005429A7" w:rsidRPr="005429A7" w:rsidRDefault="005429A7" w:rsidP="005429A7">
      <w:pPr>
        <w:jc w:val="center"/>
        <w:rPr>
          <w:sz w:val="20"/>
          <w:szCs w:val="20"/>
        </w:rPr>
      </w:pPr>
      <m:oMathPara>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e>
          </m:d>
          <m:r>
            <w:rPr>
              <w:rFonts w:ascii="Cambria Math" w:hAnsi="Cambria Math"/>
              <w:sz w:val="20"/>
              <w:szCs w:val="20"/>
            </w:rPr>
            <m:t>&lt;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oMath>
      </m:oMathPara>
    </w:p>
    <w:p w14:paraId="7B623D7C" w14:textId="77777777" w:rsidR="00FD24E0" w:rsidRPr="00FD24E0" w:rsidRDefault="00FD24E0" w:rsidP="00AF78FE">
      <w:pPr>
        <w:jc w:val="center"/>
        <w:rPr>
          <w:sz w:val="20"/>
          <w:szCs w:val="20"/>
        </w:rPr>
      </w:pPr>
    </w:p>
    <w:p w14:paraId="69A94224" w14:textId="5426ED0E" w:rsidR="00AF78FE" w:rsidRPr="005429A7" w:rsidRDefault="00AF78FE" w:rsidP="00AF78FE">
      <w:pPr>
        <w:jc w:val="center"/>
        <w:rPr>
          <w:b/>
          <w:sz w:val="20"/>
          <w:szCs w:val="20"/>
        </w:rPr>
      </w:pPr>
      <w:r w:rsidRPr="005429A7">
        <w:rPr>
          <w:b/>
          <w:sz w:val="20"/>
          <w:szCs w:val="20"/>
        </w:rPr>
        <w:t>Figure 2: Equations for Cardioid test</w:t>
      </w:r>
    </w:p>
    <w:p w14:paraId="4A6B74D4" w14:textId="77777777" w:rsidR="00FD24E0" w:rsidRDefault="00FD24E0" w:rsidP="00AF78FE">
      <w:pPr>
        <w:jc w:val="center"/>
        <w:rPr>
          <w:sz w:val="20"/>
          <w:szCs w:val="20"/>
        </w:rPr>
      </w:pPr>
    </w:p>
    <w:p w14:paraId="1D5B570A" w14:textId="77777777" w:rsidR="00AF78FE" w:rsidRDefault="00AF78FE" w:rsidP="00AF78FE">
      <w:pPr>
        <w:jc w:val="center"/>
        <w:rPr>
          <w:sz w:val="20"/>
          <w:szCs w:val="20"/>
        </w:rPr>
      </w:pPr>
    </w:p>
    <w:p w14:paraId="12D9AAB1" w14:textId="6EF89A32" w:rsidR="005429A7" w:rsidRPr="005429A7" w:rsidRDefault="005429A7" w:rsidP="00AF78FE">
      <w:pPr>
        <w:jc w:val="center"/>
        <w:rPr>
          <w:sz w:val="20"/>
          <w:szCs w:val="20"/>
        </w:rPr>
      </w:pPr>
      <m:oMathPara>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x+1</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2</m:t>
              </m:r>
            </m:sup>
          </m:sSup>
          <m:r>
            <w:rPr>
              <w:rFonts w:ascii="Cambria Math" w:hAnsi="Cambria Math"/>
              <w:sz w:val="20"/>
              <w:szCs w:val="20"/>
            </w:rPr>
            <m:t xml:space="preserve">&lt;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16</m:t>
              </m:r>
            </m:den>
          </m:f>
        </m:oMath>
      </m:oMathPara>
    </w:p>
    <w:p w14:paraId="2EFCE06A" w14:textId="77777777" w:rsidR="005429A7" w:rsidRDefault="005429A7" w:rsidP="00AF78FE">
      <w:pPr>
        <w:jc w:val="center"/>
        <w:rPr>
          <w:sz w:val="20"/>
          <w:szCs w:val="20"/>
        </w:rPr>
      </w:pPr>
    </w:p>
    <w:p w14:paraId="7461046E" w14:textId="4F26860A" w:rsidR="00AF78FE" w:rsidRPr="005429A7" w:rsidRDefault="00AF78FE" w:rsidP="00AF78FE">
      <w:pPr>
        <w:jc w:val="center"/>
        <w:rPr>
          <w:b/>
          <w:sz w:val="20"/>
          <w:szCs w:val="20"/>
        </w:rPr>
      </w:pPr>
      <w:r w:rsidRPr="005429A7">
        <w:rPr>
          <w:b/>
          <w:sz w:val="20"/>
          <w:szCs w:val="20"/>
        </w:rPr>
        <w:t>Figure 3: Equation for second bulb test</w:t>
      </w:r>
    </w:p>
    <w:p w14:paraId="48F3E1B4" w14:textId="77777777" w:rsidR="00AF78FE" w:rsidRDefault="00AF78FE" w:rsidP="00AF78FE">
      <w:pPr>
        <w:jc w:val="center"/>
        <w:rPr>
          <w:sz w:val="20"/>
          <w:szCs w:val="20"/>
        </w:rPr>
      </w:pPr>
    </w:p>
    <w:p w14:paraId="082475BE" w14:textId="77777777" w:rsidR="005429A7" w:rsidRDefault="005429A7" w:rsidP="00AF78FE">
      <w:pPr>
        <w:jc w:val="center"/>
        <w:rPr>
          <w:sz w:val="20"/>
          <w:szCs w:val="20"/>
        </w:rPr>
      </w:pPr>
    </w:p>
    <w:p w14:paraId="79C5A94D" w14:textId="77777777" w:rsidR="005429A7" w:rsidRDefault="005429A7" w:rsidP="00AF78FE">
      <w:pPr>
        <w:jc w:val="center"/>
        <w:rPr>
          <w:sz w:val="20"/>
          <w:szCs w:val="20"/>
        </w:rPr>
      </w:pPr>
    </w:p>
    <w:p w14:paraId="13F10AB2" w14:textId="02C1445B" w:rsidR="00AF78FE" w:rsidRPr="005429A7" w:rsidRDefault="00AF78FE" w:rsidP="00AF78FE">
      <w:pPr>
        <w:jc w:val="center"/>
        <w:rPr>
          <w:b/>
          <w:sz w:val="20"/>
          <w:szCs w:val="20"/>
        </w:rPr>
      </w:pPr>
      <w:r w:rsidRPr="005429A7">
        <w:rPr>
          <w:b/>
          <w:sz w:val="20"/>
          <w:szCs w:val="20"/>
        </w:rPr>
        <w:t>Figure 4: Times and speedup test</w:t>
      </w:r>
    </w:p>
    <w:sectPr w:rsidR="00AF78FE" w:rsidRPr="005429A7" w:rsidSect="00AF78FE">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240CB" w14:textId="77777777" w:rsidR="00E94679" w:rsidRDefault="00E94679" w:rsidP="007E2360">
      <w:r>
        <w:separator/>
      </w:r>
    </w:p>
  </w:endnote>
  <w:endnote w:type="continuationSeparator" w:id="0">
    <w:p w14:paraId="48458EBC" w14:textId="77777777" w:rsidR="00E94679" w:rsidRDefault="00E94679" w:rsidP="007E2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6074DC" w14:textId="77777777" w:rsidR="00E94679" w:rsidRDefault="00E94679" w:rsidP="007E2360">
      <w:r>
        <w:separator/>
      </w:r>
    </w:p>
  </w:footnote>
  <w:footnote w:type="continuationSeparator" w:id="0">
    <w:p w14:paraId="2556B579" w14:textId="77777777" w:rsidR="00E94679" w:rsidRDefault="00E94679" w:rsidP="007E23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97F15" w14:textId="77777777" w:rsidR="007E2360" w:rsidRDefault="007E2360">
    <w:pPr>
      <w:pStyle w:val="Header"/>
    </w:pPr>
    <w:r>
      <w:t>Andrew Morton (</w:t>
    </w:r>
    <w:proofErr w:type="spellStart"/>
    <w:r>
      <w:t>ajmorton</w:t>
    </w:r>
    <w:proofErr w:type="spellEnd"/>
    <w:r>
      <w:t>)</w:t>
    </w:r>
  </w:p>
  <w:p w14:paraId="5C1D2072" w14:textId="77777777" w:rsidR="007E2360" w:rsidRDefault="007E2360">
    <w:pPr>
      <w:pStyle w:val="Header"/>
    </w:pPr>
    <w:r>
      <w:t>522139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360"/>
    <w:rsid w:val="00057EA8"/>
    <w:rsid w:val="00261509"/>
    <w:rsid w:val="002C7772"/>
    <w:rsid w:val="005429A7"/>
    <w:rsid w:val="005F7C13"/>
    <w:rsid w:val="00656AAB"/>
    <w:rsid w:val="00757DD9"/>
    <w:rsid w:val="007E2360"/>
    <w:rsid w:val="00AE37B5"/>
    <w:rsid w:val="00AF78FE"/>
    <w:rsid w:val="00B07442"/>
    <w:rsid w:val="00B1009C"/>
    <w:rsid w:val="00BF2B43"/>
    <w:rsid w:val="00C3448D"/>
    <w:rsid w:val="00D45C93"/>
    <w:rsid w:val="00E94679"/>
    <w:rsid w:val="00FD24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03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360"/>
  </w:style>
  <w:style w:type="paragraph" w:styleId="Heading2">
    <w:name w:val="heading 2"/>
    <w:basedOn w:val="Normal"/>
    <w:next w:val="Normal"/>
    <w:link w:val="Heading2Char"/>
    <w:uiPriority w:val="9"/>
    <w:unhideWhenUsed/>
    <w:qFormat/>
    <w:rsid w:val="007E236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360"/>
    <w:pPr>
      <w:tabs>
        <w:tab w:val="center" w:pos="4513"/>
        <w:tab w:val="right" w:pos="9026"/>
      </w:tabs>
    </w:pPr>
  </w:style>
  <w:style w:type="character" w:customStyle="1" w:styleId="HeaderChar">
    <w:name w:val="Header Char"/>
    <w:basedOn w:val="DefaultParagraphFont"/>
    <w:link w:val="Header"/>
    <w:uiPriority w:val="99"/>
    <w:rsid w:val="007E2360"/>
  </w:style>
  <w:style w:type="paragraph" w:styleId="Footer">
    <w:name w:val="footer"/>
    <w:basedOn w:val="Normal"/>
    <w:link w:val="FooterChar"/>
    <w:uiPriority w:val="99"/>
    <w:unhideWhenUsed/>
    <w:rsid w:val="007E2360"/>
    <w:pPr>
      <w:tabs>
        <w:tab w:val="center" w:pos="4513"/>
        <w:tab w:val="right" w:pos="9026"/>
      </w:tabs>
    </w:pPr>
  </w:style>
  <w:style w:type="character" w:customStyle="1" w:styleId="FooterChar">
    <w:name w:val="Footer Char"/>
    <w:basedOn w:val="DefaultParagraphFont"/>
    <w:link w:val="Footer"/>
    <w:uiPriority w:val="99"/>
    <w:rsid w:val="007E2360"/>
  </w:style>
  <w:style w:type="character" w:customStyle="1" w:styleId="Heading2Char">
    <w:name w:val="Heading 2 Char"/>
    <w:basedOn w:val="DefaultParagraphFont"/>
    <w:link w:val="Heading2"/>
    <w:uiPriority w:val="9"/>
    <w:rsid w:val="007E236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D24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19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549</Words>
  <Characters>3133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2016-09-03T12:44:00Z</dcterms:created>
  <dcterms:modified xsi:type="dcterms:W3CDTF">2016-09-04T04:35:00Z</dcterms:modified>
</cp:coreProperties>
</file>