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90" w:rsidRPr="00F90090" w:rsidRDefault="003A336C" w:rsidP="00F90090">
      <w:pPr>
        <w:spacing w:after="0" w:line="240" w:lineRule="auto"/>
        <w:rPr>
          <w:rFonts w:ascii="Times New Roman" w:eastAsia="Times New Roman" w:hAnsi="Times New Roman"/>
          <w:sz w:val="24"/>
          <w:szCs w:val="24"/>
        </w:rPr>
      </w:pPr>
      <w:r>
        <w:rPr>
          <w:rFonts w:ascii="Arial" w:eastAsia="Times New Roman" w:hAnsi="Arial" w:cs="Arial"/>
          <w:b/>
          <w:bCs/>
          <w:color w:val="000000"/>
          <w:sz w:val="24"/>
          <w:szCs w:val="24"/>
        </w:rPr>
        <w:t>Titration Antacids</w:t>
      </w:r>
      <w:r w:rsidR="00F90090" w:rsidRPr="00F90090">
        <w:rPr>
          <w:rFonts w:ascii="Arial" w:eastAsia="Times New Roman" w:hAnsi="Arial" w:cs="Arial"/>
          <w:b/>
          <w:bCs/>
          <w:color w:val="000000"/>
          <w:sz w:val="24"/>
          <w:szCs w:val="24"/>
        </w:rPr>
        <w:t xml:space="preserve"> Lab</w:t>
      </w: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color w:val="000000"/>
          <w:sz w:val="24"/>
          <w:szCs w:val="24"/>
        </w:rPr>
        <w:t>Alex Myers</w:t>
      </w:r>
    </w:p>
    <w:p w:rsidR="00F90090" w:rsidRPr="00F90090" w:rsidRDefault="003A336C" w:rsidP="00F90090">
      <w:pPr>
        <w:spacing w:after="0" w:line="240" w:lineRule="auto"/>
        <w:rPr>
          <w:rFonts w:ascii="Times New Roman" w:eastAsia="Times New Roman" w:hAnsi="Times New Roman"/>
          <w:sz w:val="24"/>
          <w:szCs w:val="24"/>
        </w:rPr>
      </w:pPr>
      <w:r>
        <w:rPr>
          <w:rFonts w:ascii="Arial" w:eastAsia="Times New Roman" w:hAnsi="Arial" w:cs="Arial"/>
          <w:color w:val="000000"/>
          <w:sz w:val="24"/>
          <w:szCs w:val="24"/>
        </w:rPr>
        <w:t>October 7</w:t>
      </w:r>
      <w:r w:rsidR="00F90090" w:rsidRPr="00F90090">
        <w:rPr>
          <w:rFonts w:ascii="Arial" w:eastAsia="Times New Roman" w:hAnsi="Arial" w:cs="Arial"/>
          <w:color w:val="000000"/>
          <w:sz w:val="24"/>
          <w:szCs w:val="24"/>
        </w:rPr>
        <w:t>, 2013</w:t>
      </w:r>
    </w:p>
    <w:p w:rsidR="00F90090" w:rsidRPr="00F90090" w:rsidRDefault="00F90090" w:rsidP="00F90090">
      <w:pPr>
        <w:spacing w:after="0" w:line="240" w:lineRule="auto"/>
        <w:rPr>
          <w:rFonts w:ascii="Times New Roman" w:eastAsia="Times New Roman" w:hAnsi="Times New Roman"/>
          <w:sz w:val="24"/>
          <w:szCs w:val="24"/>
        </w:rPr>
      </w:pP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b/>
          <w:bCs/>
          <w:color w:val="000000"/>
          <w:sz w:val="24"/>
          <w:szCs w:val="24"/>
          <w:u w:val="single"/>
        </w:rPr>
        <w:t>Introduction</w:t>
      </w:r>
    </w:p>
    <w:p w:rsidR="00F90090" w:rsidRPr="00F90090" w:rsidRDefault="00F90090" w:rsidP="00F90090">
      <w:pPr>
        <w:spacing w:after="0" w:line="240" w:lineRule="auto"/>
        <w:rPr>
          <w:rFonts w:ascii="Times New Roman" w:eastAsia="Times New Roman" w:hAnsi="Times New Roman"/>
          <w:sz w:val="24"/>
          <w:szCs w:val="24"/>
        </w:rPr>
      </w:pPr>
    </w:p>
    <w:p w:rsidR="00EF5302" w:rsidRDefault="0041668A" w:rsidP="00F90090">
      <w:pPr>
        <w:spacing w:after="0" w:line="240" w:lineRule="auto"/>
        <w:rPr>
          <w:rFonts w:ascii="Times New Roman" w:eastAsia="Times New Roman" w:hAnsi="Times New Roman"/>
          <w:sz w:val="24"/>
          <w:szCs w:val="24"/>
        </w:rPr>
      </w:pPr>
      <w:r>
        <w:rPr>
          <w:rFonts w:ascii="Times New Roman" w:eastAsia="Times New Roman" w:hAnsi="Times New Roman"/>
          <w:sz w:val="24"/>
          <w:szCs w:val="24"/>
        </w:rPr>
        <w:t>Antacid tablets are used to counteract excess stomach acid. This counteraction is a process known as neutralization. The acid in the stomach reacts with the base chemical in the antacid, in this case CaCO</w:t>
      </w:r>
      <w:r>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to produce water and a salt. </w:t>
      </w:r>
    </w:p>
    <w:p w:rsidR="0041668A" w:rsidRDefault="0041668A" w:rsidP="00F90090">
      <w:pPr>
        <w:spacing w:after="0" w:line="240" w:lineRule="auto"/>
        <w:rPr>
          <w:rFonts w:ascii="Times New Roman" w:eastAsia="Times New Roman" w:hAnsi="Times New Roman"/>
          <w:sz w:val="24"/>
          <w:szCs w:val="24"/>
        </w:rPr>
      </w:pPr>
    </w:p>
    <w:p w:rsidR="0041668A" w:rsidRPr="0041668A" w:rsidRDefault="0041668A" w:rsidP="00F9009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Neutralization is the process of an acid combining with a base to form water, a neutral substance. Neutralization is one of many types of chemical reactions, because it combines chemicals to form two new substances, water and a salt. To determine the amount of either an acid or base one has, a method called titration can be used. Titration is the process of combining an acidic chemical and a basic chemical in a controlled, measured amount generally using a tool called a </w:t>
      </w:r>
      <w:proofErr w:type="spellStart"/>
      <w:r>
        <w:rPr>
          <w:rFonts w:ascii="Times New Roman" w:eastAsia="Times New Roman" w:hAnsi="Times New Roman"/>
          <w:sz w:val="24"/>
          <w:szCs w:val="24"/>
        </w:rPr>
        <w:t>buret</w:t>
      </w:r>
      <w:proofErr w:type="spellEnd"/>
      <w:r>
        <w:rPr>
          <w:rFonts w:ascii="Times New Roman" w:eastAsia="Times New Roman" w:hAnsi="Times New Roman"/>
          <w:sz w:val="24"/>
          <w:szCs w:val="24"/>
        </w:rPr>
        <w:t xml:space="preserve">. The </w:t>
      </w:r>
      <w:proofErr w:type="spellStart"/>
      <w:r>
        <w:rPr>
          <w:rFonts w:ascii="Times New Roman" w:eastAsia="Times New Roman" w:hAnsi="Times New Roman"/>
          <w:sz w:val="24"/>
          <w:szCs w:val="24"/>
        </w:rPr>
        <w:t>buret</w:t>
      </w:r>
      <w:proofErr w:type="spellEnd"/>
      <w:r>
        <w:rPr>
          <w:rFonts w:ascii="Times New Roman" w:eastAsia="Times New Roman" w:hAnsi="Times New Roman"/>
          <w:sz w:val="24"/>
          <w:szCs w:val="24"/>
        </w:rPr>
        <w:t xml:space="preserve"> will allow the user to accurately measure the amount of chemical that is being combined. When the appropriate ratio of moles of the base has combined with the number of moles of the acid, the substance will become neutral. From the reactions chemical equation one can determine the ratio of the amount of moles necessary for the combination to neutralize. In this method, a pH indicator must be used to present when the combination has become neutral. The specific indication will appear as different colors when it is contained inside an acidic, basic, and neutral substance. When combining the acid and base, it is important that the user only combine enough so that indicator remains in its "neutral color". </w:t>
      </w:r>
    </w:p>
    <w:p w:rsidR="0041668A" w:rsidRDefault="0041668A" w:rsidP="00F90090">
      <w:pPr>
        <w:spacing w:after="0" w:line="240" w:lineRule="auto"/>
        <w:rPr>
          <w:rFonts w:ascii="Times New Roman" w:eastAsia="Times New Roman" w:hAnsi="Times New Roman"/>
          <w:sz w:val="24"/>
          <w:szCs w:val="24"/>
        </w:rPr>
      </w:pPr>
    </w:p>
    <w:p w:rsidR="002E3C5F" w:rsidRDefault="0041668A" w:rsidP="00F9009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Titration is performed in an important process called standardization. Standardization is used to </w:t>
      </w:r>
      <w:r w:rsidR="002E3C5F">
        <w:rPr>
          <w:rFonts w:ascii="Times New Roman" w:eastAsia="Times New Roman" w:hAnsi="Times New Roman"/>
          <w:sz w:val="24"/>
          <w:szCs w:val="24"/>
        </w:rPr>
        <w:t>determine</w:t>
      </w:r>
      <w:r>
        <w:rPr>
          <w:rFonts w:ascii="Times New Roman" w:eastAsia="Times New Roman" w:hAnsi="Times New Roman"/>
          <w:sz w:val="24"/>
          <w:szCs w:val="24"/>
        </w:rPr>
        <w:t xml:space="preserve"> </w:t>
      </w:r>
      <w:r w:rsidR="002E3C5F">
        <w:rPr>
          <w:rFonts w:ascii="Times New Roman" w:eastAsia="Times New Roman" w:hAnsi="Times New Roman"/>
          <w:sz w:val="24"/>
          <w:szCs w:val="24"/>
        </w:rPr>
        <w:t>the</w:t>
      </w:r>
      <w:r>
        <w:rPr>
          <w:rFonts w:ascii="Times New Roman" w:eastAsia="Times New Roman" w:hAnsi="Times New Roman"/>
          <w:sz w:val="24"/>
          <w:szCs w:val="24"/>
        </w:rPr>
        <w:t xml:space="preserve"> </w:t>
      </w:r>
      <w:r w:rsidR="002E3C5F">
        <w:rPr>
          <w:rFonts w:ascii="Times New Roman" w:eastAsia="Times New Roman" w:hAnsi="Times New Roman"/>
          <w:sz w:val="24"/>
          <w:szCs w:val="24"/>
        </w:rPr>
        <w:t>concentration</w:t>
      </w:r>
      <w:r>
        <w:rPr>
          <w:rFonts w:ascii="Times New Roman" w:eastAsia="Times New Roman" w:hAnsi="Times New Roman"/>
          <w:sz w:val="24"/>
          <w:szCs w:val="24"/>
        </w:rPr>
        <w:t xml:space="preserve"> of a certain chemical when dissolved in water. Some chemicals have the property of absorbing water when exposed to the air. This property makes it extremely difficult to </w:t>
      </w:r>
      <w:r w:rsidR="002E3C5F">
        <w:rPr>
          <w:rFonts w:ascii="Times New Roman" w:eastAsia="Times New Roman" w:hAnsi="Times New Roman"/>
          <w:sz w:val="24"/>
          <w:szCs w:val="24"/>
        </w:rPr>
        <w:t>maintain</w:t>
      </w:r>
      <w:r>
        <w:rPr>
          <w:rFonts w:ascii="Times New Roman" w:eastAsia="Times New Roman" w:hAnsi="Times New Roman"/>
          <w:sz w:val="24"/>
          <w:szCs w:val="24"/>
        </w:rPr>
        <w:t xml:space="preserve"> an accurate </w:t>
      </w:r>
      <w:r w:rsidR="002E3C5F">
        <w:rPr>
          <w:rFonts w:ascii="Times New Roman" w:eastAsia="Times New Roman" w:hAnsi="Times New Roman"/>
          <w:sz w:val="24"/>
          <w:szCs w:val="24"/>
        </w:rPr>
        <w:t>measurement</w:t>
      </w:r>
      <w:r>
        <w:rPr>
          <w:rFonts w:ascii="Times New Roman" w:eastAsia="Times New Roman" w:hAnsi="Times New Roman"/>
          <w:sz w:val="24"/>
          <w:szCs w:val="24"/>
        </w:rPr>
        <w:t xml:space="preserve"> of its concentration. By standardizing the chemical, one can correctly determine the number of moles of chemical that is dissolved in the water. This process involves titrating the unknown aqueous chemical with a chemical in which the molarity is </w:t>
      </w:r>
      <w:r w:rsidR="002E3C5F">
        <w:rPr>
          <w:rFonts w:ascii="Times New Roman" w:eastAsia="Times New Roman" w:hAnsi="Times New Roman"/>
          <w:sz w:val="24"/>
          <w:szCs w:val="24"/>
        </w:rPr>
        <w:t>known</w:t>
      </w:r>
      <w:r>
        <w:rPr>
          <w:rFonts w:ascii="Times New Roman" w:eastAsia="Times New Roman" w:hAnsi="Times New Roman"/>
          <w:sz w:val="24"/>
          <w:szCs w:val="24"/>
        </w:rPr>
        <w:t xml:space="preserve">. Molarity is known as the number of moles of chemical per liter of solution. So after titration and neutralization has occurred, the number of moles of the unknown can be calculated. </w:t>
      </w:r>
    </w:p>
    <w:p w:rsidR="002E3C5F" w:rsidRDefault="002E3C5F" w:rsidP="00F90090">
      <w:pPr>
        <w:spacing w:after="0" w:line="240" w:lineRule="auto"/>
        <w:rPr>
          <w:rFonts w:ascii="Times New Roman" w:eastAsia="Times New Roman" w:hAnsi="Times New Roman"/>
          <w:sz w:val="24"/>
          <w:szCs w:val="24"/>
        </w:rPr>
      </w:pPr>
    </w:p>
    <w:p w:rsidR="00F90090" w:rsidRPr="00F90090" w:rsidRDefault="002E3C5F" w:rsidP="00F9009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In this lab the method of standardization is used to find the molarity of both the </w:t>
      </w:r>
      <w:proofErr w:type="spellStart"/>
      <w:r>
        <w:rPr>
          <w:rFonts w:ascii="Times New Roman" w:eastAsia="Times New Roman" w:hAnsi="Times New Roman"/>
          <w:sz w:val="24"/>
          <w:szCs w:val="24"/>
        </w:rPr>
        <w:t>NaOH</w:t>
      </w:r>
      <w:proofErr w:type="spellEnd"/>
      <w:r>
        <w:rPr>
          <w:rFonts w:ascii="Times New Roman" w:eastAsia="Times New Roman" w:hAnsi="Times New Roman"/>
          <w:sz w:val="24"/>
          <w:szCs w:val="24"/>
        </w:rPr>
        <w:t xml:space="preserve"> and </w:t>
      </w:r>
      <w:proofErr w:type="spellStart"/>
      <w:r>
        <w:rPr>
          <w:rFonts w:ascii="Times New Roman" w:eastAsia="Times New Roman" w:hAnsi="Times New Roman"/>
          <w:sz w:val="24"/>
          <w:szCs w:val="24"/>
        </w:rPr>
        <w:t>HCl</w:t>
      </w:r>
      <w:proofErr w:type="spellEnd"/>
      <w:r>
        <w:rPr>
          <w:rFonts w:ascii="Times New Roman" w:eastAsia="Times New Roman" w:hAnsi="Times New Roman"/>
          <w:sz w:val="24"/>
          <w:szCs w:val="24"/>
        </w:rPr>
        <w:t xml:space="preserve">. This is accomplished by using a known amount of KHP to standardize the </w:t>
      </w:r>
      <w:proofErr w:type="spellStart"/>
      <w:r>
        <w:rPr>
          <w:rFonts w:ascii="Times New Roman" w:eastAsia="Times New Roman" w:hAnsi="Times New Roman"/>
          <w:sz w:val="24"/>
          <w:szCs w:val="24"/>
        </w:rPr>
        <w:t>NaOH</w:t>
      </w:r>
      <w:proofErr w:type="spellEnd"/>
      <w:r>
        <w:rPr>
          <w:rFonts w:ascii="Times New Roman" w:eastAsia="Times New Roman" w:hAnsi="Times New Roman"/>
          <w:sz w:val="24"/>
          <w:szCs w:val="24"/>
        </w:rPr>
        <w:t xml:space="preserve">, then subsequently using the </w:t>
      </w:r>
      <w:proofErr w:type="spellStart"/>
      <w:r>
        <w:rPr>
          <w:rFonts w:ascii="Times New Roman" w:eastAsia="Times New Roman" w:hAnsi="Times New Roman"/>
          <w:sz w:val="24"/>
          <w:szCs w:val="24"/>
        </w:rPr>
        <w:t>NaOH</w:t>
      </w:r>
      <w:proofErr w:type="spellEnd"/>
      <w:r>
        <w:rPr>
          <w:rFonts w:ascii="Times New Roman" w:eastAsia="Times New Roman" w:hAnsi="Times New Roman"/>
          <w:sz w:val="24"/>
          <w:szCs w:val="24"/>
        </w:rPr>
        <w:t xml:space="preserve"> to standardize the HCL. After the chemicals are standardized, the number of moles of CaCO</w:t>
      </w:r>
      <w:r>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in each antacid tablet can be determined by using what is known as back titration. The antacid tablet is dissolved and reacted in a controlled amount of </w:t>
      </w:r>
      <w:proofErr w:type="spellStart"/>
      <w:r>
        <w:rPr>
          <w:rFonts w:ascii="Times New Roman" w:eastAsia="Times New Roman" w:hAnsi="Times New Roman"/>
          <w:sz w:val="24"/>
          <w:szCs w:val="24"/>
        </w:rPr>
        <w:t>HCl</w:t>
      </w:r>
      <w:proofErr w:type="spellEnd"/>
      <w:r>
        <w:rPr>
          <w:rFonts w:ascii="Times New Roman" w:eastAsia="Times New Roman" w:hAnsi="Times New Roman"/>
          <w:sz w:val="24"/>
          <w:szCs w:val="24"/>
        </w:rPr>
        <w:t xml:space="preserve"> solution, in this case 50.0mL, to partially neutralize the </w:t>
      </w:r>
      <w:proofErr w:type="spellStart"/>
      <w:r>
        <w:rPr>
          <w:rFonts w:ascii="Times New Roman" w:eastAsia="Times New Roman" w:hAnsi="Times New Roman"/>
          <w:sz w:val="24"/>
          <w:szCs w:val="24"/>
        </w:rPr>
        <w:t>HCl</w:t>
      </w:r>
      <w:proofErr w:type="spellEnd"/>
      <w:r>
        <w:rPr>
          <w:rFonts w:ascii="Times New Roman" w:eastAsia="Times New Roman" w:hAnsi="Times New Roman"/>
          <w:sz w:val="24"/>
          <w:szCs w:val="24"/>
        </w:rPr>
        <w:t xml:space="preserve">. The remaining </w:t>
      </w:r>
      <w:proofErr w:type="spellStart"/>
      <w:r>
        <w:rPr>
          <w:rFonts w:ascii="Times New Roman" w:eastAsia="Times New Roman" w:hAnsi="Times New Roman"/>
          <w:sz w:val="24"/>
          <w:szCs w:val="24"/>
        </w:rPr>
        <w:t>HCl</w:t>
      </w:r>
      <w:proofErr w:type="spellEnd"/>
      <w:r>
        <w:rPr>
          <w:rFonts w:ascii="Times New Roman" w:eastAsia="Times New Roman" w:hAnsi="Times New Roman"/>
          <w:sz w:val="24"/>
          <w:szCs w:val="24"/>
        </w:rPr>
        <w:t xml:space="preserve"> can then be neutralized by titrating it with the </w:t>
      </w:r>
      <w:proofErr w:type="spellStart"/>
      <w:r>
        <w:rPr>
          <w:rFonts w:ascii="Times New Roman" w:eastAsia="Times New Roman" w:hAnsi="Times New Roman"/>
          <w:sz w:val="24"/>
          <w:szCs w:val="24"/>
        </w:rPr>
        <w:t>NaOH</w:t>
      </w:r>
      <w:proofErr w:type="spellEnd"/>
      <w:r>
        <w:rPr>
          <w:rFonts w:ascii="Times New Roman" w:eastAsia="Times New Roman" w:hAnsi="Times New Roman"/>
          <w:sz w:val="24"/>
          <w:szCs w:val="24"/>
        </w:rPr>
        <w:t xml:space="preserve">. After measuring the amount of </w:t>
      </w:r>
      <w:proofErr w:type="spellStart"/>
      <w:r>
        <w:rPr>
          <w:rFonts w:ascii="Times New Roman" w:eastAsia="Times New Roman" w:hAnsi="Times New Roman"/>
          <w:sz w:val="24"/>
          <w:szCs w:val="24"/>
        </w:rPr>
        <w:t>NaOH</w:t>
      </w:r>
      <w:proofErr w:type="spellEnd"/>
      <w:r>
        <w:rPr>
          <w:rFonts w:ascii="Times New Roman" w:eastAsia="Times New Roman" w:hAnsi="Times New Roman"/>
          <w:sz w:val="24"/>
          <w:szCs w:val="24"/>
        </w:rPr>
        <w:t xml:space="preserve"> used, the number of moles of CaCO</w:t>
      </w:r>
      <w:r>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in the antacid tablet can be calculated by simple subtraction. The mass of the CaCO</w:t>
      </w:r>
      <w:r>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is then determined by using the molar mass, in this case 100.09g per mole. </w:t>
      </w:r>
      <w:r w:rsidR="00F90090" w:rsidRPr="00F90090">
        <w:rPr>
          <w:rFonts w:ascii="Times New Roman" w:eastAsia="Times New Roman" w:hAnsi="Times New Roman"/>
          <w:sz w:val="24"/>
          <w:szCs w:val="24"/>
        </w:rPr>
        <w:br/>
      </w:r>
    </w:p>
    <w:p w:rsidR="00A6130B" w:rsidRDefault="00A6130B" w:rsidP="00F90090">
      <w:pPr>
        <w:spacing w:after="0" w:line="240" w:lineRule="auto"/>
        <w:rPr>
          <w:rFonts w:ascii="Arial" w:eastAsia="Times New Roman" w:hAnsi="Arial" w:cs="Arial"/>
          <w:b/>
          <w:bCs/>
          <w:color w:val="000000"/>
          <w:sz w:val="24"/>
          <w:szCs w:val="24"/>
          <w:u w:val="single"/>
        </w:rPr>
      </w:pPr>
    </w:p>
    <w:p w:rsidR="00A6130B" w:rsidRDefault="00A6130B" w:rsidP="00F90090">
      <w:pPr>
        <w:spacing w:after="0" w:line="240" w:lineRule="auto"/>
        <w:rPr>
          <w:rFonts w:ascii="Arial" w:eastAsia="Times New Roman" w:hAnsi="Arial" w:cs="Arial"/>
          <w:b/>
          <w:bCs/>
          <w:color w:val="000000"/>
          <w:sz w:val="24"/>
          <w:szCs w:val="24"/>
          <w:u w:val="single"/>
        </w:rPr>
      </w:pP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b/>
          <w:bCs/>
          <w:color w:val="000000"/>
          <w:sz w:val="24"/>
          <w:szCs w:val="24"/>
          <w:u w:val="single"/>
        </w:rPr>
        <w:lastRenderedPageBreak/>
        <w:t>Data</w:t>
      </w:r>
    </w:p>
    <w:p w:rsidR="00A6130B" w:rsidRDefault="00A6130B" w:rsidP="003A336C">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Amount of KHP</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Amount of </w:t>
            </w:r>
            <w:proofErr w:type="spellStart"/>
            <w:r w:rsidRPr="00116A62">
              <w:rPr>
                <w:rFonts w:ascii="Times New Roman" w:eastAsia="Times New Roman" w:hAnsi="Times New Roman"/>
                <w:sz w:val="24"/>
                <w:szCs w:val="24"/>
              </w:rPr>
              <w:t>NaOH</w:t>
            </w:r>
            <w:proofErr w:type="spellEnd"/>
            <w:r w:rsidRPr="00116A62">
              <w:rPr>
                <w:rFonts w:ascii="Times New Roman" w:eastAsia="Times New Roman" w:hAnsi="Times New Roman"/>
                <w:sz w:val="24"/>
                <w:szCs w:val="24"/>
              </w:rPr>
              <w:t xml:space="preserve"> required to neutralize chemical</w:t>
            </w:r>
          </w:p>
        </w:tc>
      </w:tr>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1.10 g</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27.2 </w:t>
            </w:r>
            <w:proofErr w:type="spellStart"/>
            <w:r w:rsidRPr="00116A62">
              <w:rPr>
                <w:rFonts w:ascii="Times New Roman" w:eastAsia="Times New Roman" w:hAnsi="Times New Roman"/>
                <w:sz w:val="24"/>
                <w:szCs w:val="24"/>
              </w:rPr>
              <w:t>mL</w:t>
            </w:r>
            <w:proofErr w:type="spellEnd"/>
          </w:p>
        </w:tc>
      </w:tr>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1.12 g</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27.4 </w:t>
            </w:r>
            <w:proofErr w:type="spellStart"/>
            <w:r w:rsidRPr="00116A62">
              <w:rPr>
                <w:rFonts w:ascii="Times New Roman" w:eastAsia="Times New Roman" w:hAnsi="Times New Roman"/>
                <w:sz w:val="24"/>
                <w:szCs w:val="24"/>
              </w:rPr>
              <w:t>mL</w:t>
            </w:r>
            <w:proofErr w:type="spellEnd"/>
          </w:p>
        </w:tc>
      </w:tr>
    </w:tbl>
    <w:p w:rsidR="00A6130B" w:rsidRDefault="00A6130B" w:rsidP="003A336C">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Amount of </w:t>
            </w:r>
            <w:proofErr w:type="spellStart"/>
            <w:r w:rsidRPr="00116A62">
              <w:rPr>
                <w:rFonts w:ascii="Times New Roman" w:eastAsia="Times New Roman" w:hAnsi="Times New Roman"/>
                <w:sz w:val="24"/>
                <w:szCs w:val="24"/>
              </w:rPr>
              <w:t>HCl</w:t>
            </w:r>
            <w:proofErr w:type="spellEnd"/>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Amount of </w:t>
            </w:r>
            <w:proofErr w:type="spellStart"/>
            <w:r w:rsidRPr="00116A62">
              <w:rPr>
                <w:rFonts w:ascii="Times New Roman" w:eastAsia="Times New Roman" w:hAnsi="Times New Roman"/>
                <w:sz w:val="24"/>
                <w:szCs w:val="24"/>
              </w:rPr>
              <w:t>NaOH</w:t>
            </w:r>
            <w:proofErr w:type="spellEnd"/>
            <w:r w:rsidRPr="00116A62">
              <w:rPr>
                <w:rFonts w:ascii="Times New Roman" w:eastAsia="Times New Roman" w:hAnsi="Times New Roman"/>
                <w:sz w:val="24"/>
                <w:szCs w:val="24"/>
              </w:rPr>
              <w:t xml:space="preserve"> required to neutralize chemical</w:t>
            </w:r>
          </w:p>
        </w:tc>
      </w:tr>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10.0</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17.1 </w:t>
            </w:r>
            <w:proofErr w:type="spellStart"/>
            <w:r w:rsidRPr="00116A62">
              <w:rPr>
                <w:rFonts w:ascii="Times New Roman" w:eastAsia="Times New Roman" w:hAnsi="Times New Roman"/>
                <w:sz w:val="24"/>
                <w:szCs w:val="24"/>
              </w:rPr>
              <w:t>mL</w:t>
            </w:r>
            <w:proofErr w:type="spellEnd"/>
          </w:p>
        </w:tc>
      </w:tr>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10.0</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17.6 </w:t>
            </w:r>
            <w:proofErr w:type="spellStart"/>
            <w:r w:rsidRPr="00116A62">
              <w:rPr>
                <w:rFonts w:ascii="Times New Roman" w:eastAsia="Times New Roman" w:hAnsi="Times New Roman"/>
                <w:sz w:val="24"/>
                <w:szCs w:val="24"/>
              </w:rPr>
              <w:t>mL</w:t>
            </w:r>
            <w:proofErr w:type="spellEnd"/>
          </w:p>
        </w:tc>
      </w:tr>
    </w:tbl>
    <w:p w:rsidR="00A6130B" w:rsidRDefault="00A6130B" w:rsidP="003A336C">
      <w:pPr>
        <w:spacing w:after="0" w:line="240" w:lineRule="auto"/>
        <w:rPr>
          <w:rFonts w:ascii="Times New Roman" w:eastAsia="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Brand of Antacid</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Amount of </w:t>
            </w:r>
            <w:proofErr w:type="spellStart"/>
            <w:r w:rsidRPr="00116A62">
              <w:rPr>
                <w:rFonts w:ascii="Times New Roman" w:eastAsia="Times New Roman" w:hAnsi="Times New Roman"/>
                <w:sz w:val="24"/>
                <w:szCs w:val="24"/>
              </w:rPr>
              <w:t>NaOH</w:t>
            </w:r>
            <w:proofErr w:type="spellEnd"/>
            <w:r w:rsidRPr="00116A62">
              <w:rPr>
                <w:rFonts w:ascii="Times New Roman" w:eastAsia="Times New Roman" w:hAnsi="Times New Roman"/>
                <w:sz w:val="24"/>
                <w:szCs w:val="24"/>
              </w:rPr>
              <w:t xml:space="preserve"> required to neutralize antacid &amp; </w:t>
            </w:r>
            <w:proofErr w:type="spellStart"/>
            <w:r w:rsidRPr="00116A62">
              <w:rPr>
                <w:rFonts w:ascii="Times New Roman" w:eastAsia="Times New Roman" w:hAnsi="Times New Roman"/>
                <w:sz w:val="24"/>
                <w:szCs w:val="24"/>
              </w:rPr>
              <w:t>HCl</w:t>
            </w:r>
            <w:proofErr w:type="spellEnd"/>
            <w:r w:rsidRPr="00116A62">
              <w:rPr>
                <w:rFonts w:ascii="Times New Roman" w:eastAsia="Times New Roman" w:hAnsi="Times New Roman"/>
                <w:sz w:val="24"/>
                <w:szCs w:val="24"/>
              </w:rPr>
              <w:t xml:space="preserve"> combination</w:t>
            </w:r>
          </w:p>
        </w:tc>
      </w:tr>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Meijer</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33.2 </w:t>
            </w:r>
            <w:proofErr w:type="spellStart"/>
            <w:r w:rsidRPr="00116A62">
              <w:rPr>
                <w:rFonts w:ascii="Times New Roman" w:eastAsia="Times New Roman" w:hAnsi="Times New Roman"/>
                <w:sz w:val="24"/>
                <w:szCs w:val="24"/>
              </w:rPr>
              <w:t>mL</w:t>
            </w:r>
            <w:proofErr w:type="spellEnd"/>
          </w:p>
        </w:tc>
      </w:tr>
      <w:tr w:rsidR="00A6130B" w:rsidRPr="00116A62" w:rsidTr="00116A62">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Tums</w:t>
            </w:r>
          </w:p>
        </w:tc>
        <w:tc>
          <w:tcPr>
            <w:tcW w:w="4788" w:type="dxa"/>
          </w:tcPr>
          <w:p w:rsidR="00A6130B" w:rsidRPr="00116A62" w:rsidRDefault="00A6130B" w:rsidP="00116A62">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 xml:space="preserve">34.6 </w:t>
            </w:r>
            <w:proofErr w:type="spellStart"/>
            <w:r w:rsidRPr="00116A62">
              <w:rPr>
                <w:rFonts w:ascii="Times New Roman" w:eastAsia="Times New Roman" w:hAnsi="Times New Roman"/>
                <w:sz w:val="24"/>
                <w:szCs w:val="24"/>
              </w:rPr>
              <w:t>mL</w:t>
            </w:r>
            <w:proofErr w:type="spellEnd"/>
          </w:p>
        </w:tc>
      </w:tr>
    </w:tbl>
    <w:p w:rsidR="00B32863" w:rsidRPr="00F90090" w:rsidRDefault="00B32863" w:rsidP="003A336C">
      <w:pPr>
        <w:spacing w:after="0" w:line="240" w:lineRule="auto"/>
        <w:rPr>
          <w:rFonts w:ascii="Times New Roman" w:eastAsia="Times New Roman" w:hAnsi="Times New Roman"/>
          <w:sz w:val="24"/>
          <w:szCs w:val="24"/>
        </w:rPr>
      </w:pPr>
    </w:p>
    <w:p w:rsidR="00F90090" w:rsidRPr="00F90090" w:rsidRDefault="00F90090" w:rsidP="00F90090">
      <w:pPr>
        <w:spacing w:after="0" w:line="240" w:lineRule="auto"/>
        <w:rPr>
          <w:rFonts w:ascii="Times New Roman" w:eastAsia="Times New Roman" w:hAnsi="Times New Roman"/>
          <w:sz w:val="24"/>
          <w:szCs w:val="24"/>
        </w:rPr>
      </w:pPr>
      <w:r w:rsidRPr="00F90090">
        <w:rPr>
          <w:rFonts w:ascii="Arial" w:eastAsia="Times New Roman" w:hAnsi="Arial" w:cs="Arial"/>
          <w:b/>
          <w:bCs/>
          <w:color w:val="000000"/>
          <w:sz w:val="24"/>
          <w:szCs w:val="24"/>
          <w:u w:val="single"/>
        </w:rPr>
        <w:t>Calculations</w:t>
      </w:r>
    </w:p>
    <w:p w:rsidR="00F90090" w:rsidRDefault="00F90090" w:rsidP="00F90090">
      <w:pPr>
        <w:spacing w:after="0" w:line="240" w:lineRule="auto"/>
        <w:rPr>
          <w:rFonts w:ascii="Times New Roman" w:eastAsia="Times New Roman" w:hAnsi="Times New Roman"/>
          <w:sz w:val="24"/>
          <w:szCs w:val="24"/>
        </w:rPr>
      </w:pPr>
      <w:r w:rsidRPr="00F90090">
        <w:rPr>
          <w:rFonts w:ascii="Times New Roman" w:eastAsia="Times New Roman" w:hAnsi="Times New Roman"/>
          <w:sz w:val="24"/>
          <w:szCs w:val="24"/>
        </w:rPr>
        <w:br/>
      </w:r>
      <w:r w:rsidR="00B32863">
        <w:rPr>
          <w:rFonts w:ascii="Times New Roman" w:eastAsia="Times New Roman" w:hAnsi="Times New Roman"/>
          <w:sz w:val="24"/>
          <w:szCs w:val="24"/>
        </w:rPr>
        <w:t xml:space="preserve"> Standardizing the </w:t>
      </w:r>
      <w:proofErr w:type="spellStart"/>
      <w:r w:rsidR="00B32863">
        <w:rPr>
          <w:rFonts w:ascii="Times New Roman" w:eastAsia="Times New Roman" w:hAnsi="Times New Roman"/>
          <w:sz w:val="24"/>
          <w:szCs w:val="24"/>
        </w:rPr>
        <w:t>NaOH</w:t>
      </w:r>
      <w:proofErr w:type="spellEnd"/>
      <w:r w:rsidR="00B32863">
        <w:rPr>
          <w:rFonts w:ascii="Times New Roman" w:eastAsia="Times New Roman" w:hAnsi="Times New Roman"/>
          <w:sz w:val="24"/>
          <w:szCs w:val="24"/>
        </w:rPr>
        <w:t>:</w:t>
      </w:r>
    </w:p>
    <w:p w:rsidR="00F7742B" w:rsidRPr="00116A62" w:rsidRDefault="00F7742B" w:rsidP="00F90090">
      <w:pPr>
        <w:spacing w:after="0" w:line="240" w:lineRule="auto"/>
        <w:rPr>
          <w:rFonts w:ascii="Times New Roman" w:eastAsia="Times New Roman" w:hAnsi="Times New Roman"/>
          <w:sz w:val="16"/>
          <w:szCs w:val="16"/>
        </w:rPr>
      </w:pPr>
    </w:p>
    <w:p w:rsidR="00F7742B" w:rsidRPr="00116A62" w:rsidRDefault="00F7742B" w:rsidP="00F90090">
      <w:pPr>
        <w:spacing w:after="0" w:line="240" w:lineRule="auto"/>
        <w:rPr>
          <w:rFonts w:ascii="Times New Roman" w:eastAsia="Times New Roman" w:hAnsi="Times New Roman"/>
          <w:sz w:val="16"/>
          <w:szCs w:val="16"/>
        </w:rPr>
      </w:pPr>
      <w:r w:rsidRPr="00116A62">
        <w:rPr>
          <w:rFonts w:ascii="Times New Roman" w:eastAsia="Times New Roman" w:hAnsi="Times New Roman"/>
          <w:sz w:val="16"/>
          <w:szCs w:val="16"/>
        </w:rPr>
        <w:t>1.12g KHP ( 1molKHP/204.42g KHP) = .00549m KHP</w:t>
      </w:r>
    </w:p>
    <w:p w:rsidR="00F7742B" w:rsidRPr="00116A62" w:rsidRDefault="00F7742B" w:rsidP="00F90090">
      <w:pPr>
        <w:spacing w:after="0" w:line="240" w:lineRule="auto"/>
        <w:rPr>
          <w:rFonts w:ascii="Times New Roman" w:eastAsia="Times New Roman" w:hAnsi="Times New Roman"/>
          <w:sz w:val="16"/>
          <w:szCs w:val="16"/>
        </w:rPr>
      </w:pPr>
      <w:r w:rsidRPr="00116A62">
        <w:rPr>
          <w:rFonts w:ascii="Times New Roman" w:eastAsia="Times New Roman" w:hAnsi="Times New Roman"/>
          <w:sz w:val="16"/>
          <w:szCs w:val="16"/>
        </w:rPr>
        <w:tab/>
      </w:r>
    </w:p>
    <w:p w:rsidR="00F7742B" w:rsidRPr="00116A62" w:rsidRDefault="00F7742B" w:rsidP="00F90090">
      <w:pPr>
        <w:spacing w:after="0" w:line="240" w:lineRule="auto"/>
        <w:rPr>
          <w:rFonts w:ascii="Times New Roman" w:eastAsia="Times New Roman" w:hAnsi="Times New Roman"/>
          <w:sz w:val="16"/>
          <w:szCs w:val="16"/>
        </w:rPr>
      </w:pPr>
      <w:r w:rsidRPr="00116A62">
        <w:rPr>
          <w:rFonts w:ascii="Times New Roman" w:eastAsia="Times New Roman" w:hAnsi="Times New Roman"/>
          <w:sz w:val="16"/>
          <w:szCs w:val="16"/>
        </w:rPr>
        <w:t xml:space="preserve">.00549mKHP ( 1m </w:t>
      </w:r>
      <w:proofErr w:type="spellStart"/>
      <w:r w:rsidRPr="00116A62">
        <w:rPr>
          <w:rFonts w:ascii="Times New Roman" w:eastAsia="Times New Roman" w:hAnsi="Times New Roman"/>
          <w:sz w:val="16"/>
          <w:szCs w:val="16"/>
        </w:rPr>
        <w:t>NaOH</w:t>
      </w:r>
      <w:proofErr w:type="spellEnd"/>
      <w:r w:rsidRPr="00116A62">
        <w:rPr>
          <w:rFonts w:ascii="Times New Roman" w:eastAsia="Times New Roman" w:hAnsi="Times New Roman"/>
          <w:sz w:val="16"/>
          <w:szCs w:val="16"/>
        </w:rPr>
        <w:t xml:space="preserve">/ 1m KHP) (1/ 27.4mL </w:t>
      </w:r>
      <w:proofErr w:type="spellStart"/>
      <w:r w:rsidRPr="00116A62">
        <w:rPr>
          <w:rFonts w:ascii="Times New Roman" w:eastAsia="Times New Roman" w:hAnsi="Times New Roman"/>
          <w:sz w:val="16"/>
          <w:szCs w:val="16"/>
        </w:rPr>
        <w:t>NaOH</w:t>
      </w:r>
      <w:proofErr w:type="spellEnd"/>
      <w:r w:rsidRPr="00116A62">
        <w:rPr>
          <w:rFonts w:ascii="Times New Roman" w:eastAsia="Times New Roman" w:hAnsi="Times New Roman"/>
          <w:sz w:val="16"/>
          <w:szCs w:val="16"/>
        </w:rPr>
        <w:t xml:space="preserve">) ( 1000mL/ 1L)  = .200 M </w:t>
      </w:r>
      <w:proofErr w:type="spellStart"/>
      <w:r w:rsidRPr="00116A62">
        <w:rPr>
          <w:rFonts w:ascii="Times New Roman" w:eastAsia="Times New Roman" w:hAnsi="Times New Roman"/>
          <w:sz w:val="16"/>
          <w:szCs w:val="16"/>
        </w:rPr>
        <w:t>NaOH</w:t>
      </w:r>
      <w:proofErr w:type="spellEnd"/>
    </w:p>
    <w:p w:rsidR="00B32863" w:rsidRDefault="00B32863" w:rsidP="00F90090">
      <w:pPr>
        <w:spacing w:after="0" w:line="240" w:lineRule="auto"/>
        <w:rPr>
          <w:rFonts w:ascii="Times New Roman" w:eastAsia="Times New Roman" w:hAnsi="Times New Roman"/>
          <w:sz w:val="24"/>
          <w:szCs w:val="24"/>
        </w:rPr>
      </w:pPr>
    </w:p>
    <w:p w:rsidR="00B32863" w:rsidRDefault="00B32863" w:rsidP="00F9009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Standardizing the HCL:</w:t>
      </w:r>
    </w:p>
    <w:p w:rsidR="00BA4DB4" w:rsidRPr="00116A62" w:rsidRDefault="00BA4DB4" w:rsidP="00F90090">
      <w:pPr>
        <w:spacing w:after="0" w:line="240" w:lineRule="auto"/>
        <w:rPr>
          <w:rFonts w:ascii="Times New Roman" w:eastAsia="Times New Roman" w:hAnsi="Times New Roman"/>
          <w:sz w:val="16"/>
          <w:szCs w:val="16"/>
        </w:rPr>
      </w:pPr>
    </w:p>
    <w:p w:rsidR="00BA4DB4" w:rsidRPr="00116A62" w:rsidRDefault="00BA4DB4" w:rsidP="00F90090">
      <w:pPr>
        <w:spacing w:after="0" w:line="240" w:lineRule="auto"/>
        <w:rPr>
          <w:rFonts w:ascii="Times New Roman" w:eastAsia="Times New Roman" w:hAnsi="Times New Roman"/>
          <w:sz w:val="16"/>
          <w:szCs w:val="16"/>
        </w:rPr>
      </w:pPr>
      <w:r w:rsidRPr="00116A62">
        <w:rPr>
          <w:rFonts w:ascii="Times New Roman" w:eastAsia="Times New Roman" w:hAnsi="Times New Roman"/>
          <w:sz w:val="16"/>
          <w:szCs w:val="16"/>
        </w:rPr>
        <w:t xml:space="preserve">17.1 </w:t>
      </w:r>
      <w:proofErr w:type="spellStart"/>
      <w:r w:rsidRPr="00116A62">
        <w:rPr>
          <w:rFonts w:ascii="Times New Roman" w:eastAsia="Times New Roman" w:hAnsi="Times New Roman"/>
          <w:sz w:val="16"/>
          <w:szCs w:val="16"/>
        </w:rPr>
        <w:t>mL</w:t>
      </w:r>
      <w:proofErr w:type="spellEnd"/>
      <w:r w:rsidRPr="00116A62">
        <w:rPr>
          <w:rFonts w:ascii="Times New Roman" w:eastAsia="Times New Roman" w:hAnsi="Times New Roman"/>
          <w:sz w:val="16"/>
          <w:szCs w:val="16"/>
        </w:rPr>
        <w:t xml:space="preserve"> </w:t>
      </w:r>
      <w:proofErr w:type="spellStart"/>
      <w:r w:rsidRPr="00116A62">
        <w:rPr>
          <w:rFonts w:ascii="Times New Roman" w:eastAsia="Times New Roman" w:hAnsi="Times New Roman"/>
          <w:sz w:val="16"/>
          <w:szCs w:val="16"/>
        </w:rPr>
        <w:t>NaOH</w:t>
      </w:r>
      <w:proofErr w:type="spellEnd"/>
      <w:r w:rsidRPr="00116A62">
        <w:rPr>
          <w:rFonts w:ascii="Times New Roman" w:eastAsia="Times New Roman" w:hAnsi="Times New Roman"/>
          <w:sz w:val="16"/>
          <w:szCs w:val="16"/>
        </w:rPr>
        <w:t xml:space="preserve"> ( 0.198m </w:t>
      </w:r>
      <w:proofErr w:type="spellStart"/>
      <w:r w:rsidRPr="00116A62">
        <w:rPr>
          <w:rFonts w:ascii="Times New Roman" w:eastAsia="Times New Roman" w:hAnsi="Times New Roman"/>
          <w:sz w:val="16"/>
          <w:szCs w:val="16"/>
        </w:rPr>
        <w:t>NaOH</w:t>
      </w:r>
      <w:proofErr w:type="spellEnd"/>
      <w:r w:rsidRPr="00116A62">
        <w:rPr>
          <w:rFonts w:ascii="Times New Roman" w:eastAsia="Times New Roman" w:hAnsi="Times New Roman"/>
          <w:sz w:val="16"/>
          <w:szCs w:val="16"/>
        </w:rPr>
        <w:t xml:space="preserve">/ 1000mL </w:t>
      </w:r>
      <w:proofErr w:type="spellStart"/>
      <w:r w:rsidRPr="00116A62">
        <w:rPr>
          <w:rFonts w:ascii="Times New Roman" w:eastAsia="Times New Roman" w:hAnsi="Times New Roman"/>
          <w:sz w:val="16"/>
          <w:szCs w:val="16"/>
        </w:rPr>
        <w:t>NaOH</w:t>
      </w:r>
      <w:proofErr w:type="spellEnd"/>
      <w:r w:rsidRPr="00116A62">
        <w:rPr>
          <w:rFonts w:ascii="Times New Roman" w:eastAsia="Times New Roman" w:hAnsi="Times New Roman"/>
          <w:sz w:val="16"/>
          <w:szCs w:val="16"/>
        </w:rPr>
        <w:t xml:space="preserve">) (1 m </w:t>
      </w:r>
      <w:proofErr w:type="spellStart"/>
      <w:r w:rsidRPr="00116A62">
        <w:rPr>
          <w:rFonts w:ascii="Times New Roman" w:eastAsia="Times New Roman" w:hAnsi="Times New Roman"/>
          <w:sz w:val="16"/>
          <w:szCs w:val="16"/>
        </w:rPr>
        <w:t>HCl</w:t>
      </w:r>
      <w:proofErr w:type="spellEnd"/>
      <w:r w:rsidRPr="00116A62">
        <w:rPr>
          <w:rFonts w:ascii="Times New Roman" w:eastAsia="Times New Roman" w:hAnsi="Times New Roman"/>
          <w:sz w:val="16"/>
          <w:szCs w:val="16"/>
        </w:rPr>
        <w:t xml:space="preserve"> / 1 m </w:t>
      </w:r>
      <w:proofErr w:type="spellStart"/>
      <w:r w:rsidRPr="00116A62">
        <w:rPr>
          <w:rFonts w:ascii="Times New Roman" w:eastAsia="Times New Roman" w:hAnsi="Times New Roman"/>
          <w:sz w:val="16"/>
          <w:szCs w:val="16"/>
        </w:rPr>
        <w:t>NaOH</w:t>
      </w:r>
      <w:proofErr w:type="spellEnd"/>
      <w:r w:rsidRPr="00116A62">
        <w:rPr>
          <w:rFonts w:ascii="Times New Roman" w:eastAsia="Times New Roman" w:hAnsi="Times New Roman"/>
          <w:sz w:val="16"/>
          <w:szCs w:val="16"/>
        </w:rPr>
        <w:t>) ( 1 / 1.00 x 10</w:t>
      </w:r>
      <w:r w:rsidRPr="00116A62">
        <w:rPr>
          <w:rFonts w:ascii="Times New Roman" w:eastAsia="Times New Roman" w:hAnsi="Times New Roman"/>
          <w:sz w:val="16"/>
          <w:szCs w:val="16"/>
          <w:vertAlign w:val="superscript"/>
        </w:rPr>
        <w:t>-3</w:t>
      </w:r>
      <w:r w:rsidRPr="00116A62">
        <w:rPr>
          <w:rFonts w:ascii="Times New Roman" w:eastAsia="Times New Roman" w:hAnsi="Times New Roman"/>
          <w:sz w:val="16"/>
          <w:szCs w:val="16"/>
        </w:rPr>
        <w:t xml:space="preserve"> L </w:t>
      </w:r>
      <w:proofErr w:type="spellStart"/>
      <w:r w:rsidRPr="00116A62">
        <w:rPr>
          <w:rFonts w:ascii="Times New Roman" w:eastAsia="Times New Roman" w:hAnsi="Times New Roman"/>
          <w:sz w:val="16"/>
          <w:szCs w:val="16"/>
        </w:rPr>
        <w:t>HCl</w:t>
      </w:r>
      <w:proofErr w:type="spellEnd"/>
      <w:r w:rsidRPr="00116A62">
        <w:rPr>
          <w:rFonts w:ascii="Times New Roman" w:eastAsia="Times New Roman" w:hAnsi="Times New Roman"/>
          <w:sz w:val="16"/>
          <w:szCs w:val="16"/>
        </w:rPr>
        <w:t xml:space="preserve"> ) = .339 M </w:t>
      </w:r>
      <w:proofErr w:type="spellStart"/>
      <w:r w:rsidRPr="00116A62">
        <w:rPr>
          <w:rFonts w:ascii="Times New Roman" w:eastAsia="Times New Roman" w:hAnsi="Times New Roman"/>
          <w:sz w:val="16"/>
          <w:szCs w:val="16"/>
        </w:rPr>
        <w:t>HCl</w:t>
      </w:r>
      <w:proofErr w:type="spellEnd"/>
      <w:r>
        <w:rPr>
          <w:rFonts w:ascii="Times New Roman" w:eastAsia="Times New Roman" w:hAnsi="Times New Roman"/>
          <w:sz w:val="24"/>
          <w:szCs w:val="24"/>
        </w:rPr>
        <w:tab/>
      </w:r>
      <w:r>
        <w:rPr>
          <w:rFonts w:ascii="Times New Roman" w:eastAsia="Times New Roman" w:hAnsi="Times New Roman"/>
          <w:sz w:val="24"/>
          <w:szCs w:val="24"/>
        </w:rPr>
        <w:tab/>
      </w:r>
    </w:p>
    <w:p w:rsidR="00B32863" w:rsidRDefault="00B32863" w:rsidP="00F90090">
      <w:pPr>
        <w:spacing w:after="0" w:line="240" w:lineRule="auto"/>
        <w:rPr>
          <w:rFonts w:ascii="Times New Roman" w:eastAsia="Times New Roman" w:hAnsi="Times New Roman"/>
          <w:sz w:val="24"/>
          <w:szCs w:val="24"/>
        </w:rPr>
      </w:pPr>
    </w:p>
    <w:p w:rsidR="00B32863" w:rsidRDefault="00B32863" w:rsidP="00F90090">
      <w:pPr>
        <w:spacing w:after="0" w:line="240" w:lineRule="auto"/>
        <w:rPr>
          <w:rFonts w:ascii="Times New Roman" w:eastAsia="Times New Roman" w:hAnsi="Times New Roman"/>
          <w:sz w:val="24"/>
          <w:szCs w:val="24"/>
        </w:rPr>
      </w:pPr>
      <w:r>
        <w:rPr>
          <w:rFonts w:ascii="Times New Roman" w:eastAsia="Times New Roman" w:hAnsi="Times New Roman"/>
          <w:sz w:val="24"/>
          <w:szCs w:val="24"/>
        </w:rPr>
        <w:t>Determining the CaCO</w:t>
      </w:r>
      <w:r>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in Meijer Antacid</w:t>
      </w:r>
    </w:p>
    <w:p w:rsidR="00BA4DB4" w:rsidRDefault="00BA4DB4" w:rsidP="00F90090">
      <w:pPr>
        <w:spacing w:after="0" w:line="240" w:lineRule="auto"/>
        <w:rPr>
          <w:rFonts w:ascii="Times New Roman" w:eastAsia="Times New Roman" w:hAnsi="Times New Roman"/>
          <w:sz w:val="24"/>
          <w:szCs w:val="24"/>
        </w:rPr>
      </w:pPr>
    </w:p>
    <w:p w:rsidR="003375A5" w:rsidRDefault="00BA4DB4" w:rsidP="00F90090">
      <w:pPr>
        <w:spacing w:after="0" w:line="240" w:lineRule="auto"/>
        <w:rPr>
          <w:rFonts w:ascii="Times New Roman" w:eastAsia="Times New Roman" w:hAnsi="Times New Roman"/>
          <w:sz w:val="16"/>
          <w:szCs w:val="16"/>
          <w:vertAlign w:val="subscript"/>
        </w:rPr>
      </w:pPr>
      <w:r w:rsidRPr="003375A5">
        <w:rPr>
          <w:rFonts w:ascii="Times New Roman" w:eastAsia="Times New Roman" w:hAnsi="Times New Roman"/>
          <w:sz w:val="16"/>
          <w:szCs w:val="16"/>
        </w:rPr>
        <w:t xml:space="preserve">(.339m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1 L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( 1 L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1000mL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(50.0 </w:t>
      </w:r>
      <w:proofErr w:type="spellStart"/>
      <w:r w:rsidRPr="003375A5">
        <w:rPr>
          <w:rFonts w:ascii="Times New Roman" w:eastAsia="Times New Roman" w:hAnsi="Times New Roman"/>
          <w:sz w:val="16"/>
          <w:szCs w:val="16"/>
        </w:rPr>
        <w:t>mL</w:t>
      </w:r>
      <w:proofErr w:type="spellEnd"/>
      <w:r w:rsidRPr="003375A5">
        <w:rPr>
          <w:rFonts w:ascii="Times New Roman" w:eastAsia="Times New Roman" w:hAnsi="Times New Roman"/>
          <w:sz w:val="16"/>
          <w:szCs w:val="16"/>
        </w:rPr>
        <w:t xml:space="preserve">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( 0.200 m </w:t>
      </w:r>
      <w:proofErr w:type="spellStart"/>
      <w:r w:rsidRPr="003375A5">
        <w:rPr>
          <w:rFonts w:ascii="Times New Roman" w:eastAsia="Times New Roman" w:hAnsi="Times New Roman"/>
          <w:sz w:val="16"/>
          <w:szCs w:val="16"/>
        </w:rPr>
        <w:t>NaOH</w:t>
      </w:r>
      <w:proofErr w:type="spellEnd"/>
      <w:r w:rsidRPr="003375A5">
        <w:rPr>
          <w:rFonts w:ascii="Times New Roman" w:eastAsia="Times New Roman" w:hAnsi="Times New Roman"/>
          <w:sz w:val="16"/>
          <w:szCs w:val="16"/>
        </w:rPr>
        <w:t xml:space="preserve"> / 1 L </w:t>
      </w:r>
      <w:proofErr w:type="spellStart"/>
      <w:r w:rsidRPr="003375A5">
        <w:rPr>
          <w:rFonts w:ascii="Times New Roman" w:eastAsia="Times New Roman" w:hAnsi="Times New Roman"/>
          <w:sz w:val="16"/>
          <w:szCs w:val="16"/>
        </w:rPr>
        <w:t>NaOH</w:t>
      </w:r>
      <w:proofErr w:type="spellEnd"/>
      <w:r w:rsidRPr="003375A5">
        <w:rPr>
          <w:rFonts w:ascii="Times New Roman" w:eastAsia="Times New Roman" w:hAnsi="Times New Roman"/>
          <w:sz w:val="16"/>
          <w:szCs w:val="16"/>
        </w:rPr>
        <w:t xml:space="preserve"> ) ( 1 L / 1000mL ( </w:t>
      </w:r>
      <w:r w:rsidR="003375A5" w:rsidRPr="003375A5">
        <w:rPr>
          <w:rFonts w:ascii="Times New Roman" w:eastAsia="Times New Roman" w:hAnsi="Times New Roman"/>
          <w:sz w:val="16"/>
          <w:szCs w:val="16"/>
        </w:rPr>
        <w:t xml:space="preserve">33.2mL  </w:t>
      </w:r>
      <w:proofErr w:type="spellStart"/>
      <w:r w:rsidR="003375A5" w:rsidRPr="003375A5">
        <w:rPr>
          <w:rFonts w:ascii="Times New Roman" w:eastAsia="Times New Roman" w:hAnsi="Times New Roman"/>
          <w:sz w:val="16"/>
          <w:szCs w:val="16"/>
        </w:rPr>
        <w:t>NaOH</w:t>
      </w:r>
      <w:proofErr w:type="spellEnd"/>
      <w:r w:rsidR="003375A5" w:rsidRPr="003375A5">
        <w:rPr>
          <w:rFonts w:ascii="Times New Roman" w:eastAsia="Times New Roman" w:hAnsi="Times New Roman"/>
          <w:sz w:val="16"/>
          <w:szCs w:val="16"/>
        </w:rPr>
        <w:t xml:space="preserve">) = </w:t>
      </w:r>
      <w:r w:rsidR="003375A5">
        <w:rPr>
          <w:rFonts w:ascii="Times New Roman" w:eastAsia="Times New Roman" w:hAnsi="Times New Roman"/>
          <w:sz w:val="16"/>
          <w:szCs w:val="16"/>
        </w:rPr>
        <w:t>1.03 x 10</w:t>
      </w:r>
      <w:r w:rsidR="003375A5">
        <w:rPr>
          <w:rFonts w:ascii="Times New Roman" w:eastAsia="Times New Roman" w:hAnsi="Times New Roman"/>
          <w:sz w:val="16"/>
          <w:szCs w:val="16"/>
          <w:vertAlign w:val="superscript"/>
        </w:rPr>
        <w:t>-2</w:t>
      </w:r>
      <w:r w:rsidR="003375A5">
        <w:rPr>
          <w:rFonts w:ascii="Times New Roman" w:eastAsia="Times New Roman" w:hAnsi="Times New Roman"/>
          <w:sz w:val="16"/>
          <w:szCs w:val="16"/>
          <w:vertAlign w:val="subscript"/>
        </w:rPr>
        <w:softHyphen/>
        <w:t xml:space="preserve">m </w:t>
      </w:r>
    </w:p>
    <w:p w:rsidR="00BA4DB4" w:rsidRPr="003375A5" w:rsidRDefault="003375A5" w:rsidP="00F90090">
      <w:pPr>
        <w:spacing w:after="0" w:line="240" w:lineRule="auto"/>
        <w:rPr>
          <w:rFonts w:ascii="Times New Roman" w:eastAsia="Times New Roman" w:hAnsi="Times New Roman"/>
          <w:sz w:val="16"/>
          <w:szCs w:val="16"/>
          <w:vertAlign w:val="superscript"/>
        </w:rPr>
      </w:pPr>
      <w:r>
        <w:rPr>
          <w:rFonts w:ascii="Times New Roman" w:eastAsia="Times New Roman" w:hAnsi="Times New Roman"/>
          <w:sz w:val="16"/>
          <w:szCs w:val="16"/>
        </w:rPr>
        <w:t xml:space="preserve"> </w:t>
      </w:r>
    </w:p>
    <w:p w:rsidR="00827B0F" w:rsidRPr="003375A5" w:rsidRDefault="003375A5" w:rsidP="00EF5302">
      <w:pPr>
        <w:spacing w:after="0" w:line="240" w:lineRule="auto"/>
        <w:rPr>
          <w:rFonts w:ascii="Times New Roman" w:eastAsia="Times New Roman" w:hAnsi="Times New Roman"/>
          <w:sz w:val="16"/>
          <w:szCs w:val="16"/>
        </w:rPr>
      </w:pPr>
      <w:r>
        <w:rPr>
          <w:rFonts w:ascii="Times New Roman" w:eastAsia="Times New Roman" w:hAnsi="Times New Roman"/>
          <w:sz w:val="16"/>
          <w:szCs w:val="16"/>
        </w:rPr>
        <w:t>1.03 x 10</w:t>
      </w:r>
      <w:r>
        <w:rPr>
          <w:rFonts w:ascii="Times New Roman" w:eastAsia="Times New Roman" w:hAnsi="Times New Roman"/>
          <w:sz w:val="16"/>
          <w:szCs w:val="16"/>
          <w:vertAlign w:val="superscript"/>
        </w:rPr>
        <w:t>-2</w:t>
      </w:r>
      <w:r>
        <w:rPr>
          <w:rFonts w:ascii="Times New Roman" w:eastAsia="Times New Roman" w:hAnsi="Times New Roman"/>
          <w:sz w:val="16"/>
          <w:szCs w:val="16"/>
          <w:vertAlign w:val="subscript"/>
        </w:rPr>
        <w:softHyphen/>
      </w:r>
      <w:r>
        <w:rPr>
          <w:rFonts w:ascii="Times New Roman" w:eastAsia="Times New Roman" w:hAnsi="Times New Roman"/>
          <w:sz w:val="16"/>
          <w:szCs w:val="16"/>
          <w:vertAlign w:val="subscript"/>
        </w:rPr>
        <w:softHyphen/>
      </w:r>
      <w:r>
        <w:rPr>
          <w:rFonts w:ascii="Times New Roman" w:eastAsia="Times New Roman" w:hAnsi="Times New Roman"/>
          <w:sz w:val="16"/>
          <w:szCs w:val="16"/>
        </w:rPr>
        <w:t xml:space="preserve">m </w:t>
      </w:r>
      <w:proofErr w:type="spellStart"/>
      <w:r>
        <w:rPr>
          <w:rFonts w:ascii="Times New Roman" w:eastAsia="Times New Roman" w:hAnsi="Times New Roman"/>
          <w:sz w:val="16"/>
          <w:szCs w:val="16"/>
        </w:rPr>
        <w:t>HCl</w:t>
      </w:r>
      <w:proofErr w:type="spellEnd"/>
      <w:r>
        <w:rPr>
          <w:rFonts w:ascii="Times New Roman" w:eastAsia="Times New Roman" w:hAnsi="Times New Roman"/>
          <w:sz w:val="16"/>
          <w:szCs w:val="16"/>
        </w:rPr>
        <w:t xml:space="preserve"> ( 1m CaCO</w:t>
      </w:r>
      <w:r>
        <w:rPr>
          <w:rFonts w:ascii="Times New Roman" w:eastAsia="Times New Roman" w:hAnsi="Times New Roman"/>
          <w:sz w:val="16"/>
          <w:szCs w:val="16"/>
          <w:vertAlign w:val="subscript"/>
        </w:rPr>
        <w:t>3</w:t>
      </w:r>
      <w:r>
        <w:rPr>
          <w:rFonts w:ascii="Times New Roman" w:eastAsia="Times New Roman" w:hAnsi="Times New Roman"/>
          <w:sz w:val="16"/>
          <w:szCs w:val="16"/>
        </w:rPr>
        <w:t xml:space="preserve"> / 2 m </w:t>
      </w:r>
      <w:proofErr w:type="spellStart"/>
      <w:r>
        <w:rPr>
          <w:rFonts w:ascii="Times New Roman" w:eastAsia="Times New Roman" w:hAnsi="Times New Roman"/>
          <w:sz w:val="16"/>
          <w:szCs w:val="16"/>
        </w:rPr>
        <w:t>HCl</w:t>
      </w:r>
      <w:proofErr w:type="spellEnd"/>
      <w:r>
        <w:rPr>
          <w:rFonts w:ascii="Times New Roman" w:eastAsia="Times New Roman" w:hAnsi="Times New Roman"/>
          <w:sz w:val="16"/>
          <w:szCs w:val="16"/>
        </w:rPr>
        <w:t>) (100080mg CaCO</w:t>
      </w:r>
      <w:r>
        <w:rPr>
          <w:rFonts w:ascii="Times New Roman" w:eastAsia="Times New Roman" w:hAnsi="Times New Roman"/>
          <w:sz w:val="16"/>
          <w:szCs w:val="16"/>
          <w:vertAlign w:val="subscript"/>
        </w:rPr>
        <w:t>3</w:t>
      </w:r>
      <w:r>
        <w:rPr>
          <w:rFonts w:ascii="Times New Roman" w:eastAsia="Times New Roman" w:hAnsi="Times New Roman"/>
          <w:sz w:val="16"/>
          <w:szCs w:val="16"/>
        </w:rPr>
        <w:t xml:space="preserve"> / 1 m CaCO</w:t>
      </w:r>
      <w:r>
        <w:rPr>
          <w:rFonts w:ascii="Times New Roman" w:eastAsia="Times New Roman" w:hAnsi="Times New Roman"/>
          <w:sz w:val="16"/>
          <w:szCs w:val="16"/>
          <w:vertAlign w:val="subscript"/>
        </w:rPr>
        <w:t>3</w:t>
      </w:r>
      <w:r>
        <w:rPr>
          <w:rFonts w:ascii="Times New Roman" w:eastAsia="Times New Roman" w:hAnsi="Times New Roman"/>
          <w:sz w:val="16"/>
          <w:szCs w:val="16"/>
        </w:rPr>
        <w:t>)  =  516 mg CaCO</w:t>
      </w:r>
      <w:r>
        <w:rPr>
          <w:rFonts w:ascii="Times New Roman" w:eastAsia="Times New Roman" w:hAnsi="Times New Roman"/>
          <w:sz w:val="16"/>
          <w:szCs w:val="16"/>
          <w:vertAlign w:val="subscript"/>
        </w:rPr>
        <w:t>3</w:t>
      </w:r>
    </w:p>
    <w:p w:rsidR="003375A5" w:rsidRDefault="003375A5" w:rsidP="00EF5302">
      <w:pPr>
        <w:spacing w:after="0" w:line="240" w:lineRule="auto"/>
        <w:rPr>
          <w:rFonts w:ascii="Times New Roman" w:eastAsia="Times New Roman" w:hAnsi="Times New Roman"/>
          <w:sz w:val="24"/>
          <w:szCs w:val="24"/>
        </w:rPr>
      </w:pPr>
    </w:p>
    <w:p w:rsidR="00B32863" w:rsidRPr="00B32863" w:rsidRDefault="00B32863" w:rsidP="00B32863">
      <w:pPr>
        <w:spacing w:after="0" w:line="240" w:lineRule="auto"/>
        <w:rPr>
          <w:rFonts w:ascii="Times New Roman" w:eastAsia="Times New Roman" w:hAnsi="Times New Roman"/>
          <w:sz w:val="24"/>
          <w:szCs w:val="24"/>
        </w:rPr>
      </w:pPr>
      <w:r>
        <w:rPr>
          <w:rFonts w:ascii="Times New Roman" w:eastAsia="Times New Roman" w:hAnsi="Times New Roman"/>
          <w:sz w:val="24"/>
          <w:szCs w:val="24"/>
        </w:rPr>
        <w:t>Determining the CaCO</w:t>
      </w:r>
      <w:r>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in Tums Antacid</w:t>
      </w:r>
    </w:p>
    <w:p w:rsidR="003375A5" w:rsidRDefault="003375A5" w:rsidP="003375A5">
      <w:pPr>
        <w:spacing w:after="0" w:line="240" w:lineRule="auto"/>
        <w:rPr>
          <w:rFonts w:ascii="Times New Roman" w:eastAsia="Times New Roman" w:hAnsi="Times New Roman"/>
          <w:sz w:val="16"/>
          <w:szCs w:val="16"/>
        </w:rPr>
      </w:pPr>
    </w:p>
    <w:p w:rsidR="003375A5" w:rsidRDefault="003375A5" w:rsidP="003375A5">
      <w:pPr>
        <w:spacing w:after="0" w:line="240" w:lineRule="auto"/>
        <w:rPr>
          <w:rFonts w:ascii="Times New Roman" w:eastAsia="Times New Roman" w:hAnsi="Times New Roman"/>
          <w:sz w:val="16"/>
          <w:szCs w:val="16"/>
          <w:vertAlign w:val="subscript"/>
        </w:rPr>
      </w:pPr>
      <w:r w:rsidRPr="003375A5">
        <w:rPr>
          <w:rFonts w:ascii="Times New Roman" w:eastAsia="Times New Roman" w:hAnsi="Times New Roman"/>
          <w:sz w:val="16"/>
          <w:szCs w:val="16"/>
        </w:rPr>
        <w:t xml:space="preserve">(.339m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1 L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( 1 L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1000mL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(50.0 </w:t>
      </w:r>
      <w:proofErr w:type="spellStart"/>
      <w:r w:rsidRPr="003375A5">
        <w:rPr>
          <w:rFonts w:ascii="Times New Roman" w:eastAsia="Times New Roman" w:hAnsi="Times New Roman"/>
          <w:sz w:val="16"/>
          <w:szCs w:val="16"/>
        </w:rPr>
        <w:t>mL</w:t>
      </w:r>
      <w:proofErr w:type="spellEnd"/>
      <w:r w:rsidRPr="003375A5">
        <w:rPr>
          <w:rFonts w:ascii="Times New Roman" w:eastAsia="Times New Roman" w:hAnsi="Times New Roman"/>
          <w:sz w:val="16"/>
          <w:szCs w:val="16"/>
        </w:rPr>
        <w:t xml:space="preserve"> </w:t>
      </w:r>
      <w:proofErr w:type="spellStart"/>
      <w:r w:rsidRPr="003375A5">
        <w:rPr>
          <w:rFonts w:ascii="Times New Roman" w:eastAsia="Times New Roman" w:hAnsi="Times New Roman"/>
          <w:sz w:val="16"/>
          <w:szCs w:val="16"/>
        </w:rPr>
        <w:t>Hcl</w:t>
      </w:r>
      <w:proofErr w:type="spellEnd"/>
      <w:r w:rsidRPr="003375A5">
        <w:rPr>
          <w:rFonts w:ascii="Times New Roman" w:eastAsia="Times New Roman" w:hAnsi="Times New Roman"/>
          <w:sz w:val="16"/>
          <w:szCs w:val="16"/>
        </w:rPr>
        <w:t xml:space="preserve">) - ( 0.200 m </w:t>
      </w:r>
      <w:proofErr w:type="spellStart"/>
      <w:r w:rsidRPr="003375A5">
        <w:rPr>
          <w:rFonts w:ascii="Times New Roman" w:eastAsia="Times New Roman" w:hAnsi="Times New Roman"/>
          <w:sz w:val="16"/>
          <w:szCs w:val="16"/>
        </w:rPr>
        <w:t>NaOH</w:t>
      </w:r>
      <w:proofErr w:type="spellEnd"/>
      <w:r w:rsidRPr="003375A5">
        <w:rPr>
          <w:rFonts w:ascii="Times New Roman" w:eastAsia="Times New Roman" w:hAnsi="Times New Roman"/>
          <w:sz w:val="16"/>
          <w:szCs w:val="16"/>
        </w:rPr>
        <w:t xml:space="preserve"> / 1 L </w:t>
      </w:r>
      <w:proofErr w:type="spellStart"/>
      <w:r w:rsidRPr="003375A5">
        <w:rPr>
          <w:rFonts w:ascii="Times New Roman" w:eastAsia="Times New Roman" w:hAnsi="Times New Roman"/>
          <w:sz w:val="16"/>
          <w:szCs w:val="16"/>
        </w:rPr>
        <w:t>NaOH</w:t>
      </w:r>
      <w:proofErr w:type="spellEnd"/>
      <w:r w:rsidRPr="003375A5">
        <w:rPr>
          <w:rFonts w:ascii="Times New Roman" w:eastAsia="Times New Roman" w:hAnsi="Times New Roman"/>
          <w:sz w:val="16"/>
          <w:szCs w:val="16"/>
        </w:rPr>
        <w:t xml:space="preserve"> ) ( 1 L / 1000mL ( </w:t>
      </w:r>
      <w:r>
        <w:rPr>
          <w:rFonts w:ascii="Times New Roman" w:eastAsia="Times New Roman" w:hAnsi="Times New Roman"/>
          <w:sz w:val="16"/>
          <w:szCs w:val="16"/>
        </w:rPr>
        <w:t xml:space="preserve">34.6mL </w:t>
      </w:r>
      <w:proofErr w:type="spellStart"/>
      <w:r w:rsidRPr="003375A5">
        <w:rPr>
          <w:rFonts w:ascii="Times New Roman" w:eastAsia="Times New Roman" w:hAnsi="Times New Roman"/>
          <w:sz w:val="16"/>
          <w:szCs w:val="16"/>
        </w:rPr>
        <w:t>NaOH</w:t>
      </w:r>
      <w:proofErr w:type="spellEnd"/>
      <w:r w:rsidRPr="003375A5">
        <w:rPr>
          <w:rFonts w:ascii="Times New Roman" w:eastAsia="Times New Roman" w:hAnsi="Times New Roman"/>
          <w:sz w:val="16"/>
          <w:szCs w:val="16"/>
        </w:rPr>
        <w:t xml:space="preserve">) = </w:t>
      </w:r>
      <w:r>
        <w:rPr>
          <w:rFonts w:ascii="Times New Roman" w:eastAsia="Times New Roman" w:hAnsi="Times New Roman"/>
          <w:sz w:val="16"/>
          <w:szCs w:val="16"/>
          <w:vertAlign w:val="subscript"/>
        </w:rPr>
        <w:t xml:space="preserve"> </w:t>
      </w:r>
      <w:r>
        <w:rPr>
          <w:rFonts w:ascii="Times New Roman" w:eastAsia="Times New Roman" w:hAnsi="Times New Roman"/>
          <w:sz w:val="16"/>
          <w:szCs w:val="16"/>
        </w:rPr>
        <w:t>1.00 x 10</w:t>
      </w:r>
      <w:r>
        <w:rPr>
          <w:rFonts w:ascii="Times New Roman" w:eastAsia="Times New Roman" w:hAnsi="Times New Roman"/>
          <w:sz w:val="16"/>
          <w:szCs w:val="16"/>
          <w:vertAlign w:val="superscript"/>
        </w:rPr>
        <w:t>-2</w:t>
      </w:r>
      <w:r>
        <w:rPr>
          <w:rFonts w:ascii="Times New Roman" w:eastAsia="Times New Roman" w:hAnsi="Times New Roman"/>
          <w:sz w:val="16"/>
          <w:szCs w:val="16"/>
          <w:vertAlign w:val="subscript"/>
        </w:rPr>
        <w:softHyphen/>
        <w:t>m</w:t>
      </w:r>
    </w:p>
    <w:p w:rsidR="003375A5" w:rsidRPr="003375A5" w:rsidRDefault="003375A5" w:rsidP="003375A5">
      <w:pPr>
        <w:spacing w:after="0" w:line="240" w:lineRule="auto"/>
        <w:rPr>
          <w:rFonts w:ascii="Times New Roman" w:eastAsia="Times New Roman" w:hAnsi="Times New Roman"/>
          <w:sz w:val="16"/>
          <w:szCs w:val="16"/>
          <w:vertAlign w:val="superscript"/>
        </w:rPr>
      </w:pPr>
      <w:r>
        <w:rPr>
          <w:rFonts w:ascii="Times New Roman" w:eastAsia="Times New Roman" w:hAnsi="Times New Roman"/>
          <w:sz w:val="16"/>
          <w:szCs w:val="16"/>
        </w:rPr>
        <w:t xml:space="preserve"> </w:t>
      </w:r>
    </w:p>
    <w:p w:rsidR="003375A5" w:rsidRPr="003375A5" w:rsidRDefault="00116A62" w:rsidP="003375A5">
      <w:pPr>
        <w:spacing w:after="0" w:line="240" w:lineRule="auto"/>
        <w:rPr>
          <w:rFonts w:ascii="Times New Roman" w:eastAsia="Times New Roman" w:hAnsi="Times New Roman"/>
          <w:sz w:val="16"/>
          <w:szCs w:val="16"/>
        </w:rPr>
      </w:pPr>
      <w:r>
        <w:rPr>
          <w:rFonts w:ascii="Times New Roman" w:eastAsia="Times New Roman" w:hAnsi="Times New Roman"/>
          <w:sz w:val="16"/>
          <w:szCs w:val="16"/>
        </w:rPr>
        <w:t>1.00</w:t>
      </w:r>
      <w:r w:rsidR="003375A5">
        <w:rPr>
          <w:rFonts w:ascii="Times New Roman" w:eastAsia="Times New Roman" w:hAnsi="Times New Roman"/>
          <w:sz w:val="16"/>
          <w:szCs w:val="16"/>
        </w:rPr>
        <w:t xml:space="preserve"> x 10</w:t>
      </w:r>
      <w:r w:rsidR="003375A5">
        <w:rPr>
          <w:rFonts w:ascii="Times New Roman" w:eastAsia="Times New Roman" w:hAnsi="Times New Roman"/>
          <w:sz w:val="16"/>
          <w:szCs w:val="16"/>
          <w:vertAlign w:val="superscript"/>
        </w:rPr>
        <w:t>-2</w:t>
      </w:r>
      <w:r w:rsidR="003375A5">
        <w:rPr>
          <w:rFonts w:ascii="Times New Roman" w:eastAsia="Times New Roman" w:hAnsi="Times New Roman"/>
          <w:sz w:val="16"/>
          <w:szCs w:val="16"/>
          <w:vertAlign w:val="subscript"/>
        </w:rPr>
        <w:softHyphen/>
      </w:r>
      <w:r w:rsidR="003375A5">
        <w:rPr>
          <w:rFonts w:ascii="Times New Roman" w:eastAsia="Times New Roman" w:hAnsi="Times New Roman"/>
          <w:sz w:val="16"/>
          <w:szCs w:val="16"/>
          <w:vertAlign w:val="subscript"/>
        </w:rPr>
        <w:softHyphen/>
      </w:r>
      <w:r w:rsidR="003375A5">
        <w:rPr>
          <w:rFonts w:ascii="Times New Roman" w:eastAsia="Times New Roman" w:hAnsi="Times New Roman"/>
          <w:sz w:val="16"/>
          <w:szCs w:val="16"/>
        </w:rPr>
        <w:t xml:space="preserve">m </w:t>
      </w:r>
      <w:proofErr w:type="spellStart"/>
      <w:r w:rsidR="003375A5">
        <w:rPr>
          <w:rFonts w:ascii="Times New Roman" w:eastAsia="Times New Roman" w:hAnsi="Times New Roman"/>
          <w:sz w:val="16"/>
          <w:szCs w:val="16"/>
        </w:rPr>
        <w:t>HCl</w:t>
      </w:r>
      <w:proofErr w:type="spellEnd"/>
      <w:r w:rsidR="003375A5">
        <w:rPr>
          <w:rFonts w:ascii="Times New Roman" w:eastAsia="Times New Roman" w:hAnsi="Times New Roman"/>
          <w:sz w:val="16"/>
          <w:szCs w:val="16"/>
        </w:rPr>
        <w:t xml:space="preserve"> ( 1m CaCO</w:t>
      </w:r>
      <w:r w:rsidR="003375A5">
        <w:rPr>
          <w:rFonts w:ascii="Times New Roman" w:eastAsia="Times New Roman" w:hAnsi="Times New Roman"/>
          <w:sz w:val="16"/>
          <w:szCs w:val="16"/>
          <w:vertAlign w:val="subscript"/>
        </w:rPr>
        <w:t>3</w:t>
      </w:r>
      <w:r w:rsidR="003375A5">
        <w:rPr>
          <w:rFonts w:ascii="Times New Roman" w:eastAsia="Times New Roman" w:hAnsi="Times New Roman"/>
          <w:sz w:val="16"/>
          <w:szCs w:val="16"/>
        </w:rPr>
        <w:t xml:space="preserve"> / 2 m </w:t>
      </w:r>
      <w:proofErr w:type="spellStart"/>
      <w:r w:rsidR="003375A5">
        <w:rPr>
          <w:rFonts w:ascii="Times New Roman" w:eastAsia="Times New Roman" w:hAnsi="Times New Roman"/>
          <w:sz w:val="16"/>
          <w:szCs w:val="16"/>
        </w:rPr>
        <w:t>HCl</w:t>
      </w:r>
      <w:proofErr w:type="spellEnd"/>
      <w:r w:rsidR="003375A5">
        <w:rPr>
          <w:rFonts w:ascii="Times New Roman" w:eastAsia="Times New Roman" w:hAnsi="Times New Roman"/>
          <w:sz w:val="16"/>
          <w:szCs w:val="16"/>
        </w:rPr>
        <w:t>) (100080mg CaCO</w:t>
      </w:r>
      <w:r w:rsidR="003375A5">
        <w:rPr>
          <w:rFonts w:ascii="Times New Roman" w:eastAsia="Times New Roman" w:hAnsi="Times New Roman"/>
          <w:sz w:val="16"/>
          <w:szCs w:val="16"/>
          <w:vertAlign w:val="subscript"/>
        </w:rPr>
        <w:t>3</w:t>
      </w:r>
      <w:r w:rsidR="003375A5">
        <w:rPr>
          <w:rFonts w:ascii="Times New Roman" w:eastAsia="Times New Roman" w:hAnsi="Times New Roman"/>
          <w:sz w:val="16"/>
          <w:szCs w:val="16"/>
        </w:rPr>
        <w:t xml:space="preserve"> / 1 m CaCO</w:t>
      </w:r>
      <w:r w:rsidR="003375A5">
        <w:rPr>
          <w:rFonts w:ascii="Times New Roman" w:eastAsia="Times New Roman" w:hAnsi="Times New Roman"/>
          <w:sz w:val="16"/>
          <w:szCs w:val="16"/>
          <w:vertAlign w:val="subscript"/>
        </w:rPr>
        <w:t>3</w:t>
      </w:r>
      <w:r>
        <w:rPr>
          <w:rFonts w:ascii="Times New Roman" w:eastAsia="Times New Roman" w:hAnsi="Times New Roman"/>
          <w:sz w:val="16"/>
          <w:szCs w:val="16"/>
        </w:rPr>
        <w:t>)  =  500</w:t>
      </w:r>
      <w:r w:rsidR="003375A5">
        <w:rPr>
          <w:rFonts w:ascii="Times New Roman" w:eastAsia="Times New Roman" w:hAnsi="Times New Roman"/>
          <w:sz w:val="16"/>
          <w:szCs w:val="16"/>
        </w:rPr>
        <w:t xml:space="preserve"> mg CaCO</w:t>
      </w:r>
      <w:r w:rsidR="003375A5">
        <w:rPr>
          <w:rFonts w:ascii="Times New Roman" w:eastAsia="Times New Roman" w:hAnsi="Times New Roman"/>
          <w:sz w:val="16"/>
          <w:szCs w:val="16"/>
          <w:vertAlign w:val="subscript"/>
        </w:rPr>
        <w:t>3</w:t>
      </w:r>
    </w:p>
    <w:p w:rsidR="00B32863" w:rsidRDefault="00B32863" w:rsidP="00EF5302">
      <w:pPr>
        <w:spacing w:after="0" w:line="240" w:lineRule="auto"/>
        <w:rPr>
          <w:rFonts w:ascii="Times New Roman" w:eastAsia="Times New Roman" w:hAnsi="Times New Roman"/>
          <w:sz w:val="24"/>
          <w:szCs w:val="24"/>
        </w:rPr>
      </w:pPr>
    </w:p>
    <w:p w:rsidR="003375A5" w:rsidRDefault="003375A5" w:rsidP="00EF5302">
      <w:pPr>
        <w:spacing w:after="0" w:line="240" w:lineRule="auto"/>
        <w:rPr>
          <w:rFonts w:ascii="Times New Roman" w:eastAsia="Times New Roman" w:hAnsi="Times New Roman"/>
          <w:sz w:val="24"/>
          <w:szCs w:val="24"/>
        </w:rPr>
      </w:pPr>
    </w:p>
    <w:p w:rsidR="00F7742B" w:rsidRDefault="00F7742B" w:rsidP="00F7742B">
      <w:pPr>
        <w:spacing w:after="0" w:line="240" w:lineRule="auto"/>
        <w:rPr>
          <w:rFonts w:ascii="Arial" w:eastAsia="Times New Roman" w:hAnsi="Arial" w:cs="Arial"/>
          <w:b/>
          <w:bCs/>
          <w:color w:val="000000"/>
          <w:sz w:val="24"/>
          <w:szCs w:val="24"/>
          <w:u w:val="single"/>
        </w:rPr>
      </w:pPr>
      <w:r w:rsidRPr="00F90090">
        <w:rPr>
          <w:rFonts w:ascii="Arial" w:eastAsia="Times New Roman" w:hAnsi="Arial" w:cs="Arial"/>
          <w:b/>
          <w:bCs/>
          <w:color w:val="000000"/>
          <w:sz w:val="24"/>
          <w:szCs w:val="24"/>
          <w:u w:val="single"/>
        </w:rPr>
        <w:t>C</w:t>
      </w:r>
      <w:r>
        <w:rPr>
          <w:rFonts w:ascii="Arial" w:eastAsia="Times New Roman" w:hAnsi="Arial" w:cs="Arial"/>
          <w:b/>
          <w:bCs/>
          <w:color w:val="000000"/>
          <w:sz w:val="24"/>
          <w:szCs w:val="24"/>
          <w:u w:val="single"/>
        </w:rPr>
        <w:t>onclusion</w:t>
      </w:r>
    </w:p>
    <w:p w:rsidR="00F7742B" w:rsidRDefault="00F7742B" w:rsidP="00F7742B">
      <w:pPr>
        <w:spacing w:after="0" w:line="240" w:lineRule="auto"/>
        <w:rPr>
          <w:rFonts w:ascii="Arial" w:eastAsia="Times New Roman" w:hAnsi="Arial" w:cs="Arial"/>
          <w:b/>
          <w:bCs/>
          <w:color w:val="000000"/>
          <w:sz w:val="24"/>
          <w:szCs w:val="24"/>
          <w:u w:val="single"/>
        </w:rPr>
      </w:pPr>
    </w:p>
    <w:p w:rsidR="00F7742B" w:rsidRDefault="00F7742B" w:rsidP="00F7742B">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The mass of the active ingredient in an antacid tablet, CaCO</w:t>
      </w:r>
      <w:r>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is calculated to be:</w:t>
      </w:r>
    </w:p>
    <w:p w:rsidR="00F7742B" w:rsidRPr="00116A62" w:rsidRDefault="00F7742B" w:rsidP="00F7742B">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r>
      <w:r w:rsidRPr="00116A62">
        <w:rPr>
          <w:rFonts w:ascii="Times New Roman" w:eastAsia="Times New Roman" w:hAnsi="Times New Roman"/>
          <w:sz w:val="24"/>
          <w:szCs w:val="24"/>
        </w:rPr>
        <w:t xml:space="preserve">Meijer Brand: </w:t>
      </w:r>
      <w:r w:rsidR="00116A62" w:rsidRPr="00116A62">
        <w:rPr>
          <w:rFonts w:ascii="Times New Roman" w:eastAsia="Times New Roman" w:hAnsi="Times New Roman"/>
          <w:sz w:val="24"/>
          <w:szCs w:val="24"/>
        </w:rPr>
        <w:t>516 mg CaCO</w:t>
      </w:r>
      <w:r w:rsidR="00116A62" w:rsidRPr="00116A62">
        <w:rPr>
          <w:rFonts w:ascii="Times New Roman" w:eastAsia="Times New Roman" w:hAnsi="Times New Roman"/>
          <w:sz w:val="24"/>
          <w:szCs w:val="24"/>
          <w:vertAlign w:val="subscript"/>
        </w:rPr>
        <w:t>3</w:t>
      </w:r>
    </w:p>
    <w:p w:rsidR="00F7742B" w:rsidRPr="00116A62" w:rsidRDefault="00F7742B" w:rsidP="00F7742B">
      <w:pPr>
        <w:spacing w:after="0" w:line="240" w:lineRule="auto"/>
        <w:rPr>
          <w:rFonts w:ascii="Times New Roman" w:eastAsia="Times New Roman" w:hAnsi="Times New Roman"/>
          <w:sz w:val="24"/>
          <w:szCs w:val="24"/>
        </w:rPr>
      </w:pPr>
      <w:r w:rsidRPr="00116A62">
        <w:rPr>
          <w:rFonts w:ascii="Times New Roman" w:eastAsia="Times New Roman" w:hAnsi="Times New Roman"/>
          <w:sz w:val="24"/>
          <w:szCs w:val="24"/>
        </w:rPr>
        <w:tab/>
        <w:t xml:space="preserve">TUMS Brand: </w:t>
      </w:r>
      <w:r w:rsidR="00116A62" w:rsidRPr="00116A62">
        <w:rPr>
          <w:rFonts w:ascii="Times New Roman" w:eastAsia="Times New Roman" w:hAnsi="Times New Roman"/>
          <w:sz w:val="24"/>
          <w:szCs w:val="24"/>
        </w:rPr>
        <w:t>500 mg CaCO</w:t>
      </w:r>
      <w:r w:rsidR="00116A62" w:rsidRPr="00116A62">
        <w:rPr>
          <w:rFonts w:ascii="Times New Roman" w:eastAsia="Times New Roman" w:hAnsi="Times New Roman"/>
          <w:sz w:val="24"/>
          <w:szCs w:val="24"/>
          <w:vertAlign w:val="subscript"/>
        </w:rPr>
        <w:t>3</w:t>
      </w:r>
    </w:p>
    <w:p w:rsidR="00F7742B" w:rsidRPr="00EF5302" w:rsidRDefault="00F7742B" w:rsidP="00EF5302">
      <w:pPr>
        <w:spacing w:after="0" w:line="240" w:lineRule="auto"/>
        <w:rPr>
          <w:rFonts w:ascii="Times New Roman" w:eastAsia="Times New Roman" w:hAnsi="Times New Roman"/>
          <w:sz w:val="24"/>
          <w:szCs w:val="24"/>
        </w:rPr>
      </w:pPr>
    </w:p>
    <w:sectPr w:rsidR="00F7742B" w:rsidRPr="00EF5302" w:rsidSect="00827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90090"/>
    <w:rsid w:val="00116A62"/>
    <w:rsid w:val="001D02DF"/>
    <w:rsid w:val="00234B06"/>
    <w:rsid w:val="002E3C5F"/>
    <w:rsid w:val="003375A5"/>
    <w:rsid w:val="003A336C"/>
    <w:rsid w:val="0041668A"/>
    <w:rsid w:val="007207FC"/>
    <w:rsid w:val="00827B0F"/>
    <w:rsid w:val="00A6130B"/>
    <w:rsid w:val="00B32863"/>
    <w:rsid w:val="00BA4DB4"/>
    <w:rsid w:val="00C03196"/>
    <w:rsid w:val="00C83C84"/>
    <w:rsid w:val="00E34166"/>
    <w:rsid w:val="00EF5302"/>
    <w:rsid w:val="00F7742B"/>
    <w:rsid w:val="00F9009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0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090"/>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F90090"/>
  </w:style>
  <w:style w:type="table" w:styleId="TableGrid">
    <w:name w:val="Table Grid"/>
    <w:basedOn w:val="TableNormal"/>
    <w:uiPriority w:val="59"/>
    <w:rsid w:val="00A613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2906413">
      <w:bodyDiv w:val="1"/>
      <w:marLeft w:val="0"/>
      <w:marRight w:val="0"/>
      <w:marTop w:val="0"/>
      <w:marBottom w:val="0"/>
      <w:divBdr>
        <w:top w:val="none" w:sz="0" w:space="0" w:color="auto"/>
        <w:left w:val="none" w:sz="0" w:space="0" w:color="auto"/>
        <w:bottom w:val="none" w:sz="0" w:space="0" w:color="auto"/>
        <w:right w:val="none" w:sz="0" w:space="0" w:color="auto"/>
      </w:divBdr>
      <w:divsChild>
        <w:div w:id="6891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2013-12-16T21:26:00Z</dcterms:created>
  <dcterms:modified xsi:type="dcterms:W3CDTF">2013-12-16T21:26:00Z</dcterms:modified>
</cp:coreProperties>
</file>