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Cambria" w:cs="Cambria" w:hAnsi="Cambria" w:eastAsia="Cambria"/>
          <w:b w:val="1"/>
          <w:bCs w:val="1"/>
          <w:sz w:val="48"/>
          <w:szCs w:val="48"/>
          <w:rtl w:val="0"/>
          <w:lang w:val="en-US"/>
        </w:rPr>
        <w:t>Use Case Definition</w:t>
      </w:r>
    </w:p>
    <w:tbl>
      <w:tblPr>
        <w:tblW w:w="71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394"/>
        <w:gridCol w:w="2393"/>
      </w:tblGrid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23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Program Name:</w:t>
            </w:r>
          </w:p>
        </w:tc>
        <w:tc>
          <w:tcPr>
            <w:tcW w:type="dxa" w:w="2394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Developer:</w:t>
            </w:r>
          </w:p>
        </w:tc>
        <w:tc>
          <w:tcPr>
            <w:tcW w:type="dxa" w:w="2393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Date:</w:t>
            </w:r>
          </w:p>
        </w:tc>
      </w:tr>
      <w:tr>
        <w:tblPrEx>
          <w:shd w:val="clear" w:color="auto" w:fill="ced7e7"/>
        </w:tblPrEx>
        <w:trPr>
          <w:trHeight w:val="569" w:hRule="atLeast"/>
        </w:trPr>
        <w:tc>
          <w:tcPr>
            <w:tcW w:type="dxa" w:w="2394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CH6_EX5.exe</w:t>
            </w:r>
          </w:p>
        </w:tc>
        <w:tc>
          <w:tcPr>
            <w:tcW w:type="dxa" w:w="2394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rtl w:val="0"/>
                <w:lang w:val="en-US"/>
              </w:rPr>
              <w:t>Allen J Myers</w:t>
            </w:r>
          </w:p>
        </w:tc>
        <w:tc>
          <w:tcPr>
            <w:tcW w:type="dxa" w:w="2393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rtl w:val="0"/>
                <w:lang w:val="en-US"/>
              </w:rPr>
              <w:t>10/3/2017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Launch CH5_EX5.exe</w:t>
      </w:r>
    </w:p>
    <w:p>
      <w:pPr>
        <w:pStyle w:val="List Paragraph"/>
        <w:numPr>
          <w:ilvl w:val="0"/>
          <w:numId w:val="2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System will prompt you to select between Area of a rectangle, area of a circle, or the volume of a cylinder.</w:t>
      </w:r>
    </w:p>
    <w:p>
      <w:pPr>
        <w:pStyle w:val="List Paragraph"/>
        <w:numPr>
          <w:ilvl w:val="0"/>
          <w:numId w:val="2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Choose appropriate value for corresponding computation.</w:t>
      </w:r>
    </w:p>
    <w:p>
      <w:pPr>
        <w:pStyle w:val="List Paragraph"/>
        <w:numPr>
          <w:ilvl w:val="0"/>
          <w:numId w:val="2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Input values for the variables indicated.</w:t>
      </w:r>
    </w:p>
    <w:p>
      <w:pPr>
        <w:pStyle w:val="List Paragraph"/>
        <w:numPr>
          <w:ilvl w:val="0"/>
          <w:numId w:val="2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System will use the given values to calculate the expected expression</w:t>
      </w:r>
    </w:p>
    <w:p>
      <w:pPr>
        <w:pStyle w:val="List Paragraph"/>
        <w:numPr>
          <w:ilvl w:val="0"/>
          <w:numId w:val="2"/>
        </w:numPr>
        <w:rPr>
          <w:i w:val="1"/>
          <w:iCs w:val="1"/>
          <w:sz w:val="24"/>
          <w:szCs w:val="24"/>
          <w:lang w:val="en-US"/>
        </w:rPr>
      </w:pPr>
      <w:r>
        <w:rPr>
          <w:i w:val="1"/>
          <w:iCs w:val="1"/>
          <w:sz w:val="24"/>
          <w:szCs w:val="24"/>
          <w:rtl w:val="0"/>
          <w:lang w:val="en-US"/>
        </w:rPr>
        <w:t>System will output value to the terminal and prompt user to continue by selecting another option or (-1) to exit the program.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rPr>
        <w:sz w:val="28"/>
        <w:szCs w:val="28"/>
      </w:rPr>
    </w:pPr>
    <w:r>
      <w:rPr>
        <w:sz w:val="28"/>
        <w:szCs w:val="28"/>
        <w:rtl w:val="0"/>
        <w:lang w:val="en-US"/>
      </w:rPr>
      <w:t>Use Case Definition Document</w:t>
    </w:r>
  </w:p>
  <w:p>
    <w:pPr>
      <w:pStyle w:val="header"/>
      <w:tabs>
        <w:tab w:val="right" w:pos="9340"/>
        <w:tab w:val="clear" w:pos="9360"/>
      </w:tabs>
    </w:pPr>
    <w:r>
      <w:rPr>
        <w:sz w:val="20"/>
        <w:szCs w:val="20"/>
        <w:rtl w:val="0"/>
        <w:lang w:val="en-US"/>
      </w:rPr>
      <w:t xml:space="preserve">CIS 001/015/022/023/035 </w:t>
      <w:tab/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Tuesday, August 22, 2017</w:t>
    </w:r>
    <w:r>
      <w:rPr>
        <w:sz w:val="20"/>
        <w:szCs w:val="20"/>
      </w:rPr>
      <w:fldChar w:fldCharType="end" w:fldLock="0"/>
    </w: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