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SWOT Analiza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Swot analiza identificira četiri aspekta, a to su: S - Strengths (snage), W - Weaknesses (slabosti), O - opportunities (prilike) i T - Threats (prijetnje). Promatranjem vlastitih snaga i slabosti u kombinacijama sa prijetnjama i prilikama dolazimo do strateških saznanja o unutrašnjim i vanjskim faktorima koji utiču na realizaciju projekta.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Snage: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Inovativni projekat, ne postoji u BiH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Troškovi razvoja su jako mali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Primjenjiv u cijeloj državi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Pristup resursima različitih nevladinih organizacija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Dobra komunikacija i odnosi sa nevladinim organizacijama i udruženjima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Detaljna analiza tržišnih zahtjeva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Slabosti: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Trenutno, nedostatak formalnih informacija za bazu podataka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Prilike: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Mogućnost proširivanja platforme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Uključivanje nadležnih organa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Dobro ostvarenje profita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Velika potražnja za proširenom opcijom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Nepostojanje konkurencije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Prijetnje: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Zakonske regulative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Neprihvatanje na tržištu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Niska zainteresovanost nevladinih organizacija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