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>Profissionais e empresas da área de contabilidade, finanças e tecnologia, especialmente aqueles envolvidos com automação de processos fiscais, compliance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(Ex: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Large Language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>O sistema será desenvolvido seguindo uma arquitetura multi-agente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>Responsabilidade: Obter e pré-processar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>, CSVs e XMLs</w:t>
      </w:r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>Integração com LLMs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>Armazenamento e Acesso a LLMs</w:t>
      </w:r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Banco de dados SQLite para documentos processados</w:t>
      </w:r>
    </w:p>
    <w:p w14:paraId="7F59F80C" w14:textId="08630BE6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>Integração com APIs de LLMs (</w:t>
      </w:r>
      <w:hyperlink r:id="rId17" w:history="1">
        <w:r w:rsidR="00D85AF3" w:rsidRPr="00D85AF3">
          <w:rPr>
            <w:rStyle w:val="Hyperlink"/>
          </w:rPr>
          <w:t>DeepSeek-TNG-R1T2-Chimera</w:t>
        </w:r>
      </w:hyperlink>
      <w:r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r>
        <w:rPr>
          <w:b/>
        </w:rPr>
        <w:t>Backend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Langchain como biblioteca de interação com as LLMs</w:t>
      </w:r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SQLite</w:t>
      </w:r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r>
        <w:t>Tesseract OCR</w:t>
      </w:r>
      <w:r w:rsidRPr="007A4A30">
        <w:rPr>
          <w:b/>
        </w:rPr>
        <w:t xml:space="preserve"> </w:t>
      </w:r>
      <w:r>
        <w:t>+ OpenCV para reconhecimento de texto</w:t>
      </w:r>
    </w:p>
    <w:p w14:paraId="270FD8CE" w14:textId="39851A64" w:rsidR="002E2D4C" w:rsidRDefault="00BB7651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8" w:history="1">
        <w:r w:rsidR="00D85AF3" w:rsidRPr="00D85AF3">
          <w:rPr>
            <w:rStyle w:val="Hyperlink"/>
          </w:rPr>
          <w:t>DeepSeek-TNG-R1T2-Chimera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r>
        <w:rPr>
          <w:b/>
        </w:rPr>
        <w:t>Frontend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r w:rsidRPr="007A4A30">
        <w:rPr>
          <w:sz w:val="23"/>
          <w:szCs w:val="23"/>
        </w:rPr>
        <w:t>Streamlit</w:t>
      </w:r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>via site Streamlit Cloud Community (</w:t>
      </w:r>
      <w:hyperlink r:id="rId19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0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>Fase 5: Interface – Agente 1 + Frontend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Roadmap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>Validação de compliance</w:t>
      </w:r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2DB0A6C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  <w:r w:rsidR="00634D31">
        <w:rPr>
          <w:color w:val="2F5496"/>
          <w:sz w:val="27"/>
          <w:szCs w:val="27"/>
        </w:rPr>
        <w:t xml:space="preserve"> (Objetivos do solicitado a fazer acima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1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634D31">
        <w:rPr>
          <w:color w:val="2F5496"/>
          <w:sz w:val="27"/>
          <w:szCs w:val="27"/>
        </w:rPr>
        <w:t>)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Tempo de processamento: &lt; 30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docs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r>
        <w:t>Compliance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>Solução: A referência utilizada foi a documentação de Notas Técnicas, Manual de Orientação do Contribuinte e Schemas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09/06 à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09/06 à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17/06 à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02/07 à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11/07 à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18/07 à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>Interface - Agente 1 + Frontend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18/07 à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>- Roadmap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01/08 à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15/08 à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compliance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à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à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6C920BA5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  <w:r w:rsidR="001C3D02">
        <w:rPr>
          <w:color w:val="2F5496"/>
          <w:sz w:val="36"/>
          <w:szCs w:val="36"/>
        </w:rPr>
        <w:t xml:space="preserve"> (Uitilizar esses tipos de arquivos nos testes informados acima. Informar as fontes</w:t>
      </w:r>
      <w:r w:rsidR="0022374C">
        <w:rPr>
          <w:color w:val="2F5496"/>
          <w:sz w:val="36"/>
          <w:szCs w:val="36"/>
        </w:rPr>
        <w:t xml:space="preserve">. Pode aproveitar os docs do </w:t>
      </w:r>
      <w:hyperlink r:id="rId24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1C3D02">
        <w:rPr>
          <w:color w:val="2F5496"/>
          <w:sz w:val="36"/>
          <w:szCs w:val="36"/>
        </w:rPr>
        <w:t>)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>RD001: Análise Detalhada de Tipos de Documentos Fiscais Brasileiros</w:t>
      </w:r>
      <w:r>
        <w:t xml:space="preserve"> </w:t>
      </w:r>
      <w:r>
        <w:rPr>
          <w:b/>
        </w:rPr>
        <w:t>:</w:t>
      </w:r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CT-e (Conhecimento de Transporte Eletrônico):</w:t>
      </w:r>
    </w:p>
    <w:p w14:paraId="05A1BB51" w14:textId="11ABE40C" w:rsidR="002E2D4C" w:rsidRDefault="00C57AB0">
      <w:pPr>
        <w:ind w:left="720"/>
      </w:pPr>
      <w:r>
        <w:t xml:space="preserve"> Documento para serviços de transporte de cargas.</w:t>
      </w:r>
    </w:p>
    <w:p w14:paraId="0A5860F3" w14:textId="7B8C13C7" w:rsidR="00D6283E" w:rsidRDefault="00D6283E">
      <w:pPr>
        <w:ind w:left="720"/>
      </w:pPr>
    </w:p>
    <w:p w14:paraId="47DFC0C3" w14:textId="6DF2E243" w:rsidR="00D6283E" w:rsidRDefault="00D6283E">
      <w:pPr>
        <w:ind w:left="720"/>
      </w:pPr>
    </w:p>
    <w:p w14:paraId="19DF13FC" w14:textId="77777777" w:rsidR="00D6283E" w:rsidRDefault="00D6283E">
      <w:pPr>
        <w:ind w:left="720"/>
      </w:pPr>
    </w:p>
    <w:p w14:paraId="437C9235" w14:textId="77777777" w:rsidR="00A62D92" w:rsidRDefault="00A62D92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(ex: o que é NCM, como o ICMS é calculado) é crucial para a correta extração e categorização dos dados. As referências que serão utilizadas são: Notas Técnicas, Manual de Orientação do Contribuinte e Schemas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lastRenderedPageBreak/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(Ex: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(Ex: CNPJs,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Schemas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lastRenderedPageBreak/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>O LLM deve interpretar a pergunta, buscar os dados no banco de dados estruturado e apresentar a resposta de forma no formato de tabela contendo os campos e seus respectivos valores que respondem a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1BDCAF73" w14:textId="77777777" w:rsidR="002E2D4C" w:rsidRDefault="00C57AB0">
      <w:pPr>
        <w:spacing w:before="240"/>
        <w:rPr>
          <w:b/>
        </w:rPr>
      </w:pPr>
      <w:r>
        <w:rPr>
          <w:b/>
        </w:rPr>
        <w:t>RNF001: Segurança</w:t>
      </w:r>
    </w:p>
    <w:p w14:paraId="545DDFCE" w14:textId="77777777" w:rsidR="00BF19CE" w:rsidRDefault="00BF19CE" w:rsidP="00BF19CE">
      <w:pPr>
        <w:spacing w:after="0"/>
        <w:ind w:left="720"/>
      </w:pPr>
    </w:p>
    <w:p w14:paraId="46DCF2C8" w14:textId="5578D786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  <w:r w:rsidR="00BF19CE" w:rsidRPr="00BF19CE">
        <w:rPr>
          <w:b/>
          <w:bCs/>
        </w:rPr>
        <w:t>(Opcional – Antonio irá fazer)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(uptime).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2F65DA59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 ou imagem)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PDFs/PNGs: Utiliza OCR (classe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CSVs</w:t>
      </w:r>
      <w:r w:rsidR="002E4980">
        <w:rPr>
          <w:rFonts w:ascii="Arial" w:eastAsia="Arial" w:hAnsi="Arial" w:cs="Arial"/>
        </w:rPr>
        <w:t xml:space="preserve"> e XMLs</w:t>
      </w:r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Interpretação:</w:t>
      </w:r>
      <w:r>
        <w:rPr>
          <w:rFonts w:ascii="Arial" w:eastAsia="Arial" w:hAnsi="Arial" w:cs="Arial"/>
        </w:rPr>
        <w:t xml:space="preserve"> Encaminha o texto ou dataframe para a função </w:t>
      </w:r>
      <w:r>
        <w:rPr>
          <w:rFonts w:ascii="Roboto Mono" w:eastAsia="Roboto Mono" w:hAnsi="Roboto Mono" w:cs="Roboto Mono"/>
          <w:color w:val="188038"/>
        </w:rPr>
        <w:t>consultallmdocfiscal</w:t>
      </w:r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</w:rPr>
        <w:t>) utilizando a LLM, executa-a no SQLite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/XMLs</w:t>
      </w:r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dataframe.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r>
        <w:rPr>
          <w:rFonts w:ascii="Roboto Mono" w:eastAsia="Roboto Mono" w:hAnsi="Roboto Mono" w:cs="Roboto Mono"/>
          <w:color w:val="188038"/>
        </w:rPr>
        <w:t>in-context learning</w:t>
      </w:r>
      <w:r>
        <w:rPr>
          <w:rFonts w:ascii="Arial" w:eastAsia="Arial" w:hAnsi="Arial" w:cs="Arial"/>
        </w:rPr>
        <w:t xml:space="preserve">), combinado com a tecnologia OCR. O fluxo de adaptação </w:t>
      </w:r>
      <w:r>
        <w:rPr>
          <w:rFonts w:ascii="Arial" w:eastAsia="Arial" w:hAnsi="Arial" w:cs="Arial"/>
        </w:rPr>
        <w:lastRenderedPageBreak/>
        <w:t>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r>
        <w:rPr>
          <w:rFonts w:ascii="Roboto Mono" w:eastAsia="Roboto Mono" w:hAnsi="Roboto Mono" w:cs="Roboto Mono"/>
          <w:b/>
          <w:color w:val="188038"/>
        </w:rPr>
        <w:t>NotaFiscalOCR</w:t>
      </w:r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Utiliza Tesseract, com pré-processamento de imagem via OpenCV (</w:t>
      </w:r>
      <w:r>
        <w:rPr>
          <w:rFonts w:ascii="Roboto Mono" w:eastAsia="Roboto Mono" w:hAnsi="Roboto Mono" w:cs="Roboto Mono"/>
          <w:color w:val="188038"/>
        </w:rPr>
        <w:t>preprocessar_imagem</w:t>
      </w:r>
      <w:r>
        <w:rPr>
          <w:rFonts w:ascii="Arial" w:eastAsia="Arial" w:hAnsi="Arial" w:cs="Arial"/>
        </w:rPr>
        <w:t>), para extrair texto de PDFs/PNGs,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Realiza conversão para escala de cinza e binarização para padronizar a 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), utilizando referências como Notas Técnicas, MOC e Schemas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r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</w:rPr>
        <w:t>) são armazenados no dataframe.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>O dataframe final sempre possui colunas padronizadas (ex: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2C991ED8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 ou imagem)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PDFs e PNGs: Emprega a classe </w:t>
      </w:r>
      <w:r>
        <w:rPr>
          <w:rFonts w:ascii="Roboto Mono" w:eastAsia="Roboto Mono" w:hAnsi="Roboto Mono" w:cs="Roboto Mono"/>
          <w:color w:val="188038"/>
        </w:rPr>
        <w:t>NotaFiscalOCR</w:t>
      </w:r>
      <w:r>
        <w:rPr>
          <w:rFonts w:ascii="Arial" w:eastAsia="Arial" w:hAnsi="Arial" w:cs="Arial"/>
          <w:color w:val="000000"/>
        </w:rPr>
        <w:t xml:space="preserve"> para extração </w:t>
      </w:r>
      <w:r>
        <w:rPr>
          <w:rFonts w:ascii="Arial" w:eastAsia="Arial" w:hAnsi="Arial" w:cs="Arial"/>
          <w:color w:val="000000"/>
        </w:rPr>
        <w:lastRenderedPageBreak/>
        <w:t>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CSVs</w:t>
      </w:r>
      <w:r w:rsidR="00925646">
        <w:rPr>
          <w:rFonts w:ascii="Arial" w:eastAsia="Arial" w:hAnsi="Arial" w:cs="Arial"/>
          <w:color w:val="000000"/>
        </w:rPr>
        <w:t xml:space="preserve"> e XMLs</w:t>
      </w:r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dataframe para a função </w:t>
      </w:r>
      <w:r w:rsidRPr="000D3DE2">
        <w:rPr>
          <w:rFonts w:ascii="Roboto Mono" w:eastAsia="Roboto Mono" w:hAnsi="Roboto Mono" w:cs="Roboto Mono"/>
          <w:color w:val="188038"/>
        </w:rPr>
        <w:t>consultallmdocfiscal</w:t>
      </w:r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5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r w:rsidRPr="000D3DE2">
        <w:rPr>
          <w:rFonts w:ascii="Roboto Mono" w:eastAsia="Roboto Mono" w:hAnsi="Roboto Mono" w:cs="Roboto Mono"/>
          <w:color w:val="188038"/>
        </w:rPr>
        <w:t>sigcampos</w:t>
      </w:r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r>
        <w:rPr>
          <w:rFonts w:ascii="Roboto Mono" w:eastAsia="Roboto Mono" w:hAnsi="Roboto Mono" w:cs="Roboto Mono"/>
          <w:color w:val="188038"/>
        </w:rPr>
        <w:t>obtem_sim_nao</w:t>
      </w:r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r>
        <w:rPr>
          <w:rFonts w:ascii="Roboto Mono" w:eastAsia="Roboto Mono" w:hAnsi="Roboto Mono" w:cs="Roboto Mono"/>
          <w:color w:val="188038"/>
        </w:rPr>
        <w:t>llm_gera_query</w:t>
      </w:r>
      <w:r>
        <w:rPr>
          <w:rFonts w:ascii="Arial" w:eastAsia="Arial" w:hAnsi="Arial" w:cs="Arial"/>
          <w:color w:val="000000"/>
        </w:rPr>
        <w:t xml:space="preserve"> com o auxílio da LLM, executa-a no banco de dados SQLite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Se a resposta não for possível: Retorna a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consultallmdocfiscal</w:t>
      </w:r>
      <w:r>
        <w:rPr>
          <w:rFonts w:ascii="Arial" w:eastAsia="Arial" w:hAnsi="Arial" w:cs="Arial"/>
          <w:b/>
          <w:color w:val="000000"/>
        </w:rPr>
        <w:t xml:space="preserve"> (CSV):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obtem_sim_nao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dataframe.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Roboto Mono" w:eastAsia="Roboto Mono" w:hAnsi="Roboto Mono" w:cs="Roboto Mono"/>
          <w:b/>
          <w:color w:val="188038"/>
        </w:rPr>
        <w:t>llm_gera_query</w:t>
      </w:r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6858E1D3" w14:textId="77777777" w:rsidR="004A3707" w:rsidRDefault="004A3707" w:rsidP="004A370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20"/>
        <w:rPr>
          <w:rFonts w:ascii="Arial" w:eastAsia="Arial" w:hAnsi="Arial" w:cs="Arial"/>
          <w:color w:val="000000"/>
        </w:rPr>
      </w:pPr>
    </w:p>
    <w:p w14:paraId="31F00EF6" w14:textId="77777777" w:rsidR="002E2D4C" w:rsidRDefault="00C57AB0">
      <w:r>
        <w:lastRenderedPageBreak/>
        <w:t xml:space="preserve">                           </w:t>
      </w:r>
      <w:r>
        <w:rPr>
          <w:noProof/>
        </w:rPr>
        <mc:AlternateContent>
          <mc:Choice Requires="wpg">
            <w:drawing>
              <wp:inline distT="114300" distB="114300" distL="114300" distR="114300" wp14:anchorId="14F9DBF1" wp14:editId="50776F89">
                <wp:extent cx="3657600" cy="4448175"/>
                <wp:effectExtent l="0" t="0" r="0" b="0"/>
                <wp:docPr id="2134748920" name="Agrupar 2134748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57600" cy="4448175"/>
                          <a:chOff x="1481725" y="152400"/>
                          <a:chExt cx="3641350" cy="4428725"/>
                        </a:xfrm>
                      </wpg:grpSpPr>
                      <pic:pic xmlns:pic="http://schemas.openxmlformats.org/drawingml/2006/picture">
                        <pic:nvPicPr>
                          <pic:cNvPr id="3" name="Shape 3"/>
                          <pic:cNvPicPr preferRelativeResize="0"/>
                        </pic:nvPicPr>
                        <pic:blipFill>
                          <a:blip r:embed="rId2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81725" y="152400"/>
                            <a:ext cx="3641326" cy="44287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inline distB="114300" distT="114300" distL="114300" distR="114300">
                <wp:extent cx="3657600" cy="4448175"/>
                <wp:effectExtent b="0" l="0" r="0" t="0"/>
                <wp:docPr id="2134748920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0" cy="44481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617ACE2E" w14:textId="34DC570F" w:rsidR="002E2D4C" w:rsidRDefault="002E2D4C"/>
    <w:p w14:paraId="0404BA83" w14:textId="4473E1D2" w:rsidR="004A3707" w:rsidRDefault="004A3707"/>
    <w:p w14:paraId="2CAB11E7" w14:textId="39DA91E0" w:rsidR="004A3707" w:rsidRDefault="004A3707"/>
    <w:p w14:paraId="111B18BE" w14:textId="5790E6BF" w:rsidR="004A3707" w:rsidRDefault="004A3707"/>
    <w:p w14:paraId="6CF1104A" w14:textId="770ADE17" w:rsidR="004A3707" w:rsidRDefault="004A3707"/>
    <w:p w14:paraId="76F71841" w14:textId="006A7838" w:rsidR="004A3707" w:rsidRDefault="004A3707"/>
    <w:p w14:paraId="0F92A08A" w14:textId="07257759" w:rsidR="004A3707" w:rsidRDefault="004A3707"/>
    <w:p w14:paraId="43604C90" w14:textId="77777777" w:rsidR="004A3707" w:rsidRDefault="004A3707"/>
    <w:p w14:paraId="3F449A3F" w14:textId="4FC5F344" w:rsidR="002E2D4C" w:rsidRDefault="002E2D4C"/>
    <w:p w14:paraId="78124B18" w14:textId="70D7DE4A" w:rsidR="00987BF3" w:rsidRDefault="00987BF3"/>
    <w:p w14:paraId="24779F6A" w14:textId="77777777" w:rsidR="00987BF3" w:rsidRDefault="00987BF3"/>
    <w:p w14:paraId="45DE2D11" w14:textId="03842BC2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8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7773B845" w14:textId="77777777" w:rsidR="002E2D4C" w:rsidRDefault="002E2D4C"/>
    <w:p w14:paraId="2D7119C4" w14:textId="1E0E937F" w:rsidR="002E2D4C" w:rsidRDefault="00C57AB0">
      <w:pPr>
        <w:rPr>
          <w:b/>
        </w:rPr>
      </w:pPr>
      <w:r>
        <w:rPr>
          <w:b/>
        </w:rPr>
        <w:t xml:space="preserve">Cenário 1 – Carga de </w:t>
      </w:r>
      <w:r w:rsidRPr="007C2520">
        <w:rPr>
          <w:b/>
        </w:rPr>
        <w:t>documento PDF NF-e</w:t>
      </w:r>
      <w:r w:rsidR="007C2520">
        <w:rPr>
          <w:b/>
        </w:rPr>
        <w:t xml:space="preserve"> (Inserir link do documento)</w:t>
      </w:r>
      <w:r>
        <w:rPr>
          <w:b/>
        </w:rPr>
        <w:t xml:space="preserve"> na interface e a realização de uma pergunta</w:t>
      </w:r>
    </w:p>
    <w:p w14:paraId="588F3620" w14:textId="2C37E6D2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0FEC373" wp14:editId="30E7A141">
            <wp:extent cx="2822400" cy="4017600"/>
            <wp:effectExtent l="0" t="0" r="0" b="2540"/>
            <wp:docPr id="213474892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6041" cy="40512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1C61BD" w14:textId="54CCD8C2" w:rsidR="002E2D4C" w:rsidRDefault="00C57AB0">
      <w:pPr>
        <w:rPr>
          <w:b/>
        </w:rPr>
      </w:pPr>
      <w:r>
        <w:rPr>
          <w:b/>
        </w:rPr>
        <w:t xml:space="preserve">Cenário 2 – Carga de </w:t>
      </w:r>
      <w:hyperlink r:id="rId30">
        <w:r w:rsidRPr="007C2520">
          <w:rPr>
            <w:b/>
          </w:rPr>
          <w:t>imagem NF-e</w:t>
        </w:r>
      </w:hyperlink>
      <w:r>
        <w:rPr>
          <w:b/>
        </w:rPr>
        <w:t xml:space="preserve"> </w:t>
      </w:r>
      <w:r w:rsidR="007C2520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20DE49A8" w14:textId="77777777" w:rsidR="002E2D4C" w:rsidRDefault="00C57AB0">
      <w:pPr>
        <w:jc w:val="center"/>
        <w:rPr>
          <w:b/>
        </w:rPr>
      </w:pPr>
      <w:r>
        <w:rPr>
          <w:b/>
          <w:noProof/>
        </w:rPr>
        <w:lastRenderedPageBreak/>
        <w:drawing>
          <wp:inline distT="0" distB="0" distL="0" distR="0" wp14:anchorId="50016DB5" wp14:editId="61DAAACB">
            <wp:extent cx="3236968" cy="4077040"/>
            <wp:effectExtent l="0" t="0" r="0" b="0"/>
            <wp:docPr id="213474892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36968" cy="4077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C7C24" w14:textId="45DC528A" w:rsidR="002E2D4C" w:rsidRDefault="00C57AB0">
      <w:pPr>
        <w:rPr>
          <w:b/>
        </w:rPr>
      </w:pPr>
      <w:r>
        <w:rPr>
          <w:b/>
        </w:rPr>
        <w:t xml:space="preserve">Cenário 3 – Carga na interface de </w:t>
      </w:r>
      <w:hyperlink r:id="rId32">
        <w:r w:rsidRPr="007C2520">
          <w:rPr>
            <w:b/>
          </w:rPr>
          <w:t>documento PDF, de uma NFS-e da cidade de Salvador</w:t>
        </w:r>
      </w:hyperlink>
      <w:r w:rsidR="007C2520">
        <w:rPr>
          <w:b/>
        </w:rPr>
        <w:t xml:space="preserve"> (Inserir link do documento)</w:t>
      </w:r>
      <w:r>
        <w:rPr>
          <w:b/>
        </w:rPr>
        <w:t>, e a realização de uma pergunta.</w:t>
      </w:r>
    </w:p>
    <w:p w14:paraId="7BF316D7" w14:textId="77777777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CD7191F" wp14:editId="02EB78E8">
            <wp:extent cx="3010907" cy="3966509"/>
            <wp:effectExtent l="0" t="0" r="0" b="0"/>
            <wp:docPr id="213474892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0907" cy="39665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CECF8" w14:textId="77C32C58" w:rsidR="005F0AC4" w:rsidRDefault="00C57AB0" w:rsidP="005F0AC4">
      <w:pPr>
        <w:rPr>
          <w:b/>
        </w:rPr>
      </w:pPr>
      <w:r>
        <w:rPr>
          <w:b/>
        </w:rPr>
        <w:lastRenderedPageBreak/>
        <w:t xml:space="preserve">Cenário 4 – Carga na interface de </w:t>
      </w:r>
      <w:hyperlink r:id="rId34">
        <w:r>
          <w:rPr>
            <w:b/>
            <w:color w:val="467886"/>
            <w:u w:val="single"/>
          </w:rPr>
          <w:t>i</w:t>
        </w:r>
        <w:r w:rsidRPr="007C2520">
          <w:rPr>
            <w:b/>
          </w:rPr>
          <w:t>magem, de uma NFS-e da cidade de Curitiba</w:t>
        </w:r>
      </w:hyperlink>
      <w:r w:rsidR="007C2520">
        <w:rPr>
          <w:b/>
          <w:color w:val="467886"/>
          <w:u w:val="single"/>
        </w:rPr>
        <w:t xml:space="preserve"> </w:t>
      </w:r>
      <w:r w:rsidR="007C2520" w:rsidRPr="005C4F81">
        <w:rPr>
          <w:b/>
        </w:rPr>
        <w:t>(Inserir link do documento)</w:t>
      </w:r>
      <w:r w:rsidRPr="005C4F81">
        <w:rPr>
          <w:b/>
        </w:rPr>
        <w:t xml:space="preserve">, </w:t>
      </w:r>
      <w:r>
        <w:rPr>
          <w:b/>
        </w:rPr>
        <w:t xml:space="preserve">e a realização </w:t>
      </w:r>
      <w:r w:rsidR="005F0AC4">
        <w:rPr>
          <w:b/>
        </w:rPr>
        <w:t>de uma pergunta</w:t>
      </w:r>
    </w:p>
    <w:p w14:paraId="61556473" w14:textId="46C2C9D9" w:rsidR="002E2D4C" w:rsidRDefault="00C57AB0" w:rsidP="005F0AC4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1E8A0A11" wp14:editId="53150770">
            <wp:extent cx="2793600" cy="3787200"/>
            <wp:effectExtent l="0" t="0" r="6985" b="3810"/>
            <wp:docPr id="21347489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3076" cy="3800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FB6D24" w14:textId="0A25CA32" w:rsidR="002E2D4C" w:rsidRDefault="00C57AB0">
      <w:pPr>
        <w:rPr>
          <w:b/>
        </w:rPr>
      </w:pPr>
      <w:r>
        <w:rPr>
          <w:b/>
        </w:rPr>
        <w:t xml:space="preserve">Cenário 4 – Carga de </w:t>
      </w:r>
      <w:hyperlink r:id="rId36">
        <w:r w:rsidRPr="005C4F81">
          <w:rPr>
            <w:b/>
          </w:rPr>
          <w:t>imagem de CT-e</w:t>
        </w:r>
      </w:hyperlink>
      <w:r>
        <w:rPr>
          <w:b/>
        </w:rPr>
        <w:t xml:space="preserve"> </w:t>
      </w:r>
      <w:r w:rsidR="005C4F81">
        <w:rPr>
          <w:b/>
        </w:rPr>
        <w:t xml:space="preserve">(Inserir link do documento) </w:t>
      </w:r>
      <w:r>
        <w:rPr>
          <w:b/>
        </w:rPr>
        <w:t>na interface e a realização de uma pergunta</w:t>
      </w:r>
    </w:p>
    <w:p w14:paraId="7F96BDFD" w14:textId="4E2993E1" w:rsidR="002E2D4C" w:rsidRDefault="00C57AB0">
      <w:pPr>
        <w:jc w:val="center"/>
        <w:rPr>
          <w:b/>
        </w:rPr>
      </w:pPr>
      <w:r>
        <w:rPr>
          <w:b/>
          <w:noProof/>
        </w:rPr>
        <w:drawing>
          <wp:inline distT="0" distB="0" distL="0" distR="0" wp14:anchorId="0CB3CD83" wp14:editId="68DFC346">
            <wp:extent cx="2948025" cy="3809482"/>
            <wp:effectExtent l="0" t="0" r="0" b="0"/>
            <wp:docPr id="213474892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8025" cy="38094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361666" w14:textId="09B20EDF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13. Instalação</w:t>
      </w:r>
    </w:p>
    <w:p w14:paraId="4743F307" w14:textId="428F071E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38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7F254C20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39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pull ghcr.io/ajndantas/agente_nfe</w:t>
      </w:r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docker run -d -p 8000:8000 ghcr.io/ajndantas/agente_nfe</w:t>
      </w:r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0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BB7651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1" w:history="1">
        <w:r w:rsidR="00221F34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1617C9D4" w14:textId="77777777" w:rsidR="00221F34" w:rsidRDefault="00BB765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2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BB765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3" w:history="1">
        <w:r w:rsidR="00221F34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56BC9652" w14:textId="72E9CE92" w:rsidR="00363B2D" w:rsidRPr="00363B2D" w:rsidRDefault="00BB765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4" w:history="1">
        <w:r w:rsidR="00363B2D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72D2E053" w14:textId="77777777" w:rsidR="00221F34" w:rsidRDefault="00BB7651" w:rsidP="00221F34">
      <w:pPr>
        <w:spacing w:before="360" w:after="360"/>
        <w:rPr>
          <w:rFonts w:ascii="Times New Roman" w:hAnsi="Times New Roman" w:cs="Times New Roman"/>
        </w:rPr>
      </w:pPr>
      <w:r>
        <w:pict w14:anchorId="70359ECC">
          <v:rect id="_x0000_i1025" style="width:0;height:3pt" o:hralign="center" o:hrstd="t" o:hr="t" fillcolor="#a0a0a0" stroked="f"/>
        </w:pict>
      </w:r>
    </w:p>
    <w:p w14:paraId="72CD1CA8" w14:textId="680113A2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 xml:space="preserve">13.3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5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6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lastRenderedPageBreak/>
        <w:t>1 - Dependências: </w:t>
      </w:r>
      <w:hyperlink r:id="rId4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4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4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--server.port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BB7651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2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BB765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3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BB765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4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8F4ADC" w:rsidRDefault="00BB7651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5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6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4B4154" w14:textId="77777777" w:rsidR="00BB7651" w:rsidRDefault="00BB7651">
      <w:pPr>
        <w:spacing w:after="0" w:line="240" w:lineRule="auto"/>
      </w:pPr>
      <w:r>
        <w:separator/>
      </w:r>
    </w:p>
  </w:endnote>
  <w:endnote w:type="continuationSeparator" w:id="0">
    <w:p w14:paraId="0B641E37" w14:textId="77777777" w:rsidR="00BB7651" w:rsidRDefault="00BB76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6DBAE" w14:textId="77777777" w:rsidR="00BB7651" w:rsidRDefault="00BB7651">
      <w:pPr>
        <w:spacing w:after="0" w:line="240" w:lineRule="auto"/>
      </w:pPr>
      <w:r>
        <w:separator/>
      </w:r>
    </w:p>
  </w:footnote>
  <w:footnote w:type="continuationSeparator" w:id="0">
    <w:p w14:paraId="0A2F30D8" w14:textId="77777777" w:rsidR="00BB7651" w:rsidRDefault="00BB76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77777777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Grupo 01 – Projeto NF AI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77777777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Grupo 01 – Projeto NF AI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70CF6"/>
    <w:rsid w:val="0008146E"/>
    <w:rsid w:val="000B01FE"/>
    <w:rsid w:val="000D3DE2"/>
    <w:rsid w:val="000F5A11"/>
    <w:rsid w:val="00136D0A"/>
    <w:rsid w:val="00140BAF"/>
    <w:rsid w:val="00140E69"/>
    <w:rsid w:val="00190A53"/>
    <w:rsid w:val="001C3D02"/>
    <w:rsid w:val="00221F34"/>
    <w:rsid w:val="0022374C"/>
    <w:rsid w:val="00256366"/>
    <w:rsid w:val="002D1E96"/>
    <w:rsid w:val="002E2D4C"/>
    <w:rsid w:val="002E4980"/>
    <w:rsid w:val="00363B2D"/>
    <w:rsid w:val="003D4B0B"/>
    <w:rsid w:val="003F4E11"/>
    <w:rsid w:val="00434807"/>
    <w:rsid w:val="004358BB"/>
    <w:rsid w:val="00493A59"/>
    <w:rsid w:val="004A3707"/>
    <w:rsid w:val="004C4E1D"/>
    <w:rsid w:val="005314BF"/>
    <w:rsid w:val="005558CA"/>
    <w:rsid w:val="00560096"/>
    <w:rsid w:val="00572EB3"/>
    <w:rsid w:val="005C4F81"/>
    <w:rsid w:val="005C79B6"/>
    <w:rsid w:val="005F0AC4"/>
    <w:rsid w:val="00634D31"/>
    <w:rsid w:val="0067324A"/>
    <w:rsid w:val="006B1BCD"/>
    <w:rsid w:val="00723AC4"/>
    <w:rsid w:val="00772DE1"/>
    <w:rsid w:val="007A4A30"/>
    <w:rsid w:val="007C2520"/>
    <w:rsid w:val="00824A59"/>
    <w:rsid w:val="00890CAE"/>
    <w:rsid w:val="008922AE"/>
    <w:rsid w:val="008A2F34"/>
    <w:rsid w:val="008F4ADC"/>
    <w:rsid w:val="009013A2"/>
    <w:rsid w:val="00925646"/>
    <w:rsid w:val="00987BF3"/>
    <w:rsid w:val="00995569"/>
    <w:rsid w:val="009D4FD2"/>
    <w:rsid w:val="00A62D92"/>
    <w:rsid w:val="00A66631"/>
    <w:rsid w:val="00BB7651"/>
    <w:rsid w:val="00BE0910"/>
    <w:rsid w:val="00BF19CE"/>
    <w:rsid w:val="00C57AB0"/>
    <w:rsid w:val="00D6283E"/>
    <w:rsid w:val="00D85AF3"/>
    <w:rsid w:val="00E15919"/>
    <w:rsid w:val="00F0451E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11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0F476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96607D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hyperlink" Target="https://huggingface.co/tngtech/DeepSeek-TNG-R1T2-Chimera" TargetMode="External"/><Relationship Id="rId26" Type="http://schemas.openxmlformats.org/officeDocument/2006/relationships/image" Target="media/image5.jpg"/><Relationship Id="rId39" Type="http://schemas.openxmlformats.org/officeDocument/2006/relationships/hyperlink" Target="https://www.docker.com/products/docker-desktop/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hyperlink" Target="https://drive.google.com/open?id=10HAcaF4N94gb9wXLuNQAR7W2cDmZ_6pT&amp;usp=drive_fs" TargetMode="External"/><Relationship Id="rId42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47" Type="http://schemas.openxmlformats.org/officeDocument/2006/relationships/hyperlink" Target="https://github.com/ajndantas/I2A2-Grupo_01/blob/master/Desafio%202%20-%20Projeto%20-%2011062025/requirements.txt" TargetMode="External"/><Relationship Id="rId50" Type="http://schemas.openxmlformats.org/officeDocument/2006/relationships/hyperlink" Target="https://github.com/ajndantas/I2A2-Grupo_01/blob/master/Desafio%202%20-%20Projeto%20-%2011062025/agente_nfs/Scripts/motor_ocr_otimizado.py" TargetMode="External"/><Relationship Id="rId55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6.png"/><Relationship Id="rId11" Type="http://schemas.openxmlformats.org/officeDocument/2006/relationships/footer" Target="footer1.xml"/><Relationship Id="rId24" Type="http://schemas.openxmlformats.org/officeDocument/2006/relationships/hyperlink" Target="https://agente-nfe.streamlit.app/" TargetMode="External"/><Relationship Id="rId32" Type="http://schemas.openxmlformats.org/officeDocument/2006/relationships/hyperlink" Target="https://drive.google.com/open?id=1nEzIMbfyimXc1XdKf8rR09xXRCV8dhKh&amp;usp=drive_fs" TargetMode="External"/><Relationship Id="rId37" Type="http://schemas.openxmlformats.org/officeDocument/2006/relationships/image" Target="media/image11.png"/><Relationship Id="rId40" Type="http://schemas.openxmlformats.org/officeDocument/2006/relationships/hyperlink" Target="http://localhost:8000/" TargetMode="External"/><Relationship Id="rId45" Type="http://schemas.openxmlformats.org/officeDocument/2006/relationships/hyperlink" Target="https://github.com/UB-Mannheim/tesseract/wiki" TargetMode="External"/><Relationship Id="rId53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agente-nfe.streamlit.app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drive.google.com/open?id=10RsMWfUKHTKrWsrjSRuYSFaD0LEgk6pq&amp;usp=drive_fs" TargetMode="External"/><Relationship Id="rId35" Type="http://schemas.openxmlformats.org/officeDocument/2006/relationships/image" Target="media/image9.png"/><Relationship Id="rId43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8" Type="http://schemas.openxmlformats.org/officeDocument/2006/relationships/hyperlink" Target="https://github.com/ajndantas/I2A2-Grupo_01/blob/master/Desafio%202%20-%20Projeto%20-%2011062025/agente_nfs/Scripts/requirements_linux.txt" TargetMode="External"/><Relationship Id="rId56" Type="http://schemas.openxmlformats.org/officeDocument/2006/relationships/footer" Target="footer4.xml"/><Relationship Id="rId8" Type="http://schemas.openxmlformats.org/officeDocument/2006/relationships/image" Target="media/image1.png"/><Relationship Id="rId51" Type="http://schemas.openxmlformats.org/officeDocument/2006/relationships/hyperlink" Target="http://localhost:8000/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huggingface.co/tngtech/DeepSeek-TNG-R1T2-Chimera" TargetMode="External"/><Relationship Id="rId25" Type="http://schemas.openxmlformats.org/officeDocument/2006/relationships/hyperlink" Target="https://huggingface.co/tngtech/DeepSeek-TNG-R1T2-Chimera" TargetMode="External"/><Relationship Id="rId33" Type="http://schemas.openxmlformats.org/officeDocument/2006/relationships/image" Target="media/image8.png"/><Relationship Id="rId38" Type="http://schemas.openxmlformats.org/officeDocument/2006/relationships/hyperlink" Target="https://agente-nfe.streamlit.app/" TargetMode="External"/><Relationship Id="rId46" Type="http://schemas.openxmlformats.org/officeDocument/2006/relationships/hyperlink" Target="https://github.com/ajndantas/I2A2-Grupo_01/raw/refs/heads/master/Desafio%202%20-%20Projeto%20-%2011062025/agente_nfs/poppler.zip" TargetMode="External"/><Relationship Id="rId20" Type="http://schemas.openxmlformats.org/officeDocument/2006/relationships/hyperlink" Target="https://agente-nfe.streamlit.app/" TargetMode="External"/><Relationship Id="rId41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4" Type="http://schemas.openxmlformats.org/officeDocument/2006/relationships/hyperlink" Target="https://github.com/ajndantas/I2A2-Grupo_01/raw/refs/heads/master/Desafio%202%20-%20Projeto%20-%2011062025/agente_nfs/CSV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4.png"/><Relationship Id="rId28" Type="http://schemas.openxmlformats.org/officeDocument/2006/relationships/hyperlink" Target="https://agente-nfe.streamlit.app/" TargetMode="External"/><Relationship Id="rId36" Type="http://schemas.openxmlformats.org/officeDocument/2006/relationships/hyperlink" Target="https://drive.google.com/open?id=14UCGn3LKJwx3-8FOWqTqtsqIT_RBH1Kh&amp;usp=drive_fs" TargetMode="External"/><Relationship Id="rId49" Type="http://schemas.openxmlformats.org/officeDocument/2006/relationships/hyperlink" Target="https://github.com/ajndantas/I2A2-Grupo_01/blob/master/Desafio%202%20-%20Projeto%20-%2011062025/agente_nfs/Scripts/agente_nfe.py" TargetMode="External"/><Relationship Id="rId57" Type="http://schemas.openxmlformats.org/officeDocument/2006/relationships/fontTable" Target="fontTable.xml"/><Relationship Id="rId10" Type="http://schemas.openxmlformats.org/officeDocument/2006/relationships/header" Target="header2.xml"/><Relationship Id="rId31" Type="http://schemas.openxmlformats.org/officeDocument/2006/relationships/image" Target="media/image7.png"/><Relationship Id="rId44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2" Type="http://schemas.openxmlformats.org/officeDocument/2006/relationships/hyperlink" Target="https://github.com/ajndantas/I2A2-Grupo_01/raw/refs/heads/master/Desafio%202%20-%20Projeto%20-%2011062025/agente_nfs/PDFs%20Docfiscais.zip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23</Pages>
  <Words>4654</Words>
  <Characters>25132</Characters>
  <Application>Microsoft Office Word</Application>
  <DocSecurity>0</DocSecurity>
  <Lines>209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63</cp:revision>
  <dcterms:created xsi:type="dcterms:W3CDTF">2025-07-30T04:29:00Z</dcterms:created>
  <dcterms:modified xsi:type="dcterms:W3CDTF">2025-10-21T03:22:00Z</dcterms:modified>
</cp:coreProperties>
</file>