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>Profissionais e empresas da área de contabilidade, finanças e tecnologia, especialmente aqueles envolvidos com automação de processos fiscais, compliance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(Ex: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Large Language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>O sistema será desenvolvido seguindo uma arquitetura multi-agente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>Responsabilidade: Obter e pré-processar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>, CSVs e XMLs</w:t>
      </w:r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>Integração com LLMs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>Armazenamento e Acesso a LLMs</w:t>
      </w:r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>Banco de dados SQLite para documentos processados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>Integração com APIs de LLMs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r>
        <w:rPr>
          <w:b/>
        </w:rPr>
        <w:t>Backend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Langchain como biblioteca de interação com as LLMs</w:t>
      </w:r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SQLite</w:t>
      </w:r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r>
        <w:t>Tesseract OCR</w:t>
      </w:r>
      <w:r w:rsidRPr="007A4A30">
        <w:rPr>
          <w:b/>
        </w:rPr>
        <w:t xml:space="preserve"> </w:t>
      </w:r>
      <w:r>
        <w:t>+ OpenCV para reconhecimento de texto</w:t>
      </w:r>
    </w:p>
    <w:p w14:paraId="270FD8CE" w14:textId="01DD6806" w:rsidR="002E2D4C" w:rsidRDefault="007B6575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r>
        <w:rPr>
          <w:b/>
        </w:rPr>
        <w:t>Frontend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r w:rsidRPr="007A4A30">
        <w:rPr>
          <w:sz w:val="23"/>
          <w:szCs w:val="23"/>
        </w:rPr>
        <w:t>Streamlit</w:t>
      </w:r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>via site Streamlit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</w:t>
      </w:r>
      <w:r w:rsidR="00493A59">
        <w:rPr>
          <w:b/>
          <w:bCs/>
          <w:color w:val="000000"/>
        </w:rPr>
        <w:t xml:space="preserve">. Pode utilizar os documentos do </w:t>
      </w:r>
      <w:hyperlink r:id="rId21" w:history="1">
        <w:r w:rsidR="00493A59" w:rsidRPr="00493A59">
          <w:rPr>
            <w:rStyle w:val="Hyperlink"/>
            <w:b/>
            <w:bCs/>
          </w:rPr>
          <w:t>Demo</w:t>
        </w:r>
      </w:hyperlink>
      <w:r w:rsidR="00BE0910">
        <w:rPr>
          <w:b/>
          <w:bCs/>
          <w:color w:val="000000"/>
        </w:rPr>
        <w:t>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>Fase 5: Interface – Agente 1 + Frontend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Roadmap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>Validação de compliance</w:t>
      </w:r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2DB0A6C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  <w:r w:rsidR="00634D31">
        <w:rPr>
          <w:color w:val="2F5496"/>
          <w:sz w:val="27"/>
          <w:szCs w:val="27"/>
        </w:rPr>
        <w:t xml:space="preserve"> (Objetivos do solicitado a fazer acima</w:t>
      </w:r>
      <w:r w:rsidR="0022374C">
        <w:rPr>
          <w:color w:val="2F5496"/>
          <w:sz w:val="27"/>
          <w:szCs w:val="27"/>
        </w:rPr>
        <w:t xml:space="preserve">. Pode aproveitar os docs do </w:t>
      </w:r>
      <w:hyperlink r:id="rId22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634D31">
        <w:rPr>
          <w:color w:val="2F5496"/>
          <w:sz w:val="27"/>
          <w:szCs w:val="27"/>
        </w:rPr>
        <w:t>)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40D19482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433B1EFC" w14:textId="1749AA58" w:rsidR="002E2D4C" w:rsidRDefault="002E2D4C">
      <w:pPr>
        <w:spacing w:after="0" w:line="240" w:lineRule="auto"/>
        <w:rPr>
          <w:sz w:val="23"/>
          <w:szCs w:val="23"/>
        </w:rPr>
      </w:pPr>
    </w:p>
    <w:p w14:paraId="0018A706" w14:textId="4CCC4C5F" w:rsidR="000B01FE" w:rsidRDefault="000B01FE">
      <w:pPr>
        <w:spacing w:after="0" w:line="240" w:lineRule="auto"/>
        <w:rPr>
          <w:sz w:val="23"/>
          <w:szCs w:val="23"/>
        </w:rPr>
      </w:pPr>
    </w:p>
    <w:p w14:paraId="549AC562" w14:textId="77777777" w:rsidR="000B01FE" w:rsidRDefault="000B01FE">
      <w:pPr>
        <w:spacing w:after="0" w:line="240" w:lineRule="auto"/>
        <w:rPr>
          <w:sz w:val="23"/>
          <w:szCs w:val="23"/>
        </w:rPr>
      </w:pPr>
    </w:p>
    <w:p w14:paraId="4E2088A1" w14:textId="6847E91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(Fazer </w:t>
      </w:r>
      <w:r w:rsidR="00890CAE">
        <w:rPr>
          <w:color w:val="2F5496"/>
          <w:sz w:val="27"/>
          <w:szCs w:val="27"/>
        </w:rPr>
        <w:t>–</w:t>
      </w:r>
      <w:r w:rsidR="005314BF">
        <w:rPr>
          <w:color w:val="2F5496"/>
          <w:sz w:val="27"/>
          <w:szCs w:val="27"/>
        </w:rPr>
        <w:t xml:space="preserve"> Verificar</w:t>
      </w:r>
      <w:r w:rsidR="00890CAE">
        <w:rPr>
          <w:color w:val="2F5496"/>
          <w:sz w:val="27"/>
          <w:szCs w:val="27"/>
        </w:rPr>
        <w:t xml:space="preserve"> por meio dos testes da seção 7.5</w:t>
      </w:r>
      <w:r w:rsidR="0022374C">
        <w:rPr>
          <w:color w:val="2F5496"/>
          <w:sz w:val="27"/>
          <w:szCs w:val="27"/>
        </w:rPr>
        <w:t xml:space="preserve">. Pode aproveitar os docs do </w:t>
      </w:r>
      <w:hyperlink r:id="rId23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5314BF">
        <w:rPr>
          <w:color w:val="2F5496"/>
          <w:sz w:val="27"/>
          <w:szCs w:val="27"/>
        </w:rPr>
        <w:t>)</w:t>
      </w:r>
    </w:p>
    <w:p w14:paraId="51267595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r>
        <w:t>Compliance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>Solução: A referência utilizada foi a documentação de Notas Técnicas, Manual de Orientação do Contribuinte e Schemas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09/06 à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09/06 à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17/06 à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02/07 à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11/07 à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18/07 à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Interface - Agente 1 + Frontend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18/07 à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>- Roadmap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01/08 à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15/08 à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compliance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à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noProof/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6C920BA5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  <w:r w:rsidR="001C3D02">
        <w:rPr>
          <w:color w:val="2F5496"/>
          <w:sz w:val="36"/>
          <w:szCs w:val="36"/>
        </w:rPr>
        <w:t xml:space="preserve"> (Uitilizar esses tipos de arquivos nos testes informados acima. Informar as fontes</w:t>
      </w:r>
      <w:r w:rsidR="0022374C">
        <w:rPr>
          <w:color w:val="2F5496"/>
          <w:sz w:val="36"/>
          <w:szCs w:val="36"/>
        </w:rPr>
        <w:t xml:space="preserve">. Pode aproveitar os docs do </w:t>
      </w:r>
      <w:hyperlink r:id="rId25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1C3D02">
        <w:rPr>
          <w:color w:val="2F5496"/>
          <w:sz w:val="36"/>
          <w:szCs w:val="36"/>
        </w:rPr>
        <w:t>)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>RD001: Análise Detalhada de Tipos de Documentos Fiscais Brasileiros</w:t>
      </w:r>
      <w:r>
        <w:t xml:space="preserve"> </w:t>
      </w:r>
      <w:r>
        <w:rPr>
          <w:b/>
        </w:rPr>
        <w:t>:</w:t>
      </w:r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CT-e (Conhecimento de Transporte Eletrônico):</w:t>
      </w:r>
    </w:p>
    <w:p w14:paraId="05A1BB51" w14:textId="11ABE40C" w:rsidR="002E2D4C" w:rsidRDefault="00C57AB0">
      <w:pPr>
        <w:ind w:left="720"/>
      </w:pPr>
      <w:r>
        <w:t xml:space="preserve"> Documento para serviços de transporte de cargas.</w:t>
      </w:r>
    </w:p>
    <w:p w14:paraId="0A5860F3" w14:textId="7B8C13C7" w:rsidR="00D6283E" w:rsidRDefault="00D6283E">
      <w:pPr>
        <w:ind w:left="720"/>
      </w:pPr>
    </w:p>
    <w:p w14:paraId="47DFC0C3" w14:textId="6DF2E243" w:rsidR="00D6283E" w:rsidRDefault="00D6283E">
      <w:pPr>
        <w:ind w:left="720"/>
      </w:pPr>
    </w:p>
    <w:p w14:paraId="19DF13FC" w14:textId="77777777" w:rsidR="00D6283E" w:rsidRDefault="00D6283E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lastRenderedPageBreak/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(ex: o que é NCM, como o ICMS é calculado) é crucial para a correta extração e categorização dos dados. As referências que serão utilizadas são: Notas Técnicas, Manual de Orientação do Contribuinte e Schemas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lastRenderedPageBreak/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(Ex: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(Ex: CNPJs,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Schemas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lastRenderedPageBreak/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>O LLM deve interpretar a pergunta, buscar os dados no banco de dados estruturado e apresentar a resposta de forma no formato de tabela contendo os campos e seus respectivos valores que respondem a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1BDCAF73" w14:textId="77777777" w:rsidR="002E2D4C" w:rsidRDefault="00C57AB0">
      <w:pPr>
        <w:spacing w:before="240"/>
        <w:rPr>
          <w:b/>
        </w:rPr>
      </w:pPr>
      <w:r>
        <w:rPr>
          <w:b/>
        </w:rPr>
        <w:t>RNF001: Segurança</w:t>
      </w:r>
    </w:p>
    <w:p w14:paraId="545DDFCE" w14:textId="77777777" w:rsidR="00BF19CE" w:rsidRDefault="00BF19CE" w:rsidP="00BF19CE">
      <w:pPr>
        <w:spacing w:after="0"/>
        <w:ind w:left="720"/>
      </w:pP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(uptime).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PDFs/PNGs: Utiliza OCR (classe </w:t>
      </w:r>
      <w:r>
        <w:rPr>
          <w:rFonts w:ascii="Roboto Mono" w:eastAsia="Roboto Mono" w:hAnsi="Roboto Mono" w:cs="Roboto Mono"/>
          <w:color w:val="188038"/>
        </w:rPr>
        <w:t>NotaFiscalOCR</w:t>
      </w:r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CSVs</w:t>
      </w:r>
      <w:r w:rsidR="002E4980">
        <w:rPr>
          <w:rFonts w:ascii="Arial" w:eastAsia="Arial" w:hAnsi="Arial" w:cs="Arial"/>
        </w:rPr>
        <w:t xml:space="preserve"> e XMLs</w:t>
      </w:r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Interpretação:</w:t>
      </w:r>
      <w:r>
        <w:rPr>
          <w:rFonts w:ascii="Arial" w:eastAsia="Arial" w:hAnsi="Arial" w:cs="Arial"/>
        </w:rPr>
        <w:t xml:space="preserve"> Encaminha o texto ou dataframe para a função </w:t>
      </w:r>
      <w:r>
        <w:rPr>
          <w:rFonts w:ascii="Roboto Mono" w:eastAsia="Roboto Mono" w:hAnsi="Roboto Mono" w:cs="Roboto Mono"/>
          <w:color w:val="188038"/>
        </w:rPr>
        <w:t>consultallmdocfiscal</w:t>
      </w:r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r>
        <w:rPr>
          <w:rFonts w:ascii="Roboto Mono" w:eastAsia="Roboto Mono" w:hAnsi="Roboto Mono" w:cs="Roboto Mono"/>
          <w:color w:val="188038"/>
        </w:rPr>
        <w:t>obtem_sim_nao</w:t>
      </w:r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r>
        <w:rPr>
          <w:rFonts w:ascii="Roboto Mono" w:eastAsia="Roboto Mono" w:hAnsi="Roboto Mono" w:cs="Roboto Mono"/>
          <w:color w:val="188038"/>
        </w:rPr>
        <w:t>llm_gera_query</w:t>
      </w:r>
      <w:r>
        <w:rPr>
          <w:rFonts w:ascii="Arial" w:eastAsia="Arial" w:hAnsi="Arial" w:cs="Arial"/>
        </w:rPr>
        <w:t>) utilizando a LLM, executa-a no SQLite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/XMLs</w:t>
      </w:r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dataframe.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llm_gera_query</w:t>
      </w:r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r>
        <w:rPr>
          <w:rFonts w:ascii="Roboto Mono" w:eastAsia="Roboto Mono" w:hAnsi="Roboto Mono" w:cs="Roboto Mono"/>
          <w:color w:val="188038"/>
        </w:rPr>
        <w:t>in-context learning</w:t>
      </w:r>
      <w:r>
        <w:rPr>
          <w:rFonts w:ascii="Arial" w:eastAsia="Arial" w:hAnsi="Arial" w:cs="Arial"/>
        </w:rPr>
        <w:t xml:space="preserve">), combinado com a tecnologia OCR. O fluxo de adaptação </w:t>
      </w:r>
      <w:r>
        <w:rPr>
          <w:rFonts w:ascii="Arial" w:eastAsia="Arial" w:hAnsi="Arial" w:cs="Arial"/>
        </w:rPr>
        <w:lastRenderedPageBreak/>
        <w:t>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r>
        <w:rPr>
          <w:rFonts w:ascii="Roboto Mono" w:eastAsia="Roboto Mono" w:hAnsi="Roboto Mono" w:cs="Roboto Mono"/>
          <w:b/>
          <w:color w:val="188038"/>
        </w:rPr>
        <w:t>NotaFiscalOCR</w:t>
      </w:r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Utiliza Tesseract, com pré-processamento de imagem via OpenCV (</w:t>
      </w:r>
      <w:r>
        <w:rPr>
          <w:rFonts w:ascii="Roboto Mono" w:eastAsia="Roboto Mono" w:hAnsi="Roboto Mono" w:cs="Roboto Mono"/>
          <w:color w:val="188038"/>
        </w:rPr>
        <w:t>preprocessar_imagem</w:t>
      </w:r>
      <w:r>
        <w:rPr>
          <w:rFonts w:ascii="Arial" w:eastAsia="Arial" w:hAnsi="Arial" w:cs="Arial"/>
        </w:rPr>
        <w:t>), para extrair texto de PDFs/PNGs,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Realiza conversão para escala de cinza e binarização para padronizar a 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), utilizando referências como Notas Técnicas, MOC e Schemas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 são armazenados no dataframe.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>O dataframe final sempre possui colunas padronizadas (ex: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35AF9D06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</w:t>
      </w:r>
      <w:r w:rsidR="004D5BF6">
        <w:rPr>
          <w:rFonts w:ascii="Arial" w:eastAsia="Arial" w:hAnsi="Arial" w:cs="Arial"/>
          <w:color w:val="000000"/>
        </w:rPr>
        <w:t xml:space="preserve">, </w:t>
      </w:r>
      <w:r w:rsidRPr="009D4FD2">
        <w:rPr>
          <w:rFonts w:ascii="Arial" w:eastAsia="Arial" w:hAnsi="Arial" w:cs="Arial"/>
          <w:color w:val="000000"/>
        </w:rPr>
        <w:t>imagem</w:t>
      </w:r>
      <w:r w:rsidR="004D5BF6">
        <w:rPr>
          <w:rFonts w:ascii="Arial" w:eastAsia="Arial" w:hAnsi="Arial" w:cs="Arial"/>
          <w:color w:val="000000"/>
        </w:rPr>
        <w:t xml:space="preserve"> PNG ou XML</w:t>
      </w:r>
      <w:r w:rsidRPr="009D4FD2">
        <w:rPr>
          <w:rFonts w:ascii="Arial" w:eastAsia="Arial" w:hAnsi="Arial" w:cs="Arial"/>
          <w:color w:val="000000"/>
        </w:rPr>
        <w:t>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PDFs e PNGs: Emprega a classe </w:t>
      </w:r>
      <w:r>
        <w:rPr>
          <w:rFonts w:ascii="Roboto Mono" w:eastAsia="Roboto Mono" w:hAnsi="Roboto Mono" w:cs="Roboto Mono"/>
          <w:color w:val="188038"/>
        </w:rPr>
        <w:t>NotaFiscalOCR</w:t>
      </w:r>
      <w:r>
        <w:rPr>
          <w:rFonts w:ascii="Arial" w:eastAsia="Arial" w:hAnsi="Arial" w:cs="Arial"/>
          <w:color w:val="000000"/>
        </w:rPr>
        <w:t xml:space="preserve"> para extração </w:t>
      </w:r>
      <w:r>
        <w:rPr>
          <w:rFonts w:ascii="Arial" w:eastAsia="Arial" w:hAnsi="Arial" w:cs="Arial"/>
          <w:color w:val="000000"/>
        </w:rPr>
        <w:lastRenderedPageBreak/>
        <w:t>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Para CSVs</w:t>
      </w:r>
      <w:r w:rsidR="00925646">
        <w:rPr>
          <w:rFonts w:ascii="Arial" w:eastAsia="Arial" w:hAnsi="Arial" w:cs="Arial"/>
          <w:color w:val="000000"/>
        </w:rPr>
        <w:t xml:space="preserve"> e XMLs</w:t>
      </w:r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441D84CA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dataframe para a função </w:t>
      </w:r>
      <w:r w:rsidRPr="000D3DE2">
        <w:rPr>
          <w:rFonts w:ascii="Roboto Mono" w:eastAsia="Roboto Mono" w:hAnsi="Roboto Mono" w:cs="Roboto Mono"/>
          <w:color w:val="188038"/>
        </w:rPr>
        <w:t>consultallmdocfiscal</w:t>
      </w:r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6" w:history="1">
        <w:r w:rsidR="00D85AF3" w:rsidRPr="00D85AF3">
          <w:rPr>
            <w:rStyle w:val="Hyperlink"/>
            <w:rFonts w:ascii="Arial" w:eastAsia="Arial" w:hAnsi="Arial" w:cs="Arial"/>
          </w:rPr>
          <w:t>DeepSeek-TNG-R1T2-Chimera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r w:rsidRPr="000D3DE2"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r>
        <w:rPr>
          <w:rFonts w:ascii="Roboto Mono" w:eastAsia="Roboto Mono" w:hAnsi="Roboto Mono" w:cs="Roboto Mono"/>
          <w:color w:val="188038"/>
        </w:rPr>
        <w:t>obtem_sim_nao</w:t>
      </w:r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r>
        <w:rPr>
          <w:rFonts w:ascii="Roboto Mono" w:eastAsia="Roboto Mono" w:hAnsi="Roboto Mono" w:cs="Roboto Mono"/>
          <w:color w:val="188038"/>
        </w:rPr>
        <w:t>llm_gera_query</w:t>
      </w:r>
      <w:r>
        <w:rPr>
          <w:rFonts w:ascii="Arial" w:eastAsia="Arial" w:hAnsi="Arial" w:cs="Arial"/>
          <w:color w:val="000000"/>
        </w:rPr>
        <w:t xml:space="preserve"> com o auxílio da LLM, executa-a no banco de dados SQLite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Se a resposta não for possível: Retorna a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25BD8645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  <w:color w:val="000000"/>
        </w:rPr>
        <w:t xml:space="preserve"> (CSV</w:t>
      </w:r>
      <w:r w:rsidR="00132245">
        <w:rPr>
          <w:rFonts w:ascii="Arial" w:eastAsia="Arial" w:hAnsi="Arial" w:cs="Arial"/>
          <w:b/>
          <w:color w:val="000000"/>
        </w:rPr>
        <w:t>/XML</w:t>
      </w:r>
      <w:r>
        <w:rPr>
          <w:rFonts w:ascii="Arial" w:eastAsia="Arial" w:hAnsi="Arial" w:cs="Arial"/>
          <w:b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</w:t>
      </w:r>
      <w:r w:rsidR="00132245">
        <w:rPr>
          <w:rFonts w:ascii="Arial" w:eastAsia="Arial" w:hAnsi="Arial" w:cs="Arial"/>
          <w:color w:val="000000"/>
        </w:rPr>
        <w:t>/XML</w:t>
      </w:r>
      <w:r>
        <w:rPr>
          <w:rFonts w:ascii="Arial" w:eastAsia="Arial" w:hAnsi="Arial" w:cs="Arial"/>
          <w:color w:val="000000"/>
        </w:rPr>
        <w:t>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dataframe.</w:t>
      </w:r>
    </w:p>
    <w:p w14:paraId="11B512C8" w14:textId="57656823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llm_gera_query</w:t>
      </w:r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45DE2D11" w14:textId="2B5512A2" w:rsidR="002E2D4C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14. Evidências de Teste</w:t>
      </w:r>
      <w:r w:rsidR="004358BB">
        <w:rPr>
          <w:color w:val="2F5496"/>
          <w:sz w:val="36"/>
          <w:szCs w:val="36"/>
        </w:rPr>
        <w:t xml:space="preserve"> (Fazer. Pode atualizar com as imagens de seus testes</w:t>
      </w:r>
      <w:r w:rsidR="0022374C">
        <w:rPr>
          <w:color w:val="2F5496"/>
          <w:sz w:val="36"/>
          <w:szCs w:val="36"/>
        </w:rPr>
        <w:t xml:space="preserve">. Aproveitar os documentos fornecidos no </w:t>
      </w:r>
      <w:hyperlink r:id="rId27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4358BB">
        <w:rPr>
          <w:color w:val="2F5496"/>
          <w:sz w:val="36"/>
          <w:szCs w:val="36"/>
        </w:rPr>
        <w:t>)</w:t>
      </w: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  <w:tr w:rsidR="004C522E" w14:paraId="08F86FBA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C805C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Taxa de falsos positivos</w:t>
            </w:r>
          </w:p>
        </w:tc>
        <w:tc>
          <w:tcPr>
            <w:tcW w:w="0" w:type="auto"/>
            <w:hideMark/>
          </w:tcPr>
          <w:p w14:paraId="039512A1" w14:textId="29104C1C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Fp &lt; 3%</w:t>
            </w:r>
          </w:p>
        </w:tc>
      </w:tr>
    </w:tbl>
    <w:p w14:paraId="46BFB01A" w14:textId="77777777" w:rsidR="00587BDA" w:rsidRDefault="00587BDA" w:rsidP="004C522E">
      <w:pPr>
        <w:spacing w:after="120"/>
        <w:rPr>
          <w:color w:val="1B1C1D"/>
        </w:rPr>
      </w:pPr>
    </w:p>
    <w:p w14:paraId="43AEB6E5" w14:textId="1B90CE92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r w:rsidRPr="00AB6D89">
        <w:rPr>
          <w:color w:val="2F5496"/>
          <w:sz w:val="26"/>
          <w:szCs w:val="26"/>
        </w:rPr>
        <w:t>14.3.1. Testes de Extração de Dados de XML (NF-e e CT-e)</w:t>
      </w:r>
    </w:p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00"/>
        <w:gridCol w:w="2174"/>
        <w:gridCol w:w="2592"/>
        <w:gridCol w:w="2428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CT-e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</w:t>
            </w:r>
            <w:r>
              <w:rPr>
                <w:color w:val="1B1C1D"/>
              </w:rPr>
              <w:lastRenderedPageBreak/>
              <w:t xml:space="preserve">emissão e o valor total deste CTe?"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NF-e 1.2: Extração de Dados Base 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</w:p>
        </w:tc>
        <w:tc>
          <w:tcPr>
            <w:tcW w:w="0" w:type="auto"/>
            <w:hideMark/>
          </w:tcPr>
          <w:p w14:paraId="2B0899BB" w14:textId="6A5A03F4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1A56A1A0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5BF31C4" w14:textId="585C27FE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da NF-e devem ser extraídos com 100% de precisão.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65069E60" w14:textId="77777777" w:rsidR="00033D98" w:rsidRPr="00033D98" w:rsidRDefault="00033D98" w:rsidP="004C522E">
      <w:pPr>
        <w:pStyle w:val="Ttulo4"/>
        <w:spacing w:after="120"/>
        <w:rPr>
          <w:i w:val="0"/>
          <w:iCs/>
          <w:color w:val="1B1C1D"/>
        </w:rPr>
      </w:pPr>
    </w:p>
    <w:p w14:paraId="5D1238C5" w14:textId="4A27697C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8" w:history="1"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 xml:space="preserve">na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CTe?"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D692" w14:textId="77777777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31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5266CA72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4C716688" w14:textId="46043215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lastRenderedPageBreak/>
        <w:t>14.3</w:t>
      </w:r>
      <w:r w:rsidR="004C522E" w:rsidRPr="00DE095F">
        <w:rPr>
          <w:color w:val="2F5496"/>
          <w:sz w:val="26"/>
          <w:szCs w:val="26"/>
        </w:rPr>
        <w:t>.2. Testes de Extração de Dados de Imagens (OCR - NFS-e e Outros)</w:t>
      </w:r>
    </w:p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475"/>
        <w:gridCol w:w="1774"/>
        <w:gridCol w:w="2020"/>
        <w:gridCol w:w="3225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647AE2F5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836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CT-e OCR 2.2: Extração de Campos de CT-e em Imagem</w:t>
            </w:r>
          </w:p>
        </w:tc>
        <w:tc>
          <w:tcPr>
            <w:tcW w:w="0" w:type="auto"/>
            <w:hideMark/>
          </w:tcPr>
          <w:p w14:paraId="6460A5CC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CT-e Táxi Aéreo.jpg</w:t>
            </w:r>
          </w:p>
        </w:tc>
        <w:tc>
          <w:tcPr>
            <w:tcW w:w="0" w:type="auto"/>
            <w:hideMark/>
          </w:tcPr>
          <w:p w14:paraId="17BCB845" w14:textId="77777777" w:rsidR="00221CB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CT-e. </w:t>
            </w:r>
          </w:p>
          <w:p w14:paraId="1C3D48F7" w14:textId="77777777" w:rsidR="00221CB9" w:rsidRDefault="0022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142F288" w14:textId="77777777" w:rsidR="00221CB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"Identifique a Chave de Acesso e o CNPJ do destinatário." </w:t>
            </w:r>
          </w:p>
          <w:p w14:paraId="56ACFE0D" w14:textId="77777777" w:rsidR="00221CB9" w:rsidRDefault="0022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6AC572AD" w14:textId="005EFA1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46A2E196" w14:textId="77777777" w:rsidR="00DE6F84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Chave de Acesso, Dados do Emitente/Destinatário e Valores devem ser extraídos com precisão </w:t>
            </w:r>
            <w:r w:rsidR="00DE6F84">
              <w:rPr>
                <w:color w:val="1B1C1D"/>
              </w:rPr>
              <w:t>P</w:t>
            </w:r>
            <w:r w:rsidR="00DE6F84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4A35DDC0" w14:textId="77777777" w:rsidR="00DE6F84" w:rsidRDefault="00DE6F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33CD4272" w14:textId="71B5100E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DE6F84">
              <w:rPr>
                <w:color w:val="1B1C1D"/>
              </w:rPr>
              <w:t>T</w:t>
            </w:r>
            <w:r w:rsidR="00DE6F84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2.3: Extração de Campos de 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0A5740D7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3. Executar a extração.</w:t>
            </w:r>
          </w:p>
        </w:tc>
        <w:tc>
          <w:tcPr>
            <w:tcW w:w="0" w:type="auto"/>
            <w:hideMark/>
          </w:tcPr>
          <w:p w14:paraId="505F38C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$&gt; 90\%$</w:t>
            </w:r>
            <w:r>
              <w:rPr>
                <w:color w:val="1B1C1D"/>
              </w:rPr>
              <w:t xml:space="preserve"> (tolerância devido ao formato não-padrão).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30$</w:t>
            </w:r>
            <w:r>
              <w:rPr>
                <w:color w:val="1B1C1D"/>
              </w:rPr>
              <w:t xml:space="preserve"> segundos.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Positivos:</w:t>
            </w:r>
            <w:r>
              <w:rPr>
                <w:color w:val="1B1C1D"/>
              </w:rPr>
              <w:t xml:space="preserve"> Taxa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3\%$</w:t>
            </w:r>
            <w:r>
              <w:rPr>
                <w:color w:val="1B1C1D"/>
              </w:rPr>
              <w:t>.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61BC8E20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AEA9206" w14:textId="69E43D6B" w:rsidR="0093500C" w:rsidRDefault="0093500C" w:rsidP="004E0E2E">
      <w:r>
        <w:lastRenderedPageBreak/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33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drawing>
          <wp:inline distT="0" distB="0" distL="0" distR="0" wp14:anchorId="2A57B0BC" wp14:editId="752D8BE2">
            <wp:extent cx="3912616" cy="3199935"/>
            <wp:effectExtent l="0" t="0" r="0" b="63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19967" cy="3205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77777777" w:rsidR="00421C50" w:rsidRDefault="00421C50" w:rsidP="004E0E2E">
      <w:pPr>
        <w:rPr>
          <w:color w:val="1B1C1D"/>
          <w:bdr w:val="none" w:sz="0" w:space="0" w:color="auto" w:frame="1"/>
        </w:rPr>
      </w:pPr>
    </w:p>
    <w:p w14:paraId="3D977FFF" w14:textId="66D1B31D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CT-e OCR 2.2: Extração de Campos de CT-e em Imagem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21C50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3CDD1198" w14:textId="77777777" w:rsidR="00421C50" w:rsidRDefault="00421C50" w:rsidP="00BA6807">
            <w:pPr>
              <w:rPr>
                <w:rStyle w:val="Forte"/>
                <w:b/>
                <w:bCs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</w:rPr>
              <w:t>Precisão:</w:t>
            </w:r>
            <w:r w:rsidRPr="00421C50">
              <w:rPr>
                <w:rStyle w:val="Forte"/>
                <w:bdr w:val="none" w:sz="0" w:space="0" w:color="auto" w:frame="1"/>
              </w:rPr>
              <w:t xml:space="preserve"> Chave de Acesso, Dados do Emitente/Destinatário e Valores devem ser extraídos com precisão P</w:t>
            </w:r>
            <w:r w:rsidRPr="00421C50">
              <w:rPr>
                <w:rStyle w:val="Forte"/>
                <w:color w:val="1B1C1D"/>
                <w:bdr w:val="none" w:sz="0" w:space="0" w:color="auto" w:frame="1"/>
              </w:rPr>
              <w:t xml:space="preserve"> </w:t>
            </w:r>
            <w:r w:rsidRPr="00421C50">
              <w:rPr>
                <w:rStyle w:val="Forte"/>
              </w:rPr>
              <w:t>&gt; 95%</w:t>
            </w:r>
            <w:r w:rsidRPr="00421C50">
              <w:rPr>
                <w:rStyle w:val="Forte"/>
                <w:bdr w:val="none" w:sz="0" w:space="0" w:color="auto" w:frame="1"/>
              </w:rPr>
              <w:t xml:space="preserve">. </w:t>
            </w:r>
          </w:p>
          <w:p w14:paraId="6CC700FC" w14:textId="77777777" w:rsidR="00421C50" w:rsidRDefault="00421C50" w:rsidP="00BA6807">
            <w:pPr>
              <w:rPr>
                <w:rStyle w:val="Forte"/>
                <w:b/>
                <w:bCs/>
                <w:bdr w:val="none" w:sz="0" w:space="0" w:color="auto" w:frame="1"/>
              </w:rPr>
            </w:pPr>
          </w:p>
          <w:p w14:paraId="4A51E5A9" w14:textId="07F8BF13" w:rsidR="00421C50" w:rsidRPr="00421C50" w:rsidRDefault="00421C50" w:rsidP="00BA6807">
            <w:pPr>
              <w:rPr>
                <w:rStyle w:val="Forte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</w:rPr>
              <w:t>Tempo:</w:t>
            </w:r>
            <w:r w:rsidRPr="00421C50">
              <w:rPr>
                <w:rStyle w:val="Forte"/>
              </w:rPr>
              <w:t xml:space="preserve"> O processamento deve ser concluído em T &lt; 60 segundos.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lastRenderedPageBreak/>
        <w:t>PASSOS</w:t>
      </w:r>
    </w:p>
    <w:p w14:paraId="05119739" w14:textId="785772A9" w:rsidR="00CE7386" w:rsidRDefault="00CE7386" w:rsidP="00CE7386">
      <w:pPr>
        <w:rPr>
          <w:color w:val="1B1C1D"/>
        </w:rPr>
      </w:pPr>
      <w:r>
        <w:rPr>
          <w:color w:val="1B1C1D"/>
        </w:rPr>
        <w:t xml:space="preserve">1. Carregar a </w:t>
      </w:r>
      <w:hyperlink r:id="rId36" w:history="1">
        <w:r w:rsidRPr="00955CA0">
          <w:rPr>
            <w:rStyle w:val="Hyperlink"/>
          </w:rPr>
          <w:t>imagem do CT-e</w:t>
        </w:r>
      </w:hyperlink>
      <w:r>
        <w:rPr>
          <w:color w:val="1B1C1D"/>
        </w:rPr>
        <w:t xml:space="preserve">. </w:t>
      </w:r>
    </w:p>
    <w:p w14:paraId="7C84276F" w14:textId="77777777" w:rsidR="00451D00" w:rsidRDefault="00CE7386" w:rsidP="00CE7386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"Identifique a Chave de Acesso e o CNPJ do destinatário." </w:t>
      </w:r>
    </w:p>
    <w:p w14:paraId="46427F73" w14:textId="772B5B12" w:rsidR="00451D00" w:rsidRDefault="00221CB9" w:rsidP="00221CB9">
      <w:pPr>
        <w:jc w:val="center"/>
        <w:rPr>
          <w:color w:val="1B1C1D"/>
        </w:rPr>
      </w:pPr>
      <w:r w:rsidRPr="00221CB9">
        <w:rPr>
          <w:color w:val="1B1C1D"/>
        </w:rPr>
        <w:drawing>
          <wp:inline distT="0" distB="0" distL="0" distR="0" wp14:anchorId="5551B9DF" wp14:editId="488CC849">
            <wp:extent cx="3925065" cy="322904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38745" cy="324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EBB45" w14:textId="77777777" w:rsidR="00451D00" w:rsidRDefault="00451D00" w:rsidP="00CE7386">
      <w:pPr>
        <w:rPr>
          <w:color w:val="1B1C1D"/>
        </w:rPr>
      </w:pPr>
    </w:p>
    <w:p w14:paraId="16543110" w14:textId="08856A61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5DE3E01" w14:textId="77777777" w:rsidR="00CE7386" w:rsidRPr="00CE7386" w:rsidRDefault="00CE7386" w:rsidP="00CE7386"/>
    <w:p w14:paraId="3199E17F" w14:textId="77777777" w:rsidR="00421C50" w:rsidRDefault="00421C50" w:rsidP="00421C50">
      <w:pPr>
        <w:pStyle w:val="Ttulo3"/>
        <w:spacing w:after="120"/>
        <w:rPr>
          <w:color w:val="2F5496"/>
          <w:sz w:val="26"/>
          <w:szCs w:val="26"/>
        </w:rPr>
      </w:pP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r>
        <w:rPr>
          <w:color w:val="2F5496"/>
          <w:sz w:val="26"/>
          <w:szCs w:val="26"/>
        </w:rPr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5"/>
        <w:gridCol w:w="3242"/>
        <w:gridCol w:w="1899"/>
        <w:gridCol w:w="1852"/>
      </w:tblGrid>
      <w:tr w:rsidR="004C522E" w14:paraId="0AA94C08" w14:textId="77777777" w:rsidTr="004C52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60351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A0EF2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C2F90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5A7B05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E199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r>
              <w:rPr>
                <w:color w:val="1B1C1D"/>
              </w:rPr>
              <w:t xml:space="preserve">).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98F7EC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</w:t>
            </w:r>
            <w:r>
              <w:rPr>
                <w:color w:val="1B1C1D"/>
              </w:rPr>
              <w:lastRenderedPageBreak/>
              <w:t>para o emitente.</w:t>
            </w:r>
          </w:p>
        </w:tc>
      </w:tr>
      <w:tr w:rsidR="004C522E" w14:paraId="20B98739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Consulta 3.2: Quantidade de Itens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C8E41F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4774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13FCD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88550D4" w14:textId="77777777" w:rsidR="004C522E" w:rsidRDefault="004C522E" w:rsidP="004C522E">
      <w:pPr>
        <w:pStyle w:val="Ttulo4"/>
        <w:spacing w:after="120"/>
        <w:rPr>
          <w:color w:val="1B1C1D"/>
        </w:rPr>
      </w:pPr>
      <w:r>
        <w:rPr>
          <w:color w:val="1B1C1D"/>
        </w:rPr>
        <w:t>3.4. Testes de Validação e Limites</w:t>
      </w:r>
    </w:p>
    <w:p w14:paraId="7D7A948D" w14:textId="77777777" w:rsidR="004C522E" w:rsidRDefault="004C522E" w:rsidP="004C522E">
      <w:pPr>
        <w:pStyle w:val="NormalWeb"/>
        <w:spacing w:after="0" w:afterAutospacing="0"/>
        <w:rPr>
          <w:color w:val="1B1C1D"/>
        </w:rPr>
      </w:pPr>
      <w:r>
        <w:rPr>
          <w:b/>
          <w:bCs/>
          <w:color w:val="1B1C1D"/>
          <w:bdr w:val="none" w:sz="0" w:space="0" w:color="auto" w:frame="1"/>
        </w:rPr>
        <w:t>Objetivo:</w:t>
      </w:r>
      <w:r>
        <w:rPr>
          <w:color w:val="1B1C1D"/>
        </w:rPr>
        <w:t xml:space="preserve"> Testar a robustez do sistema e as métricas de falsos positivos e tempo sob condições diversas.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1"/>
        <w:gridCol w:w="1716"/>
        <w:gridCol w:w="2432"/>
        <w:gridCol w:w="2149"/>
      </w:tblGrid>
      <w:tr w:rsidR="004C522E" w14:paraId="534EFD9C" w14:textId="77777777" w:rsidTr="004C52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195646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FA693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764C0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D4F90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2303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06CD8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$&lt; 3\%$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2F0862E3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E5244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Validação 4.2: Teste de Carga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36E973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Combinar 5 arquivos (1 XML, 2 CSV, 2 Imagens)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6A61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Processar em lote os 5 arquivos sequencialmente.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 (para cada arquivo):</w:t>
            </w:r>
            <w:r>
              <w:rPr>
                <w:color w:val="1B1C1D"/>
              </w:rPr>
              <w:t xml:space="preserve"> "Extraia os campos obrigatórios." 3. Medir o tempo total.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3E7482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tempo médio por documento deve ser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30$</w:t>
            </w:r>
            <w:r>
              <w:rPr>
                <w:color w:val="1B1C1D"/>
              </w:rPr>
              <w:t xml:space="preserve"> segundos, mantendo a precisão de extração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$&gt; 95\%$</w:t>
            </w:r>
            <w:r>
              <w:rPr>
                <w:color w:val="1B1C1D"/>
              </w:rPr>
              <w:t>.</w:t>
            </w:r>
          </w:p>
        </w:tc>
      </w:tr>
      <w:tr w:rsidR="004C522E" w14:paraId="73B39353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67920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4.3: Arquivo Corrompido/Vazio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1B89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324FD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9ED73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A aplicação deve tratar a exceção e retornar uma mensagem de erro controlada (ex: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4FA2511A" w14:textId="210E259E" w:rsidR="00CB2CB4" w:rsidRDefault="00CB2CB4"/>
    <w:p w14:paraId="36C5E9B4" w14:textId="61A366EB" w:rsidR="00CB2CB4" w:rsidRDefault="00CB2CB4"/>
    <w:p w14:paraId="54B03EFB" w14:textId="086CF575" w:rsidR="00CB2CB4" w:rsidRDefault="00CB2CB4"/>
    <w:p w14:paraId="57114DEA" w14:textId="4DE6DDA1" w:rsidR="00CB2CB4" w:rsidRDefault="00CB2CB4"/>
    <w:p w14:paraId="2CD1383D" w14:textId="77777777" w:rsidR="00CB2CB4" w:rsidRDefault="00CB2CB4"/>
    <w:p w14:paraId="5B16ABF0" w14:textId="40BF59EF" w:rsidR="00CB2CB4" w:rsidRDefault="00C57AB0" w:rsidP="00CB2CB4">
      <w:pPr>
        <w:rPr>
          <w:b/>
          <w:noProof/>
        </w:rPr>
      </w:pPr>
      <w:r>
        <w:rPr>
          <w:b/>
        </w:rPr>
        <w:t xml:space="preserve">Cenário </w:t>
      </w:r>
      <w:r w:rsidR="00CB2CB4">
        <w:rPr>
          <w:b/>
          <w:color w:val="1B1C1D"/>
        </w:rPr>
        <w:t>CT-e 1.1: Extração de Dados Base de CT-e</w:t>
      </w:r>
      <w:r w:rsidR="00CB2CB4">
        <w:rPr>
          <w:b/>
          <w:noProof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8492"/>
      </w:tblGrid>
      <w:tr w:rsidR="00CB2CB4" w14:paraId="17F3ECC8" w14:textId="77777777" w:rsidTr="00CB2CB4">
        <w:trPr>
          <w:trHeight w:hRule="exact" w:val="567"/>
        </w:trPr>
        <w:tc>
          <w:tcPr>
            <w:tcW w:w="0" w:type="auto"/>
            <w:tcBorders>
              <w:top w:val="single" w:sz="5" w:space="0" w:color="1B1C1D"/>
              <w:left w:val="single" w:sz="5" w:space="0" w:color="1B1C1D"/>
              <w:bottom w:val="single" w:sz="5" w:space="0" w:color="1B1C1D"/>
              <w:right w:val="single" w:sz="5" w:space="0" w:color="1B1C1D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3F2ED1" w14:textId="77777777" w:rsidR="00CB2CB4" w:rsidRDefault="00CB2CB4" w:rsidP="006D6D71">
            <w:pPr>
              <w:spacing w:after="480"/>
              <w:rPr>
                <w:color w:val="1B1C1D"/>
              </w:rPr>
            </w:pPr>
            <w:r>
              <w:rPr>
                <w:b/>
                <w:color w:val="1B1C1D"/>
              </w:rPr>
              <w:t>Resultado Esperado</w:t>
            </w:r>
          </w:p>
        </w:tc>
      </w:tr>
      <w:tr w:rsidR="00CB2CB4" w14:paraId="49A951B1" w14:textId="77777777" w:rsidTr="00CB2CB4">
        <w:trPr>
          <w:trHeight w:hRule="exact" w:val="980"/>
        </w:trPr>
        <w:tc>
          <w:tcPr>
            <w:tcW w:w="0" w:type="auto"/>
            <w:tcBorders>
              <w:top w:val="single" w:sz="5" w:space="0" w:color="1B1C1D"/>
              <w:left w:val="single" w:sz="5" w:space="0" w:color="1B1C1D"/>
              <w:bottom w:val="single" w:sz="5" w:space="0" w:color="1B1C1D"/>
              <w:right w:val="single" w:sz="5" w:space="0" w:color="1B1C1D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CF7ADE" w14:textId="7E9A818C" w:rsidR="00CB2CB4" w:rsidRDefault="00CB2CB4" w:rsidP="006D6D71">
            <w:pPr>
              <w:spacing w:after="480"/>
              <w:rPr>
                <w:color w:val="1B1C1D"/>
              </w:rPr>
            </w:pPr>
            <w:r>
              <w:rPr>
                <w:b/>
                <w:color w:val="1B1C1D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  <w:r>
              <w:rPr>
                <w:b/>
                <w:color w:val="1B1C1D"/>
              </w:rPr>
              <w:t>Tempo:</w:t>
            </w:r>
            <w:r>
              <w:rPr>
                <w:color w:val="1B1C1D"/>
              </w:rPr>
              <w:t xml:space="preserve"> O processamento deve ser concluído em t &lt; 60 segundos.</w:t>
            </w:r>
          </w:p>
        </w:tc>
      </w:tr>
    </w:tbl>
    <w:p w14:paraId="1132143D" w14:textId="77777777" w:rsidR="00CB2CB4" w:rsidRDefault="00CB2CB4" w:rsidP="00CB2CB4">
      <w:pPr>
        <w:rPr>
          <w:b/>
          <w:noProof/>
        </w:rPr>
      </w:pPr>
    </w:p>
    <w:p w14:paraId="6444A1ED" w14:textId="77777777" w:rsidR="00CB2CB4" w:rsidRDefault="00CB2CB4" w:rsidP="00CB2CB4">
      <w:pPr>
        <w:rPr>
          <w:color w:val="1B1C1D"/>
        </w:rPr>
      </w:pPr>
      <w:r>
        <w:rPr>
          <w:color w:val="1B1C1D"/>
        </w:rPr>
        <w:t xml:space="preserve">1. Carregar o arquivo </w:t>
      </w:r>
      <w:r>
        <w:rPr>
          <w:color w:val="444746"/>
          <w:shd w:val="clear" w:color="auto" w:fill="E9EEF6"/>
        </w:rPr>
        <w:t>CTe_assinado.xml</w:t>
      </w:r>
      <w:r>
        <w:rPr>
          <w:color w:val="1B1C1D"/>
        </w:rPr>
        <w:t xml:space="preserve"> na aplicação. </w:t>
      </w:r>
    </w:p>
    <w:p w14:paraId="30BCB36B" w14:textId="77C34AEF" w:rsidR="00CB2CB4" w:rsidRDefault="00CB2CB4" w:rsidP="00CB2CB4">
      <w:pPr>
        <w:jc w:val="center"/>
        <w:rPr>
          <w:color w:val="1B1C1D"/>
        </w:rPr>
      </w:pPr>
      <w:r w:rsidRPr="00CB2CB4">
        <w:rPr>
          <w:noProof/>
          <w:color w:val="1B1C1D"/>
        </w:rPr>
        <w:lastRenderedPageBreak/>
        <w:drawing>
          <wp:inline distT="0" distB="0" distL="0" distR="0" wp14:anchorId="1A1EB1E8" wp14:editId="6EE0F089">
            <wp:extent cx="3635102" cy="2895600"/>
            <wp:effectExtent l="0" t="0" r="381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42256" cy="2901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9021" w14:textId="77777777" w:rsidR="00CB2CB4" w:rsidRDefault="00CB2CB4" w:rsidP="00CB2CB4">
      <w:pPr>
        <w:rPr>
          <w:color w:val="1B1C1D"/>
        </w:rPr>
      </w:pPr>
    </w:p>
    <w:p w14:paraId="10B5AFE6" w14:textId="523BCBF6" w:rsidR="00CB2CB4" w:rsidRDefault="00CB2CB4" w:rsidP="00CB2CB4">
      <w:pPr>
        <w:rPr>
          <w:b/>
          <w:noProof/>
        </w:rPr>
      </w:pPr>
      <w:r>
        <w:rPr>
          <w:color w:val="1B1C1D"/>
        </w:rPr>
        <w:t>2. Executar a função de extração/análise.</w:t>
      </w:r>
    </w:p>
    <w:p w14:paraId="588F3620" w14:textId="71675253" w:rsidR="002E2D4C" w:rsidRDefault="002E2D4C" w:rsidP="00CB2CB4">
      <w:pPr>
        <w:rPr>
          <w:b/>
        </w:rPr>
      </w:pPr>
    </w:p>
    <w:p w14:paraId="091C61BD" w14:textId="54CCD8C2" w:rsidR="002E2D4C" w:rsidRDefault="00C57AB0">
      <w:pPr>
        <w:rPr>
          <w:b/>
        </w:rPr>
      </w:pPr>
      <w:r>
        <w:rPr>
          <w:b/>
        </w:rPr>
        <w:t xml:space="preserve">Cenário 2 – Carga de </w:t>
      </w:r>
      <w:hyperlink r:id="rId39">
        <w:r w:rsidRPr="007C2520">
          <w:rPr>
            <w:b/>
          </w:rPr>
          <w:t>imagem NF-e</w:t>
        </w:r>
      </w:hyperlink>
      <w:r>
        <w:rPr>
          <w:b/>
        </w:rPr>
        <w:t xml:space="preserve"> </w:t>
      </w:r>
      <w:r w:rsidR="007C2520">
        <w:rPr>
          <w:b/>
        </w:rPr>
        <w:t xml:space="preserve">(inserir link do documento) </w:t>
      </w:r>
      <w:r>
        <w:rPr>
          <w:b/>
        </w:rPr>
        <w:t>na interface e a realização de uma pergunta</w:t>
      </w:r>
    </w:p>
    <w:p w14:paraId="20DE49A8" w14:textId="77777777" w:rsidR="002E2D4C" w:rsidRDefault="00C57AB0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50016DB5" wp14:editId="61DAAACB">
            <wp:extent cx="3236968" cy="4077040"/>
            <wp:effectExtent l="0" t="0" r="0" b="0"/>
            <wp:docPr id="213474892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6968" cy="4077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BC7C24" w14:textId="45DC528A" w:rsidR="002E2D4C" w:rsidRDefault="00C57AB0">
      <w:pPr>
        <w:rPr>
          <w:b/>
        </w:rPr>
      </w:pPr>
      <w:r>
        <w:rPr>
          <w:b/>
        </w:rPr>
        <w:t xml:space="preserve">Cenário 3 – Carga na interface de </w:t>
      </w:r>
      <w:hyperlink r:id="rId41">
        <w:r w:rsidRPr="007C2520">
          <w:rPr>
            <w:b/>
          </w:rPr>
          <w:t>documento PDF, de uma NFS-e da cidade de Salvador</w:t>
        </w:r>
      </w:hyperlink>
      <w:r w:rsidR="007C2520">
        <w:rPr>
          <w:b/>
        </w:rPr>
        <w:t xml:space="preserve"> (Inserir link do documento)</w:t>
      </w:r>
      <w:r>
        <w:rPr>
          <w:b/>
        </w:rPr>
        <w:t>, e a realização de uma pergunta.</w:t>
      </w:r>
    </w:p>
    <w:p w14:paraId="7BF316D7" w14:textId="77777777" w:rsidR="002E2D4C" w:rsidRDefault="00C57AB0">
      <w:pPr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1CD7191F" wp14:editId="02EB78E8">
            <wp:extent cx="3010907" cy="3966509"/>
            <wp:effectExtent l="0" t="0" r="0" b="0"/>
            <wp:docPr id="213474892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10907" cy="39665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CCECF8" w14:textId="77C32C58" w:rsidR="005F0AC4" w:rsidRDefault="00C57AB0" w:rsidP="005F0AC4">
      <w:pPr>
        <w:rPr>
          <w:b/>
        </w:rPr>
      </w:pPr>
      <w:r>
        <w:rPr>
          <w:b/>
        </w:rPr>
        <w:t xml:space="preserve">Cenário 4 – Carga na interface de </w:t>
      </w:r>
      <w:hyperlink r:id="rId43">
        <w:r>
          <w:rPr>
            <w:b/>
            <w:color w:val="467886"/>
            <w:u w:val="single"/>
          </w:rPr>
          <w:t>i</w:t>
        </w:r>
        <w:r w:rsidRPr="007C2520">
          <w:rPr>
            <w:b/>
          </w:rPr>
          <w:t>magem, de uma NFS-e da cidade de Curitiba</w:t>
        </w:r>
      </w:hyperlink>
      <w:r w:rsidR="007C2520">
        <w:rPr>
          <w:b/>
          <w:color w:val="467886"/>
          <w:u w:val="single"/>
        </w:rPr>
        <w:t xml:space="preserve"> </w:t>
      </w:r>
      <w:r w:rsidR="007C2520" w:rsidRPr="005C4F81">
        <w:rPr>
          <w:b/>
        </w:rPr>
        <w:t>(Inserir link do documento)</w:t>
      </w:r>
      <w:r w:rsidRPr="005C4F81">
        <w:rPr>
          <w:b/>
        </w:rPr>
        <w:t xml:space="preserve">, </w:t>
      </w:r>
      <w:r>
        <w:rPr>
          <w:b/>
        </w:rPr>
        <w:t xml:space="preserve">e a realização </w:t>
      </w:r>
      <w:r w:rsidR="005F0AC4">
        <w:rPr>
          <w:b/>
        </w:rPr>
        <w:t>de uma pergunta</w:t>
      </w:r>
    </w:p>
    <w:p w14:paraId="61556473" w14:textId="46C2C9D9" w:rsidR="002E2D4C" w:rsidRDefault="00C57AB0" w:rsidP="005F0AC4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E8A0A11" wp14:editId="53150770">
            <wp:extent cx="2793600" cy="3787200"/>
            <wp:effectExtent l="0" t="0" r="6985" b="3810"/>
            <wp:docPr id="213474893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03076" cy="38000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FB6D24" w14:textId="0A25CA32" w:rsidR="002E2D4C" w:rsidRDefault="00C57AB0">
      <w:pPr>
        <w:rPr>
          <w:b/>
        </w:rPr>
      </w:pPr>
      <w:r>
        <w:rPr>
          <w:b/>
        </w:rPr>
        <w:t xml:space="preserve">Cenário 4 – Carga de </w:t>
      </w:r>
      <w:hyperlink r:id="rId45">
        <w:r w:rsidRPr="005C4F81">
          <w:rPr>
            <w:b/>
          </w:rPr>
          <w:t>imagem de CT-e</w:t>
        </w:r>
      </w:hyperlink>
      <w:r>
        <w:rPr>
          <w:b/>
        </w:rPr>
        <w:t xml:space="preserve"> </w:t>
      </w:r>
      <w:r w:rsidR="005C4F81">
        <w:rPr>
          <w:b/>
        </w:rPr>
        <w:t xml:space="preserve">(Inserir link do documento) </w:t>
      </w:r>
      <w:r>
        <w:rPr>
          <w:b/>
        </w:rPr>
        <w:t>na interface e a realização de uma pergunta</w:t>
      </w:r>
    </w:p>
    <w:p w14:paraId="7F96BDFD" w14:textId="4E2993E1" w:rsidR="002E2D4C" w:rsidRDefault="00C57AB0">
      <w:pPr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0CB3CD83" wp14:editId="68DFC346">
            <wp:extent cx="2948025" cy="3809482"/>
            <wp:effectExtent l="0" t="0" r="0" b="0"/>
            <wp:docPr id="213474892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8025" cy="38094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361666" w14:textId="09B20EDF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Instalação</w:t>
      </w:r>
    </w:p>
    <w:p w14:paraId="4743F307" w14:textId="428F071E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47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7F254C20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 xml:space="preserve">13.2.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8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docker pull ghcr.io/ajndantas/agente_nfe</w:t>
      </w:r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docker run -d -p 8000:8000 ghcr.io/ajndantas/agente_nfe</w:t>
      </w:r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49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5630E6C2" w14:textId="6813B34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2D1191EC" w14:textId="77777777" w:rsidR="00221F34" w:rsidRDefault="00320C03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0" w:history="1">
        <w:r w:rsidR="00221F34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1617C9D4" w14:textId="77777777" w:rsidR="00221F34" w:rsidRDefault="00320C0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1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320C0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2" w:history="1">
        <w:r w:rsidR="00221F34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56BC9652" w14:textId="72E9CE92" w:rsidR="00363B2D" w:rsidRPr="00363B2D" w:rsidRDefault="00320C0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3" w:history="1">
        <w:r w:rsidR="00363B2D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72D2E053" w14:textId="77777777" w:rsidR="00221F34" w:rsidRDefault="00320C03" w:rsidP="00221F34">
      <w:pPr>
        <w:spacing w:before="360" w:after="360"/>
        <w:rPr>
          <w:rFonts w:ascii="Times New Roman" w:hAnsi="Times New Roman" w:cs="Times New Roman"/>
        </w:rPr>
      </w:pPr>
      <w:r>
        <w:pict w14:anchorId="70359ECC">
          <v:rect id="_x0000_i1025" style="width:0;height:3pt" o:hralign="center" o:hrstd="t" o:hr="t" fillcolor="#a0a0a0" stroked="f"/>
        </w:pict>
      </w:r>
    </w:p>
    <w:p w14:paraId="72CD1CA8" w14:textId="680113A2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 xml:space="preserve">13.3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54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55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56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57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5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5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--server.port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60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320C03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61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77777777" w:rsidR="003F4E11" w:rsidRDefault="00320C0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62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29E22937" w:rsidR="003F4E11" w:rsidRPr="008F4ADC" w:rsidRDefault="00320C0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3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31859CC1" w:rsidR="008F4ADC" w:rsidRPr="008F4ADC" w:rsidRDefault="00320C0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64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lastRenderedPageBreak/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14.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65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E67C90" w14:textId="77777777" w:rsidR="00320C03" w:rsidRDefault="00320C03">
      <w:pPr>
        <w:spacing w:after="0" w:line="240" w:lineRule="auto"/>
      </w:pPr>
      <w:r>
        <w:separator/>
      </w:r>
    </w:p>
  </w:endnote>
  <w:endnote w:type="continuationSeparator" w:id="0">
    <w:p w14:paraId="5CF6CF2E" w14:textId="77777777" w:rsidR="00320C03" w:rsidRDefault="00320C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7F63BF" w14:textId="77777777" w:rsidR="00320C03" w:rsidRDefault="00320C03">
      <w:pPr>
        <w:spacing w:after="0" w:line="240" w:lineRule="auto"/>
      </w:pPr>
      <w:r>
        <w:separator/>
      </w:r>
    </w:p>
  </w:footnote>
  <w:footnote w:type="continuationSeparator" w:id="0">
    <w:p w14:paraId="2A34D06B" w14:textId="77777777" w:rsidR="00320C03" w:rsidRDefault="00320C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>Agente NFe</w:t>
                          </w:r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>Agente NFe</w:t>
                    </w:r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33D98"/>
    <w:rsid w:val="00057207"/>
    <w:rsid w:val="00070CF6"/>
    <w:rsid w:val="0008146E"/>
    <w:rsid w:val="000B01FE"/>
    <w:rsid w:val="000D3DE2"/>
    <w:rsid w:val="000F5A11"/>
    <w:rsid w:val="00122ACF"/>
    <w:rsid w:val="00132245"/>
    <w:rsid w:val="00136D0A"/>
    <w:rsid w:val="00140BAF"/>
    <w:rsid w:val="00140E69"/>
    <w:rsid w:val="00190A53"/>
    <w:rsid w:val="001C3D02"/>
    <w:rsid w:val="00221CB9"/>
    <w:rsid w:val="00221F34"/>
    <w:rsid w:val="0022374C"/>
    <w:rsid w:val="00256366"/>
    <w:rsid w:val="00295EF9"/>
    <w:rsid w:val="002D1E96"/>
    <w:rsid w:val="002E2D4C"/>
    <w:rsid w:val="002E4980"/>
    <w:rsid w:val="00303E29"/>
    <w:rsid w:val="00320C03"/>
    <w:rsid w:val="0036220B"/>
    <w:rsid w:val="00363B2D"/>
    <w:rsid w:val="003647F3"/>
    <w:rsid w:val="003D4B0B"/>
    <w:rsid w:val="003F4E11"/>
    <w:rsid w:val="00421C50"/>
    <w:rsid w:val="00434807"/>
    <w:rsid w:val="004358BB"/>
    <w:rsid w:val="00451D00"/>
    <w:rsid w:val="00493A59"/>
    <w:rsid w:val="004A3707"/>
    <w:rsid w:val="004C4E1D"/>
    <w:rsid w:val="004C522E"/>
    <w:rsid w:val="004D5BF6"/>
    <w:rsid w:val="004E0E2E"/>
    <w:rsid w:val="00511ED7"/>
    <w:rsid w:val="005314BF"/>
    <w:rsid w:val="005558CA"/>
    <w:rsid w:val="00560096"/>
    <w:rsid w:val="00572EB3"/>
    <w:rsid w:val="00587BDA"/>
    <w:rsid w:val="005C4F81"/>
    <w:rsid w:val="005C79B6"/>
    <w:rsid w:val="005F0AC4"/>
    <w:rsid w:val="00634D31"/>
    <w:rsid w:val="0067324A"/>
    <w:rsid w:val="006B1BCD"/>
    <w:rsid w:val="00723AC4"/>
    <w:rsid w:val="00772DE1"/>
    <w:rsid w:val="007A4A30"/>
    <w:rsid w:val="007B6575"/>
    <w:rsid w:val="007C2520"/>
    <w:rsid w:val="00824A59"/>
    <w:rsid w:val="008335FB"/>
    <w:rsid w:val="00890CAE"/>
    <w:rsid w:val="008922AE"/>
    <w:rsid w:val="008A2F34"/>
    <w:rsid w:val="008E2103"/>
    <w:rsid w:val="008F4ADC"/>
    <w:rsid w:val="009013A2"/>
    <w:rsid w:val="00925646"/>
    <w:rsid w:val="0093500C"/>
    <w:rsid w:val="00950C29"/>
    <w:rsid w:val="00955CA0"/>
    <w:rsid w:val="00965E3F"/>
    <w:rsid w:val="00987BF3"/>
    <w:rsid w:val="00995569"/>
    <w:rsid w:val="009D4FD2"/>
    <w:rsid w:val="00A62D92"/>
    <w:rsid w:val="00A66631"/>
    <w:rsid w:val="00A958B1"/>
    <w:rsid w:val="00AB6D89"/>
    <w:rsid w:val="00B30434"/>
    <w:rsid w:val="00BB7651"/>
    <w:rsid w:val="00BE0910"/>
    <w:rsid w:val="00BF19CE"/>
    <w:rsid w:val="00C57AB0"/>
    <w:rsid w:val="00CB2CB4"/>
    <w:rsid w:val="00CE7386"/>
    <w:rsid w:val="00D6283E"/>
    <w:rsid w:val="00D85AF3"/>
    <w:rsid w:val="00DC202E"/>
    <w:rsid w:val="00DC4290"/>
    <w:rsid w:val="00DE095F"/>
    <w:rsid w:val="00DE6F84"/>
    <w:rsid w:val="00E115FB"/>
    <w:rsid w:val="00E15919"/>
    <w:rsid w:val="00E50DDE"/>
    <w:rsid w:val="00F0451E"/>
    <w:rsid w:val="00F3501A"/>
    <w:rsid w:val="00F4082E"/>
    <w:rsid w:val="00FA1817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1C50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huggingface.co/tngtech/DeepSeek-TNG-R1T2-Chimera" TargetMode="External"/><Relationship Id="rId21" Type="http://schemas.openxmlformats.org/officeDocument/2006/relationships/hyperlink" Target="https://agente-nfe.streamlit.app/" TargetMode="External"/><Relationship Id="rId34" Type="http://schemas.openxmlformats.org/officeDocument/2006/relationships/image" Target="media/image8.png"/><Relationship Id="rId42" Type="http://schemas.openxmlformats.org/officeDocument/2006/relationships/image" Target="media/image13.png"/><Relationship Id="rId47" Type="http://schemas.openxmlformats.org/officeDocument/2006/relationships/hyperlink" Target="https://agente-nfe.streamlit.app/" TargetMode="External"/><Relationship Id="rId50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5" Type="http://schemas.openxmlformats.org/officeDocument/2006/relationships/hyperlink" Target="https://github.com/ajndantas/I2A2-Grupo_01/raw/refs/heads/master/Desafio%202%20-%20Projeto%20-%2011062025/agente_nfs/poppler.zip" TargetMode="External"/><Relationship Id="rId63" Type="http://schemas.openxmlformats.org/officeDocument/2006/relationships/hyperlink" Target="https://github.com/ajndantas/I2A2-Grupo_01/raw/refs/heads/master/Desafio%202%20-%20Projeto%20-%2011062025/agente_nfs/CSVs%20Docfiscais.zip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image" Target="media/image5.png"/><Relationship Id="rId11" Type="http://schemas.openxmlformats.org/officeDocument/2006/relationships/header" Target="header2.xml"/><Relationship Id="rId24" Type="http://schemas.openxmlformats.org/officeDocument/2006/relationships/image" Target="media/image4.png"/><Relationship Id="rId32" Type="http://schemas.openxmlformats.org/officeDocument/2006/relationships/image" Target="media/image7.png"/><Relationship Id="rId37" Type="http://schemas.openxmlformats.org/officeDocument/2006/relationships/image" Target="media/image10.png"/><Relationship Id="rId40" Type="http://schemas.openxmlformats.org/officeDocument/2006/relationships/image" Target="media/image12.png"/><Relationship Id="rId45" Type="http://schemas.openxmlformats.org/officeDocument/2006/relationships/hyperlink" Target="https://drive.google.com/open?id=14UCGn3LKJwx3-8FOWqTqtsqIT_RBH1Kh&amp;usp=drive_fs" TargetMode="External"/><Relationship Id="rId53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58" Type="http://schemas.openxmlformats.org/officeDocument/2006/relationships/hyperlink" Target="https://github.com/ajndantas/I2A2-Grupo_01/blob/master/Desafio%202%20-%20Projeto%20-%2011062025/agente_nfs/Scripts/agente_nfe.py" TargetMode="External"/><Relationship Id="rId66" Type="http://schemas.openxmlformats.org/officeDocument/2006/relationships/fontTable" Target="fontTable.xml"/><Relationship Id="rId5" Type="http://schemas.openxmlformats.org/officeDocument/2006/relationships/settings" Target="settings.xml"/><Relationship Id="rId61" Type="http://schemas.openxmlformats.org/officeDocument/2006/relationships/hyperlink" Target="https://github.com/ajndantas/I2A2-Grupo_01/raw/refs/heads/master/Desafio%202%20-%20Projeto%20-%2011062025/agente_nfs/PDFs%20Docfiscais.zip" TargetMode="External"/><Relationship Id="rId19" Type="http://schemas.openxmlformats.org/officeDocument/2006/relationships/hyperlink" Target="https://huggingface.co/mistralai/Mistral-Small-3.2-24B-Instruct-2506" TargetMode="External"/><Relationship Id="rId14" Type="http://schemas.openxmlformats.org/officeDocument/2006/relationships/header" Target="header3.xml"/><Relationship Id="rId22" Type="http://schemas.openxmlformats.org/officeDocument/2006/relationships/hyperlink" Target="https://agente-nfe.streamlit.app/" TargetMode="External"/><Relationship Id="rId27" Type="http://schemas.openxmlformats.org/officeDocument/2006/relationships/hyperlink" Target="https://agente-nfe.streamlit.app/" TargetMode="External"/><Relationship Id="rId30" Type="http://schemas.openxmlformats.org/officeDocument/2006/relationships/image" Target="media/image6.png"/><Relationship Id="rId35" Type="http://schemas.openxmlformats.org/officeDocument/2006/relationships/image" Target="media/image9.png"/><Relationship Id="rId43" Type="http://schemas.openxmlformats.org/officeDocument/2006/relationships/hyperlink" Target="https://drive.google.com/open?id=10HAcaF4N94gb9wXLuNQAR7W2cDmZ_6pT&amp;usp=drive_fs" TargetMode="External"/><Relationship Id="rId48" Type="http://schemas.openxmlformats.org/officeDocument/2006/relationships/hyperlink" Target="https://www.docker.com/products/docker-desktop/" TargetMode="External"/><Relationship Id="rId56" Type="http://schemas.openxmlformats.org/officeDocument/2006/relationships/hyperlink" Target="https://github.com/ajndantas/I2A2-Grupo_01/blob/master/Desafio%202%20-%20Projeto%20-%2011062025/requirements.txt" TargetMode="External"/><Relationship Id="rId64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8" Type="http://schemas.openxmlformats.org/officeDocument/2006/relationships/endnotes" Target="endnotes.xml"/><Relationship Id="rId51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hyperlink" Target="https://agente-nfe.streamlit.app/" TargetMode="External"/><Relationship Id="rId33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38" Type="http://schemas.openxmlformats.org/officeDocument/2006/relationships/image" Target="media/image11.png"/><Relationship Id="rId46" Type="http://schemas.openxmlformats.org/officeDocument/2006/relationships/image" Target="media/image15.png"/><Relationship Id="rId59" Type="http://schemas.openxmlformats.org/officeDocument/2006/relationships/hyperlink" Target="https://github.com/ajndantas/I2A2-Grupo_01/blob/master/Desafio%202%20-%20Projeto%20-%2011062025/agente_nfs/Scripts/motor_ocr_otimizado.py" TargetMode="External"/><Relationship Id="rId67" Type="http://schemas.openxmlformats.org/officeDocument/2006/relationships/theme" Target="theme/theme1.xml"/><Relationship Id="rId20" Type="http://schemas.openxmlformats.org/officeDocument/2006/relationships/hyperlink" Target="https://agente-nfe.streamlit.app" TargetMode="External"/><Relationship Id="rId41" Type="http://schemas.openxmlformats.org/officeDocument/2006/relationships/hyperlink" Target="https://drive.google.com/open?id=1nEzIMbfyimXc1XdKf8rR09xXRCV8dhKh&amp;usp=drive_fs" TargetMode="External"/><Relationship Id="rId54" Type="http://schemas.openxmlformats.org/officeDocument/2006/relationships/hyperlink" Target="https://github.com/UB-Mannheim/tesseract/wiki" TargetMode="External"/><Relationship Id="rId62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hyperlink" Target="https://agente-nfe.streamlit.app/" TargetMode="External"/><Relationship Id="rId28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6" Type="http://schemas.openxmlformats.org/officeDocument/2006/relationships/hyperlink" Target="https://github.com/ajndantas/I2A2-Grupo_01/blob/master/Desafio%202%20-%20Projeto%20-%2011062025/Vers%C3%B5es%20Relat%C3%B3rio/Massa%20de%20dados/CT-e%20T%C3%A1xi%20A%C3%A9reo.png" TargetMode="External"/><Relationship Id="rId49" Type="http://schemas.openxmlformats.org/officeDocument/2006/relationships/hyperlink" Target="http://localhost:8000/" TargetMode="External"/><Relationship Id="rId57" Type="http://schemas.openxmlformats.org/officeDocument/2006/relationships/hyperlink" Target="https://github.com/ajndantas/I2A2-Grupo_01/blob/master/Desafio%202%20-%20Projeto%20-%2011062025/agente_nfs/Scripts/requirements_linux.txt" TargetMode="External"/><Relationship Id="rId10" Type="http://schemas.openxmlformats.org/officeDocument/2006/relationships/header" Target="header1.xml"/><Relationship Id="rId31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44" Type="http://schemas.openxmlformats.org/officeDocument/2006/relationships/image" Target="media/image14.png"/><Relationship Id="rId52" Type="http://schemas.openxmlformats.org/officeDocument/2006/relationships/hyperlink" Target="https://github.com/ajndantas/I2A2-Grupo_01/raw/refs/heads/master/Desafio%202%20-%20Projeto%20-%2011062025/agente_nfs/CSVs%20Docfiscais.zip" TargetMode="External"/><Relationship Id="rId60" Type="http://schemas.openxmlformats.org/officeDocument/2006/relationships/hyperlink" Target="http://localhost:8000/" TargetMode="External"/><Relationship Id="rId65" Type="http://schemas.openxmlformats.org/officeDocument/2006/relationships/footer" Target="footer4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39" Type="http://schemas.openxmlformats.org/officeDocument/2006/relationships/hyperlink" Target="https://drive.google.com/open?id=10RsMWfUKHTKrWsrjSRuYSFaD0LEgk6pq&amp;usp=drive_fs" TargetMode="External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30</Pages>
  <Words>5988</Words>
  <Characters>32339</Characters>
  <Application>Microsoft Office Word</Application>
  <DocSecurity>0</DocSecurity>
  <Lines>269</Lines>
  <Paragraphs>76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91</cp:revision>
  <dcterms:created xsi:type="dcterms:W3CDTF">2025-07-30T04:29:00Z</dcterms:created>
  <dcterms:modified xsi:type="dcterms:W3CDTF">2025-10-27T02:29:00Z</dcterms:modified>
</cp:coreProperties>
</file>