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>Profissionais e empresas da área de contabilidade, finanças e tecnologia, especialmente aqueles envolvidos com automação de processos fiscais, compliance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(Ex: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Large Language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>O sistema será desenvolvido seguindo uma arquitetura multi-agente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>Responsabilidade: Obter e pré-processar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>, CSVs e XMLs</w:t>
      </w:r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>Integração com LLMs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>Armazenamento e Acesso a LLMs</w:t>
      </w:r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Banco de dados SQLite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Integração com APIs de LLMs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r>
        <w:rPr>
          <w:b/>
        </w:rPr>
        <w:t>Backend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Langchain como biblioteca de interação com as LLMs</w:t>
      </w:r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SQLite</w:t>
      </w:r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r>
        <w:t>Tesseract OCR</w:t>
      </w:r>
      <w:r w:rsidRPr="007A4A30">
        <w:rPr>
          <w:b/>
        </w:rPr>
        <w:t xml:space="preserve"> </w:t>
      </w:r>
      <w:r>
        <w:t>+ OpenCV para reconhecimento de texto</w:t>
      </w:r>
    </w:p>
    <w:p w14:paraId="270FD8CE" w14:textId="01DD6806" w:rsidR="002E2D4C" w:rsidRDefault="007B6575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r>
        <w:rPr>
          <w:b/>
        </w:rPr>
        <w:t>Frontend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r w:rsidRPr="007A4A30">
        <w:rPr>
          <w:sz w:val="23"/>
          <w:szCs w:val="23"/>
        </w:rPr>
        <w:t>Streamlit</w:t>
      </w:r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>via site Streamlit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>Fase 5: Interface – Agente 1 + Frontend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Roadmap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>Validação de compliance</w:t>
      </w:r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2DB0A6C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  <w:r w:rsidR="00634D31">
        <w:rPr>
          <w:color w:val="2F5496"/>
          <w:sz w:val="27"/>
          <w:szCs w:val="27"/>
        </w:rPr>
        <w:t xml:space="preserve"> (Objetivos do solicitado a fazer acima</w:t>
      </w:r>
      <w:r w:rsidR="0022374C">
        <w:rPr>
          <w:color w:val="2F5496"/>
          <w:sz w:val="27"/>
          <w:szCs w:val="27"/>
        </w:rPr>
        <w:t xml:space="preserve">. Pode aproveitar os docs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634D31">
        <w:rPr>
          <w:color w:val="2F5496"/>
          <w:sz w:val="27"/>
          <w:szCs w:val="27"/>
        </w:rPr>
        <w:t>)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docs do </w:t>
      </w:r>
      <w:hyperlink r:id="rId23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r>
        <w:t>Compliance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>Solução: A referência utilizada foi a documentação de Notas Técnicas, Manual de Orientação do Contribuinte e Schemas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Interface - Agente 1 + Frontend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>- Roadmap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compliance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6C920BA5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  <w:r w:rsidR="001C3D02">
        <w:rPr>
          <w:color w:val="2F5496"/>
          <w:sz w:val="36"/>
          <w:szCs w:val="36"/>
        </w:rPr>
        <w:t xml:space="preserve"> (Uitilizar esses tipos de arquivos nos testes informados acima. Informar as fontes</w:t>
      </w:r>
      <w:r w:rsidR="0022374C">
        <w:rPr>
          <w:color w:val="2F5496"/>
          <w:sz w:val="36"/>
          <w:szCs w:val="36"/>
        </w:rPr>
        <w:t xml:space="preserve">. Pode aproveitar os docs do </w:t>
      </w:r>
      <w:hyperlink r:id="rId25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1C3D02">
        <w:rPr>
          <w:color w:val="2F5496"/>
          <w:sz w:val="36"/>
          <w:szCs w:val="36"/>
        </w:rPr>
        <w:t>)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05A1BB51" w14:textId="11ABE40C" w:rsidR="002E2D4C" w:rsidRDefault="00C57AB0">
      <w:pPr>
        <w:ind w:left="720"/>
      </w:pPr>
      <w:r>
        <w:t xml:space="preserve"> Documento para serviços de transporte de cargas.</w:t>
      </w:r>
    </w:p>
    <w:p w14:paraId="0A5860F3" w14:textId="7B8C13C7" w:rsidR="00D6283E" w:rsidRDefault="00D6283E">
      <w:pPr>
        <w:ind w:left="720"/>
      </w:pPr>
    </w:p>
    <w:p w14:paraId="47DFC0C3" w14:textId="6DF2E243" w:rsidR="00D6283E" w:rsidRDefault="00D6283E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(ex: o que é NCM, como o ICMS é calculado) é crucial para a correta extração e categorização dos dados. As referências que serão utilizadas são: Notas Técnicas, Manual de Orientação do Contribuinte e Schemas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(Ex: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(Ex: CNPJs,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Schemas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1BDCAF73" w14:textId="77777777" w:rsidR="002E2D4C" w:rsidRDefault="00C57AB0">
      <w:pPr>
        <w:spacing w:before="240"/>
        <w:rPr>
          <w:b/>
        </w:rPr>
      </w:pPr>
      <w:r>
        <w:rPr>
          <w:b/>
        </w:rPr>
        <w:t>RNF001: Segurança</w:t>
      </w:r>
    </w:p>
    <w:p w14:paraId="545DDFCE" w14:textId="77777777" w:rsidR="00BF19CE" w:rsidRDefault="00BF19CE" w:rsidP="00BF19CE">
      <w:pPr>
        <w:spacing w:after="0"/>
        <w:ind w:left="720"/>
      </w:pP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(uptime).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PDFs/PNGs: Utiliza OCR (classe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CSVs</w:t>
      </w:r>
      <w:r w:rsidR="002E4980">
        <w:rPr>
          <w:rFonts w:ascii="Arial" w:eastAsia="Arial" w:hAnsi="Arial" w:cs="Arial"/>
        </w:rPr>
        <w:t xml:space="preserve"> e XMLs</w:t>
      </w:r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dataframe para a função </w:t>
      </w:r>
      <w:r>
        <w:rPr>
          <w:rFonts w:ascii="Roboto Mono" w:eastAsia="Roboto Mono" w:hAnsi="Roboto Mono" w:cs="Roboto Mono"/>
          <w:color w:val="188038"/>
        </w:rPr>
        <w:t>consultallmdocfiscal</w:t>
      </w:r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</w:rPr>
        <w:t>) utilizando a LLM, executa-a no SQLite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/XMLs</w:t>
      </w:r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dataframe.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r>
        <w:rPr>
          <w:rFonts w:ascii="Roboto Mono" w:eastAsia="Roboto Mono" w:hAnsi="Roboto Mono" w:cs="Roboto Mono"/>
          <w:color w:val="188038"/>
        </w:rPr>
        <w:t>in-context learning</w:t>
      </w:r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r>
        <w:rPr>
          <w:rFonts w:ascii="Roboto Mono" w:eastAsia="Roboto Mono" w:hAnsi="Roboto Mono" w:cs="Roboto Mono"/>
          <w:b/>
          <w:color w:val="188038"/>
        </w:rPr>
        <w:t>NotaFiscalOCR</w:t>
      </w:r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Utiliza Tesseract, com pré-processamento de imagem via OpenCV (</w:t>
      </w:r>
      <w:r>
        <w:rPr>
          <w:rFonts w:ascii="Roboto Mono" w:eastAsia="Roboto Mono" w:hAnsi="Roboto Mono" w:cs="Roboto Mono"/>
          <w:color w:val="188038"/>
        </w:rPr>
        <w:t>preprocessar_imagem</w:t>
      </w:r>
      <w:r>
        <w:rPr>
          <w:rFonts w:ascii="Arial" w:eastAsia="Arial" w:hAnsi="Arial" w:cs="Arial"/>
        </w:rPr>
        <w:t>), para extrair texto de PDFs/PNGs,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Realiza conversão para escala de cinza e binarização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), utilizando referências como Notas Técnicas, MOC e Schemas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 são armazenados no dataframe.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>O dataframe final sempre possui colunas padronizadas (ex: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PDFs e PNGs: Emprega a 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Para CSVs</w:t>
      </w:r>
      <w:r w:rsidR="00925646">
        <w:rPr>
          <w:rFonts w:ascii="Arial" w:eastAsia="Arial" w:hAnsi="Arial" w:cs="Arial"/>
          <w:color w:val="000000"/>
        </w:rPr>
        <w:t xml:space="preserve"> e XMLs</w:t>
      </w:r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dataframe para a função </w:t>
      </w:r>
      <w:r w:rsidRPr="000D3DE2">
        <w:rPr>
          <w:rFonts w:ascii="Roboto Mono" w:eastAsia="Roboto Mono" w:hAnsi="Roboto Mono" w:cs="Roboto Mono"/>
          <w:color w:val="188038"/>
        </w:rPr>
        <w:t>consultallmdocfiscal</w:t>
      </w:r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6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r w:rsidRPr="000D3DE2"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  <w:color w:val="000000"/>
        </w:rPr>
        <w:t xml:space="preserve"> com o auxílio da LLM, executa-a no banco de dados SQLite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dataframe.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2B5512A2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7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4C522E" w14:paraId="08F86FBA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C805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Taxa de falsos positivos</w:t>
            </w:r>
          </w:p>
        </w:tc>
        <w:tc>
          <w:tcPr>
            <w:tcW w:w="0" w:type="auto"/>
            <w:hideMark/>
          </w:tcPr>
          <w:p w14:paraId="039512A1" w14:textId="29104C1C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Fp &lt; 3%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00"/>
        <w:gridCol w:w="2174"/>
        <w:gridCol w:w="2592"/>
        <w:gridCol w:w="2428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</w:t>
            </w:r>
            <w:r>
              <w:rPr>
                <w:color w:val="1B1C1D"/>
              </w:rPr>
              <w:lastRenderedPageBreak/>
              <w:t xml:space="preserve">emissão e o valor total deste CTe?"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1A56A1A0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5BF31C4" w14:textId="585C27F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8" w:history="1"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 xml:space="preserve">na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CTe?"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77777777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31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46043215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>.2. Testes de Extração de Dados de Imagens (OCR - NFS-e e Outros)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75"/>
        <w:gridCol w:w="1774"/>
        <w:gridCol w:w="2020"/>
        <w:gridCol w:w="3225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647AE2F5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836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OCR 2.2: Extração de Campos de CT-e em Imagem</w:t>
            </w:r>
          </w:p>
        </w:tc>
        <w:tc>
          <w:tcPr>
            <w:tcW w:w="0" w:type="auto"/>
            <w:hideMark/>
          </w:tcPr>
          <w:p w14:paraId="6460A5CC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CT-e Táxi Aéreo.jpg</w:t>
            </w:r>
          </w:p>
        </w:tc>
        <w:tc>
          <w:tcPr>
            <w:tcW w:w="0" w:type="auto"/>
            <w:hideMark/>
          </w:tcPr>
          <w:p w14:paraId="17BCB845" w14:textId="77777777" w:rsidR="00221CB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CT-e. </w:t>
            </w:r>
          </w:p>
          <w:p w14:paraId="1C3D48F7" w14:textId="77777777" w:rsidR="00221CB9" w:rsidRDefault="0022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142F288" w14:textId="77777777" w:rsidR="00221CB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"Identifique a Chave de Acesso e o CNPJ do destinatário." </w:t>
            </w:r>
          </w:p>
          <w:p w14:paraId="56ACFE0D" w14:textId="77777777" w:rsidR="00221CB9" w:rsidRDefault="0022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6AC572AD" w14:textId="005EFA1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46A2E196" w14:textId="77777777" w:rsidR="00DE6F84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Chave de Acesso, Dados do Emitente/Destinatário e Valores devem ser extraídos com precisão </w:t>
            </w:r>
            <w:r w:rsidR="00DE6F84">
              <w:rPr>
                <w:color w:val="1B1C1D"/>
              </w:rPr>
              <w:t>P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4A35DDC0" w14:textId="77777777" w:rsidR="00DE6F84" w:rsidRDefault="00DE6F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33CD4272" w14:textId="71B5100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DE6F84">
              <w:rPr>
                <w:color w:val="1B1C1D"/>
              </w:rPr>
              <w:t>T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2.3: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A5740D7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3. Executar a extração.</w:t>
            </w:r>
          </w:p>
        </w:tc>
        <w:tc>
          <w:tcPr>
            <w:tcW w:w="0" w:type="auto"/>
            <w:hideMark/>
          </w:tcPr>
          <w:p w14:paraId="505F38C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90\%$</w:t>
            </w:r>
            <w:r>
              <w:rPr>
                <w:color w:val="1B1C1D"/>
              </w:rPr>
              <w:t xml:space="preserve"> (tolerância devido ao formato não-padrão).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Positivos:</w:t>
            </w:r>
            <w:r>
              <w:rPr>
                <w:color w:val="1B1C1D"/>
              </w:rPr>
              <w:t xml:space="preserve"> Taxa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>.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61BC8E20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lastRenderedPageBreak/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3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752D8BE2">
            <wp:extent cx="3912616" cy="3199935"/>
            <wp:effectExtent l="0" t="0" r="0" b="63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19967" cy="320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77777777" w:rsidR="00421C50" w:rsidRDefault="00421C50" w:rsidP="004E0E2E">
      <w:pPr>
        <w:rPr>
          <w:color w:val="1B1C1D"/>
          <w:bdr w:val="none" w:sz="0" w:space="0" w:color="auto" w:frame="1"/>
        </w:rPr>
      </w:pPr>
    </w:p>
    <w:p w14:paraId="3D977FFF" w14:textId="66D1B31D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CT-e OCR 2.2: Extração de Campos de CT-e em Imagem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21C50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3CDD1198" w14:textId="77777777" w:rsidR="00421C50" w:rsidRDefault="00421C50" w:rsidP="00BA6807">
            <w:pPr>
              <w:rPr>
                <w:rStyle w:val="Forte"/>
                <w:b/>
                <w:bCs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</w:rPr>
              <w:t>Precisão:</w:t>
            </w:r>
            <w:r w:rsidRPr="00421C50">
              <w:rPr>
                <w:rStyle w:val="Forte"/>
                <w:bdr w:val="none" w:sz="0" w:space="0" w:color="auto" w:frame="1"/>
              </w:rPr>
              <w:t xml:space="preserve"> Chave de Acesso, Dados do Emitente/Destinatário e Valores devem ser extraídos com precisão P</w:t>
            </w:r>
            <w:r w:rsidRPr="00421C50">
              <w:rPr>
                <w:rStyle w:val="Forte"/>
                <w:color w:val="1B1C1D"/>
                <w:bdr w:val="none" w:sz="0" w:space="0" w:color="auto" w:frame="1"/>
              </w:rPr>
              <w:t xml:space="preserve"> </w:t>
            </w:r>
            <w:r w:rsidRPr="00421C50">
              <w:rPr>
                <w:rStyle w:val="Forte"/>
              </w:rPr>
              <w:t>&gt; 95%</w:t>
            </w:r>
            <w:r w:rsidRPr="00421C50">
              <w:rPr>
                <w:rStyle w:val="Forte"/>
                <w:bdr w:val="none" w:sz="0" w:space="0" w:color="auto" w:frame="1"/>
              </w:rPr>
              <w:t xml:space="preserve">. </w:t>
            </w:r>
          </w:p>
          <w:p w14:paraId="6CC700FC" w14:textId="77777777" w:rsidR="00421C50" w:rsidRDefault="00421C50" w:rsidP="00BA6807">
            <w:pPr>
              <w:rPr>
                <w:rStyle w:val="Forte"/>
                <w:b/>
                <w:bCs/>
                <w:bdr w:val="none" w:sz="0" w:space="0" w:color="auto" w:frame="1"/>
              </w:rPr>
            </w:pPr>
          </w:p>
          <w:p w14:paraId="4A51E5A9" w14:textId="07F8BF13" w:rsidR="00421C50" w:rsidRPr="00421C50" w:rsidRDefault="00421C50" w:rsidP="00BA6807">
            <w:pPr>
              <w:rPr>
                <w:rStyle w:val="Forte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</w:rPr>
              <w:t>Tempo:</w:t>
            </w:r>
            <w:r w:rsidRPr="00421C50">
              <w:rPr>
                <w:rStyle w:val="Forte"/>
              </w:rPr>
              <w:t xml:space="preserve"> O processamento deve ser concluído em T &lt; 60 segundos.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lastRenderedPageBreak/>
        <w:t>PASSOS</w:t>
      </w:r>
    </w:p>
    <w:p w14:paraId="05119739" w14:textId="785772A9" w:rsidR="00CE7386" w:rsidRDefault="00CE7386" w:rsidP="00CE7386">
      <w:pPr>
        <w:rPr>
          <w:color w:val="1B1C1D"/>
        </w:rPr>
      </w:pPr>
      <w:r>
        <w:rPr>
          <w:color w:val="1B1C1D"/>
        </w:rPr>
        <w:t xml:space="preserve">1. Carregar a </w:t>
      </w:r>
      <w:hyperlink r:id="rId36" w:history="1">
        <w:r w:rsidRPr="00955CA0">
          <w:rPr>
            <w:rStyle w:val="Hyperlink"/>
          </w:rPr>
          <w:t>imagem do CT-e</w:t>
        </w:r>
      </w:hyperlink>
      <w:r>
        <w:rPr>
          <w:color w:val="1B1C1D"/>
        </w:rPr>
        <w:t xml:space="preserve">. </w:t>
      </w:r>
    </w:p>
    <w:p w14:paraId="7C84276F" w14:textId="77777777" w:rsidR="00451D00" w:rsidRDefault="00CE7386" w:rsidP="00CE738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"Identifique a Chave de Acesso e o CNPJ do destinatário." </w:t>
      </w:r>
    </w:p>
    <w:p w14:paraId="46427F73" w14:textId="772B5B12" w:rsidR="00451D00" w:rsidRDefault="00221CB9" w:rsidP="00221CB9">
      <w:pPr>
        <w:jc w:val="center"/>
        <w:rPr>
          <w:color w:val="1B1C1D"/>
        </w:rPr>
      </w:pPr>
      <w:r w:rsidRPr="00221CB9">
        <w:rPr>
          <w:color w:val="1B1C1D"/>
        </w:rPr>
        <w:drawing>
          <wp:inline distT="0" distB="0" distL="0" distR="0" wp14:anchorId="5551B9DF" wp14:editId="488CC849">
            <wp:extent cx="3925065" cy="322904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38745" cy="324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EBB45" w14:textId="77777777" w:rsidR="00451D00" w:rsidRDefault="00451D00" w:rsidP="00CE7386">
      <w:pPr>
        <w:rPr>
          <w:color w:val="1B1C1D"/>
        </w:rPr>
      </w:pPr>
    </w:p>
    <w:p w14:paraId="16543110" w14:textId="08856A61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5DE3E01" w14:textId="77777777" w:rsidR="00CE7386" w:rsidRPr="00CE7386" w:rsidRDefault="00CE7386" w:rsidP="00CE7386"/>
    <w:p w14:paraId="3199E17F" w14:textId="77777777" w:rsidR="00421C50" w:rsidRDefault="00421C50" w:rsidP="00421C50">
      <w:pPr>
        <w:pStyle w:val="Ttulo3"/>
        <w:spacing w:after="120"/>
        <w:rPr>
          <w:color w:val="2F5496"/>
          <w:sz w:val="26"/>
          <w:szCs w:val="26"/>
        </w:rPr>
      </w:pP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5"/>
        <w:gridCol w:w="3242"/>
        <w:gridCol w:w="1899"/>
        <w:gridCol w:w="1852"/>
      </w:tblGrid>
      <w:tr w:rsidR="004C522E" w14:paraId="0AA94C08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60351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A0EF2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C2F90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A7B05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E199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r>
              <w:rPr>
                <w:color w:val="1B1C1D"/>
              </w:rPr>
              <w:t xml:space="preserve">).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8F7E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</w:t>
            </w:r>
            <w:r>
              <w:rPr>
                <w:color w:val="1B1C1D"/>
              </w:rPr>
              <w:lastRenderedPageBreak/>
              <w:t>para o emitente.</w:t>
            </w:r>
          </w:p>
        </w:tc>
      </w:tr>
      <w:tr w:rsidR="004C522E" w14:paraId="20B98739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Consulta 3.2: Quantidade de Itens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8E41F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4774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13FC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88550D4" w14:textId="77777777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3.4. Testes de Validação e Limites</w:t>
      </w:r>
    </w:p>
    <w:p w14:paraId="7D7A948D" w14:textId="77777777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Testar a robustez do sistema e as métricas de falsos positivos e tempo sob condições diversas.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1"/>
        <w:gridCol w:w="1716"/>
        <w:gridCol w:w="2432"/>
        <w:gridCol w:w="2149"/>
      </w:tblGrid>
      <w:tr w:rsidR="004C522E" w14:paraId="534EFD9C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5646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A693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64C0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D4F90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2303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06CD8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2F0862E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E5244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Validação 4.2: Teste de Carga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6E973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Combinar 5 arquivos (1 XML, 2 CSV, 2 Imagens)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6A61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Processar em lote os 5 arquivos sequencialmente.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 (para cada arquivo):</w:t>
            </w:r>
            <w:r>
              <w:rPr>
                <w:color w:val="1B1C1D"/>
              </w:rPr>
              <w:t xml:space="preserve"> "Extraia os campos obrigatórios." 3. Medir o tempo total.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E7482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tempo médio por documento deve ser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segundos, mantendo a precisão de extração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95\%$</w:t>
            </w:r>
            <w:r>
              <w:rPr>
                <w:color w:val="1B1C1D"/>
              </w:rPr>
              <w:t>.</w:t>
            </w:r>
          </w:p>
        </w:tc>
      </w:tr>
      <w:tr w:rsidR="004C522E" w14:paraId="73B3935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67920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4.3: Arquivo Corrompido/Vazio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1B89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324F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ED73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A aplicação deve tratar a exceção e retornar uma mensagem de erro controlada (ex: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06F3A5C" w:rsidR="002E2D4C" w:rsidRDefault="002E2D4C">
      <w:pPr>
        <w:jc w:val="center"/>
        <w:rPr>
          <w:b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38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39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pull ghcr.io/ajndantas/agente_nfe</w:t>
      </w:r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run -d -p 8000:8000 ghcr.io/ajndantas/agente_nfe</w:t>
      </w:r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0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5630E6C2" w14:textId="6813B34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2C7A0A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1" w:history="1">
        <w:r w:rsidR="00221F34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1617C9D4" w14:textId="77777777" w:rsidR="00221F34" w:rsidRDefault="002C7A0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2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2C7A0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3" w:history="1">
        <w:r w:rsidR="00221F34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56BC9652" w14:textId="72E9CE92" w:rsidR="00363B2D" w:rsidRPr="00363B2D" w:rsidRDefault="002C7A0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4" w:history="1">
        <w:r w:rsidR="00363B2D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72D2E053" w14:textId="77777777" w:rsidR="00221F34" w:rsidRDefault="002C7A0A" w:rsidP="00221F34">
      <w:pPr>
        <w:spacing w:before="360" w:after="360"/>
        <w:rPr>
          <w:rFonts w:ascii="Times New Roman" w:hAnsi="Times New Roman" w:cs="Times New Roman"/>
        </w:rPr>
      </w:pPr>
      <w:r>
        <w:pict w14:anchorId="70359ECC">
          <v:rect id="_x0000_i1025" style="width:0;height:3pt" o:hralign="center" o:hrstd="t" o:hr="t" fillcolor="#a0a0a0" stroked="f"/>
        </w:pict>
      </w:r>
    </w:p>
    <w:p w14:paraId="72CD1CA8" w14:textId="118960D0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5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46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4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4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4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--server.port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1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2C7A0A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2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2C7A0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3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2C7A0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4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8F4ADC" w:rsidRDefault="002C7A0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5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56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0EFFED" w14:textId="77777777" w:rsidR="002C7A0A" w:rsidRDefault="002C7A0A">
      <w:pPr>
        <w:spacing w:after="0" w:line="240" w:lineRule="auto"/>
      </w:pPr>
      <w:r>
        <w:separator/>
      </w:r>
    </w:p>
  </w:endnote>
  <w:endnote w:type="continuationSeparator" w:id="0">
    <w:p w14:paraId="580CC3AF" w14:textId="77777777" w:rsidR="002C7A0A" w:rsidRDefault="002C7A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F3B48" w14:textId="77777777" w:rsidR="002C7A0A" w:rsidRDefault="002C7A0A">
      <w:pPr>
        <w:spacing w:after="0" w:line="240" w:lineRule="auto"/>
      </w:pPr>
      <w:r>
        <w:separator/>
      </w:r>
    </w:p>
  </w:footnote>
  <w:footnote w:type="continuationSeparator" w:id="0">
    <w:p w14:paraId="54D71E35" w14:textId="77777777" w:rsidR="002C7A0A" w:rsidRDefault="002C7A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>Agente NFe</w:t>
                          </w:r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>Agente NFe</w:t>
                    </w:r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33D98"/>
    <w:rsid w:val="00057207"/>
    <w:rsid w:val="00070CF6"/>
    <w:rsid w:val="0008146E"/>
    <w:rsid w:val="000B01FE"/>
    <w:rsid w:val="000D3DE2"/>
    <w:rsid w:val="000F5A11"/>
    <w:rsid w:val="00122ACF"/>
    <w:rsid w:val="00132245"/>
    <w:rsid w:val="00136D0A"/>
    <w:rsid w:val="00140BAF"/>
    <w:rsid w:val="00140E69"/>
    <w:rsid w:val="00190A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4980"/>
    <w:rsid w:val="00303E29"/>
    <w:rsid w:val="0036220B"/>
    <w:rsid w:val="00363B2D"/>
    <w:rsid w:val="003647F3"/>
    <w:rsid w:val="003D4B0B"/>
    <w:rsid w:val="003F4E11"/>
    <w:rsid w:val="00421C50"/>
    <w:rsid w:val="00434807"/>
    <w:rsid w:val="004358BB"/>
    <w:rsid w:val="00451D00"/>
    <w:rsid w:val="00493A59"/>
    <w:rsid w:val="004A3707"/>
    <w:rsid w:val="004C4E1D"/>
    <w:rsid w:val="004C522E"/>
    <w:rsid w:val="004D5BF6"/>
    <w:rsid w:val="004E0E2E"/>
    <w:rsid w:val="00511ED7"/>
    <w:rsid w:val="005314BF"/>
    <w:rsid w:val="005558CA"/>
    <w:rsid w:val="00560096"/>
    <w:rsid w:val="00572EB3"/>
    <w:rsid w:val="00587BDA"/>
    <w:rsid w:val="005C4F81"/>
    <w:rsid w:val="005C79B6"/>
    <w:rsid w:val="005F0AC4"/>
    <w:rsid w:val="00634D31"/>
    <w:rsid w:val="0067324A"/>
    <w:rsid w:val="006B1BCD"/>
    <w:rsid w:val="00723AC4"/>
    <w:rsid w:val="00772DE1"/>
    <w:rsid w:val="007A4A30"/>
    <w:rsid w:val="007B6575"/>
    <w:rsid w:val="007C2520"/>
    <w:rsid w:val="00824A59"/>
    <w:rsid w:val="008335FB"/>
    <w:rsid w:val="00890CAE"/>
    <w:rsid w:val="008922AE"/>
    <w:rsid w:val="008A2F3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87BF3"/>
    <w:rsid w:val="00995569"/>
    <w:rsid w:val="009D4FD2"/>
    <w:rsid w:val="00A62D92"/>
    <w:rsid w:val="00A66631"/>
    <w:rsid w:val="00A958B1"/>
    <w:rsid w:val="00AB6D89"/>
    <w:rsid w:val="00B30434"/>
    <w:rsid w:val="00BB7651"/>
    <w:rsid w:val="00BE0910"/>
    <w:rsid w:val="00BF19CE"/>
    <w:rsid w:val="00C57AB0"/>
    <w:rsid w:val="00CB2CB4"/>
    <w:rsid w:val="00CE7386"/>
    <w:rsid w:val="00D6283E"/>
    <w:rsid w:val="00D85AF3"/>
    <w:rsid w:val="00DC202E"/>
    <w:rsid w:val="00DC4290"/>
    <w:rsid w:val="00DE095F"/>
    <w:rsid w:val="00DE6F84"/>
    <w:rsid w:val="00E115FB"/>
    <w:rsid w:val="00E15919"/>
    <w:rsid w:val="00E50DDE"/>
    <w:rsid w:val="00F0451E"/>
    <w:rsid w:val="00F3501A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1C5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26" Type="http://schemas.openxmlformats.org/officeDocument/2006/relationships/hyperlink" Target="https://huggingface.co/tngtech/DeepSeek-TNG-R1T2-Chimera" TargetMode="External"/><Relationship Id="rId39" Type="http://schemas.openxmlformats.org/officeDocument/2006/relationships/hyperlink" Target="https://www.docker.com/products/docker-desktop/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8.png"/><Relationship Id="rId42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47" Type="http://schemas.openxmlformats.org/officeDocument/2006/relationships/hyperlink" Target="https://github.com/ajndantas/I2A2-Grupo_01/blob/master/Desafio%202%20-%20Projeto%20-%2011062025/requirements.txt" TargetMode="External"/><Relationship Id="rId50" Type="http://schemas.openxmlformats.org/officeDocument/2006/relationships/hyperlink" Target="https://github.com/ajndantas/I2A2-Grupo_01/blob/master/Desafio%202%20-%20Projeto%20-%2011062025/agente_nfs/Scripts/motor_ocr_otimizado.py" TargetMode="External"/><Relationship Id="rId55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5.png"/><Relationship Id="rId11" Type="http://schemas.openxmlformats.org/officeDocument/2006/relationships/header" Target="header2.xml"/><Relationship Id="rId24" Type="http://schemas.openxmlformats.org/officeDocument/2006/relationships/image" Target="media/image4.png"/><Relationship Id="rId32" Type="http://schemas.openxmlformats.org/officeDocument/2006/relationships/image" Target="media/image7.png"/><Relationship Id="rId37" Type="http://schemas.openxmlformats.org/officeDocument/2006/relationships/image" Target="media/image10.png"/><Relationship Id="rId40" Type="http://schemas.openxmlformats.org/officeDocument/2006/relationships/hyperlink" Target="http://localhost:8000/" TargetMode="External"/><Relationship Id="rId45" Type="http://schemas.openxmlformats.org/officeDocument/2006/relationships/hyperlink" Target="https://github.com/UB-Mannheim/tesseract/wiki" TargetMode="External"/><Relationship Id="rId53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8" Type="http://schemas.openxmlformats.org/officeDocument/2006/relationships/theme" Target="theme/theme1.xml"/><Relationship Id="rId5" Type="http://schemas.openxmlformats.org/officeDocument/2006/relationships/settings" Target="settings.xml"/><Relationship Id="rId19" Type="http://schemas.openxmlformats.org/officeDocument/2006/relationships/hyperlink" Target="https://huggingface.co/mistralai/Mistral-Small-3.2-24B-Instruct-2506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hyperlink" Target="https://agente-nfe.streamlit.app/" TargetMode="External"/><Relationship Id="rId30" Type="http://schemas.openxmlformats.org/officeDocument/2006/relationships/image" Target="media/image6.png"/><Relationship Id="rId35" Type="http://schemas.openxmlformats.org/officeDocument/2006/relationships/image" Target="media/image9.png"/><Relationship Id="rId43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8" Type="http://schemas.openxmlformats.org/officeDocument/2006/relationships/hyperlink" Target="https://github.com/ajndantas/I2A2-Grupo_01/blob/master/Desafio%202%20-%20Projeto%20-%2011062025/agente_nfs/Scripts/requirements_linux.txt" TargetMode="External"/><Relationship Id="rId56" Type="http://schemas.openxmlformats.org/officeDocument/2006/relationships/footer" Target="footer4.xml"/><Relationship Id="rId8" Type="http://schemas.openxmlformats.org/officeDocument/2006/relationships/endnotes" Target="endnotes.xml"/><Relationship Id="rId51" Type="http://schemas.openxmlformats.org/officeDocument/2006/relationships/hyperlink" Target="http://localhost:8000/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hyperlink" Target="https://agente-nfe.streamlit.app/" TargetMode="External"/><Relationship Id="rId33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8" Type="http://schemas.openxmlformats.org/officeDocument/2006/relationships/hyperlink" Target="https://agente-nfe.streamlit.app/" TargetMode="External"/><Relationship Id="rId46" Type="http://schemas.openxmlformats.org/officeDocument/2006/relationships/hyperlink" Target="https://github.com/ajndantas/I2A2-Grupo_01/raw/refs/heads/master/Desafio%202%20-%20Projeto%20-%2011062025/agente_nfs/poppler.zip" TargetMode="External"/><Relationship Id="rId20" Type="http://schemas.openxmlformats.org/officeDocument/2006/relationships/hyperlink" Target="https://agente-nfe.streamlit.app" TargetMode="External"/><Relationship Id="rId41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4" Type="http://schemas.openxmlformats.org/officeDocument/2006/relationships/hyperlink" Target="https://github.com/ajndantas/I2A2-Grupo_01/raw/refs/heads/master/Desafio%202%20-%20Projeto%20-%2011062025/agente_nfs/CSVs%20Docfiscais.zi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agente-nfe.streamlit.app/" TargetMode="External"/><Relationship Id="rId28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6" Type="http://schemas.openxmlformats.org/officeDocument/2006/relationships/hyperlink" Target="https://github.com/ajndantas/I2A2-Grupo_01/blob/master/Desafio%202%20-%20Projeto%20-%2011062025/Vers%C3%B5es%20Relat%C3%B3rio/Massa%20de%20dados/CT-e%20T%C3%A1xi%20A%C3%A9reo.png" TargetMode="External"/><Relationship Id="rId49" Type="http://schemas.openxmlformats.org/officeDocument/2006/relationships/hyperlink" Target="https://github.com/ajndantas/I2A2-Grupo_01/blob/master/Desafio%202%20-%20Projeto%20-%2011062025/agente_nfs/Scripts/agente_nfe.py" TargetMode="External"/><Relationship Id="rId57" Type="http://schemas.openxmlformats.org/officeDocument/2006/relationships/fontTable" Target="fontTable.xml"/><Relationship Id="rId10" Type="http://schemas.openxmlformats.org/officeDocument/2006/relationships/header" Target="header1.xml"/><Relationship Id="rId31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44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2" Type="http://schemas.openxmlformats.org/officeDocument/2006/relationships/hyperlink" Target="https://github.com/ajndantas/I2A2-Grupo_01/raw/refs/heads/master/Desafio%202%20-%20Projeto%20-%2011062025/agente_nfs/PDFs%20Docfiscais.zip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27</Pages>
  <Words>5797</Words>
  <Characters>31306</Characters>
  <Application>Microsoft Office Word</Application>
  <DocSecurity>0</DocSecurity>
  <Lines>260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93</cp:revision>
  <dcterms:created xsi:type="dcterms:W3CDTF">2025-07-30T04:29:00Z</dcterms:created>
  <dcterms:modified xsi:type="dcterms:W3CDTF">2025-10-27T02:35:00Z</dcterms:modified>
</cp:coreProperties>
</file>