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E4791" w14:textId="77777777" w:rsidR="001D721F" w:rsidRPr="001D721F" w:rsidRDefault="001D721F" w:rsidP="001D721F">
      <w:pPr>
        <w:pStyle w:val="NormalWeb"/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Agentes de IA Autônomos em Ambientes Corporativos: Arquiteturas, Impactos e Desafios</w:t>
      </w:r>
    </w:p>
    <w:p w14:paraId="285C850E" w14:textId="77777777" w:rsidR="001D721F" w:rsidRPr="001D721F" w:rsidRDefault="001D721F" w:rsidP="001D721F">
      <w:pPr>
        <w:rPr>
          <w:rFonts w:ascii="Arial" w:hAnsi="Arial" w:cs="Arial"/>
        </w:rPr>
      </w:pPr>
      <w:r w:rsidRPr="001D721F">
        <w:rPr>
          <w:rFonts w:ascii="Arial" w:hAnsi="Arial" w:cs="Arial"/>
        </w:rPr>
        <w:pict w14:anchorId="437D3221">
          <v:rect id="_x0000_i1029" style="width:0;height:1.5pt" o:hralign="center" o:hrstd="t" o:hr="t" fillcolor="#a0a0a0" stroked="f"/>
        </w:pict>
      </w:r>
    </w:p>
    <w:p w14:paraId="00693BD6" w14:textId="77777777" w:rsidR="001D721F" w:rsidRPr="001D721F" w:rsidRDefault="001D721F" w:rsidP="001D721F">
      <w:pPr>
        <w:pStyle w:val="Ttulo3"/>
        <w:rPr>
          <w:rFonts w:ascii="Arial" w:hAnsi="Arial" w:cs="Arial"/>
        </w:rPr>
      </w:pPr>
      <w:r w:rsidRPr="001D721F">
        <w:rPr>
          <w:rStyle w:val="Forte"/>
          <w:rFonts w:ascii="Arial" w:hAnsi="Arial" w:cs="Arial"/>
          <w:b w:val="0"/>
          <w:bCs w:val="0"/>
        </w:rPr>
        <w:t>Resumo Analítico</w:t>
      </w:r>
    </w:p>
    <w:p w14:paraId="60293ABC" w14:textId="77777777" w:rsidR="001D721F" w:rsidRPr="001D721F" w:rsidRDefault="001D721F" w:rsidP="001D721F">
      <w:pPr>
        <w:pStyle w:val="Ttulo4"/>
        <w:rPr>
          <w:rFonts w:ascii="Arial" w:hAnsi="Arial" w:cs="Arial"/>
        </w:rPr>
      </w:pPr>
      <w:r w:rsidRPr="001D721F">
        <w:rPr>
          <w:rStyle w:val="Forte"/>
          <w:rFonts w:ascii="Arial" w:hAnsi="Arial" w:cs="Arial"/>
          <w:b w:val="0"/>
          <w:bCs w:val="0"/>
        </w:rPr>
        <w:t>Definição</w:t>
      </w:r>
    </w:p>
    <w:p w14:paraId="28BF2EC4" w14:textId="77777777" w:rsidR="001D721F" w:rsidRPr="001D721F" w:rsidRDefault="001D721F" w:rsidP="001D721F">
      <w:pPr>
        <w:pStyle w:val="NormalWeb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>Agentes de IA autônomos são sistemas computacionais capazes de operar de forma independente, tomando decisões e executando tarefas sem intervenção humana constante.</w:t>
      </w:r>
      <w:r w:rsidRPr="001D721F">
        <w:rPr>
          <w:rFonts w:ascii="Arial" w:hAnsi="Arial" w:cs="Arial"/>
        </w:rPr>
        <w:t xml:space="preserve"> </w:t>
      </w:r>
      <w:r w:rsidRPr="001D721F">
        <w:rPr>
          <w:rStyle w:val="relative"/>
          <w:rFonts w:ascii="Arial" w:hAnsi="Arial" w:cs="Arial"/>
        </w:rPr>
        <w:t>Eles utilizam modelos de linguagem de grande escala (</w:t>
      </w:r>
      <w:proofErr w:type="spellStart"/>
      <w:r w:rsidRPr="001D721F">
        <w:rPr>
          <w:rStyle w:val="relative"/>
          <w:rFonts w:ascii="Arial" w:hAnsi="Arial" w:cs="Arial"/>
        </w:rPr>
        <w:t>LLMs</w:t>
      </w:r>
      <w:proofErr w:type="spellEnd"/>
      <w:r w:rsidRPr="001D721F">
        <w:rPr>
          <w:rStyle w:val="relative"/>
          <w:rFonts w:ascii="Arial" w:hAnsi="Arial" w:cs="Arial"/>
        </w:rPr>
        <w:t>) para interpretar dados, interagir com ambientes e colaborar com outros agentes, visando alcançar objetivos específicos.</w:t>
      </w:r>
      <w:r w:rsidRPr="001D721F">
        <w:rPr>
          <w:rFonts w:ascii="Arial" w:hAnsi="Arial" w:cs="Arial"/>
        </w:rPr>
        <w:t xml:space="preserve"> </w:t>
      </w:r>
      <w:r w:rsidRPr="001D721F">
        <w:rPr>
          <w:rStyle w:val="relative"/>
          <w:rFonts w:ascii="Arial" w:hAnsi="Arial" w:cs="Arial"/>
        </w:rPr>
        <w:t>Esses agentes são projetados para adaptar-se a contextos dinâmicos e complexos, tornando-se ferramentas valiosas em ambientes corporativos.</w:t>
      </w:r>
    </w:p>
    <w:p w14:paraId="4971EFB7" w14:textId="77777777" w:rsidR="001D721F" w:rsidRPr="001D721F" w:rsidRDefault="001D721F" w:rsidP="001D721F">
      <w:pPr>
        <w:pStyle w:val="Ttulo4"/>
        <w:rPr>
          <w:rFonts w:ascii="Arial" w:hAnsi="Arial" w:cs="Arial"/>
        </w:rPr>
      </w:pPr>
      <w:r w:rsidRPr="001D721F">
        <w:rPr>
          <w:rStyle w:val="Forte"/>
          <w:rFonts w:ascii="Arial" w:hAnsi="Arial" w:cs="Arial"/>
          <w:b w:val="0"/>
          <w:bCs w:val="0"/>
        </w:rPr>
        <w:t>Arquiteturas e Frameworks Existentes</w:t>
      </w:r>
    </w:p>
    <w:p w14:paraId="33062981" w14:textId="77777777" w:rsidR="001D721F" w:rsidRPr="001D721F" w:rsidRDefault="001D721F" w:rsidP="001D721F">
      <w:pPr>
        <w:pStyle w:val="NormalWeb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>O desenvolvimento de agentes de IA autônomos é suportado por diversos frameworks que facilitam sua implementação e integração em sistemas corporativos:</w:t>
      </w:r>
    </w:p>
    <w:p w14:paraId="0E731488" w14:textId="31EFF5AB" w:rsidR="001D721F" w:rsidRDefault="001D721F" w:rsidP="001D721F">
      <w:pPr>
        <w:pStyle w:val="NormalWeb"/>
        <w:numPr>
          <w:ilvl w:val="0"/>
          <w:numId w:val="16"/>
        </w:numPr>
        <w:spacing w:after="120" w:afterAutospacing="0"/>
        <w:ind w:left="714" w:hanging="357"/>
        <w:rPr>
          <w:rStyle w:val="ms-1"/>
          <w:rFonts w:ascii="Arial" w:hAnsi="Arial" w:cs="Arial"/>
        </w:rPr>
      </w:pPr>
      <w:proofErr w:type="spellStart"/>
      <w:r w:rsidRPr="001D721F">
        <w:rPr>
          <w:rStyle w:val="Forte"/>
          <w:rFonts w:ascii="Arial" w:hAnsi="Arial" w:cs="Arial"/>
        </w:rPr>
        <w:t>LangChain</w:t>
      </w:r>
      <w:proofErr w:type="spellEnd"/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 xml:space="preserve">Oferece uma estrutura modular para construção de aplicações baseadas em </w:t>
      </w:r>
      <w:proofErr w:type="spellStart"/>
      <w:r w:rsidRPr="001D721F">
        <w:rPr>
          <w:rStyle w:val="relative"/>
          <w:rFonts w:ascii="Arial" w:hAnsi="Arial" w:cs="Arial"/>
        </w:rPr>
        <w:t>LLMs</w:t>
      </w:r>
      <w:proofErr w:type="spellEnd"/>
      <w:r w:rsidRPr="001D721F">
        <w:rPr>
          <w:rStyle w:val="relative"/>
          <w:rFonts w:ascii="Arial" w:hAnsi="Arial" w:cs="Arial"/>
        </w:rPr>
        <w:t>, permitindo a integração com diversas fontes de dados e APIs.</w:t>
      </w:r>
      <w:r w:rsidRPr="001D721F">
        <w:rPr>
          <w:rFonts w:ascii="Arial" w:hAnsi="Arial" w:cs="Arial"/>
        </w:rPr>
        <w:t xml:space="preserve"> </w:t>
      </w:r>
      <w:hyperlink r:id="rId7" w:tgtFrame="_blank" w:history="1"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SmythOS</w:t>
        </w:r>
        <w:proofErr w:type="spellEnd"/>
      </w:hyperlink>
    </w:p>
    <w:p w14:paraId="6FE750A3" w14:textId="77777777" w:rsidR="001D721F" w:rsidRPr="001D721F" w:rsidRDefault="001D721F" w:rsidP="001D721F">
      <w:pPr>
        <w:pStyle w:val="NormalWeb"/>
        <w:numPr>
          <w:ilvl w:val="0"/>
          <w:numId w:val="16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Forte"/>
          <w:rFonts w:ascii="Arial" w:hAnsi="Arial" w:cs="Arial"/>
        </w:rPr>
        <w:t>LangGraph</w:t>
      </w:r>
      <w:proofErr w:type="spellEnd"/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 xml:space="preserve">Extensão do </w:t>
      </w:r>
      <w:proofErr w:type="spellStart"/>
      <w:r w:rsidRPr="001D721F">
        <w:rPr>
          <w:rStyle w:val="relative"/>
          <w:rFonts w:ascii="Arial" w:hAnsi="Arial" w:cs="Arial"/>
        </w:rPr>
        <w:t>LangChain</w:t>
      </w:r>
      <w:proofErr w:type="spellEnd"/>
      <w:r w:rsidRPr="001D721F">
        <w:rPr>
          <w:rStyle w:val="relative"/>
          <w:rFonts w:ascii="Arial" w:hAnsi="Arial" w:cs="Arial"/>
        </w:rPr>
        <w:t xml:space="preserve"> que utiliza uma abordagem baseada em grafos para gerenciar fluxos de trabalho complexos e interativos.</w:t>
      </w:r>
      <w:r w:rsidRPr="001D721F">
        <w:rPr>
          <w:rFonts w:ascii="Arial" w:hAnsi="Arial" w:cs="Arial"/>
        </w:rPr>
        <w:t xml:space="preserve"> </w:t>
      </w:r>
      <w:hyperlink r:id="rId8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Vestra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+1</w:t>
        </w:r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ardor.cloud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+1</w:t>
        </w:r>
      </w:hyperlink>
    </w:p>
    <w:p w14:paraId="180D7601" w14:textId="77777777" w:rsidR="001D721F" w:rsidRPr="001D721F" w:rsidRDefault="001D721F" w:rsidP="001D721F">
      <w:pPr>
        <w:pStyle w:val="NormalWeb"/>
        <w:numPr>
          <w:ilvl w:val="0"/>
          <w:numId w:val="16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Forte"/>
          <w:rFonts w:ascii="Arial" w:hAnsi="Arial" w:cs="Arial"/>
        </w:rPr>
        <w:t>CrewAI</w:t>
      </w:r>
      <w:proofErr w:type="spellEnd"/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Simula estruturas organizacionais reais, agrupando agentes em papéis especializados para tarefas multifacetadas.</w:t>
      </w:r>
      <w:r w:rsidRPr="001D721F">
        <w:rPr>
          <w:rFonts w:ascii="Arial" w:hAnsi="Arial" w:cs="Arial"/>
        </w:rPr>
        <w:t xml:space="preserve"> </w:t>
      </w:r>
      <w:hyperlink r:id="rId9" w:tgtFrame="_blank" w:history="1"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Vestra</w:t>
        </w:r>
        <w:proofErr w:type="spellEnd"/>
      </w:hyperlink>
    </w:p>
    <w:p w14:paraId="5774B058" w14:textId="77777777" w:rsidR="001D721F" w:rsidRPr="001D721F" w:rsidRDefault="001D721F" w:rsidP="001D721F">
      <w:pPr>
        <w:pStyle w:val="NormalWeb"/>
        <w:numPr>
          <w:ilvl w:val="0"/>
          <w:numId w:val="16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Forte"/>
          <w:rFonts w:ascii="Arial" w:hAnsi="Arial" w:cs="Arial"/>
        </w:rPr>
        <w:t>Semantic</w:t>
      </w:r>
      <w:proofErr w:type="spellEnd"/>
      <w:r w:rsidRPr="001D721F">
        <w:rPr>
          <w:rStyle w:val="Forte"/>
          <w:rFonts w:ascii="Arial" w:hAnsi="Arial" w:cs="Arial"/>
        </w:rPr>
        <w:t xml:space="preserve"> Kernel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SDK da Microsoft focado na orquestração de agentes em ambientes empresariais, com ênfase em segurança e integração com sistemas existentes.</w:t>
      </w:r>
      <w:r w:rsidRPr="001D721F">
        <w:rPr>
          <w:rFonts w:ascii="Arial" w:hAnsi="Arial" w:cs="Arial"/>
        </w:rPr>
        <w:t xml:space="preserve"> </w:t>
      </w:r>
    </w:p>
    <w:p w14:paraId="329E11B6" w14:textId="77777777" w:rsidR="001D721F" w:rsidRPr="001D721F" w:rsidRDefault="001D721F" w:rsidP="001D721F">
      <w:pPr>
        <w:pStyle w:val="NormalWeb"/>
        <w:numPr>
          <w:ilvl w:val="0"/>
          <w:numId w:val="16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Forte"/>
          <w:rFonts w:ascii="Arial" w:hAnsi="Arial" w:cs="Arial"/>
        </w:rPr>
        <w:t>AutoGen</w:t>
      </w:r>
      <w:proofErr w:type="spellEnd"/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Framework de código aberto que permite a construção de aplicações LLM por meio de múltiplos agentes que interagem entre si para realizar tarefas.</w:t>
      </w:r>
      <w:r w:rsidRPr="001D721F">
        <w:rPr>
          <w:rFonts w:ascii="Arial" w:hAnsi="Arial" w:cs="Arial"/>
        </w:rPr>
        <w:t xml:space="preserve"> </w:t>
      </w:r>
      <w:hyperlink r:id="rId10" w:tgtFrame="_blank" w:history="1"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arXiv</w:t>
        </w:r>
        <w:proofErr w:type="spellEnd"/>
      </w:hyperlink>
    </w:p>
    <w:p w14:paraId="751A429D" w14:textId="260A4F3D" w:rsidR="001D721F" w:rsidRDefault="001D721F" w:rsidP="001D721F">
      <w:pPr>
        <w:pStyle w:val="NormalWeb"/>
        <w:numPr>
          <w:ilvl w:val="0"/>
          <w:numId w:val="16"/>
        </w:numPr>
        <w:spacing w:after="120" w:afterAutospacing="0"/>
        <w:ind w:left="714" w:hanging="357"/>
        <w:rPr>
          <w:rStyle w:val="ms-1"/>
          <w:rFonts w:ascii="Arial" w:hAnsi="Arial" w:cs="Arial"/>
        </w:rPr>
      </w:pPr>
      <w:proofErr w:type="spellStart"/>
      <w:r w:rsidRPr="001D721F">
        <w:rPr>
          <w:rStyle w:val="Forte"/>
          <w:rFonts w:ascii="Arial" w:hAnsi="Arial" w:cs="Arial"/>
        </w:rPr>
        <w:t>AutoAgent</w:t>
      </w:r>
      <w:proofErr w:type="spellEnd"/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Sistema que possibilita a criação e implantação de agentes LLM por meio de linguagem natural, sem necessidade de codificação, tornando o desenvolvimento mais acessível.</w:t>
      </w:r>
      <w:r w:rsidRPr="001D721F">
        <w:rPr>
          <w:rFonts w:ascii="Arial" w:hAnsi="Arial" w:cs="Arial"/>
        </w:rPr>
        <w:t xml:space="preserve"> </w:t>
      </w:r>
      <w:hyperlink r:id="rId11" w:tgtFrame="_blank" w:history="1"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arXiv</w:t>
        </w:r>
        <w:proofErr w:type="spellEnd"/>
      </w:hyperlink>
    </w:p>
    <w:p w14:paraId="748EA801" w14:textId="77777777" w:rsidR="001D721F" w:rsidRPr="001D721F" w:rsidRDefault="001D721F" w:rsidP="001D721F">
      <w:pPr>
        <w:pStyle w:val="NormalWeb"/>
        <w:spacing w:after="120" w:afterAutospacing="0"/>
        <w:ind w:left="714"/>
        <w:rPr>
          <w:rFonts w:ascii="Arial" w:hAnsi="Arial" w:cs="Arial"/>
        </w:rPr>
      </w:pPr>
    </w:p>
    <w:p w14:paraId="0B7A7687" w14:textId="77777777" w:rsidR="001D721F" w:rsidRPr="001D721F" w:rsidRDefault="001D721F" w:rsidP="001D721F">
      <w:pPr>
        <w:pStyle w:val="Ttulo4"/>
        <w:rPr>
          <w:rFonts w:ascii="Arial" w:hAnsi="Arial" w:cs="Arial"/>
        </w:rPr>
      </w:pPr>
      <w:r w:rsidRPr="001D721F">
        <w:rPr>
          <w:rStyle w:val="Forte"/>
          <w:rFonts w:ascii="Arial" w:hAnsi="Arial" w:cs="Arial"/>
          <w:b w:val="0"/>
          <w:bCs w:val="0"/>
        </w:rPr>
        <w:t>Impacto na Tomada de Decisões, Coordenação de Tarefas e Confiabilidade na Execução de Processos Críticos</w:t>
      </w:r>
    </w:p>
    <w:p w14:paraId="7421C553" w14:textId="77777777" w:rsidR="001D721F" w:rsidRPr="001D721F" w:rsidRDefault="001D721F" w:rsidP="001D721F">
      <w:pPr>
        <w:pStyle w:val="NormalWeb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>A implementação de agentes de IA autônomos em ambientes corporativos tem transformado significativamente a maneira como as decisões são tomadas e as tarefas são coordenadas:</w:t>
      </w:r>
    </w:p>
    <w:p w14:paraId="4E9BE867" w14:textId="77777777" w:rsidR="001D721F" w:rsidRPr="001D721F" w:rsidRDefault="001D721F" w:rsidP="001D721F">
      <w:pPr>
        <w:pStyle w:val="NormalWeb"/>
        <w:numPr>
          <w:ilvl w:val="0"/>
          <w:numId w:val="17"/>
        </w:numPr>
        <w:spacing w:after="120" w:afterAutospacing="0"/>
        <w:ind w:left="714" w:hanging="357"/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lastRenderedPageBreak/>
        <w:t>Tomada de Decisões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Agentes autônomos analisam grandes volumes de dados em tempo real, proporcionando insights valiosos que auxiliam na tomada de decisões estratégicas.</w:t>
      </w:r>
      <w:r w:rsidRPr="001D721F">
        <w:rPr>
          <w:rFonts w:ascii="Arial" w:hAnsi="Arial" w:cs="Arial"/>
        </w:rPr>
        <w:t xml:space="preserve"> </w:t>
      </w:r>
    </w:p>
    <w:p w14:paraId="4E2F9CF2" w14:textId="77777777" w:rsidR="001D721F" w:rsidRPr="001D721F" w:rsidRDefault="001D721F" w:rsidP="001D721F">
      <w:pPr>
        <w:pStyle w:val="NormalWeb"/>
        <w:numPr>
          <w:ilvl w:val="0"/>
          <w:numId w:val="17"/>
        </w:numPr>
        <w:spacing w:after="120" w:afterAutospacing="0"/>
        <w:ind w:left="714" w:hanging="357"/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Coordenação de Tarefas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A capacidade de múltiplos agentes trabalharem de forma colaborativa permite a execução eficiente de processos complexos, como gerenciamento de cadeias de suprimentos e operações logísticas.</w:t>
      </w:r>
      <w:r w:rsidRPr="001D721F">
        <w:rPr>
          <w:rFonts w:ascii="Arial" w:hAnsi="Arial" w:cs="Arial"/>
        </w:rPr>
        <w:t xml:space="preserve"> </w:t>
      </w:r>
      <w:hyperlink r:id="rId12" w:tgtFrame="_blank" w:history="1"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Medium</w:t>
        </w:r>
        <w:proofErr w:type="spellEnd"/>
      </w:hyperlink>
    </w:p>
    <w:p w14:paraId="7911C9A7" w14:textId="77777777" w:rsidR="001D721F" w:rsidRDefault="001D721F" w:rsidP="001D721F">
      <w:pPr>
        <w:pStyle w:val="NormalWeb"/>
        <w:numPr>
          <w:ilvl w:val="0"/>
          <w:numId w:val="17"/>
        </w:numPr>
        <w:spacing w:after="120" w:afterAutospacing="0"/>
        <w:ind w:left="714" w:hanging="357"/>
        <w:rPr>
          <w:rStyle w:val="relative"/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Confiabilidade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Embora os agentes ofereçam vantagens em termos de eficiência, desafios relacionados à confiabilidade permanecem, especialmente em tarefas críticas que exigem precisão e consistência.</w:t>
      </w:r>
    </w:p>
    <w:p w14:paraId="13A4CE7A" w14:textId="511DA362" w:rsidR="001D721F" w:rsidRPr="001D721F" w:rsidRDefault="001D721F" w:rsidP="001D721F">
      <w:pPr>
        <w:pStyle w:val="NormalWeb"/>
        <w:spacing w:after="120" w:afterAutospacing="0"/>
        <w:ind w:left="714"/>
        <w:rPr>
          <w:rFonts w:ascii="Arial" w:hAnsi="Arial" w:cs="Arial"/>
        </w:rPr>
      </w:pPr>
      <w:r w:rsidRPr="001D721F">
        <w:rPr>
          <w:rFonts w:ascii="Arial" w:hAnsi="Arial" w:cs="Arial"/>
        </w:rPr>
        <w:t xml:space="preserve"> </w:t>
      </w:r>
    </w:p>
    <w:p w14:paraId="3491DAA3" w14:textId="77777777" w:rsidR="001D721F" w:rsidRPr="001D721F" w:rsidRDefault="001D721F" w:rsidP="001D721F">
      <w:pPr>
        <w:pStyle w:val="Ttulo4"/>
        <w:rPr>
          <w:rFonts w:ascii="Arial" w:hAnsi="Arial" w:cs="Arial"/>
        </w:rPr>
      </w:pPr>
      <w:r w:rsidRPr="001D721F">
        <w:rPr>
          <w:rStyle w:val="Forte"/>
          <w:rFonts w:ascii="Arial" w:hAnsi="Arial" w:cs="Arial"/>
          <w:b w:val="0"/>
          <w:bCs w:val="0"/>
        </w:rPr>
        <w:t>Principais Desafios e Limitações</w:t>
      </w:r>
    </w:p>
    <w:p w14:paraId="5A7D8185" w14:textId="77777777" w:rsidR="001D721F" w:rsidRPr="001D721F" w:rsidRDefault="001D721F" w:rsidP="001D721F">
      <w:pPr>
        <w:pStyle w:val="NormalWeb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>Apesar dos avanços, a adoção de agentes de IA autônomos enfrenta obstáculos significativos:</w:t>
      </w:r>
    </w:p>
    <w:p w14:paraId="1BDEB126" w14:textId="77777777" w:rsidR="001D721F" w:rsidRPr="001D721F" w:rsidRDefault="001D721F" w:rsidP="001D721F">
      <w:pPr>
        <w:pStyle w:val="NormalWeb"/>
        <w:numPr>
          <w:ilvl w:val="0"/>
          <w:numId w:val="18"/>
        </w:numPr>
        <w:spacing w:after="120" w:afterAutospacing="0"/>
        <w:ind w:left="714" w:hanging="357"/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Integração com Sistemas Legados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A compatibilidade com infraestruturas existentes pode ser complexa, exigindo adaptações significativas.</w:t>
      </w:r>
      <w:r w:rsidRPr="001D721F">
        <w:rPr>
          <w:rFonts w:ascii="Arial" w:hAnsi="Arial" w:cs="Arial"/>
        </w:rPr>
        <w:t xml:space="preserve"> </w:t>
      </w:r>
      <w:hyperlink r:id="rId13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guptadeepak.com</w:t>
        </w:r>
      </w:hyperlink>
    </w:p>
    <w:p w14:paraId="493EAC83" w14:textId="77777777" w:rsidR="001D721F" w:rsidRPr="001D721F" w:rsidRDefault="001D721F" w:rsidP="001D721F">
      <w:pPr>
        <w:pStyle w:val="NormalWeb"/>
        <w:numPr>
          <w:ilvl w:val="0"/>
          <w:numId w:val="18"/>
        </w:numPr>
        <w:spacing w:after="120" w:afterAutospacing="0"/>
        <w:ind w:left="714" w:hanging="357"/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Escalabilidade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Gerenciar múltiplos agentes em larga escala requer algoritmos sofisticados para garantir desempenho e eficiência.</w:t>
      </w:r>
      <w:r w:rsidRPr="001D721F">
        <w:rPr>
          <w:rFonts w:ascii="Arial" w:hAnsi="Arial" w:cs="Arial"/>
        </w:rPr>
        <w:t xml:space="preserve"> </w:t>
      </w:r>
      <w:hyperlink r:id="rId14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 xml:space="preserve">Automation </w:t>
        </w:r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Anywhere</w:t>
        </w:r>
        <w:proofErr w:type="spellEnd"/>
      </w:hyperlink>
    </w:p>
    <w:p w14:paraId="046CEFCA" w14:textId="77777777" w:rsidR="001D721F" w:rsidRPr="001D721F" w:rsidRDefault="001D721F" w:rsidP="001D721F">
      <w:pPr>
        <w:pStyle w:val="NormalWeb"/>
        <w:numPr>
          <w:ilvl w:val="0"/>
          <w:numId w:val="18"/>
        </w:numPr>
        <w:spacing w:after="120" w:afterAutospacing="0"/>
        <w:ind w:left="714" w:hanging="357"/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Segurança e Privacidade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Proteger dados sensíveis e garantir a integridade das comunicações entre agentes são preocupações constantes.</w:t>
      </w:r>
      <w:r w:rsidRPr="001D721F">
        <w:rPr>
          <w:rFonts w:ascii="Arial" w:hAnsi="Arial" w:cs="Arial"/>
        </w:rPr>
        <w:t xml:space="preserve"> </w:t>
      </w:r>
      <w:hyperlink r:id="rId15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 xml:space="preserve">Automation </w:t>
        </w:r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Anywhere</w:t>
        </w:r>
        <w:proofErr w:type="spellEnd"/>
      </w:hyperlink>
    </w:p>
    <w:p w14:paraId="6237D5D2" w14:textId="799B19D7" w:rsidR="001D721F" w:rsidRDefault="001D721F" w:rsidP="001D721F">
      <w:pPr>
        <w:pStyle w:val="NormalWeb"/>
        <w:numPr>
          <w:ilvl w:val="0"/>
          <w:numId w:val="18"/>
        </w:numPr>
        <w:spacing w:after="120" w:afterAutospacing="0"/>
        <w:ind w:left="714" w:hanging="357"/>
        <w:rPr>
          <w:rStyle w:val="ms-1"/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Custos Operacionais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A implementação e manutenção de agentes podem acarretar custos elevados, especialmente quando envolvem chamadas frequentes a APIs externas.</w:t>
      </w:r>
      <w:r w:rsidRPr="001D721F">
        <w:rPr>
          <w:rFonts w:ascii="Arial" w:hAnsi="Arial" w:cs="Arial"/>
        </w:rPr>
        <w:t xml:space="preserve"> </w:t>
      </w:r>
      <w:hyperlink r:id="rId16" w:tgtFrame="_blank" w:history="1"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AIMon</w:t>
        </w:r>
        <w:proofErr w:type="spellEnd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 xml:space="preserve"> </w:t>
        </w:r>
        <w:proofErr w:type="spell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Labs</w:t>
        </w:r>
        <w:proofErr w:type="spellEnd"/>
      </w:hyperlink>
    </w:p>
    <w:p w14:paraId="4E3B399A" w14:textId="77777777" w:rsidR="001D721F" w:rsidRPr="001D721F" w:rsidRDefault="001D721F" w:rsidP="001D721F">
      <w:pPr>
        <w:pStyle w:val="NormalWeb"/>
        <w:spacing w:after="120" w:afterAutospacing="0"/>
        <w:ind w:left="714"/>
        <w:rPr>
          <w:rFonts w:ascii="Arial" w:hAnsi="Arial" w:cs="Arial"/>
        </w:rPr>
      </w:pPr>
    </w:p>
    <w:p w14:paraId="1312D765" w14:textId="77777777" w:rsidR="001D721F" w:rsidRPr="001D721F" w:rsidRDefault="001D721F" w:rsidP="001D721F">
      <w:pPr>
        <w:pStyle w:val="Ttulo4"/>
        <w:rPr>
          <w:rFonts w:ascii="Arial" w:hAnsi="Arial" w:cs="Arial"/>
        </w:rPr>
      </w:pPr>
      <w:r w:rsidRPr="001D721F">
        <w:rPr>
          <w:rStyle w:val="Forte"/>
          <w:rFonts w:ascii="Arial" w:hAnsi="Arial" w:cs="Arial"/>
          <w:b w:val="0"/>
          <w:bCs w:val="0"/>
        </w:rPr>
        <w:t>Aplicações Práticas em Empresas</w:t>
      </w:r>
    </w:p>
    <w:p w14:paraId="54DE0C11" w14:textId="77777777" w:rsidR="001D721F" w:rsidRPr="001D721F" w:rsidRDefault="001D721F" w:rsidP="001D721F">
      <w:pPr>
        <w:pStyle w:val="NormalWeb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>Diversas organizações já estão explorando o potencial dos agentes de IA autônomos:</w:t>
      </w:r>
    </w:p>
    <w:p w14:paraId="6581C1DD" w14:textId="77777777" w:rsidR="001D721F" w:rsidRPr="001D721F" w:rsidRDefault="001D721F" w:rsidP="001D721F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Johnson &amp; Johnson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Utiliza agentes para otimizar processos de descoberta de medicamentos.</w:t>
      </w:r>
      <w:r w:rsidRPr="001D721F">
        <w:rPr>
          <w:rFonts w:ascii="Arial" w:hAnsi="Arial" w:cs="Arial"/>
        </w:rPr>
        <w:t xml:space="preserve"> </w:t>
      </w:r>
      <w:hyperlink r:id="rId17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WSJ</w:t>
        </w:r>
      </w:hyperlink>
    </w:p>
    <w:p w14:paraId="3DF72562" w14:textId="77777777" w:rsidR="001D721F" w:rsidRPr="001D721F" w:rsidRDefault="001D721F" w:rsidP="001D721F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Moody's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Emprega sistemas multiagentes para análises financeiras detalhadas.</w:t>
      </w:r>
      <w:r w:rsidRPr="001D721F">
        <w:rPr>
          <w:rFonts w:ascii="Arial" w:hAnsi="Arial" w:cs="Arial"/>
        </w:rPr>
        <w:t xml:space="preserve"> </w:t>
      </w:r>
      <w:hyperlink r:id="rId18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WSJ</w:t>
        </w:r>
      </w:hyperlink>
    </w:p>
    <w:p w14:paraId="4D62023C" w14:textId="77777777" w:rsidR="001D721F" w:rsidRPr="001D721F" w:rsidRDefault="001D721F" w:rsidP="001D721F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eBay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Adota agentes para geração de conteúdo de marketing e assistência na escrita de código.</w:t>
      </w:r>
      <w:r w:rsidRPr="001D721F">
        <w:rPr>
          <w:rFonts w:ascii="Arial" w:hAnsi="Arial" w:cs="Arial"/>
        </w:rPr>
        <w:t xml:space="preserve"> </w:t>
      </w:r>
      <w:hyperlink r:id="rId19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WSJ</w:t>
        </w:r>
      </w:hyperlink>
    </w:p>
    <w:p w14:paraId="43FC8546" w14:textId="77777777" w:rsidR="001D721F" w:rsidRPr="001D721F" w:rsidRDefault="001D721F" w:rsidP="001D721F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 xml:space="preserve">Deutsche </w:t>
      </w:r>
      <w:proofErr w:type="spellStart"/>
      <w:r w:rsidRPr="001D721F">
        <w:rPr>
          <w:rStyle w:val="Forte"/>
          <w:rFonts w:ascii="Arial" w:hAnsi="Arial" w:cs="Arial"/>
        </w:rPr>
        <w:t>Telekom</w:t>
      </w:r>
      <w:proofErr w:type="spellEnd"/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Implementa agentes para responder a consultas de funcionários e automatizar tarefas de RH.</w:t>
      </w:r>
      <w:r w:rsidRPr="001D721F">
        <w:rPr>
          <w:rFonts w:ascii="Arial" w:hAnsi="Arial" w:cs="Arial"/>
        </w:rPr>
        <w:t xml:space="preserve"> </w:t>
      </w:r>
      <w:hyperlink r:id="rId20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WSJ</w:t>
        </w:r>
      </w:hyperlink>
    </w:p>
    <w:p w14:paraId="4991A13A" w14:textId="77777777" w:rsidR="001D721F" w:rsidRPr="001D721F" w:rsidRDefault="001D721F" w:rsidP="001D721F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1D721F">
        <w:rPr>
          <w:rStyle w:val="Forte"/>
          <w:rFonts w:ascii="Arial" w:hAnsi="Arial" w:cs="Arial"/>
        </w:rPr>
        <w:t>Cosentino</w:t>
      </w:r>
      <w:r w:rsidRPr="001D721F">
        <w:rPr>
          <w:rFonts w:ascii="Arial" w:hAnsi="Arial" w:cs="Arial"/>
        </w:rPr>
        <w:t xml:space="preserve">: </w:t>
      </w:r>
      <w:r w:rsidRPr="001D721F">
        <w:rPr>
          <w:rStyle w:val="relative"/>
          <w:rFonts w:ascii="Arial" w:hAnsi="Arial" w:cs="Arial"/>
        </w:rPr>
        <w:t>Utiliza uma força de trabalho digital de agentes para atendimento ao cliente, permitindo que funcionários humanos se concentrem em funções mais estratégicas.</w:t>
      </w:r>
      <w:r w:rsidRPr="001D721F">
        <w:rPr>
          <w:rFonts w:ascii="Arial" w:hAnsi="Arial" w:cs="Arial"/>
        </w:rPr>
        <w:t xml:space="preserve"> </w:t>
      </w:r>
      <w:hyperlink r:id="rId21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WSJ</w:t>
        </w:r>
      </w:hyperlink>
    </w:p>
    <w:p w14:paraId="72E2FCE4" w14:textId="77777777" w:rsidR="001D721F" w:rsidRPr="001D721F" w:rsidRDefault="001D721F" w:rsidP="001D721F">
      <w:pPr>
        <w:rPr>
          <w:rFonts w:ascii="Arial" w:hAnsi="Arial" w:cs="Arial"/>
        </w:rPr>
      </w:pPr>
      <w:r w:rsidRPr="001D721F">
        <w:rPr>
          <w:rFonts w:ascii="Arial" w:hAnsi="Arial" w:cs="Arial"/>
        </w:rPr>
        <w:lastRenderedPageBreak/>
        <w:pict w14:anchorId="34F8E8A4">
          <v:rect id="_x0000_i1030" style="width:0;height:1.5pt" o:hralign="center" o:hrstd="t" o:hr="t" fillcolor="#a0a0a0" stroked="f"/>
        </w:pict>
      </w:r>
    </w:p>
    <w:p w14:paraId="090CBA55" w14:textId="77777777" w:rsidR="001D721F" w:rsidRPr="001D721F" w:rsidRDefault="001D721F" w:rsidP="001D721F">
      <w:pPr>
        <w:pStyle w:val="Ttulo3"/>
        <w:rPr>
          <w:rFonts w:ascii="Arial" w:hAnsi="Arial" w:cs="Arial"/>
        </w:rPr>
      </w:pPr>
      <w:r w:rsidRPr="001D721F">
        <w:rPr>
          <w:rStyle w:val="Forte"/>
          <w:rFonts w:ascii="Arial" w:hAnsi="Arial" w:cs="Arial"/>
          <w:b w:val="0"/>
          <w:bCs w:val="0"/>
        </w:rPr>
        <w:t>Fontes do Resumo Analítico</w:t>
      </w:r>
    </w:p>
    <w:p w14:paraId="4854F9F6" w14:textId="77777777" w:rsidR="001D721F" w:rsidRPr="001D721F" w:rsidRDefault="001D721F" w:rsidP="001D721F">
      <w:pPr>
        <w:pStyle w:val="NormalWeb"/>
        <w:numPr>
          <w:ilvl w:val="0"/>
          <w:numId w:val="20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relative"/>
          <w:rFonts w:ascii="Arial" w:hAnsi="Arial" w:cs="Arial"/>
        </w:rPr>
        <w:t>AutoAgent</w:t>
      </w:r>
      <w:proofErr w:type="spellEnd"/>
      <w:r w:rsidRPr="001D721F">
        <w:rPr>
          <w:rStyle w:val="relative"/>
          <w:rFonts w:ascii="Arial" w:hAnsi="Arial" w:cs="Arial"/>
        </w:rPr>
        <w:t xml:space="preserve">: A </w:t>
      </w:r>
      <w:proofErr w:type="spellStart"/>
      <w:r w:rsidRPr="001D721F">
        <w:rPr>
          <w:rStyle w:val="relative"/>
          <w:rFonts w:ascii="Arial" w:hAnsi="Arial" w:cs="Arial"/>
        </w:rPr>
        <w:t>Fully-Automated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and</w:t>
      </w:r>
      <w:proofErr w:type="spellEnd"/>
      <w:r w:rsidRPr="001D721F">
        <w:rPr>
          <w:rStyle w:val="relative"/>
          <w:rFonts w:ascii="Arial" w:hAnsi="Arial" w:cs="Arial"/>
        </w:rPr>
        <w:t xml:space="preserve"> Zero-</w:t>
      </w:r>
      <w:proofErr w:type="spellStart"/>
      <w:r w:rsidRPr="001D721F">
        <w:rPr>
          <w:rStyle w:val="relative"/>
          <w:rFonts w:ascii="Arial" w:hAnsi="Arial" w:cs="Arial"/>
        </w:rPr>
        <w:t>Code</w:t>
      </w:r>
      <w:proofErr w:type="spellEnd"/>
      <w:r w:rsidRPr="001D721F">
        <w:rPr>
          <w:rStyle w:val="relative"/>
          <w:rFonts w:ascii="Arial" w:hAnsi="Arial" w:cs="Arial"/>
        </w:rPr>
        <w:t xml:space="preserve"> Framework for LLM </w:t>
      </w:r>
      <w:proofErr w:type="spellStart"/>
      <w:r w:rsidRPr="001D721F">
        <w:rPr>
          <w:rStyle w:val="relative"/>
          <w:rFonts w:ascii="Arial" w:hAnsi="Arial" w:cs="Arial"/>
        </w:rPr>
        <w:t>Agents</w:t>
      </w:r>
      <w:proofErr w:type="spellEnd"/>
      <w:r w:rsidRPr="001D721F">
        <w:rPr>
          <w:rFonts w:ascii="Arial" w:hAnsi="Arial" w:cs="Arial"/>
        </w:rPr>
        <w:t xml:space="preserve"> </w:t>
      </w:r>
      <w:hyperlink r:id="rId22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arXiv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+2</w:t>
        </w:r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arXiv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+2</w:t>
        </w:r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AIMon Labs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+2</w:t>
        </w:r>
      </w:hyperlink>
    </w:p>
    <w:p w14:paraId="7F063D36" w14:textId="77777777" w:rsidR="001D721F" w:rsidRPr="001D721F" w:rsidRDefault="001D721F" w:rsidP="001D721F">
      <w:pPr>
        <w:pStyle w:val="NormalWeb"/>
        <w:numPr>
          <w:ilvl w:val="0"/>
          <w:numId w:val="20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relative"/>
          <w:rFonts w:ascii="Arial" w:hAnsi="Arial" w:cs="Arial"/>
        </w:rPr>
        <w:t>AutoGen</w:t>
      </w:r>
      <w:proofErr w:type="spellEnd"/>
      <w:r w:rsidRPr="001D721F">
        <w:rPr>
          <w:rStyle w:val="relative"/>
          <w:rFonts w:ascii="Arial" w:hAnsi="Arial" w:cs="Arial"/>
        </w:rPr>
        <w:t xml:space="preserve">: </w:t>
      </w:r>
      <w:proofErr w:type="spellStart"/>
      <w:r w:rsidRPr="001D721F">
        <w:rPr>
          <w:rStyle w:val="relative"/>
          <w:rFonts w:ascii="Arial" w:hAnsi="Arial" w:cs="Arial"/>
        </w:rPr>
        <w:t>Enabling</w:t>
      </w:r>
      <w:proofErr w:type="spellEnd"/>
      <w:r w:rsidRPr="001D721F">
        <w:rPr>
          <w:rStyle w:val="relative"/>
          <w:rFonts w:ascii="Arial" w:hAnsi="Arial" w:cs="Arial"/>
        </w:rPr>
        <w:t xml:space="preserve"> Next-</w:t>
      </w:r>
      <w:proofErr w:type="spellStart"/>
      <w:r w:rsidRPr="001D721F">
        <w:rPr>
          <w:rStyle w:val="relative"/>
          <w:rFonts w:ascii="Arial" w:hAnsi="Arial" w:cs="Arial"/>
        </w:rPr>
        <w:t>Gen</w:t>
      </w:r>
      <w:proofErr w:type="spellEnd"/>
      <w:r w:rsidRPr="001D721F">
        <w:rPr>
          <w:rStyle w:val="relative"/>
          <w:rFonts w:ascii="Arial" w:hAnsi="Arial" w:cs="Arial"/>
        </w:rPr>
        <w:t xml:space="preserve"> LLM </w:t>
      </w:r>
      <w:proofErr w:type="spellStart"/>
      <w:r w:rsidRPr="001D721F">
        <w:rPr>
          <w:rStyle w:val="relative"/>
          <w:rFonts w:ascii="Arial" w:hAnsi="Arial" w:cs="Arial"/>
        </w:rPr>
        <w:t>Applications</w:t>
      </w:r>
      <w:proofErr w:type="spellEnd"/>
      <w:r w:rsidRPr="001D721F">
        <w:rPr>
          <w:rStyle w:val="relative"/>
          <w:rFonts w:ascii="Arial" w:hAnsi="Arial" w:cs="Arial"/>
        </w:rPr>
        <w:t xml:space="preserve"> via </w:t>
      </w:r>
      <w:proofErr w:type="spellStart"/>
      <w:r w:rsidRPr="001D721F">
        <w:rPr>
          <w:rStyle w:val="relative"/>
          <w:rFonts w:ascii="Arial" w:hAnsi="Arial" w:cs="Arial"/>
        </w:rPr>
        <w:t>Multi-Agent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Conversation</w:t>
      </w:r>
      <w:proofErr w:type="spellEnd"/>
      <w:r w:rsidRPr="001D721F">
        <w:rPr>
          <w:rFonts w:ascii="Arial" w:hAnsi="Arial" w:cs="Arial"/>
        </w:rPr>
        <w:t xml:space="preserve"> </w:t>
      </w:r>
      <w:hyperlink r:id="rId23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ardor.cloud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+2</w:t>
        </w:r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arXiv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+2</w:t>
        </w:r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reddit.com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+2</w:t>
        </w:r>
      </w:hyperlink>
    </w:p>
    <w:p w14:paraId="2D674192" w14:textId="77777777" w:rsidR="001D721F" w:rsidRPr="001D721F" w:rsidRDefault="001D721F" w:rsidP="001D721F">
      <w:pPr>
        <w:pStyle w:val="NormalWeb"/>
        <w:numPr>
          <w:ilvl w:val="0"/>
          <w:numId w:val="20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relative"/>
          <w:rFonts w:ascii="Arial" w:hAnsi="Arial" w:cs="Arial"/>
        </w:rPr>
        <w:t>How</w:t>
      </w:r>
      <w:proofErr w:type="spellEnd"/>
      <w:r w:rsidRPr="001D721F">
        <w:rPr>
          <w:rStyle w:val="relative"/>
          <w:rFonts w:ascii="Arial" w:hAnsi="Arial" w:cs="Arial"/>
        </w:rPr>
        <w:t xml:space="preserve"> Are </w:t>
      </w:r>
      <w:proofErr w:type="spellStart"/>
      <w:r w:rsidRPr="001D721F">
        <w:rPr>
          <w:rStyle w:val="relative"/>
          <w:rFonts w:ascii="Arial" w:hAnsi="Arial" w:cs="Arial"/>
        </w:rPr>
        <w:t>Companies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Using</w:t>
      </w:r>
      <w:proofErr w:type="spellEnd"/>
      <w:r w:rsidRPr="001D721F">
        <w:rPr>
          <w:rStyle w:val="relative"/>
          <w:rFonts w:ascii="Arial" w:hAnsi="Arial" w:cs="Arial"/>
        </w:rPr>
        <w:t xml:space="preserve"> AI </w:t>
      </w:r>
      <w:proofErr w:type="spellStart"/>
      <w:r w:rsidRPr="001D721F">
        <w:rPr>
          <w:rStyle w:val="relative"/>
          <w:rFonts w:ascii="Arial" w:hAnsi="Arial" w:cs="Arial"/>
        </w:rPr>
        <w:t>Agents</w:t>
      </w:r>
      <w:proofErr w:type="spellEnd"/>
      <w:r w:rsidRPr="001D721F">
        <w:rPr>
          <w:rStyle w:val="relative"/>
          <w:rFonts w:ascii="Arial" w:hAnsi="Arial" w:cs="Arial"/>
        </w:rPr>
        <w:t xml:space="preserve">? </w:t>
      </w:r>
      <w:proofErr w:type="spellStart"/>
      <w:r w:rsidRPr="001D721F">
        <w:rPr>
          <w:rStyle w:val="relative"/>
          <w:rFonts w:ascii="Arial" w:hAnsi="Arial" w:cs="Arial"/>
        </w:rPr>
        <w:t>Here's</w:t>
      </w:r>
      <w:proofErr w:type="spellEnd"/>
      <w:r w:rsidRPr="001D721F">
        <w:rPr>
          <w:rStyle w:val="relative"/>
          <w:rFonts w:ascii="Arial" w:hAnsi="Arial" w:cs="Arial"/>
        </w:rPr>
        <w:t xml:space="preserve"> a Look </w:t>
      </w:r>
      <w:proofErr w:type="spellStart"/>
      <w:r w:rsidRPr="001D721F">
        <w:rPr>
          <w:rStyle w:val="relative"/>
          <w:rFonts w:ascii="Arial" w:hAnsi="Arial" w:cs="Arial"/>
        </w:rPr>
        <w:t>at</w:t>
      </w:r>
      <w:proofErr w:type="spellEnd"/>
      <w:r w:rsidRPr="001D721F">
        <w:rPr>
          <w:rStyle w:val="relative"/>
          <w:rFonts w:ascii="Arial" w:hAnsi="Arial" w:cs="Arial"/>
        </w:rPr>
        <w:t xml:space="preserve"> Five Early </w:t>
      </w:r>
      <w:proofErr w:type="spellStart"/>
      <w:r w:rsidRPr="001D721F">
        <w:rPr>
          <w:rStyle w:val="relative"/>
          <w:rFonts w:ascii="Arial" w:hAnsi="Arial" w:cs="Arial"/>
        </w:rPr>
        <w:t>Users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of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the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Bots</w:t>
      </w:r>
      <w:proofErr w:type="spellEnd"/>
      <w:r w:rsidRPr="001D721F">
        <w:rPr>
          <w:rFonts w:ascii="Arial" w:hAnsi="Arial" w:cs="Arial"/>
        </w:rPr>
        <w:t xml:space="preserve"> </w:t>
      </w:r>
      <w:hyperlink r:id="rId24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WSJ</w:t>
        </w:r>
      </w:hyperlink>
    </w:p>
    <w:p w14:paraId="6D4B48BD" w14:textId="77777777" w:rsidR="001D721F" w:rsidRPr="001D721F" w:rsidRDefault="001D721F" w:rsidP="001D721F">
      <w:pPr>
        <w:pStyle w:val="NormalWeb"/>
        <w:numPr>
          <w:ilvl w:val="0"/>
          <w:numId w:val="20"/>
        </w:numPr>
        <w:spacing w:after="120" w:afterAutospacing="0"/>
        <w:ind w:left="714" w:hanging="357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 xml:space="preserve">The </w:t>
      </w:r>
      <w:proofErr w:type="spellStart"/>
      <w:r w:rsidRPr="001D721F">
        <w:rPr>
          <w:rStyle w:val="relative"/>
          <w:rFonts w:ascii="Arial" w:hAnsi="Arial" w:cs="Arial"/>
        </w:rPr>
        <w:t>Architecture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of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Autonomous</w:t>
      </w:r>
      <w:proofErr w:type="spellEnd"/>
      <w:r w:rsidRPr="001D721F">
        <w:rPr>
          <w:rStyle w:val="relative"/>
          <w:rFonts w:ascii="Arial" w:hAnsi="Arial" w:cs="Arial"/>
        </w:rPr>
        <w:t xml:space="preserve"> AI </w:t>
      </w:r>
      <w:proofErr w:type="spellStart"/>
      <w:r w:rsidRPr="001D721F">
        <w:rPr>
          <w:rStyle w:val="relative"/>
          <w:rFonts w:ascii="Arial" w:hAnsi="Arial" w:cs="Arial"/>
        </w:rPr>
        <w:t>Agents</w:t>
      </w:r>
      <w:proofErr w:type="spellEnd"/>
      <w:r w:rsidRPr="001D721F">
        <w:rPr>
          <w:rStyle w:val="relative"/>
          <w:rFonts w:ascii="Arial" w:hAnsi="Arial" w:cs="Arial"/>
        </w:rPr>
        <w:t xml:space="preserve">: </w:t>
      </w:r>
      <w:proofErr w:type="spellStart"/>
      <w:r w:rsidRPr="001D721F">
        <w:rPr>
          <w:rStyle w:val="relative"/>
          <w:rFonts w:ascii="Arial" w:hAnsi="Arial" w:cs="Arial"/>
        </w:rPr>
        <w:t>Understanding</w:t>
      </w:r>
      <w:proofErr w:type="spellEnd"/>
      <w:r w:rsidRPr="001D721F">
        <w:rPr>
          <w:rStyle w:val="relative"/>
          <w:rFonts w:ascii="Arial" w:hAnsi="Arial" w:cs="Arial"/>
        </w:rPr>
        <w:t xml:space="preserve"> Core </w:t>
      </w:r>
      <w:proofErr w:type="spellStart"/>
      <w:r w:rsidRPr="001D721F">
        <w:rPr>
          <w:rStyle w:val="relative"/>
          <w:rFonts w:ascii="Arial" w:hAnsi="Arial" w:cs="Arial"/>
        </w:rPr>
        <w:t>Components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and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Integration</w:t>
      </w:r>
      <w:proofErr w:type="spellEnd"/>
      <w:r w:rsidRPr="001D721F">
        <w:rPr>
          <w:rFonts w:ascii="Arial" w:hAnsi="Arial" w:cs="Arial"/>
        </w:rPr>
        <w:t xml:space="preserve"> </w:t>
      </w:r>
      <w:hyperlink r:id="rId25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guptadeepak.com</w:t>
        </w:r>
      </w:hyperlink>
    </w:p>
    <w:p w14:paraId="7C327E88" w14:textId="77777777" w:rsidR="001D721F" w:rsidRPr="001D721F" w:rsidRDefault="001D721F" w:rsidP="001D721F">
      <w:pPr>
        <w:pStyle w:val="NormalWeb"/>
        <w:numPr>
          <w:ilvl w:val="0"/>
          <w:numId w:val="20"/>
        </w:numPr>
        <w:spacing w:after="120" w:afterAutospacing="0"/>
        <w:ind w:left="714" w:hanging="357"/>
        <w:rPr>
          <w:rFonts w:ascii="Arial" w:hAnsi="Arial" w:cs="Arial"/>
        </w:rPr>
      </w:pPr>
      <w:proofErr w:type="spellStart"/>
      <w:r w:rsidRPr="001D721F">
        <w:rPr>
          <w:rStyle w:val="relative"/>
          <w:rFonts w:ascii="Arial" w:hAnsi="Arial" w:cs="Arial"/>
        </w:rPr>
        <w:t>Comparison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of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Scalable</w:t>
      </w:r>
      <w:proofErr w:type="spellEnd"/>
      <w:r w:rsidRPr="001D721F">
        <w:rPr>
          <w:rStyle w:val="relative"/>
          <w:rFonts w:ascii="Arial" w:hAnsi="Arial" w:cs="Arial"/>
        </w:rPr>
        <w:t xml:space="preserve"> Agent Frameworks</w:t>
      </w:r>
      <w:r w:rsidRPr="001D721F">
        <w:rPr>
          <w:rFonts w:ascii="Arial" w:hAnsi="Arial" w:cs="Arial"/>
        </w:rPr>
        <w:t xml:space="preserve"> </w:t>
      </w:r>
      <w:hyperlink r:id="rId26" w:tgtFrame="_blank" w:history="1">
        <w:proofErr w:type="spellStart"/>
        <w:proofErr w:type="gramStart"/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ardor.cloud</w:t>
        </w:r>
        <w:proofErr w:type="spellEnd"/>
        <w:proofErr w:type="gramEnd"/>
      </w:hyperlink>
    </w:p>
    <w:p w14:paraId="382D1B9F" w14:textId="77777777" w:rsidR="001D721F" w:rsidRPr="001D721F" w:rsidRDefault="001D721F" w:rsidP="001D721F">
      <w:pPr>
        <w:pStyle w:val="NormalWeb"/>
        <w:numPr>
          <w:ilvl w:val="0"/>
          <w:numId w:val="20"/>
        </w:numPr>
        <w:spacing w:after="120" w:afterAutospacing="0"/>
        <w:ind w:left="714" w:hanging="357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 xml:space="preserve">Top 8 AI Agent Frameworks </w:t>
      </w:r>
      <w:proofErr w:type="spellStart"/>
      <w:r w:rsidRPr="001D721F">
        <w:rPr>
          <w:rStyle w:val="relative"/>
          <w:rFonts w:ascii="Arial" w:hAnsi="Arial" w:cs="Arial"/>
        </w:rPr>
        <w:t>to</w:t>
      </w:r>
      <w:proofErr w:type="spellEnd"/>
      <w:r w:rsidRPr="001D721F">
        <w:rPr>
          <w:rStyle w:val="relative"/>
          <w:rFonts w:ascii="Arial" w:hAnsi="Arial" w:cs="Arial"/>
        </w:rPr>
        <w:t xml:space="preserve"> </w:t>
      </w:r>
      <w:proofErr w:type="spellStart"/>
      <w:r w:rsidRPr="001D721F">
        <w:rPr>
          <w:rStyle w:val="relative"/>
          <w:rFonts w:ascii="Arial" w:hAnsi="Arial" w:cs="Arial"/>
        </w:rPr>
        <w:t>Watch</w:t>
      </w:r>
      <w:proofErr w:type="spellEnd"/>
      <w:r w:rsidRPr="001D721F">
        <w:rPr>
          <w:rStyle w:val="relative"/>
          <w:rFonts w:ascii="Arial" w:hAnsi="Arial" w:cs="Arial"/>
        </w:rPr>
        <w:t xml:space="preserve"> in 2025</w:t>
      </w:r>
      <w:r w:rsidRPr="001D721F">
        <w:rPr>
          <w:rFonts w:ascii="Arial" w:hAnsi="Arial" w:cs="Arial"/>
        </w:rPr>
        <w:t xml:space="preserve"> </w:t>
      </w:r>
      <w:hyperlink r:id="rId27" w:tgtFrame="_blank" w:history="1"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Vestra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+1</w:t>
        </w:r>
        <w:r w:rsidRPr="001D721F">
          <w:rPr>
            <w:rStyle w:val="max-w-full"/>
            <w:rFonts w:ascii="Arial" w:eastAsiaTheme="majorEastAsia" w:hAnsi="Arial" w:cs="Arial"/>
            <w:color w:val="0000FF"/>
            <w:u w:val="single"/>
          </w:rPr>
          <w:t>reddit.com</w:t>
        </w:r>
        <w:r w:rsidRPr="001D721F">
          <w:rPr>
            <w:rStyle w:val="-me-1"/>
            <w:rFonts w:ascii="Arial" w:hAnsi="Arial" w:cs="Arial"/>
            <w:color w:val="0000FF"/>
            <w:u w:val="single"/>
          </w:rPr>
          <w:t>+1</w:t>
        </w:r>
      </w:hyperlink>
    </w:p>
    <w:p w14:paraId="3589721D" w14:textId="77777777" w:rsidR="001D721F" w:rsidRPr="001D721F" w:rsidRDefault="001D721F" w:rsidP="001D721F">
      <w:pPr>
        <w:rPr>
          <w:rFonts w:ascii="Arial" w:hAnsi="Arial" w:cs="Arial"/>
        </w:rPr>
      </w:pPr>
      <w:r w:rsidRPr="001D721F">
        <w:rPr>
          <w:rFonts w:ascii="Arial" w:hAnsi="Arial" w:cs="Arial"/>
        </w:rPr>
        <w:pict w14:anchorId="4C01AE73">
          <v:rect id="_x0000_i1031" style="width:0;height:1.5pt" o:hralign="center" o:hrstd="t" o:hr="t" fillcolor="#a0a0a0" stroked="f"/>
        </w:pict>
      </w:r>
    </w:p>
    <w:p w14:paraId="74EB83B8" w14:textId="77777777" w:rsidR="001D721F" w:rsidRPr="001D721F" w:rsidRDefault="001D721F" w:rsidP="001D721F">
      <w:pPr>
        <w:pStyle w:val="NormalWeb"/>
        <w:rPr>
          <w:rFonts w:ascii="Arial" w:hAnsi="Arial" w:cs="Arial"/>
        </w:rPr>
      </w:pPr>
      <w:r w:rsidRPr="001D721F">
        <w:rPr>
          <w:rStyle w:val="relative"/>
          <w:rFonts w:ascii="Arial" w:hAnsi="Arial" w:cs="Arial"/>
        </w:rPr>
        <w:t>Este resumo analítico oferece uma visão abrangente sobre o estado atual dos agentes de IA autônomos em ambientes corporativos, destacando suas arquiteturas, impactos operacionais, desafios enfrentados e aplicações práticas.</w:t>
      </w:r>
      <w:r w:rsidRPr="001D721F">
        <w:rPr>
          <w:rFonts w:ascii="Arial" w:hAnsi="Arial" w:cs="Arial"/>
        </w:rPr>
        <w:t xml:space="preserve"> </w:t>
      </w:r>
      <w:r w:rsidRPr="001D721F">
        <w:rPr>
          <w:rStyle w:val="relative"/>
          <w:rFonts w:ascii="Arial" w:hAnsi="Arial" w:cs="Arial"/>
        </w:rPr>
        <w:t>A compreensão desses aspectos é fundamental para organizações que buscam integrar essas tecnologias em seus processos de negócio.</w:t>
      </w:r>
    </w:p>
    <w:p w14:paraId="4C307104" w14:textId="77777777" w:rsidR="00712304" w:rsidRPr="001D721F" w:rsidRDefault="00712304" w:rsidP="001D721F">
      <w:pPr>
        <w:rPr>
          <w:rFonts w:ascii="Arial" w:hAnsi="Arial" w:cs="Arial"/>
        </w:rPr>
      </w:pPr>
    </w:p>
    <w:sectPr w:rsidR="00712304" w:rsidRPr="001D721F"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CA244" w14:textId="77777777" w:rsidR="005256B9" w:rsidRDefault="005256B9" w:rsidP="007F0914">
      <w:pPr>
        <w:spacing w:after="0" w:line="240" w:lineRule="auto"/>
      </w:pPr>
      <w:r>
        <w:separator/>
      </w:r>
    </w:p>
  </w:endnote>
  <w:endnote w:type="continuationSeparator" w:id="0">
    <w:p w14:paraId="449B4E9A" w14:textId="77777777" w:rsidR="005256B9" w:rsidRDefault="005256B9" w:rsidP="007F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890668"/>
      <w:docPartObj>
        <w:docPartGallery w:val="Page Numbers (Bottom of Page)"/>
        <w:docPartUnique/>
      </w:docPartObj>
    </w:sdtPr>
    <w:sdtContent>
      <w:p w14:paraId="302E6635" w14:textId="32F013C5" w:rsidR="007F0914" w:rsidRDefault="007F091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BD7F4F" w14:textId="3E38D882" w:rsidR="007F0914" w:rsidRDefault="007F0914" w:rsidP="007F0914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5FF13" w14:textId="77777777" w:rsidR="005256B9" w:rsidRDefault="005256B9" w:rsidP="007F0914">
      <w:pPr>
        <w:spacing w:after="0" w:line="240" w:lineRule="auto"/>
      </w:pPr>
      <w:r>
        <w:separator/>
      </w:r>
    </w:p>
  </w:footnote>
  <w:footnote w:type="continuationSeparator" w:id="0">
    <w:p w14:paraId="3E17A3E1" w14:textId="77777777" w:rsidR="005256B9" w:rsidRDefault="005256B9" w:rsidP="007F0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6E7"/>
    <w:multiLevelType w:val="multilevel"/>
    <w:tmpl w:val="ACD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F7ED9"/>
    <w:multiLevelType w:val="multilevel"/>
    <w:tmpl w:val="3E0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4B12"/>
    <w:multiLevelType w:val="multilevel"/>
    <w:tmpl w:val="8F6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F6E16"/>
    <w:multiLevelType w:val="multilevel"/>
    <w:tmpl w:val="195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E4D59"/>
    <w:multiLevelType w:val="multilevel"/>
    <w:tmpl w:val="281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61361"/>
    <w:multiLevelType w:val="multilevel"/>
    <w:tmpl w:val="4FE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62954"/>
    <w:multiLevelType w:val="multilevel"/>
    <w:tmpl w:val="83E2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722E2"/>
    <w:multiLevelType w:val="multilevel"/>
    <w:tmpl w:val="F3D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010AD"/>
    <w:multiLevelType w:val="multilevel"/>
    <w:tmpl w:val="C6F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914F9"/>
    <w:multiLevelType w:val="multilevel"/>
    <w:tmpl w:val="8D4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A0251"/>
    <w:multiLevelType w:val="multilevel"/>
    <w:tmpl w:val="F7A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96BF6"/>
    <w:multiLevelType w:val="multilevel"/>
    <w:tmpl w:val="0D8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66ED7"/>
    <w:multiLevelType w:val="multilevel"/>
    <w:tmpl w:val="E628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A1ED1"/>
    <w:multiLevelType w:val="multilevel"/>
    <w:tmpl w:val="D90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A41AC"/>
    <w:multiLevelType w:val="multilevel"/>
    <w:tmpl w:val="2D6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509A7"/>
    <w:multiLevelType w:val="multilevel"/>
    <w:tmpl w:val="09D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437AF"/>
    <w:multiLevelType w:val="multilevel"/>
    <w:tmpl w:val="FFA2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D69F6"/>
    <w:multiLevelType w:val="multilevel"/>
    <w:tmpl w:val="AB6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C13AB"/>
    <w:multiLevelType w:val="multilevel"/>
    <w:tmpl w:val="667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8087D"/>
    <w:multiLevelType w:val="multilevel"/>
    <w:tmpl w:val="9CC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11"/>
  </w:num>
  <w:num w:numId="5">
    <w:abstractNumId w:val="7"/>
  </w:num>
  <w:num w:numId="6">
    <w:abstractNumId w:val="16"/>
  </w:num>
  <w:num w:numId="7">
    <w:abstractNumId w:val="8"/>
  </w:num>
  <w:num w:numId="8">
    <w:abstractNumId w:val="15"/>
  </w:num>
  <w:num w:numId="9">
    <w:abstractNumId w:val="19"/>
  </w:num>
  <w:num w:numId="10">
    <w:abstractNumId w:val="18"/>
  </w:num>
  <w:num w:numId="11">
    <w:abstractNumId w:val="1"/>
  </w:num>
  <w:num w:numId="12">
    <w:abstractNumId w:val="12"/>
  </w:num>
  <w:num w:numId="13">
    <w:abstractNumId w:val="9"/>
  </w:num>
  <w:num w:numId="14">
    <w:abstractNumId w:val="17"/>
  </w:num>
  <w:num w:numId="15">
    <w:abstractNumId w:val="5"/>
  </w:num>
  <w:num w:numId="16">
    <w:abstractNumId w:val="4"/>
  </w:num>
  <w:num w:numId="17">
    <w:abstractNumId w:val="3"/>
  </w:num>
  <w:num w:numId="18">
    <w:abstractNumId w:val="2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14"/>
    <w:rsid w:val="001D721F"/>
    <w:rsid w:val="005256B9"/>
    <w:rsid w:val="00712304"/>
    <w:rsid w:val="007F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B38EE"/>
  <w15:chartTrackingRefBased/>
  <w15:docId w15:val="{DE65AD64-6356-46CC-9071-A89DA2D2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F09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F0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72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72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9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F09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F0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F0914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7F0914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F09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0914"/>
  </w:style>
  <w:style w:type="paragraph" w:styleId="Rodap">
    <w:name w:val="footer"/>
    <w:basedOn w:val="Normal"/>
    <w:link w:val="RodapChar"/>
    <w:uiPriority w:val="99"/>
    <w:unhideWhenUsed/>
    <w:rsid w:val="007F09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0914"/>
  </w:style>
  <w:style w:type="character" w:customStyle="1" w:styleId="Ttulo3Char">
    <w:name w:val="Título 3 Char"/>
    <w:basedOn w:val="Fontepargpadro"/>
    <w:link w:val="Ttulo3"/>
    <w:uiPriority w:val="9"/>
    <w:semiHidden/>
    <w:rsid w:val="001D72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72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relative">
    <w:name w:val="relative"/>
    <w:basedOn w:val="Fontepargpadro"/>
    <w:rsid w:val="001D721F"/>
  </w:style>
  <w:style w:type="character" w:customStyle="1" w:styleId="ms-1">
    <w:name w:val="ms-1"/>
    <w:basedOn w:val="Fontepargpadro"/>
    <w:rsid w:val="001D721F"/>
  </w:style>
  <w:style w:type="character" w:customStyle="1" w:styleId="max-w-full">
    <w:name w:val="max-w-full"/>
    <w:basedOn w:val="Fontepargpadro"/>
    <w:rsid w:val="001D721F"/>
  </w:style>
  <w:style w:type="character" w:customStyle="1" w:styleId="-me-1">
    <w:name w:val="-me-1"/>
    <w:basedOn w:val="Fontepargpadro"/>
    <w:rsid w:val="001D7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stra.ai/blogs/top-8-ai-agent-frameworks-to-watch-in-2025?utm_source=chatgpt.com" TargetMode="External"/><Relationship Id="rId13" Type="http://schemas.openxmlformats.org/officeDocument/2006/relationships/hyperlink" Target="https://guptadeepak.com/the-rise-of-autonomous-ai-agents-a-comprehensive-guide-to-their-architecture-applications-and-impact/?utm_source=chatgpt.com" TargetMode="External"/><Relationship Id="rId18" Type="http://schemas.openxmlformats.org/officeDocument/2006/relationships/hyperlink" Target="https://www.wsj.com/articles/how-are-companies-using-ai-agents-heres-a-look-at-five-early-users-of-the-bots-26f87845?utm_source=chatgpt.com" TargetMode="External"/><Relationship Id="rId26" Type="http://schemas.openxmlformats.org/officeDocument/2006/relationships/hyperlink" Target="https://ardor.cloud/blog/comparison-of-scalable-agent-framework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sj.com/articles/how-are-companies-using-ai-agents-heres-a-look-at-five-early-users-of-the-bots-26f87845?utm_source=chatgpt.com" TargetMode="External"/><Relationship Id="rId7" Type="http://schemas.openxmlformats.org/officeDocument/2006/relationships/hyperlink" Target="https://smythos.com/ai-agents/agent-architectures/intelligent-agent-frameworks/?utm_source=chatgpt.com" TargetMode="External"/><Relationship Id="rId12" Type="http://schemas.openxmlformats.org/officeDocument/2006/relationships/hyperlink" Target="https://medium.com/%40CreativeBitsAI/ai-agents-transforming-business-operations-decision-making-2025-guide-c1ab6fd55402?utm_source=chatgpt.com" TargetMode="External"/><Relationship Id="rId17" Type="http://schemas.openxmlformats.org/officeDocument/2006/relationships/hyperlink" Target="https://www.wsj.com/articles/how-are-companies-using-ai-agents-heres-a-look-at-five-early-users-of-the-bots-26f87845?utm_source=chatgpt.com" TargetMode="External"/><Relationship Id="rId25" Type="http://schemas.openxmlformats.org/officeDocument/2006/relationships/hyperlink" Target="https://guptadeepak.com/the-rise-of-autonomous-ai-agents-a-comprehensive-guide-to-their-architecture-applications-and-impact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imon.ai/posts/deep-dive-into-agentic-llm-frameworks?utm_source=chatgpt.com" TargetMode="External"/><Relationship Id="rId20" Type="http://schemas.openxmlformats.org/officeDocument/2006/relationships/hyperlink" Target="https://www.wsj.com/articles/how-are-companies-using-ai-agents-heres-a-look-at-five-early-users-of-the-bots-26f87845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502.05957?utm_source=chatgpt.com" TargetMode="External"/><Relationship Id="rId24" Type="http://schemas.openxmlformats.org/officeDocument/2006/relationships/hyperlink" Target="https://www.wsj.com/articles/how-are-companies-using-ai-agents-heres-a-look-at-five-early-users-of-the-bots-26f87845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utomationanywhere.com/company/blog/automation-ai/exploring-ai-agents-types-capabilities-and-real-world-applications?utm_source=chatgpt.com" TargetMode="External"/><Relationship Id="rId23" Type="http://schemas.openxmlformats.org/officeDocument/2006/relationships/hyperlink" Target="https://arxiv.org/abs/2308.08155?utm_source=chatgpt.com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arxiv.org/abs/2308.08155?utm_source=chatgpt.com" TargetMode="External"/><Relationship Id="rId19" Type="http://schemas.openxmlformats.org/officeDocument/2006/relationships/hyperlink" Target="https://www.wsj.com/articles/how-are-companies-using-ai-agents-heres-a-look-at-five-early-users-of-the-bots-26f8784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stra.ai/blogs/top-8-ai-agent-frameworks-to-watch-in-2025?utm_source=chatgpt.com" TargetMode="External"/><Relationship Id="rId14" Type="http://schemas.openxmlformats.org/officeDocument/2006/relationships/hyperlink" Target="https://www.automationanywhere.com/company/blog/automation-ai/exploring-ai-agents-types-capabilities-and-real-world-applications?utm_source=chatgpt.com" TargetMode="External"/><Relationship Id="rId22" Type="http://schemas.openxmlformats.org/officeDocument/2006/relationships/hyperlink" Target="https://arxiv.org/abs/2502.05957?utm_source=chatgpt.com" TargetMode="External"/><Relationship Id="rId27" Type="http://schemas.openxmlformats.org/officeDocument/2006/relationships/hyperlink" Target="https://vestra.ai/blogs/top-8-ai-agent-frameworks-to-watch-in-2025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1230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João Nascimento Dantas / SUAFI</dc:creator>
  <cp:keywords/>
  <dc:description/>
  <cp:lastModifiedBy>Antonio João Nascimento Dantas / SUAFI</cp:lastModifiedBy>
  <cp:revision>2</cp:revision>
  <dcterms:created xsi:type="dcterms:W3CDTF">2025-05-28T02:35:00Z</dcterms:created>
  <dcterms:modified xsi:type="dcterms:W3CDTF">2025-05-28T02:50:00Z</dcterms:modified>
</cp:coreProperties>
</file>