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FD" w:rsidRPr="00D86B50" w:rsidRDefault="00B44E61" w:rsidP="00D86B50">
      <w:pPr>
        <w:jc w:val="center"/>
        <w:rPr>
          <w:rFonts w:ascii="Charter" w:hAnsi="Charter"/>
          <w:b/>
          <w:sz w:val="48"/>
          <w:szCs w:val="48"/>
        </w:rPr>
      </w:pPr>
      <w:r w:rsidRPr="00D86B50">
        <w:rPr>
          <w:rFonts w:ascii="Charter" w:hAnsi="Charter"/>
          <w:b/>
          <w:sz w:val="48"/>
          <w:szCs w:val="48"/>
        </w:rPr>
        <w:t>CS763, Assignment 1</w:t>
      </w:r>
    </w:p>
    <w:p w:rsidR="00B44E61" w:rsidRPr="00D86B50" w:rsidRDefault="00B44E61">
      <w:pPr>
        <w:rPr>
          <w:rFonts w:ascii="Charter" w:hAnsi="Charter"/>
          <w:b/>
          <w:sz w:val="32"/>
          <w:szCs w:val="32"/>
        </w:rPr>
      </w:pPr>
      <w:r w:rsidRPr="00D86B50">
        <w:rPr>
          <w:rFonts w:ascii="Charter" w:hAnsi="Charter"/>
          <w:b/>
          <w:sz w:val="32"/>
          <w:szCs w:val="32"/>
        </w:rPr>
        <w:t>Team Members</w:t>
      </w:r>
    </w:p>
    <w:p w:rsidR="00B44E61" w:rsidRPr="00A66517" w:rsidRDefault="00B44E61" w:rsidP="00B44E61">
      <w:pPr>
        <w:pStyle w:val="ListParagraph"/>
        <w:numPr>
          <w:ilvl w:val="0"/>
          <w:numId w:val="1"/>
        </w:numPr>
        <w:rPr>
          <w:rFonts w:ascii="Charter" w:hAnsi="Charter"/>
        </w:rPr>
      </w:pPr>
      <w:r w:rsidRPr="00A66517">
        <w:rPr>
          <w:rFonts w:ascii="Charter" w:hAnsi="Charter"/>
        </w:rPr>
        <w:t>Ashray Malhotra (11D070002)</w:t>
      </w:r>
    </w:p>
    <w:p w:rsidR="00B44E61" w:rsidRPr="00A66517" w:rsidRDefault="00B44E61" w:rsidP="00B44E61">
      <w:pPr>
        <w:pStyle w:val="ListParagraph"/>
        <w:numPr>
          <w:ilvl w:val="0"/>
          <w:numId w:val="1"/>
        </w:numPr>
        <w:rPr>
          <w:rFonts w:ascii="Charter" w:hAnsi="Charter"/>
        </w:rPr>
      </w:pPr>
      <w:r w:rsidRPr="00A66517">
        <w:rPr>
          <w:rFonts w:ascii="Charter" w:hAnsi="Charter"/>
        </w:rPr>
        <w:t>Akshay Sarode (110260010)</w:t>
      </w:r>
    </w:p>
    <w:p w:rsidR="00B44E61" w:rsidRDefault="00B44E61" w:rsidP="00B44E61">
      <w:pPr>
        <w:pStyle w:val="ListParagraph"/>
        <w:numPr>
          <w:ilvl w:val="0"/>
          <w:numId w:val="1"/>
        </w:numPr>
        <w:rPr>
          <w:rFonts w:ascii="Charter" w:hAnsi="Charter"/>
        </w:rPr>
      </w:pPr>
      <w:r w:rsidRPr="00A66517">
        <w:rPr>
          <w:rFonts w:ascii="Charter" w:hAnsi="Charter"/>
        </w:rPr>
        <w:t>Rohan Prinja (110050011)</w:t>
      </w:r>
    </w:p>
    <w:p w:rsidR="00D86B50" w:rsidRDefault="00D86B50" w:rsidP="00D86B50">
      <w:pPr>
        <w:rPr>
          <w:rFonts w:ascii="Charter" w:hAnsi="Charter"/>
          <w:b/>
          <w:sz w:val="32"/>
          <w:szCs w:val="32"/>
        </w:rPr>
      </w:pPr>
      <w:r>
        <w:rPr>
          <w:rFonts w:ascii="Charter" w:hAnsi="Charter"/>
          <w:b/>
          <w:sz w:val="32"/>
          <w:szCs w:val="32"/>
        </w:rPr>
        <w:t>Question 3</w:t>
      </w:r>
    </w:p>
    <w:p w:rsidR="00D86B50" w:rsidRDefault="00D86B50" w:rsidP="00D86B50">
      <w:pPr>
        <w:rPr>
          <w:rFonts w:ascii="Charter" w:hAnsi="Charter"/>
        </w:rPr>
      </w:pPr>
      <w:r>
        <w:rPr>
          <w:rFonts w:ascii="Charter" w:hAnsi="Charter"/>
        </w:rPr>
        <w:t>The vanishing point of a line depends only on its direction vector. So we will ignore the precise location of the three coplanar lines and instead only look at their direction vectors. Let the direction vectors be v</w:t>
      </w:r>
      <w:r w:rsidRPr="00214B05">
        <w:rPr>
          <w:rFonts w:ascii="Charter" w:hAnsi="Charter"/>
          <w:vertAlign w:val="subscript"/>
        </w:rPr>
        <w:t>1</w:t>
      </w:r>
      <w:r>
        <w:rPr>
          <w:rFonts w:ascii="Charter" w:hAnsi="Charter"/>
        </w:rPr>
        <w:t xml:space="preserve"> = (x</w:t>
      </w:r>
      <w:r w:rsidRPr="00214B05">
        <w:rPr>
          <w:rFonts w:ascii="Charter" w:hAnsi="Charter"/>
          <w:vertAlign w:val="subscript"/>
        </w:rPr>
        <w:t>1</w:t>
      </w:r>
      <w:r>
        <w:rPr>
          <w:rFonts w:ascii="Charter" w:hAnsi="Charter"/>
        </w:rPr>
        <w:t>, y</w:t>
      </w:r>
      <w:r w:rsidRPr="00214B05">
        <w:rPr>
          <w:rFonts w:ascii="Charter" w:hAnsi="Charter"/>
          <w:vertAlign w:val="subscript"/>
        </w:rPr>
        <w:t>1</w:t>
      </w:r>
      <w:r>
        <w:rPr>
          <w:rFonts w:ascii="Charter" w:hAnsi="Charter"/>
        </w:rPr>
        <w:t>, z</w:t>
      </w:r>
      <w:r w:rsidRPr="00214B05">
        <w:rPr>
          <w:rFonts w:ascii="Charter" w:hAnsi="Charter"/>
          <w:vertAlign w:val="subscript"/>
        </w:rPr>
        <w:t>1</w:t>
      </w:r>
      <w:r>
        <w:rPr>
          <w:rFonts w:ascii="Charter" w:hAnsi="Charter"/>
        </w:rPr>
        <w:t>), v</w:t>
      </w:r>
      <w:r w:rsidRPr="00214B05">
        <w:rPr>
          <w:rFonts w:ascii="Charter" w:hAnsi="Charter"/>
          <w:vertAlign w:val="subscript"/>
        </w:rPr>
        <w:t>2</w:t>
      </w:r>
      <w:r>
        <w:rPr>
          <w:rFonts w:ascii="Charter" w:hAnsi="Charter"/>
        </w:rPr>
        <w:t xml:space="preserve"> = (x</w:t>
      </w:r>
      <w:r w:rsidRPr="00214B05">
        <w:rPr>
          <w:rFonts w:ascii="Charter" w:hAnsi="Charter"/>
          <w:vertAlign w:val="subscript"/>
        </w:rPr>
        <w:t>2</w:t>
      </w:r>
      <w:r>
        <w:rPr>
          <w:rFonts w:ascii="Charter" w:hAnsi="Charter"/>
        </w:rPr>
        <w:t>, y</w:t>
      </w:r>
      <w:r w:rsidRPr="00214B05">
        <w:rPr>
          <w:rFonts w:ascii="Charter" w:hAnsi="Charter"/>
          <w:vertAlign w:val="subscript"/>
        </w:rPr>
        <w:t>2</w:t>
      </w:r>
      <w:r>
        <w:rPr>
          <w:rFonts w:ascii="Charter" w:hAnsi="Charter"/>
        </w:rPr>
        <w:t>, z</w:t>
      </w:r>
      <w:r w:rsidRPr="00214B05">
        <w:rPr>
          <w:rFonts w:ascii="Charter" w:hAnsi="Charter"/>
          <w:vertAlign w:val="subscript"/>
        </w:rPr>
        <w:t>2</w:t>
      </w:r>
      <w:r>
        <w:rPr>
          <w:rFonts w:ascii="Charter" w:hAnsi="Charter"/>
        </w:rPr>
        <w:t>) and v</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 y</w:t>
      </w:r>
      <w:r w:rsidRPr="00214B05">
        <w:rPr>
          <w:rFonts w:ascii="Charter" w:hAnsi="Charter"/>
          <w:vertAlign w:val="subscript"/>
        </w:rPr>
        <w:t>3</w:t>
      </w:r>
      <w:r>
        <w:rPr>
          <w:rFonts w:ascii="Charter" w:hAnsi="Charter"/>
        </w:rPr>
        <w:t>, z</w:t>
      </w:r>
      <w:r w:rsidRPr="00214B05">
        <w:rPr>
          <w:rFonts w:ascii="Charter" w:hAnsi="Charter"/>
          <w:vertAlign w:val="subscript"/>
        </w:rPr>
        <w:t>3</w:t>
      </w:r>
      <w:r>
        <w:rPr>
          <w:rFonts w:ascii="Charter" w:hAnsi="Charter"/>
        </w:rPr>
        <w:t>) respectively. Then, since the three lines are coplanar,</w:t>
      </w:r>
    </w:p>
    <w:p w:rsidR="00D86B50" w:rsidRDefault="00D86B50" w:rsidP="00D86B50">
      <w:pPr>
        <w:ind w:left="720"/>
        <w:rPr>
          <w:rFonts w:ascii="Cambria Math" w:hAnsi="Cambria Math" w:cs="Cambria Math"/>
        </w:rPr>
      </w:pPr>
      <w:r>
        <w:rPr>
          <w:rFonts w:ascii="Charter" w:hAnsi="Charter"/>
        </w:rPr>
        <w:t>v</w:t>
      </w:r>
      <w:r w:rsidRPr="00214B05">
        <w:rPr>
          <w:rFonts w:ascii="Charter" w:hAnsi="Charter"/>
          <w:vertAlign w:val="subscript"/>
        </w:rPr>
        <w:t>1</w:t>
      </w:r>
      <w:r>
        <w:rPr>
          <w:rFonts w:ascii="Charter" w:hAnsi="Charter"/>
        </w:rPr>
        <w:t xml:space="preserve"> </w:t>
      </w:r>
      <w:r w:rsidRPr="00D86B50">
        <w:rPr>
          <w:rFonts w:ascii="Charter" w:hAnsi="Charter"/>
        </w:rPr>
        <w:t>·</w:t>
      </w:r>
      <w:r>
        <w:rPr>
          <w:rFonts w:ascii="Charter" w:hAnsi="Charter"/>
        </w:rPr>
        <w:t xml:space="preserve"> (v</w:t>
      </w:r>
      <w:r w:rsidRPr="00214B05">
        <w:rPr>
          <w:rFonts w:ascii="Charter" w:hAnsi="Charter"/>
          <w:vertAlign w:val="subscript"/>
        </w:rPr>
        <w:t>2</w:t>
      </w:r>
      <w:r w:rsidR="00C810D2">
        <w:rPr>
          <w:rFonts w:ascii="Charter" w:hAnsi="Charter"/>
          <w:vertAlign w:val="subscript"/>
        </w:rPr>
        <w:t xml:space="preserve"> </w:t>
      </w:r>
      <w:r w:rsidRPr="00D86B50">
        <w:rPr>
          <w:rFonts w:ascii="Charter" w:hAnsi="Charter"/>
        </w:rPr>
        <w:t>×</w:t>
      </w:r>
      <w:r w:rsidR="00C810D2">
        <w:rPr>
          <w:rFonts w:ascii="Charter" w:hAnsi="Charter"/>
        </w:rPr>
        <w:t xml:space="preserve"> </w:t>
      </w:r>
      <w:r>
        <w:rPr>
          <w:rFonts w:ascii="Charter" w:hAnsi="Charter"/>
        </w:rPr>
        <w:t>v</w:t>
      </w:r>
      <w:r w:rsidRPr="00214B05">
        <w:rPr>
          <w:rFonts w:ascii="Charter" w:hAnsi="Charter"/>
          <w:vertAlign w:val="subscript"/>
        </w:rPr>
        <w:t>3</w:t>
      </w:r>
      <w:r>
        <w:rPr>
          <w:rFonts w:ascii="Charter" w:hAnsi="Charter"/>
        </w:rPr>
        <w:t>) = 0</w:t>
      </w:r>
      <w:r>
        <w:rPr>
          <w:rFonts w:ascii="Charter" w:hAnsi="Charter"/>
        </w:rPr>
        <w:br/>
      </w:r>
      <w:r w:rsidR="0089479C" w:rsidRPr="0089479C">
        <w:rPr>
          <w:rFonts w:ascii="Cambria Math" w:hAnsi="Cambria Math" w:cs="Cambria Math"/>
        </w:rPr>
        <w:t>⇔</w:t>
      </w:r>
      <w:r w:rsidRPr="00D86B50">
        <w:rPr>
          <w:rFonts w:ascii="Charter" w:hAnsi="Charter"/>
        </w:rPr>
        <w:t xml:space="preserve"> </w:t>
      </w:r>
      <w:r>
        <w:rPr>
          <w:rFonts w:ascii="Charter" w:hAnsi="Charter"/>
        </w:rPr>
        <w:t>(x</w:t>
      </w:r>
      <w:r w:rsidRPr="00214B05">
        <w:rPr>
          <w:rFonts w:ascii="Charter" w:hAnsi="Charter"/>
          <w:vertAlign w:val="subscript"/>
        </w:rPr>
        <w:t>1</w:t>
      </w:r>
      <w:r>
        <w:rPr>
          <w:rFonts w:ascii="Charter" w:hAnsi="Charter"/>
        </w:rPr>
        <w:t>, y</w:t>
      </w:r>
      <w:r w:rsidRPr="00214B05">
        <w:rPr>
          <w:rFonts w:ascii="Charter" w:hAnsi="Charter"/>
          <w:vertAlign w:val="subscript"/>
        </w:rPr>
        <w:t>1</w:t>
      </w:r>
      <w:r>
        <w:rPr>
          <w:rFonts w:ascii="Charter" w:hAnsi="Charter"/>
        </w:rPr>
        <w:t>, z</w:t>
      </w:r>
      <w:r w:rsidRPr="00214B05">
        <w:rPr>
          <w:rFonts w:ascii="Charter" w:hAnsi="Charter"/>
          <w:vertAlign w:val="subscript"/>
        </w:rPr>
        <w:t>1</w:t>
      </w:r>
      <w:r>
        <w:rPr>
          <w:rFonts w:ascii="Charter" w:hAnsi="Charter"/>
        </w:rPr>
        <w:t>)</w:t>
      </w:r>
      <w:r w:rsidRPr="00D86B50">
        <w:t xml:space="preserve"> </w:t>
      </w:r>
      <w:r w:rsidRPr="00D86B50">
        <w:rPr>
          <w:rFonts w:ascii="Charter" w:hAnsi="Charter"/>
        </w:rPr>
        <w:t>·</w:t>
      </w:r>
      <w:r>
        <w:rPr>
          <w:rFonts w:ascii="Charter" w:hAnsi="Charter"/>
        </w:rPr>
        <w:t xml:space="preserve"> (y</w:t>
      </w:r>
      <w:r w:rsidRPr="00214B05">
        <w:rPr>
          <w:rFonts w:ascii="Charter" w:hAnsi="Charter"/>
          <w:vertAlign w:val="subscript"/>
        </w:rPr>
        <w:t>2</w:t>
      </w:r>
      <w:r>
        <w:rPr>
          <w:rFonts w:ascii="Charter" w:hAnsi="Charter"/>
        </w:rPr>
        <w:t>z</w:t>
      </w:r>
      <w:r w:rsidRPr="00214B05">
        <w:rPr>
          <w:rFonts w:ascii="Charter" w:hAnsi="Charter"/>
          <w:vertAlign w:val="subscript"/>
        </w:rPr>
        <w:t>3</w:t>
      </w:r>
      <w:r>
        <w:rPr>
          <w:rFonts w:ascii="Charter" w:hAnsi="Charter"/>
        </w:rPr>
        <w:t xml:space="preserve"> – y</w:t>
      </w:r>
      <w:r w:rsidRPr="00214B05">
        <w:rPr>
          <w:rFonts w:ascii="Charter" w:hAnsi="Charter"/>
          <w:vertAlign w:val="subscript"/>
        </w:rPr>
        <w:t>3</w:t>
      </w:r>
      <w:r>
        <w:rPr>
          <w:rFonts w:ascii="Charter" w:hAnsi="Charter"/>
        </w:rPr>
        <w:t>z</w:t>
      </w:r>
      <w:r w:rsidRPr="00214B05">
        <w:rPr>
          <w:rFonts w:ascii="Charter" w:hAnsi="Charter"/>
          <w:vertAlign w:val="subscript"/>
        </w:rPr>
        <w:t>2</w:t>
      </w:r>
      <w:r>
        <w:rPr>
          <w:rFonts w:ascii="Charter" w:hAnsi="Charter"/>
        </w:rPr>
        <w:t xml:space="preserve">, </w:t>
      </w:r>
      <w:r w:rsidR="00214B05">
        <w:rPr>
          <w:rFonts w:ascii="Charter" w:hAnsi="Charter"/>
        </w:rPr>
        <w:t>x</w:t>
      </w:r>
      <w:r w:rsidR="00214B05" w:rsidRPr="00214B05">
        <w:rPr>
          <w:rFonts w:ascii="Charter" w:hAnsi="Charter"/>
          <w:vertAlign w:val="subscript"/>
        </w:rPr>
        <w:t>3</w:t>
      </w:r>
      <w:r w:rsidR="00214B05">
        <w:rPr>
          <w:rFonts w:ascii="Charter" w:hAnsi="Charter"/>
        </w:rPr>
        <w:t>z</w:t>
      </w:r>
      <w:r w:rsidR="00214B05" w:rsidRPr="00214B05">
        <w:rPr>
          <w:rFonts w:ascii="Charter" w:hAnsi="Charter"/>
          <w:vertAlign w:val="subscript"/>
        </w:rPr>
        <w:t>2</w:t>
      </w:r>
      <w:r>
        <w:rPr>
          <w:rFonts w:ascii="Charter" w:hAnsi="Charter"/>
        </w:rPr>
        <w:t xml:space="preserve"> –</w:t>
      </w:r>
      <w:r w:rsidR="00214B05">
        <w:rPr>
          <w:rFonts w:ascii="Charter" w:hAnsi="Charter"/>
        </w:rPr>
        <w:t xml:space="preserve"> x</w:t>
      </w:r>
      <w:r w:rsidR="00214B05" w:rsidRPr="00214B05">
        <w:rPr>
          <w:rFonts w:ascii="Charter" w:hAnsi="Charter"/>
          <w:vertAlign w:val="subscript"/>
        </w:rPr>
        <w:t>2</w:t>
      </w:r>
      <w:r w:rsidR="00214B05">
        <w:rPr>
          <w:rFonts w:ascii="Charter" w:hAnsi="Charter"/>
        </w:rPr>
        <w:t>z</w:t>
      </w:r>
      <w:r w:rsidR="00214B05" w:rsidRPr="00214B05">
        <w:rPr>
          <w:rFonts w:ascii="Charter" w:hAnsi="Charter"/>
          <w:vertAlign w:val="subscript"/>
        </w:rPr>
        <w:t>3</w:t>
      </w:r>
      <w:r>
        <w:rPr>
          <w:rFonts w:ascii="Charter" w:hAnsi="Charter"/>
        </w:rPr>
        <w:t>, x</w:t>
      </w:r>
      <w:r w:rsidRPr="00214B05">
        <w:rPr>
          <w:rFonts w:ascii="Charter" w:hAnsi="Charter"/>
          <w:vertAlign w:val="subscript"/>
        </w:rPr>
        <w:t>2</w:t>
      </w:r>
      <w:r>
        <w:rPr>
          <w:rFonts w:ascii="Charter" w:hAnsi="Charter"/>
        </w:rPr>
        <w:t>y</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y</w:t>
      </w:r>
      <w:r w:rsidRPr="00214B05">
        <w:rPr>
          <w:rFonts w:ascii="Charter" w:hAnsi="Charter"/>
          <w:vertAlign w:val="subscript"/>
        </w:rPr>
        <w:t>2</w:t>
      </w:r>
      <w:r>
        <w:rPr>
          <w:rFonts w:ascii="Charter" w:hAnsi="Charter"/>
        </w:rPr>
        <w:t>) = 0</w:t>
      </w:r>
      <w:r>
        <w:rPr>
          <w:rFonts w:ascii="Charter" w:hAnsi="Charter"/>
        </w:rPr>
        <w:br/>
      </w:r>
      <w:r w:rsidRPr="00D86B50">
        <w:rPr>
          <w:rFonts w:ascii="Cambria Math" w:hAnsi="Cambria Math" w:cs="Cambria Math"/>
        </w:rPr>
        <w:t>⇒</w:t>
      </w:r>
      <w:r>
        <w:rPr>
          <w:rFonts w:ascii="Cambria Math" w:hAnsi="Cambria Math" w:cs="Cambria Math"/>
        </w:rPr>
        <w:t xml:space="preserve"> x</w:t>
      </w:r>
      <w:r w:rsidRPr="00214B05">
        <w:rPr>
          <w:rFonts w:ascii="Cambria Math" w:hAnsi="Cambria Math" w:cs="Cambria Math"/>
          <w:vertAlign w:val="subscript"/>
        </w:rPr>
        <w:t>1</w:t>
      </w:r>
      <w:r>
        <w:rPr>
          <w:rFonts w:ascii="Cambria Math" w:hAnsi="Cambria Math" w:cs="Cambria Math"/>
        </w:rPr>
        <w:t>(</w:t>
      </w:r>
      <w:r>
        <w:rPr>
          <w:rFonts w:ascii="Charter" w:hAnsi="Charter"/>
        </w:rPr>
        <w:t>y</w:t>
      </w:r>
      <w:r w:rsidRPr="00214B05">
        <w:rPr>
          <w:rFonts w:ascii="Charter" w:hAnsi="Charter"/>
          <w:vertAlign w:val="subscript"/>
        </w:rPr>
        <w:t>2</w:t>
      </w:r>
      <w:r>
        <w:rPr>
          <w:rFonts w:ascii="Charter" w:hAnsi="Charter"/>
        </w:rPr>
        <w:t>z</w:t>
      </w:r>
      <w:r w:rsidRPr="00214B05">
        <w:rPr>
          <w:rFonts w:ascii="Charter" w:hAnsi="Charter"/>
          <w:vertAlign w:val="subscript"/>
        </w:rPr>
        <w:t>3</w:t>
      </w:r>
      <w:r>
        <w:rPr>
          <w:rFonts w:ascii="Charter" w:hAnsi="Charter"/>
        </w:rPr>
        <w:t xml:space="preserve"> – y</w:t>
      </w:r>
      <w:r w:rsidRPr="00214B05">
        <w:rPr>
          <w:rFonts w:ascii="Charter" w:hAnsi="Charter"/>
          <w:vertAlign w:val="subscript"/>
        </w:rPr>
        <w:t>3</w:t>
      </w:r>
      <w:r>
        <w:rPr>
          <w:rFonts w:ascii="Charter" w:hAnsi="Charter"/>
        </w:rPr>
        <w:t>z</w:t>
      </w:r>
      <w:r w:rsidRPr="00214B05">
        <w:rPr>
          <w:rFonts w:ascii="Charter" w:hAnsi="Charter"/>
          <w:vertAlign w:val="subscript"/>
        </w:rPr>
        <w:t>2</w:t>
      </w:r>
      <w:r>
        <w:rPr>
          <w:rFonts w:ascii="Charter" w:hAnsi="Charter"/>
        </w:rPr>
        <w:t>) + y</w:t>
      </w:r>
      <w:r w:rsidRPr="00214B05">
        <w:rPr>
          <w:rFonts w:ascii="Charter" w:hAnsi="Charter"/>
          <w:vertAlign w:val="subscript"/>
        </w:rPr>
        <w:t>1</w:t>
      </w:r>
      <w:r>
        <w:rPr>
          <w:rFonts w:ascii="Charter" w:hAnsi="Charter"/>
        </w:rPr>
        <w:t>(</w:t>
      </w:r>
      <w:r w:rsidR="00214B05">
        <w:rPr>
          <w:rFonts w:ascii="Charter" w:hAnsi="Charter"/>
        </w:rPr>
        <w:t>x</w:t>
      </w:r>
      <w:r w:rsidR="00214B05" w:rsidRPr="00214B05">
        <w:rPr>
          <w:rFonts w:ascii="Charter" w:hAnsi="Charter"/>
          <w:vertAlign w:val="subscript"/>
        </w:rPr>
        <w:t>3</w:t>
      </w:r>
      <w:r w:rsidR="00214B05">
        <w:rPr>
          <w:rFonts w:ascii="Charter" w:hAnsi="Charter"/>
        </w:rPr>
        <w:t>z</w:t>
      </w:r>
      <w:r w:rsidR="00214B05" w:rsidRPr="00214B05">
        <w:rPr>
          <w:rFonts w:ascii="Charter" w:hAnsi="Charter"/>
          <w:vertAlign w:val="subscript"/>
        </w:rPr>
        <w:t>2</w:t>
      </w:r>
      <w:r>
        <w:rPr>
          <w:rFonts w:ascii="Charter" w:hAnsi="Charter"/>
        </w:rPr>
        <w:t xml:space="preserve"> –</w:t>
      </w:r>
      <w:r w:rsidR="00214B05">
        <w:rPr>
          <w:rFonts w:ascii="Charter" w:hAnsi="Charter"/>
        </w:rPr>
        <w:t xml:space="preserve"> x</w:t>
      </w:r>
      <w:r w:rsidR="00214B05" w:rsidRPr="00214B05">
        <w:rPr>
          <w:rFonts w:ascii="Charter" w:hAnsi="Charter"/>
          <w:vertAlign w:val="subscript"/>
        </w:rPr>
        <w:t>2</w:t>
      </w:r>
      <w:r w:rsidR="00214B05">
        <w:rPr>
          <w:rFonts w:ascii="Charter" w:hAnsi="Charter"/>
        </w:rPr>
        <w:t>z</w:t>
      </w:r>
      <w:r w:rsidR="00214B05" w:rsidRPr="00214B05">
        <w:rPr>
          <w:rFonts w:ascii="Charter" w:hAnsi="Charter"/>
          <w:vertAlign w:val="subscript"/>
        </w:rPr>
        <w:t>3</w:t>
      </w:r>
      <w:r>
        <w:rPr>
          <w:rFonts w:ascii="Charter" w:hAnsi="Charter"/>
        </w:rPr>
        <w:t>) + z</w:t>
      </w:r>
      <w:r w:rsidRPr="00214B05">
        <w:rPr>
          <w:rFonts w:ascii="Charter" w:hAnsi="Charter"/>
          <w:vertAlign w:val="subscript"/>
        </w:rPr>
        <w:t>1</w:t>
      </w:r>
      <w:r>
        <w:rPr>
          <w:rFonts w:ascii="Charter" w:hAnsi="Charter"/>
        </w:rPr>
        <w:t>(</w:t>
      </w:r>
      <w:r>
        <w:rPr>
          <w:rFonts w:ascii="Charter" w:hAnsi="Charter"/>
        </w:rPr>
        <w:t>x</w:t>
      </w:r>
      <w:r w:rsidRPr="00214B05">
        <w:rPr>
          <w:rFonts w:ascii="Charter" w:hAnsi="Charter"/>
          <w:vertAlign w:val="subscript"/>
        </w:rPr>
        <w:t>2</w:t>
      </w:r>
      <w:r>
        <w:rPr>
          <w:rFonts w:ascii="Charter" w:hAnsi="Charter"/>
        </w:rPr>
        <w:t>y</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y</w:t>
      </w:r>
      <w:r w:rsidRPr="00214B05">
        <w:rPr>
          <w:rFonts w:ascii="Charter" w:hAnsi="Charter"/>
          <w:vertAlign w:val="subscript"/>
        </w:rPr>
        <w:t>2</w:t>
      </w:r>
      <w:r>
        <w:rPr>
          <w:rFonts w:ascii="Cambria Math" w:hAnsi="Cambria Math" w:cs="Cambria Math"/>
        </w:rPr>
        <w:t>)</w:t>
      </w:r>
      <w:r w:rsidR="00214B05">
        <w:rPr>
          <w:rFonts w:ascii="Cambria Math" w:hAnsi="Cambria Math" w:cs="Cambria Math"/>
        </w:rPr>
        <w:t xml:space="preserve"> = 0                        [1]</w:t>
      </w:r>
    </w:p>
    <w:p w:rsidR="00C810D2" w:rsidRDefault="00214B05" w:rsidP="00214B05">
      <w:pPr>
        <w:rPr>
          <w:rFonts w:ascii="Cambria Math" w:hAnsi="Cambria Math" w:cs="Cambria Math"/>
        </w:rPr>
      </w:pPr>
      <w:r>
        <w:rPr>
          <w:rFonts w:ascii="Cambria Math" w:hAnsi="Cambria Math" w:cs="Cambria Math"/>
        </w:rPr>
        <w:t>The vanishing point of a line with direction vector (x, y, z) is (fx/z, fy/z, f). So, the vanishing points are (fx</w:t>
      </w:r>
      <w:r w:rsidRPr="00930CBA">
        <w:rPr>
          <w:rFonts w:ascii="Cambria Math" w:hAnsi="Cambria Math" w:cs="Cambria Math"/>
          <w:vertAlign w:val="subscript"/>
        </w:rPr>
        <w:t>1</w:t>
      </w:r>
      <w:r>
        <w:rPr>
          <w:rFonts w:ascii="Cambria Math" w:hAnsi="Cambria Math" w:cs="Cambria Math"/>
        </w:rPr>
        <w:t>/z</w:t>
      </w:r>
      <w:r w:rsidRPr="00930CBA">
        <w:rPr>
          <w:rFonts w:ascii="Cambria Math" w:hAnsi="Cambria Math" w:cs="Cambria Math"/>
          <w:vertAlign w:val="subscript"/>
        </w:rPr>
        <w:t>1</w:t>
      </w:r>
      <w:r>
        <w:rPr>
          <w:rFonts w:ascii="Cambria Math" w:hAnsi="Cambria Math" w:cs="Cambria Math"/>
        </w:rPr>
        <w:t>, fy</w:t>
      </w:r>
      <w:r w:rsidRPr="00930CBA">
        <w:rPr>
          <w:rFonts w:ascii="Cambria Math" w:hAnsi="Cambria Math" w:cs="Cambria Math"/>
          <w:vertAlign w:val="subscript"/>
        </w:rPr>
        <w:t>1</w:t>
      </w:r>
      <w:r>
        <w:rPr>
          <w:rFonts w:ascii="Cambria Math" w:hAnsi="Cambria Math" w:cs="Cambria Math"/>
        </w:rPr>
        <w:t>/z</w:t>
      </w:r>
      <w:r w:rsidRPr="00930CBA">
        <w:rPr>
          <w:rFonts w:ascii="Cambria Math" w:hAnsi="Cambria Math" w:cs="Cambria Math"/>
          <w:vertAlign w:val="subscript"/>
        </w:rPr>
        <w:t>1</w:t>
      </w:r>
      <w:r>
        <w:rPr>
          <w:rFonts w:ascii="Cambria Math" w:hAnsi="Cambria Math" w:cs="Cambria Math"/>
        </w:rPr>
        <w:t>, f), (fx</w:t>
      </w:r>
      <w:r w:rsidRPr="00930CBA">
        <w:rPr>
          <w:rFonts w:ascii="Cambria Math" w:hAnsi="Cambria Math" w:cs="Cambria Math"/>
          <w:vertAlign w:val="subscript"/>
        </w:rPr>
        <w:t>2</w:t>
      </w:r>
      <w:r>
        <w:rPr>
          <w:rFonts w:ascii="Cambria Math" w:hAnsi="Cambria Math" w:cs="Cambria Math"/>
        </w:rPr>
        <w:t>/z</w:t>
      </w:r>
      <w:r w:rsidRPr="00930CBA">
        <w:rPr>
          <w:rFonts w:ascii="Cambria Math" w:hAnsi="Cambria Math" w:cs="Cambria Math"/>
          <w:vertAlign w:val="subscript"/>
        </w:rPr>
        <w:t>2</w:t>
      </w:r>
      <w:r>
        <w:rPr>
          <w:rFonts w:ascii="Cambria Math" w:hAnsi="Cambria Math" w:cs="Cambria Math"/>
        </w:rPr>
        <w:t>, fy</w:t>
      </w:r>
      <w:r w:rsidRPr="00930CBA">
        <w:rPr>
          <w:rFonts w:ascii="Cambria Math" w:hAnsi="Cambria Math" w:cs="Cambria Math"/>
          <w:vertAlign w:val="subscript"/>
        </w:rPr>
        <w:t>2</w:t>
      </w:r>
      <w:r>
        <w:rPr>
          <w:rFonts w:ascii="Cambria Math" w:hAnsi="Cambria Math" w:cs="Cambria Math"/>
        </w:rPr>
        <w:t>/z</w:t>
      </w:r>
      <w:r w:rsidRPr="00930CBA">
        <w:rPr>
          <w:rFonts w:ascii="Cambria Math" w:hAnsi="Cambria Math" w:cs="Cambria Math"/>
          <w:vertAlign w:val="subscript"/>
        </w:rPr>
        <w:t>2</w:t>
      </w:r>
      <w:r>
        <w:rPr>
          <w:rFonts w:ascii="Cambria Math" w:hAnsi="Cambria Math" w:cs="Cambria Math"/>
        </w:rPr>
        <w:t>, f</w:t>
      </w:r>
      <w:r>
        <w:rPr>
          <w:rFonts w:ascii="Cambria Math" w:hAnsi="Cambria Math" w:cs="Cambria Math"/>
        </w:rPr>
        <w:t>)</w:t>
      </w:r>
      <w:r w:rsidRPr="00214B05">
        <w:rPr>
          <w:rFonts w:ascii="Cambria Math" w:hAnsi="Cambria Math" w:cs="Cambria Math"/>
        </w:rPr>
        <w:t xml:space="preserve"> </w:t>
      </w:r>
      <w:r>
        <w:rPr>
          <w:rFonts w:ascii="Cambria Math" w:hAnsi="Cambria Math" w:cs="Cambria Math"/>
        </w:rPr>
        <w:t>and (fx</w:t>
      </w:r>
      <w:r w:rsidRPr="00930CBA">
        <w:rPr>
          <w:rFonts w:ascii="Cambria Math" w:hAnsi="Cambria Math" w:cs="Cambria Math"/>
          <w:vertAlign w:val="subscript"/>
        </w:rPr>
        <w:t>3</w:t>
      </w:r>
      <w:r>
        <w:rPr>
          <w:rFonts w:ascii="Cambria Math" w:hAnsi="Cambria Math" w:cs="Cambria Math"/>
        </w:rPr>
        <w:t>/z</w:t>
      </w:r>
      <w:r w:rsidRPr="00930CBA">
        <w:rPr>
          <w:rFonts w:ascii="Cambria Math" w:hAnsi="Cambria Math" w:cs="Cambria Math"/>
          <w:vertAlign w:val="subscript"/>
        </w:rPr>
        <w:t>3</w:t>
      </w:r>
      <w:r>
        <w:rPr>
          <w:rFonts w:ascii="Cambria Math" w:hAnsi="Cambria Math" w:cs="Cambria Math"/>
        </w:rPr>
        <w:t>, fy</w:t>
      </w:r>
      <w:r w:rsidRPr="00930CBA">
        <w:rPr>
          <w:rFonts w:ascii="Cambria Math" w:hAnsi="Cambria Math" w:cs="Cambria Math"/>
          <w:vertAlign w:val="subscript"/>
        </w:rPr>
        <w:t>3</w:t>
      </w:r>
      <w:r>
        <w:rPr>
          <w:rFonts w:ascii="Cambria Math" w:hAnsi="Cambria Math" w:cs="Cambria Math"/>
        </w:rPr>
        <w:t>/z</w:t>
      </w:r>
      <w:r w:rsidRPr="00930CBA">
        <w:rPr>
          <w:rFonts w:ascii="Cambria Math" w:hAnsi="Cambria Math" w:cs="Cambria Math"/>
          <w:vertAlign w:val="subscript"/>
        </w:rPr>
        <w:t>3</w:t>
      </w:r>
      <w:r>
        <w:rPr>
          <w:rFonts w:ascii="Cambria Math" w:hAnsi="Cambria Math" w:cs="Cambria Math"/>
        </w:rPr>
        <w:t>, f</w:t>
      </w:r>
      <w:r>
        <w:rPr>
          <w:rFonts w:ascii="Cambria Math" w:hAnsi="Cambria Math" w:cs="Cambria Math"/>
        </w:rPr>
        <w:t>)</w:t>
      </w:r>
      <w:r>
        <w:rPr>
          <w:rFonts w:ascii="Cambria Math" w:hAnsi="Cambria Math" w:cs="Cambria Math"/>
        </w:rPr>
        <w:t xml:space="preserve"> respectively. To prove that these points are collinear is equivalent to proving that the points w</w:t>
      </w:r>
      <w:r w:rsidRPr="00930CBA">
        <w:rPr>
          <w:rFonts w:ascii="Cambria Math" w:hAnsi="Cambria Math" w:cs="Cambria Math"/>
          <w:vertAlign w:val="subscript"/>
        </w:rPr>
        <w:t>i</w:t>
      </w:r>
      <w:r>
        <w:rPr>
          <w:rFonts w:ascii="Cambria Math" w:hAnsi="Cambria Math" w:cs="Cambria Math"/>
        </w:rPr>
        <w:t xml:space="preserve"> = (x</w:t>
      </w:r>
      <w:r w:rsidRPr="00930CBA">
        <w:rPr>
          <w:rFonts w:ascii="Cambria Math" w:hAnsi="Cambria Math" w:cs="Cambria Math"/>
          <w:vertAlign w:val="subscript"/>
        </w:rPr>
        <w:t>i</w:t>
      </w:r>
      <w:r>
        <w:rPr>
          <w:rFonts w:ascii="Cambria Math" w:hAnsi="Cambria Math" w:cs="Cambria Math"/>
        </w:rPr>
        <w:t>/z</w:t>
      </w:r>
      <w:r w:rsidRPr="00930CBA">
        <w:rPr>
          <w:rFonts w:ascii="Cambria Math" w:hAnsi="Cambria Math" w:cs="Cambria Math"/>
          <w:vertAlign w:val="subscript"/>
        </w:rPr>
        <w:t>i</w:t>
      </w:r>
      <w:r>
        <w:rPr>
          <w:rFonts w:ascii="Cambria Math" w:hAnsi="Cambria Math" w:cs="Cambria Math"/>
        </w:rPr>
        <w:t>, y</w:t>
      </w:r>
      <w:r w:rsidRPr="00930CBA">
        <w:rPr>
          <w:rFonts w:ascii="Cambria Math" w:hAnsi="Cambria Math" w:cs="Cambria Math"/>
          <w:vertAlign w:val="subscript"/>
        </w:rPr>
        <w:t>i</w:t>
      </w:r>
      <w:r>
        <w:rPr>
          <w:rFonts w:ascii="Cambria Math" w:hAnsi="Cambria Math" w:cs="Cambria Math"/>
        </w:rPr>
        <w:t>/z</w:t>
      </w:r>
      <w:r w:rsidRPr="00930CBA">
        <w:rPr>
          <w:rFonts w:ascii="Cambria Math" w:hAnsi="Cambria Math" w:cs="Cambria Math"/>
          <w:vertAlign w:val="subscript"/>
        </w:rPr>
        <w:t>i</w:t>
      </w:r>
      <w:r>
        <w:rPr>
          <w:rFonts w:ascii="Cambria Math" w:hAnsi="Cambria Math" w:cs="Cambria Math"/>
        </w:rPr>
        <w:t>, 1) are collinear for i = 1, 2, 3 (we are simply scaling each point by 1/f).</w:t>
      </w:r>
      <w:r w:rsidR="00C810D2">
        <w:rPr>
          <w:rFonts w:ascii="Cambria Math" w:hAnsi="Cambria Math" w:cs="Cambria Math"/>
        </w:rPr>
        <w:t xml:space="preserve"> Now, w</w:t>
      </w:r>
      <w:r w:rsidR="00C810D2">
        <w:rPr>
          <w:rFonts w:ascii="Cambria Math" w:hAnsi="Cambria Math" w:cs="Cambria Math"/>
          <w:vertAlign w:val="subscript"/>
        </w:rPr>
        <w:t>1</w:t>
      </w:r>
      <w:r w:rsidR="00C810D2">
        <w:rPr>
          <w:rFonts w:ascii="Cambria Math" w:hAnsi="Cambria Math" w:cs="Cambria Math"/>
        </w:rPr>
        <w:t>, w</w:t>
      </w:r>
      <w:r w:rsidR="00C810D2">
        <w:rPr>
          <w:rFonts w:ascii="Cambria Math" w:hAnsi="Cambria Math" w:cs="Cambria Math"/>
          <w:vertAlign w:val="subscript"/>
        </w:rPr>
        <w:t>2</w:t>
      </w:r>
      <w:r w:rsidR="00C810D2">
        <w:rPr>
          <w:rFonts w:ascii="Cambria Math" w:hAnsi="Cambria Math" w:cs="Cambria Math"/>
        </w:rPr>
        <w:t xml:space="preserve"> and w</w:t>
      </w:r>
      <w:r w:rsidR="00C810D2">
        <w:rPr>
          <w:rFonts w:ascii="Cambria Math" w:hAnsi="Cambria Math" w:cs="Cambria Math"/>
          <w:vertAlign w:val="subscript"/>
        </w:rPr>
        <w:t>3</w:t>
      </w:r>
      <w:r w:rsidR="00C810D2">
        <w:rPr>
          <w:rFonts w:ascii="Cambria Math" w:hAnsi="Cambria Math" w:cs="Cambria Math"/>
        </w:rPr>
        <w:t xml:space="preserve"> are collinear if</w:t>
      </w:r>
    </w:p>
    <w:p w:rsidR="00214B05" w:rsidRDefault="00C810D2" w:rsidP="00C810D2">
      <w:pPr>
        <w:ind w:firstLine="720"/>
        <w:rPr>
          <w:rFonts w:ascii="Cambria Math" w:hAnsi="Cambria Math" w:cs="Cambria Math"/>
        </w:rPr>
      </w:pPr>
      <w:r>
        <w:rPr>
          <w:rFonts w:ascii="Cambria Math" w:hAnsi="Cambria Math" w:cs="Cambria Math"/>
        </w:rPr>
        <w:t>(w</w:t>
      </w:r>
      <w:r>
        <w:rPr>
          <w:rFonts w:ascii="Cambria Math" w:hAnsi="Cambria Math" w:cs="Cambria Math"/>
          <w:vertAlign w:val="subscript"/>
        </w:rPr>
        <w:t xml:space="preserve">3 </w:t>
      </w:r>
      <w:r>
        <w:rPr>
          <w:rFonts w:ascii="Cambria Math" w:hAnsi="Cambria Math" w:cs="Cambria Math"/>
        </w:rPr>
        <w:t>– w</w:t>
      </w:r>
      <w:r>
        <w:rPr>
          <w:rFonts w:ascii="Cambria Math" w:hAnsi="Cambria Math" w:cs="Cambria Math"/>
          <w:vertAlign w:val="subscript"/>
        </w:rPr>
        <w:t>2</w:t>
      </w:r>
      <w:r>
        <w:rPr>
          <w:rFonts w:ascii="Cambria Math" w:hAnsi="Cambria Math" w:cs="Cambria Math"/>
        </w:rPr>
        <w:t xml:space="preserve">) </w:t>
      </w:r>
      <w:r w:rsidRPr="00D86B50">
        <w:rPr>
          <w:rFonts w:ascii="Charter" w:hAnsi="Charter"/>
        </w:rPr>
        <w:t>×</w:t>
      </w:r>
      <w:r>
        <w:rPr>
          <w:rFonts w:ascii="Cambria Math" w:hAnsi="Cambria Math" w:cs="Cambria Math"/>
        </w:rPr>
        <w:t xml:space="preserve"> (w</w:t>
      </w:r>
      <w:r>
        <w:rPr>
          <w:rFonts w:ascii="Cambria Math" w:hAnsi="Cambria Math" w:cs="Cambria Math"/>
          <w:vertAlign w:val="subscript"/>
        </w:rPr>
        <w:t>2</w:t>
      </w:r>
      <w:r>
        <w:rPr>
          <w:rFonts w:ascii="Cambria Math" w:hAnsi="Cambria Math" w:cs="Cambria Math"/>
        </w:rPr>
        <w:t xml:space="preserve"> – w</w:t>
      </w:r>
      <w:r>
        <w:rPr>
          <w:rFonts w:ascii="Cambria Math" w:hAnsi="Cambria Math" w:cs="Cambria Math"/>
          <w:vertAlign w:val="subscript"/>
        </w:rPr>
        <w:t>1</w:t>
      </w:r>
      <w:r>
        <w:rPr>
          <w:rFonts w:ascii="Cambria Math" w:hAnsi="Cambria Math" w:cs="Cambria Math"/>
        </w:rPr>
        <w:t>) = 0.</w:t>
      </w:r>
      <w:r>
        <w:rPr>
          <w:rFonts w:ascii="Cambria Math" w:hAnsi="Cambria Math" w:cs="Cambria Math"/>
        </w:rPr>
        <w:br/>
      </w:r>
      <w:r>
        <w:rPr>
          <w:rFonts w:ascii="Cambria Math" w:hAnsi="Cambria Math" w:cs="Cambria Math"/>
        </w:rPr>
        <w:tab/>
      </w:r>
      <w:r w:rsidR="0089479C" w:rsidRPr="0089479C">
        <w:rPr>
          <w:rFonts w:ascii="Cambria Math" w:hAnsi="Cambria Math" w:cs="Cambria Math"/>
        </w:rPr>
        <w:t>⇔</w:t>
      </w:r>
      <w:r>
        <w:rPr>
          <w:rFonts w:ascii="Cambria Math" w:hAnsi="Cambria Math" w:cs="Cambria Math"/>
        </w:rPr>
        <w:t xml:space="preserve"> </w:t>
      </w:r>
      <w:r w:rsidR="0089479C">
        <w:rPr>
          <w:rFonts w:ascii="Cambria Math" w:hAnsi="Cambria Math" w:cs="Cambria Math"/>
        </w:rPr>
        <w:t>(x</w:t>
      </w:r>
      <w:r w:rsidR="0089479C">
        <w:rPr>
          <w:rFonts w:ascii="Cambria Math" w:hAnsi="Cambria Math" w:cs="Cambria Math"/>
          <w:vertAlign w:val="subscript"/>
        </w:rPr>
        <w:t>3</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xml:space="preserve"> – x</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 y</w:t>
      </w:r>
      <w:r w:rsidR="0089479C">
        <w:rPr>
          <w:rFonts w:ascii="Cambria Math" w:hAnsi="Cambria Math" w:cs="Cambria Math"/>
          <w:vertAlign w:val="subscript"/>
        </w:rPr>
        <w:t>3</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xml:space="preserve"> –</w:t>
      </w:r>
      <w:r w:rsidR="0089479C">
        <w:rPr>
          <w:rFonts w:ascii="Cambria Math" w:hAnsi="Cambria Math" w:cs="Cambria Math"/>
        </w:rPr>
        <w:t xml:space="preserve"> y</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w:t>
      </w:r>
      <w:r w:rsidR="0089479C">
        <w:rPr>
          <w:rFonts w:ascii="Cambria Math" w:hAnsi="Cambria Math" w:cs="Cambria Math"/>
        </w:rPr>
        <w:t xml:space="preserve"> 0)</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w:t>
      </w:r>
      <w:r w:rsidR="0089479C">
        <w:rPr>
          <w:rFonts w:ascii="Cambria Math" w:hAnsi="Cambria Math" w:cs="Cambria Math"/>
        </w:rPr>
        <w:t xml:space="preserve"> </w:t>
      </w:r>
      <w:r w:rsidR="0089479C" w:rsidRPr="00D86B50">
        <w:rPr>
          <w:rFonts w:ascii="Charter" w:hAnsi="Charter"/>
        </w:rPr>
        <w:t>×</w:t>
      </w:r>
      <w:r w:rsidR="0089479C">
        <w:rPr>
          <w:rFonts w:ascii="Cambria Math" w:hAnsi="Cambria Math" w:cs="Cambria Math"/>
        </w:rPr>
        <w:t xml:space="preserve"> </w:t>
      </w:r>
      <w:r w:rsidR="0089479C">
        <w:rPr>
          <w:rFonts w:ascii="Cambria Math" w:hAnsi="Cambria Math" w:cs="Cambria Math"/>
        </w:rPr>
        <w:t>(x</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 xml:space="preserve"> – x</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y</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 xml:space="preserve"> –</w:t>
      </w:r>
      <w:r w:rsidR="0089479C">
        <w:rPr>
          <w:rFonts w:ascii="Cambria Math" w:hAnsi="Cambria Math" w:cs="Cambria Math"/>
        </w:rPr>
        <w:t xml:space="preserve"> y</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0)</w:t>
      </w:r>
      <w:r w:rsidR="0089479C">
        <w:rPr>
          <w:rFonts w:ascii="Cambria Math" w:hAnsi="Cambria Math" w:cs="Cambria Math"/>
        </w:rPr>
        <w:t>/</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w:t>
      </w:r>
      <w:r w:rsidR="0089479C">
        <w:rPr>
          <w:rFonts w:ascii="Cambria Math" w:hAnsi="Cambria Math" w:cs="Cambria Math"/>
        </w:rPr>
        <w:t xml:space="preserve"> = 0</w:t>
      </w:r>
    </w:p>
    <w:p w:rsidR="0089479C" w:rsidRDefault="0089479C" w:rsidP="0089479C">
      <w:pPr>
        <w:rPr>
          <w:rFonts w:ascii="Charter" w:hAnsi="Charter"/>
        </w:rPr>
      </w:pPr>
      <w:r>
        <w:rPr>
          <w:rFonts w:ascii="Charter" w:hAnsi="Charter"/>
        </w:rPr>
        <w:t>Expanding the above cross product and simplifying, we get the following equation,</w:t>
      </w:r>
    </w:p>
    <w:p w:rsidR="0089479C" w:rsidRDefault="0089479C" w:rsidP="0089479C">
      <w:pPr>
        <w:rPr>
          <w:rFonts w:ascii="Charter" w:hAnsi="Charter"/>
        </w:rPr>
      </w:pPr>
      <w:r>
        <w:rPr>
          <w:rFonts w:ascii="Charter" w:hAnsi="Charter"/>
        </w:rPr>
        <w:tab/>
      </w:r>
      <w:r w:rsidRPr="0089479C">
        <w:rPr>
          <w:rFonts w:ascii="Cambria Math" w:hAnsi="Cambria Math" w:cs="Cambria Math"/>
        </w:rPr>
        <w:t>⇔</w:t>
      </w:r>
      <w:r>
        <w:rPr>
          <w:rFonts w:ascii="Cambria Math" w:hAnsi="Cambria Math" w:cs="Cambria Math"/>
        </w:rPr>
        <w:t xml:space="preserve"> </w:t>
      </w:r>
      <w:r>
        <w:rPr>
          <w:rFonts w:ascii="Charter" w:hAnsi="Charter"/>
        </w:rPr>
        <w:t>z</w:t>
      </w:r>
      <w:r>
        <w:rPr>
          <w:rFonts w:ascii="Charter" w:hAnsi="Charter"/>
          <w:vertAlign w:val="subscript"/>
        </w:rPr>
        <w:t>2</w:t>
      </w:r>
      <w:r>
        <w:rPr>
          <w:rFonts w:ascii="Charter" w:hAnsi="Charter"/>
        </w:rPr>
        <w:t>(x</w:t>
      </w:r>
      <w:r>
        <w:rPr>
          <w:rFonts w:ascii="Charter" w:hAnsi="Charter"/>
          <w:vertAlign w:val="subscript"/>
        </w:rPr>
        <w:t>1</w:t>
      </w:r>
      <w:r>
        <w:rPr>
          <w:rFonts w:ascii="Charter" w:hAnsi="Charter"/>
        </w:rPr>
        <w:t>y</w:t>
      </w:r>
      <w:r>
        <w:rPr>
          <w:rFonts w:ascii="Charter" w:hAnsi="Charter"/>
          <w:vertAlign w:val="subscript"/>
        </w:rPr>
        <w:t>3</w:t>
      </w:r>
      <w:r>
        <w:rPr>
          <w:rFonts w:ascii="Charter" w:hAnsi="Charter"/>
        </w:rPr>
        <w:t xml:space="preserve"> – x</w:t>
      </w:r>
      <w:r>
        <w:rPr>
          <w:rFonts w:ascii="Charter" w:hAnsi="Charter"/>
          <w:vertAlign w:val="subscript"/>
        </w:rPr>
        <w:t>3</w:t>
      </w:r>
      <w:r>
        <w:rPr>
          <w:rFonts w:ascii="Charter" w:hAnsi="Charter"/>
        </w:rPr>
        <w:t>y</w:t>
      </w:r>
      <w:r>
        <w:rPr>
          <w:rFonts w:ascii="Charter" w:hAnsi="Charter"/>
          <w:vertAlign w:val="subscript"/>
        </w:rPr>
        <w:t>1</w:t>
      </w:r>
      <w:r>
        <w:rPr>
          <w:rFonts w:ascii="Charter" w:hAnsi="Charter"/>
        </w:rPr>
        <w:t>) + z</w:t>
      </w:r>
      <w:r>
        <w:rPr>
          <w:rFonts w:ascii="Charter" w:hAnsi="Charter"/>
          <w:vertAlign w:val="subscript"/>
        </w:rPr>
        <w:t>3</w:t>
      </w:r>
      <w:r>
        <w:rPr>
          <w:rFonts w:ascii="Charter" w:hAnsi="Charter"/>
        </w:rPr>
        <w:t>(x</w:t>
      </w:r>
      <w:r>
        <w:rPr>
          <w:rFonts w:ascii="Charter" w:hAnsi="Charter"/>
          <w:vertAlign w:val="subscript"/>
        </w:rPr>
        <w:t>2</w:t>
      </w:r>
      <w:r>
        <w:rPr>
          <w:rFonts w:ascii="Charter" w:hAnsi="Charter"/>
        </w:rPr>
        <w:t>y</w:t>
      </w:r>
      <w:r>
        <w:rPr>
          <w:rFonts w:ascii="Charter" w:hAnsi="Charter"/>
          <w:vertAlign w:val="subscript"/>
        </w:rPr>
        <w:t>1</w:t>
      </w:r>
      <w:r>
        <w:rPr>
          <w:rFonts w:ascii="Charter" w:hAnsi="Charter"/>
        </w:rPr>
        <w:t xml:space="preserve"> – x</w:t>
      </w:r>
      <w:r>
        <w:rPr>
          <w:rFonts w:ascii="Charter" w:hAnsi="Charter"/>
          <w:vertAlign w:val="subscript"/>
        </w:rPr>
        <w:t>1</w:t>
      </w:r>
      <w:r>
        <w:rPr>
          <w:rFonts w:ascii="Charter" w:hAnsi="Charter"/>
        </w:rPr>
        <w:t>y</w:t>
      </w:r>
      <w:r>
        <w:rPr>
          <w:rFonts w:ascii="Charter" w:hAnsi="Charter"/>
          <w:vertAlign w:val="subscript"/>
        </w:rPr>
        <w:t>2</w:t>
      </w:r>
      <w:r>
        <w:rPr>
          <w:rFonts w:ascii="Charter" w:hAnsi="Charter"/>
        </w:rPr>
        <w:t>) + z</w:t>
      </w:r>
      <w:r>
        <w:rPr>
          <w:rFonts w:ascii="Charter" w:hAnsi="Charter"/>
          <w:vertAlign w:val="subscript"/>
        </w:rPr>
        <w:t>1</w:t>
      </w:r>
      <w:r>
        <w:rPr>
          <w:rFonts w:ascii="Charter" w:hAnsi="Charter"/>
        </w:rPr>
        <w:t>(x</w:t>
      </w:r>
      <w:r>
        <w:rPr>
          <w:rFonts w:ascii="Charter" w:hAnsi="Charter"/>
          <w:vertAlign w:val="subscript"/>
        </w:rPr>
        <w:t>3</w:t>
      </w:r>
      <w:r>
        <w:rPr>
          <w:rFonts w:ascii="Charter" w:hAnsi="Charter"/>
        </w:rPr>
        <w:t>y</w:t>
      </w:r>
      <w:r>
        <w:rPr>
          <w:rFonts w:ascii="Charter" w:hAnsi="Charter"/>
          <w:vertAlign w:val="subscript"/>
        </w:rPr>
        <w:t>2</w:t>
      </w:r>
      <w:r>
        <w:rPr>
          <w:rFonts w:ascii="Charter" w:hAnsi="Charter"/>
        </w:rPr>
        <w:t xml:space="preserve"> – x</w:t>
      </w:r>
      <w:r>
        <w:rPr>
          <w:rFonts w:ascii="Charter" w:hAnsi="Charter"/>
          <w:vertAlign w:val="subscript"/>
        </w:rPr>
        <w:t>2</w:t>
      </w:r>
      <w:r>
        <w:rPr>
          <w:rFonts w:ascii="Charter" w:hAnsi="Charter"/>
        </w:rPr>
        <w:t>y</w:t>
      </w:r>
      <w:r>
        <w:rPr>
          <w:rFonts w:ascii="Charter" w:hAnsi="Charter"/>
          <w:vertAlign w:val="subscript"/>
        </w:rPr>
        <w:t>3</w:t>
      </w:r>
      <w:r>
        <w:rPr>
          <w:rFonts w:ascii="Charter" w:hAnsi="Charter"/>
        </w:rPr>
        <w:t>) = 0                 [2]</w:t>
      </w:r>
    </w:p>
    <w:p w:rsidR="0089479C" w:rsidRPr="0089479C" w:rsidRDefault="0089479C" w:rsidP="0089479C">
      <w:pPr>
        <w:rPr>
          <w:rFonts w:ascii="Charter" w:hAnsi="Charter"/>
        </w:rPr>
      </w:pPr>
      <w:r>
        <w:rPr>
          <w:rFonts w:ascii="Charter" w:hAnsi="Charter"/>
        </w:rPr>
        <w:t>It can be seen that [2] is just a rearranged version of [1]. Thus, the coplanarity of the three lines in the real world implies [2] which is equivalent to [1], which is equivalent to the collinearity of the vanishing points of the three lines. Hence proved.</w:t>
      </w:r>
      <w:bookmarkStart w:id="0" w:name="_GoBack"/>
      <w:bookmarkEnd w:id="0"/>
    </w:p>
    <w:sectPr w:rsidR="0089479C" w:rsidRPr="0089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rter">
    <w:panose1 w:val="020005030600000200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866E2"/>
    <w:multiLevelType w:val="hybridMultilevel"/>
    <w:tmpl w:val="58A29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1"/>
    <w:rsid w:val="001816FD"/>
    <w:rsid w:val="00214B05"/>
    <w:rsid w:val="0089479C"/>
    <w:rsid w:val="00930CBA"/>
    <w:rsid w:val="00A66517"/>
    <w:rsid w:val="00B44E61"/>
    <w:rsid w:val="00C810D2"/>
    <w:rsid w:val="00D8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6CE2-6579-48F3-8942-3B77E2D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61"/>
    <w:pPr>
      <w:ind w:left="720"/>
      <w:contextualSpacing/>
    </w:pPr>
  </w:style>
  <w:style w:type="character" w:styleId="PlaceholderText">
    <w:name w:val="Placeholder Text"/>
    <w:basedOn w:val="DefaultParagraphFont"/>
    <w:uiPriority w:val="99"/>
    <w:semiHidden/>
    <w:rsid w:val="00D86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Prinja</dc:creator>
  <cp:keywords/>
  <dc:description/>
  <cp:lastModifiedBy>Rohan Prinja</cp:lastModifiedBy>
  <cp:revision>6</cp:revision>
  <dcterms:created xsi:type="dcterms:W3CDTF">2015-01-24T20:15:00Z</dcterms:created>
  <dcterms:modified xsi:type="dcterms:W3CDTF">2015-01-24T20:54:00Z</dcterms:modified>
</cp:coreProperties>
</file>