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color w:val="000000"/>
          <w:sz w:val="24"/>
          <w:szCs w:val="24"/>
          <w:rFonts w:ascii="Times New Roman" w:cs="Times New Roman" w:eastAsia="Times New Roman" w:hAnsi="Times New Roman"/>
        </w:rPr>
        <w:t xml:space="preserve">COVER</w:t>
      </w:r>
    </w:p>
    <w:p>
      <w:pPr>
        <w:sectPr>
          <w:pgSz w:w="11905" w:h="16837" w:orient="portrait"/>
          <w:pgMar w:top="2267" w:right="1700" w:bottom="1700" w:left="2267" w:header="708" w:footer="708" w:gutter="0"/>
          <w:pgNumType/>
          <w:docGrid w:linePitch="360"/>
        </w:sectPr>
      </w:pPr>
    </w:p>
    <w:p>
      <w:pPr>
        <w:jc w:val="center"/>
      </w:pPr>
      <w:r>
        <w:rPr>
          <w:b/>
          <w:bCs/>
          <w:color w:val="000000"/>
          <w:sz w:val="24"/>
          <w:szCs w:val="24"/>
          <w:rFonts w:ascii="Times New Roman" w:cs="Times New Roman" w:eastAsia="Times New Roman" w:hAnsi="Times New Roman"/>
        </w:rPr>
        <w:t xml:space="preserve">KATA PENGANTAR</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DAFTAR ISI</w:t>
      </w:r>
    </w:p>
    <w:p>
      <w:pPr>
        <w:sectPr>
          <w:footerReference w:type="default" r:id="rId6"/>
          <w:pgSz w:w="11905" w:h="16837" w:orient="portrait"/>
          <w:pgMar w:top="2267" w:right="1700" w:bottom="1700" w:left="2267" w:header="708" w:footer="708" w:gutter="0"/>
          <w:pgNumType w:start="1" w:fmt="lowerRoman" w:chapSep="emDash"/>
          <w:docGrid w:linePitch="360"/>
        </w:sectPr>
      </w:pPr>
    </w:p>
    <w:p>
      <w:pPr>
        <w:jc w:val="center"/>
      </w:pPr>
      <w:r>
        <w:rPr>
          <w:b/>
          <w:bCs/>
          <w:color w:val="000000"/>
          <w:sz w:val="24"/>
          <w:szCs w:val="24"/>
          <w:rFonts w:ascii="Times New Roman" w:cs="Times New Roman" w:eastAsia="Times New Roman" w:hAnsi="Times New Roman"/>
        </w:rPr>
        <w:t xml:space="preserve">BAB I</w:t>
      </w:r>
    </w:p>
    <w:p>
      <w:pPr>
        <w:jc w:val="center"/>
      </w:pPr>
      <w:r>
        <w:rPr>
          <w:b/>
          <w:bCs/>
          <w:color w:val="000000"/>
          <w:sz w:val="24"/>
          <w:szCs w:val="24"/>
          <w:rFonts w:ascii="Times New Roman" w:cs="Times New Roman" w:eastAsia="Times New Roman" w:hAnsi="Times New Roman"/>
        </w:rPr>
        <w:t xml:space="preserve">PENDAHULUAN</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w:t>
      </w:r>
    </w:p>
    <w:p>
      <w:pPr>
        <w:jc w:val="center"/>
      </w:pPr>
      <w:r>
        <w:rPr>
          <w:b/>
          <w:bCs/>
          <w:color w:val="000000"/>
          <w:sz w:val="24"/>
          <w:szCs w:val="24"/>
          <w:rFonts w:ascii="Times New Roman" w:cs="Times New Roman" w:eastAsia="Times New Roman" w:hAnsi="Times New Roman"/>
        </w:rPr>
        <w:t xml:space="preserve">PEMBAHASAN</w:t>
      </w:r>
    </w:p>
    <w:p>
      <w:pPr>
        <w:jc w:val="center"/>
      </w:pPr>
      <w:r>
        <w:rPr>
          <w:color w:val="000000"/>
          <w:sz w:val="24"/>
          <w:szCs w:val="24"/>
          <w:rFonts w:ascii="Times New Roman" w:cs="Times New Roman" w:eastAsia="Times New Roman" w:hAnsi="Times New Roman"/>
        </w:rPr>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r>
        <w:rPr>
          <w:rStyle w:val="FootnoteReference"/>
        </w:rPr>
        <w:footnoteReference w:id="1"/>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w:t>
      </w:r>
      <w:r>
        <w:rPr>
          <w:rStyle w:val="FootnoteReference"/>
        </w:rPr>
        <w:footnoteReference w:id="2"/>
      </w:r>
      <w:r>
        <w:rPr>
          <w:color w:val="000000"/>
          <w:sz w:val="24"/>
          <w:szCs w:val="24"/>
          <w:rFonts w:ascii="Times New Roman" w:cs="Times New Roman" w:eastAsia="Times New Roman" w:hAnsi="Times New Roman"/>
        </w:rPr>
        <w:t xml:space="preserve"> artinya barangsiapa yang mendirikan shalat maka telah mendirikan "agama Islam dan</w:t>
      </w:r>
      <w:r>
        <w:rPr>
          <w:rStyle w:val="FootnoteReference"/>
        </w:rPr>
        <w:footnoteReference w:id="3"/>
      </w:r>
      <w:r>
        <w:rPr>
          <w:color w:val="000000"/>
          <w:sz w:val="24"/>
          <w:szCs w:val="24"/>
          <w:rFonts w:ascii="Times New Roman" w:cs="Times New Roman" w:eastAsia="Times New Roman" w:hAnsi="Times New Roman"/>
        </w:rPr>
        <w:t xml:space="preserve"> barangsiapa yang meninggalkan 'shalat maka telah merobohkan agama Islam. Shalat merupakan salah satu komponen utama dalam Islam.</w:t>
      </w:r>
      <w:r>
        <w:rPr>
          <w:rStyle w:val="FootnoteReference"/>
        </w:rPr>
        <w:footnoteReference w:id="4"/>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Latar "Belakang</w:t>
      </w:r>
      <w:r>
        <w:rPr>
          <w:rStyle w:val="FootnoteReference"/>
        </w:rPr>
        <w:footnoteReference w:id="5"/>
      </w:r>
    </w:p>
    <w:p>
      <w:pPr>
        <w:spacing w:line="360"/>
        <w:ind w:left="283"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w:t>
      </w:r>
      <w:r>
        <w:rPr>
          <w:rStyle w:val="FootnoteReference"/>
        </w:rPr>
        <w:footnoteReference w:id="6"/>
      </w:r>
      <w:r>
        <w:rPr>
          <w:color w:val="000000"/>
          <w:sz w:val="24"/>
          <w:szCs w:val="24"/>
          <w:rFonts w:ascii="Times New Roman" w:cs="Times New Roman" w:eastAsia="Times New Roman" w:hAnsi="Times New Roman"/>
        </w:rPr>
        <w:t xml:space="preserve">maka telah merobohkan agama Islam. Shalat merupakan salah satu komponen utama dalam Islam.</w:t>
      </w:r>
      <w:r>
        <w:rPr>
          <w:rStyle w:val="FootnoteReference"/>
        </w:rPr>
        <w:footnoteReference w:id="7"/>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Rumusan Masalah</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Rawatib?</w:t>
      </w:r>
      <w:r>
        <w:rPr>
          <w:rStyle w:val="FootnoteReference"/>
        </w:rPr>
        <w:footnoteReference w:id="8"/>
      </w:r>
    </w:p>
    <w:p>
      <w:pPr>
        <w:pStyle w:val="normal"/>
        <w:numPr>
          <w:ilvl w:val="2"/>
          <w:numId w:val="9"/>
        </w:numPr>
        <w:spacing w:line="360"/>
        <w:ind w:left="850" w:hanging="283" w:firstLine="283"/>
        <w:jc w:val="both"/>
      </w:pP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9"/>
      </w:r>
      <w:r>
        <w:rPr>
          <w:color w:val="000000"/>
          <w:sz w:val="24"/>
          <w:szCs w:val="24"/>
          <w:rFonts w:ascii="Times New Roman" w:cs="Times New Roman" w:eastAsia="Times New Roman" w:hAnsi="Times New Roman"/>
        </w:rPr>
        <w:t xml:space="preserve">Shalat Sunnah Qabliyah Shubuh Dikenal juga dengan sebutan Shalat </w:t>
      </w:r>
      <w:r>
        <w:rPr>
          <w:rStyle w:val="FootnoteReference"/>
        </w:rPr>
        <w:footnoteReference w:id="10"/>
      </w:r>
      <w:r>
        <w:rPr>
          <w:color w:val="000000"/>
          <w:sz w:val="24"/>
          <w:szCs w:val="24"/>
          <w:rFonts w:ascii="Times New Roman" w:cs="Times New Roman" w:eastAsia="Times New Roman" w:hAnsi="Times New Roman"/>
        </w:rPr>
        <w:t xml:space="preserve">nah Fajar. Diriwayatkan dari Aisyah i dari Nabi a, beliau bersabda.</w:t>
      </w:r>
      <w:r>
        <w:rPr>
          <w:rStyle w:val="FootnoteReference"/>
        </w:rPr>
        <w:footnoteReference w:id="11"/>
      </w:r>
    </w:p>
    <w:p>
      <w:pPr>
        <w:pStyle w:val="normal"/>
        <w:numPr>
          <w:ilvl w:val="3"/>
          <w:numId w:val="10"/>
        </w:numPr>
        <w:spacing w:line="360"/>
        <w:ind w:left="1133"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2"/>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3"/>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4"/>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Tahajjud?</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Witir?	</w:t>
      </w:r>
    </w:p>
    <w:p>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III</w:t>
      </w:r>
    </w:p>
    <w:p>
      <w:pPr>
        <w:jc w:val="center"/>
      </w:pPr>
      <w:r>
        <w:rPr>
          <w:b/>
          <w:bCs/>
          <w:color w:val="000000"/>
          <w:sz w:val="24"/>
          <w:szCs w:val="24"/>
          <w:rFonts w:ascii="Times New Roman" w:cs="Times New Roman" w:eastAsia="Times New Roman" w:hAnsi="Times New Roman"/>
        </w:rPr>
        <w:t xml:space="preserve">KESIMPULAN</w:t>
      </w:r>
    </w:p>
    <w:p>
      <w:pPr>
        <w:jc w:val="center"/>
      </w:pPr>
      <w:r>
        <w:rPr>
          <w:color w:val="000000"/>
          <w:sz w:val="24"/>
          <w:szCs w:val="24"/>
          <w:rFonts w:ascii="Times New Roman" w:cs="Times New Roman" w:eastAsia="Times New Roman" w:hAnsi="Times New Roman"/>
        </w:rPr>
      </w:r>
    </w:p>
    <w:p>
      <w:pPr>
        <w:sectPr>
          <w:footerReference w:type="default" r:id="rId7"/>
          <w:pgSz w:w="11905" w:h="16837" w:orient="portrait"/>
          <w:pgMar w:top="2267" w:right="1700" w:bottom="1700" w:left="2267" w:header="708" w:footer="708" w:gutter="0"/>
          <w:pgNumType w:start="1" w:fmt="decimal" w:chapSep="emDash"/>
          <w:docGrid w:linePitch="360"/>
        </w:sectPr>
      </w:pPr>
    </w:p>
    <w:p>
      <w:pPr>
        <w:jc w:val="center"/>
      </w:pPr>
      <w:r>
        <w:rPr>
          <w:b/>
          <w:bCs/>
          <w:color w:val="000000"/>
          <w:sz w:val="24"/>
          <w:szCs w:val="24"/>
          <w:rFonts w:ascii="Times New Roman" w:cs="Times New Roman" w:eastAsia="Times New Roman" w:hAnsi="Times New Roman"/>
        </w:rPr>
        <w:t xml:space="preserve">DAFTAR PUSTAKA</w:t>
      </w:r>
    </w:p>
    <w:p>
      <w:pPr>
        <w:jc w:val="center"/>
      </w:pPr>
      <w:r>
        <w:rPr>
          <w:color w:val="000000"/>
          <w:sz w:val="24"/>
          <w:szCs w:val="24"/>
          <w:rFonts w:ascii="Times New Roman" w:cs="Times New Roman" w:eastAsia="Times New Roman" w:hAnsi="Times New Roman"/>
        </w:rPr>
      </w:r>
    </w:p>
    <w:p>
      <w:pPr>
        <w:spacing w:line="360"/>
        <w:jc w:val="both"/>
      </w:pPr>
      <w:r>
        <w:rPr>
          <w:color w:val="000000"/>
          <w:sz w:val="24"/>
          <w:szCs w:val="24"/>
          <w:rFonts w:ascii="Times New Roman" w:cs="Times New Roman" w:eastAsia="Times New Roman" w:hAnsi="Times New Roman"/>
        </w:rPr>
        <w:t xml:space="preserve">Alkhotob, Imam Taufik. Januari 2020. "Risalah Dakwah Para Rasul". </w:t>
      </w:r>
      <w:r>
        <w:rPr>
          <w:i/>
          <w:iCs/>
          <w:color w:val="000000"/>
          <w:sz w:val="24"/>
          <w:szCs w:val="24"/>
          <w:rFonts w:ascii="Times New Roman" w:cs="Times New Roman" w:eastAsia="Times New Roman" w:hAnsi="Times New Roman"/>
        </w:rPr>
        <w:t xml:space="preserve">Jurnal Studi Agama Dan  Pemikiran Islam, </w:t>
      </w:r>
      <w:r>
        <w:rPr>
          <w:color w:val="000000"/>
          <w:sz w:val="24"/>
          <w:szCs w:val="24"/>
          <w:rFonts w:ascii="Times New Roman" w:cs="Times New Roman" w:eastAsia="Times New Roman" w:hAnsi="Times New Roman"/>
        </w:rPr>
        <w:t xml:space="preserve">Vol. 11, No. 2.</w:t>
      </w:r>
    </w:p>
    <w:p>
      <w:pPr>
        <w:spacing w:line="360"/>
        <w:jc w:val="both"/>
      </w:pPr>
      <w:r>
        <w:rPr>
          <w:color w:val="000000"/>
          <w:sz w:val="24"/>
          <w:szCs w:val="24"/>
          <w:rFonts w:ascii="Times New Roman" w:cs="Times New Roman" w:eastAsia="Times New Roman" w:hAnsi="Times New Roman"/>
        </w:rPr>
        <w:t xml:space="preserve">Pratama, Surya. 2005. " Contoh CV" ( https://namasitus.com/contoh-cv/, diakses tanggal  12 Desember 2017 pukul  10.47).</w:t>
      </w:r>
    </w:p>
    <w:p>
      <w:pPr>
        <w:spacing w:line="360"/>
        <w:jc w:val="both"/>
      </w:pPr>
      <w:r>
        <w:rPr>
          <w:color w:val="000000"/>
          <w:sz w:val="24"/>
          <w:szCs w:val="24"/>
          <w:rFonts w:ascii="Times New Roman" w:cs="Times New Roman" w:eastAsia="Times New Roman" w:hAnsi="Times New Roman"/>
        </w:rPr>
        <w:t xml:space="preserve">Rahman, Muryid. 2005. Tesis: "Perkembangan Struktur Ekonomi Menengah Kebawah Setelah Mempelajari Kecakapan Teknologi Informasi". Yogyakarta: UGN.</w:t>
      </w:r>
    </w:p>
    <w:p>
      <w:pPr>
        <w:spacing w:line="360"/>
        <w:jc w:val="both"/>
      </w:pPr>
      <w:r>
        <w:rPr>
          <w:color w:val="000000"/>
          <w:sz w:val="24"/>
          <w:szCs w:val="24"/>
          <w:rFonts w:ascii="Times New Roman" w:cs="Times New Roman" w:eastAsia="Times New Roman" w:hAnsi="Times New Roman"/>
        </w:rPr>
        <w:t xml:space="preserve">shihab, M. Quraish. 2002. </w:t>
      </w:r>
      <w:r>
        <w:rPr>
          <w:i/>
          <w:iCs/>
          <w:color w:val="000000"/>
          <w:sz w:val="24"/>
          <w:szCs w:val="24"/>
          <w:rFonts w:ascii="Times New Roman" w:cs="Times New Roman" w:eastAsia="Times New Roman" w:hAnsi="Times New Roman"/>
        </w:rPr>
        <w:t xml:space="preserve">Tafsir Al Misbah Pesan, Kesan, Dan Keserasian Al Quran. </w:t>
      </w:r>
      <w:r>
        <w:rPr>
          <w:color w:val="000000"/>
          <w:sz w:val="24"/>
          <w:szCs w:val="24"/>
          <w:rFonts w:ascii="Times New Roman" w:cs="Times New Roman" w:eastAsia="Times New Roman" w:hAnsi="Times New Roman"/>
        </w:rPr>
        <w:t xml:space="preserve"> Jakarta: Lentera Hati.</w:t>
      </w:r>
    </w:p>
    <w:sectPr>
      <w:footerReference w:type="default" r:id="rId8"/>
      <w:pgSz w:w="11905" w:h="16837" w:orient="portrait"/>
      <w:pgMar w:top="2267" w:right="1700" w:bottom="1700" w:left="2267" w:header="708" w:footer="708" w:gutter="0"/>
      <w:pgNumType w:chapSep="emDash"/>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spacing w:line="240"/>
        <w:jc w:val="both"/>
      </w:pPr>
      <w:r>
        <w:rPr>
          <w:rStyle w:val="FootnoteReference"/>
        </w:rPr>
        <w:footnoteRef/>
      </w:r>
      <w:r>
        <w:rPr>
          <w:color w:val="000000"/>
          <w:sz w:val="20"/>
          <w:szCs w:val="20"/>
          <w:rFonts w:ascii="Times New Roman" w:cs="Times New Roman" w:eastAsia="Times New Roman" w:hAnsi="Times New Roman"/>
        </w:rPr>
        <w:t xml:space="preserve">Surya Pratama, " Contoh CV" ( https://namasitus.com/contoh-cv/, diakses tanggal  12 Desember 2017 pukul  10.47).</w:t>
      </w:r>
    </w:p>
  </w:footnote>
  <w:footnote w:id="2">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3">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4">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5">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6">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7">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8">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9">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10">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11">
    <w:p>
      <w:pPr>
        <w:spacing w:line="240"/>
        <w:jc w:val="both"/>
      </w:pPr>
      <w:r>
        <w:rPr>
          <w:rStyle w:val="FootnoteReference"/>
        </w:rPr>
        <w:footnoteRef/>
      </w:r>
      <w:r>
        <w:rPr>
          <w:color w:val="000000"/>
          <w:sz w:val="20"/>
          <w:szCs w:val="20"/>
          <w:rFonts w:ascii="Times New Roman" w:cs="Times New Roman" w:eastAsia="Times New Roman" w:hAnsi="Times New Roman"/>
        </w:rPr>
        <w:t xml:space="preserve">Surya Pratama, " Contoh CV" ( https://namasitus.com/contoh-cv/, diakses tanggal  12 Desember 2017 pukul  10.47).</w:t>
      </w:r>
    </w:p>
  </w:footnote>
  <w:footnote w:id="12">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13">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14">
    <w:p>
      <w:pPr>
        <w:spacing w:line="240"/>
        <w:jc w:val="both"/>
      </w:pPr>
      <w:r>
        <w:rPr>
          <w:rStyle w:val="FootnoteReference"/>
        </w:rPr>
        <w:footnoteRef/>
      </w:r>
      <w:r>
        <w:rPr>
          <w:color w:val="000000"/>
          <w:sz w:val="20"/>
          <w:szCs w:val="20"/>
          <w:rFonts w:ascii="Times New Roman" w:cs="Times New Roman" w:eastAsia="Times New Roman" w:hAnsi="Times New Roman"/>
        </w:rPr>
        <w:t xml:space="preserve">Surya Pratama, " Contoh CV" ( https://namasitus.com/contoh-cv/, diakses tanggal  12 Desember 2017 pukul  10.47).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2024-02-23T04:52:06.279Z</dcterms:created>
  <dcterms:modified xsi:type="dcterms:W3CDTF">2024-02-23T04:52:06.279Z</dcterms:modified>
</cp:coreProperties>
</file>

<file path=docProps/custom.xml><?xml version="1.0" encoding="utf-8"?>
<Properties xmlns="http://schemas.openxmlformats.org/officeDocument/2006/custom-properties" xmlns:vt="http://schemas.openxmlformats.org/officeDocument/2006/docPropsVTypes"/>
</file>