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F1B4" w14:textId="77777777" w:rsidR="00A715B9" w:rsidRDefault="00A715B9" w:rsidP="002E083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Microsoft Defender for Endpoint </w:t>
      </w:r>
    </w:p>
    <w:p w14:paraId="3A6F6B8D" w14:textId="3496CFC0" w:rsidR="00A715B9" w:rsidRDefault="00A715B9">
      <w:pPr>
        <w:rPr>
          <w:rFonts w:ascii="Segoe UI" w:hAnsi="Segoe UI" w:cs="Segoe UI" w:hint="eastAsia"/>
          <w:color w:val="161616"/>
          <w:shd w:val="clear" w:color="auto" w:fill="FFFFFF"/>
          <w:lang w:eastAsia="zh-TW"/>
        </w:rPr>
      </w:pPr>
      <w:r>
        <w:rPr>
          <w:rFonts w:ascii="Segoe UI" w:hAnsi="Segoe UI" w:cs="Segoe UI"/>
          <w:color w:val="161616"/>
          <w:shd w:val="clear" w:color="auto" w:fill="FFFFFF"/>
          <w:lang w:eastAsia="zh-TW"/>
        </w:rPr>
        <w:t>企業端點安全平台</w:t>
      </w:r>
    </w:p>
    <w:p w14:paraId="256FC87F" w14:textId="5F7DC681" w:rsidR="009833EF" w:rsidRDefault="00A715B9">
      <w:pPr>
        <w:rPr>
          <w:rFonts w:ascii="微軟正黑體" w:eastAsia="微軟正黑體" w:hAnsi="微軟正黑體" w:cs="微軟正黑體"/>
          <w:color w:val="161616"/>
          <w:shd w:val="clear" w:color="auto" w:fill="FFFFFF"/>
          <w:lang w:eastAsia="zh-TW"/>
        </w:rPr>
      </w:pPr>
      <w:r>
        <w:rPr>
          <w:rFonts w:ascii="Segoe UI" w:hAnsi="Segoe UI" w:cs="Segoe UI"/>
          <w:color w:val="161616"/>
          <w:shd w:val="clear" w:color="auto" w:fill="FFFFFF"/>
          <w:lang w:eastAsia="zh-TW"/>
        </w:rPr>
        <w:t>旨在協助企業網路預防、偵測、調查和回應進階威脅</w:t>
      </w:r>
      <w:r>
        <w:rPr>
          <w:rFonts w:ascii="微軟正黑體" w:eastAsia="微軟正黑體" w:hAnsi="微軟正黑體" w:cs="微軟正黑體" w:hint="eastAsia"/>
          <w:color w:val="161616"/>
          <w:shd w:val="clear" w:color="auto" w:fill="FFFFFF"/>
          <w:lang w:eastAsia="zh-TW"/>
        </w:rPr>
        <w:t>。</w:t>
      </w:r>
    </w:p>
    <w:p w14:paraId="66202250" w14:textId="3DC81365" w:rsidR="00A715B9" w:rsidRPr="00A715B9" w:rsidRDefault="00A715B9" w:rsidP="00A715B9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端點行為感測器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Windows 10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和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11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嵌入了感測器。首先收集和處理來自作業系統的行為訊號。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然後，將感測器資料傳送到組織的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的私有、隔離的雲端實例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79D13B17" w14:textId="77777777" w:rsidR="00A715B9" w:rsidRPr="00A715B9" w:rsidRDefault="00A715B9" w:rsidP="00A715B9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雲端安全分析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。企業雲端產品（例如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Microsoft 365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）和線上資產在整個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Windows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生態系統中應用大數據、裝置學習和獨特的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Microsoft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光學。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然後，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將行為訊號轉化為針對進階威脅的洞察、偵測和建議回應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6AD4CE00" w14:textId="77777777" w:rsidR="00A715B9" w:rsidRPr="00A715B9" w:rsidRDefault="00A715B9" w:rsidP="00A715B9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威脅情報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Microsoft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威脅追蹤人員和安全團隊產生威脅情報。然後，合作夥伴用自己的威脅情報來增強這些資訊。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威脅情報讓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能夠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：</w:t>
      </w:r>
    </w:p>
    <w:p w14:paraId="00EFBE87" w14:textId="77777777" w:rsidR="00A715B9" w:rsidRPr="00A715B9" w:rsidRDefault="00A715B9" w:rsidP="00A715B9">
      <w:pPr>
        <w:numPr>
          <w:ilvl w:val="1"/>
          <w:numId w:val="1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識別攻擊者工具、技術和流程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。</w:t>
      </w:r>
    </w:p>
    <w:p w14:paraId="086D0382" w14:textId="77777777" w:rsidR="00A715B9" w:rsidRPr="00A715B9" w:rsidRDefault="00A715B9" w:rsidP="00A715B9">
      <w:pPr>
        <w:numPr>
          <w:ilvl w:val="1"/>
          <w:numId w:val="1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當它在收集的傳感器數據中觀察到它們時產生警報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。</w:t>
      </w:r>
    </w:p>
    <w:p w14:paraId="65D4B39F" w14:textId="77777777" w:rsidR="0058018B" w:rsidRPr="0058018B" w:rsidRDefault="00A715B9" w:rsidP="002E0837">
      <w:pPr>
        <w:pStyle w:val="Heading1"/>
      </w:pPr>
      <w:r w:rsidRPr="0058018B">
        <w:t xml:space="preserve">Microsoft Defender for Endpoint </w:t>
      </w:r>
      <w:r w:rsidRPr="0058018B">
        <w:rPr>
          <w:rFonts w:ascii="微軟正黑體" w:eastAsia="微軟正黑體" w:hAnsi="微軟正黑體" w:cs="微軟正黑體"/>
        </w:rPr>
        <w:t>架構</w:t>
      </w:r>
    </w:p>
    <w:p w14:paraId="7197CAF2" w14:textId="045902FF" w:rsidR="0058018B" w:rsidRPr="0058018B" w:rsidRDefault="0058018B" w:rsidP="0058018B">
      <w:r w:rsidRPr="0058018B">
        <w:rPr>
          <w:rFonts w:hint="eastAsia"/>
        </w:rPr>
        <w:t xml:space="preserve">Microsoft Defender XDR </w:t>
      </w:r>
      <w:r w:rsidRPr="0058018B">
        <w:rPr>
          <w:rFonts w:ascii="微軟正黑體" w:eastAsia="微軟正黑體" w:hAnsi="微軟正黑體" w:cs="微軟正黑體" w:hint="eastAsia"/>
        </w:rPr>
        <w:t>套件包含各種安全服務，例如</w:t>
      </w:r>
      <w:r w:rsidRPr="0058018B">
        <w:rPr>
          <w:rFonts w:hint="eastAsia"/>
        </w:rPr>
        <w:t xml:space="preserve"> Microsoft Defender for Endpoint</w:t>
      </w:r>
      <w:r w:rsidRPr="0058018B">
        <w:rPr>
          <w:rFonts w:ascii="微軟正黑體" w:eastAsia="微軟正黑體" w:hAnsi="微軟正黑體" w:cs="微軟正黑體" w:hint="eastAsia"/>
        </w:rPr>
        <w:t>、</w:t>
      </w:r>
      <w:r w:rsidRPr="0058018B">
        <w:rPr>
          <w:rFonts w:hint="eastAsia"/>
        </w:rPr>
        <w:t xml:space="preserve">Microsoft Defender for Office 365 </w:t>
      </w:r>
      <w:r w:rsidRPr="0058018B">
        <w:rPr>
          <w:rFonts w:ascii="微軟正黑體" w:eastAsia="微軟正黑體" w:hAnsi="微軟正黑體" w:cs="微軟正黑體" w:hint="eastAsia"/>
        </w:rPr>
        <w:t>和</w:t>
      </w:r>
      <w:r w:rsidRPr="0058018B">
        <w:rPr>
          <w:rFonts w:hint="eastAsia"/>
        </w:rPr>
        <w:t xml:space="preserve"> Microsoft Defender for Cloud Apps</w:t>
      </w:r>
      <w:r w:rsidRPr="0058018B">
        <w:rPr>
          <w:rFonts w:ascii="微軟正黑體" w:eastAsia="微軟正黑體" w:hAnsi="微軟正黑體" w:cs="微軟正黑體" w:hint="eastAsia"/>
        </w:rPr>
        <w:t>。下圖顯示了</w:t>
      </w:r>
      <w:r w:rsidRPr="0058018B">
        <w:rPr>
          <w:rFonts w:hint="eastAsia"/>
        </w:rPr>
        <w:t xml:space="preserve"> Microsoft Defender for Endpoint </w:t>
      </w:r>
      <w:r w:rsidRPr="0058018B">
        <w:rPr>
          <w:rFonts w:ascii="微軟正黑體" w:eastAsia="微軟正黑體" w:hAnsi="微軟正黑體" w:cs="微軟正黑體" w:hint="eastAsia"/>
        </w:rPr>
        <w:t>體系結構中所包含的服務。</w:t>
      </w:r>
    </w:p>
    <w:p w14:paraId="670E74C0" w14:textId="77777777" w:rsidR="00A715B9" w:rsidRPr="00A715B9" w:rsidRDefault="00A715B9" w:rsidP="00A715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體系結構的服務包括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：</w:t>
      </w:r>
    </w:p>
    <w:p w14:paraId="30A1D114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hyperlink r:id="rId5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  <w:lang w:eastAsia="zh-TW"/>
          </w:rPr>
          <w:t>威脅和漏洞管理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。這種內建功能使用改變遊戲規則的基於風險的方法來發現、確定優先順序並修復端點漏洞和錯誤配置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。</w:t>
      </w:r>
    </w:p>
    <w:p w14:paraId="4ADEB240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hyperlink r:id="rId6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  <w:lang w:eastAsia="zh-TW"/>
          </w:rPr>
          <w:t>攻擊面減少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。減少攻擊面的功能集提供了堆疊中的前線防禦。為了支援此功能，組織應確保正確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設定配置設定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並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套用緩解技術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。透過這樣做，減少攻擊面的能力可以抵抗攻擊和利用。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這些功能還包括網路保護和</w:t>
      </w:r>
      <w:r w:rsidRPr="00A715B9">
        <w:rPr>
          <w:rFonts w:ascii="Segoe UI" w:eastAsia="Times New Roman" w:hAnsi="Segoe UI" w:cs="Segoe UI"/>
          <w:color w:val="FF0000"/>
          <w:sz w:val="24"/>
          <w:szCs w:val="24"/>
          <w:lang w:eastAsia="zh-TW"/>
        </w:rPr>
        <w:t xml:space="preserve"> Web 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保護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。這些功能可控制對惡意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IP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位址、網域和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URL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的存取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。</w:t>
      </w:r>
    </w:p>
    <w:p w14:paraId="5C690DC0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7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</w:rPr>
          <w:t>下一代保護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。為了進一步加強網路的安全邊界，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使用旨在捕獲所有類型的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新興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威脅的下一代保護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45416A0C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hyperlink r:id="rId8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  <w:lang w:eastAsia="zh-TW"/>
          </w:rPr>
          <w:t>端點檢測和響應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。此功能可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偵測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、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調查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和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回應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進階威脅，從而突破前兩個安全支柱。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進階搜尋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提供基於查詢的威脅搜尋工具，可讓您主動尋找違規行為並建立自訂偵測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。</w:t>
      </w:r>
    </w:p>
    <w:p w14:paraId="798E2C64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9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</w:rPr>
          <w:t>自動調查和修復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可以快速回應進階攻擊。它還提供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自動調查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和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修復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功能，有助於在幾分鐘內大規模減少警報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5E49F6F5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10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</w:rPr>
          <w:t>裝置的</w:t>
        </w:r>
        <w:r w:rsidRPr="00A715B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Microsoft </w:t>
        </w:r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</w:rPr>
          <w:t>安全性分數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包含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裝置安全性分數。此功能可以幫助組織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：</w:t>
      </w:r>
    </w:p>
    <w:p w14:paraId="5693EDF1" w14:textId="77777777" w:rsidR="00A715B9" w:rsidRPr="00A715B9" w:rsidRDefault="00A715B9" w:rsidP="00A715B9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動態評估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企業網路的安全狀態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。</w:t>
      </w:r>
    </w:p>
    <w:p w14:paraId="041C27B2" w14:textId="77777777" w:rsidR="00A715B9" w:rsidRPr="00A715B9" w:rsidRDefault="00A715B9" w:rsidP="00A715B9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識別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未受保護的系統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472B95C8" w14:textId="77777777" w:rsidR="00A715B9" w:rsidRPr="00A715B9" w:rsidRDefault="00A715B9" w:rsidP="00A715B9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  <w:lang w:eastAsia="zh-TW"/>
        </w:rPr>
        <w:t>採取建議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的措施來提高組織的整體安全性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。</w:t>
      </w:r>
    </w:p>
    <w:p w14:paraId="6E1DE362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11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</w:rPr>
          <w:t>微軟威脅專家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的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新託管威脅搜尋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服務提供主動搜尋、優先順序以及其他上下文和洞察。這些功能進一步使安全營運中心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(SOC)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能夠快速且準確地識別威脅並做出回應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0BA91C9E" w14:textId="77777777" w:rsidR="00A715B9" w:rsidRPr="00A715B9" w:rsidRDefault="00A715B9" w:rsidP="00A715B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客戶必須申請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Microsoft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威脅專家託管的威脅搜尋服務，才能獲得主動的定向攻擊通知並按需與專家協作。該服務是一項附加功能。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Microsoft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威脅專家功能接受您加入其託管威脅搜尋服務後，它始終包含目標攻擊通知。對於尚未註冊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Microsoft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威脅專家但希望體驗其優勢的用戶，請依序前往</w:t>
      </w:r>
      <w:r w:rsidRPr="00A715B9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「設定」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、「</w:t>
      </w:r>
      <w:r w:rsidRPr="00A715B9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常規」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、</w:t>
      </w:r>
      <w:r w:rsidRPr="00A715B9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「進階功能」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、</w:t>
      </w:r>
      <w:r w:rsidRPr="00A715B9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「</w:t>
      </w:r>
      <w:r w:rsidRPr="00A715B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zh-TW"/>
        </w:rPr>
        <w:t xml:space="preserve">Microsoft </w:t>
      </w:r>
      <w:r w:rsidRPr="00A715B9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威脅專家」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進行申請。一旦接受，您將獲得定向攻擊通知的好處。您也可以開始為期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90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天的專家點播試用。請聯絡您的</w:t>
      </w:r>
      <w:r w:rsidRPr="00A715B9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Microsoft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代表以獲得專家點播的完整訂閱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。</w:t>
      </w:r>
    </w:p>
    <w:p w14:paraId="71BB902B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12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</w:rPr>
          <w:t>集中配置與管理、</w:t>
        </w:r>
        <w:r w:rsidRPr="00A715B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API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。將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Defender for Endpoint </w:t>
      </w:r>
      <w:r w:rsidRPr="00A715B9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整合到現有工作流程中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4396B95B" w14:textId="77777777" w:rsidR="00A715B9" w:rsidRPr="00A715B9" w:rsidRDefault="00A715B9" w:rsidP="00A715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13" w:tgtFrame="az-portal" w:history="1"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</w:rPr>
          <w:t>與</w:t>
        </w:r>
        <w:r w:rsidRPr="00A715B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Microsoft </w:t>
        </w:r>
        <w:r w:rsidRPr="00A715B9">
          <w:rPr>
            <w:rFonts w:ascii="微軟正黑體" w:eastAsia="微軟正黑體" w:hAnsi="微軟正黑體" w:cs="微軟正黑體" w:hint="eastAsia"/>
            <w:color w:val="0000FF"/>
            <w:sz w:val="24"/>
            <w:szCs w:val="24"/>
            <w:u w:val="single"/>
          </w:rPr>
          <w:t>解決方案整合</w:t>
        </w:r>
      </w:hyperlink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Defender for Endpoint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直接與各種</w:t>
      </w: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 xml:space="preserve"> Microsoft </w:t>
      </w:r>
      <w:r w:rsidRPr="00A715B9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解決方案集成，包括</w:t>
      </w:r>
      <w:r w:rsidRPr="00A715B9">
        <w:rPr>
          <w:rFonts w:ascii="微軟正黑體" w:eastAsia="微軟正黑體" w:hAnsi="微軟正黑體" w:cs="微軟正黑體"/>
          <w:color w:val="161616"/>
          <w:sz w:val="24"/>
          <w:szCs w:val="24"/>
        </w:rPr>
        <w:t>：</w:t>
      </w:r>
    </w:p>
    <w:p w14:paraId="1AD43637" w14:textId="77777777" w:rsidR="00A715B9" w:rsidRPr="00A715B9" w:rsidRDefault="00A715B9" w:rsidP="0058018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>Microsoft Defender for Cloud</w:t>
      </w:r>
    </w:p>
    <w:p w14:paraId="5A30AEA0" w14:textId="77777777" w:rsidR="00A715B9" w:rsidRPr="00A715B9" w:rsidRDefault="00A715B9" w:rsidP="0058018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Microsoft Sentinel</w:t>
      </w:r>
    </w:p>
    <w:p w14:paraId="18A81761" w14:textId="77777777" w:rsidR="00A715B9" w:rsidRPr="00A715B9" w:rsidRDefault="00A715B9" w:rsidP="0058018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>Microsoft Intune</w:t>
      </w:r>
    </w:p>
    <w:p w14:paraId="0395A342" w14:textId="77777777" w:rsidR="00A715B9" w:rsidRPr="00A715B9" w:rsidRDefault="00A715B9" w:rsidP="0058018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>Microsoft Defender for Cloud Apps</w:t>
      </w:r>
    </w:p>
    <w:p w14:paraId="1EA4C53D" w14:textId="77777777" w:rsidR="00A715B9" w:rsidRPr="00A715B9" w:rsidRDefault="00A715B9" w:rsidP="0058018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>Microsoft Defender for Identity</w:t>
      </w:r>
    </w:p>
    <w:p w14:paraId="322F79B9" w14:textId="77777777" w:rsidR="00A715B9" w:rsidRPr="00A715B9" w:rsidRDefault="00A715B9" w:rsidP="0058018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>Microsoft Defender for Office 365</w:t>
      </w:r>
    </w:p>
    <w:p w14:paraId="382B2B71" w14:textId="77777777" w:rsidR="0058018B" w:rsidRDefault="00A715B9" w:rsidP="0058018B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715B9">
        <w:rPr>
          <w:rFonts w:ascii="Segoe UI" w:eastAsia="Times New Roman" w:hAnsi="Segoe UI" w:cs="Segoe UI"/>
          <w:color w:val="161616"/>
          <w:sz w:val="24"/>
          <w:szCs w:val="24"/>
        </w:rPr>
        <w:t>Skype for Business</w:t>
      </w:r>
    </w:p>
    <w:p w14:paraId="73CD1D99" w14:textId="7D166CAB" w:rsidR="00A715B9" w:rsidRDefault="0058018B" w:rsidP="002E0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14" w:history="1">
        <w:r w:rsidRPr="0058018B">
          <w:rPr>
            <w:rStyle w:val="Hyperlink"/>
            <w:rFonts w:ascii="Segoe UI" w:eastAsia="DengXian" w:hAnsi="Segoe UI" w:cs="Segoe UI"/>
            <w:b/>
            <w:bCs/>
            <w:sz w:val="24"/>
            <w:szCs w:val="24"/>
          </w:rPr>
          <w:t>https://www.microsoft.com/videoplayer/embed/RE4vnC4?rel=0&amp;postJsllMsg=true%3Fazure-portal%3Dtrue</w:t>
        </w:r>
      </w:hyperlink>
    </w:p>
    <w:p w14:paraId="6053DDAC" w14:textId="77777777" w:rsidR="002E0837" w:rsidRPr="002E0837" w:rsidRDefault="002E0837" w:rsidP="002E0837"/>
    <w:p w14:paraId="6B1601AE" w14:textId="77777777" w:rsidR="0058018B" w:rsidRDefault="0058018B" w:rsidP="002E0837">
      <w:pPr>
        <w:pStyle w:val="Heading1"/>
      </w:pPr>
      <w:r>
        <w:rPr>
          <w:rFonts w:ascii="新細明體" w:eastAsia="新細明體" w:hAnsi="新細明體" w:cs="新細明體" w:hint="eastAsia"/>
        </w:rPr>
        <w:t>在</w:t>
      </w:r>
      <w:r>
        <w:t xml:space="preserve"> Microsoft Intune </w:t>
      </w:r>
      <w:r>
        <w:rPr>
          <w:rFonts w:ascii="新細明體" w:eastAsia="新細明體" w:hAnsi="新細明體" w:cs="新細明體" w:hint="eastAsia"/>
        </w:rPr>
        <w:t>中設定</w:t>
      </w:r>
      <w:r>
        <w:t xml:space="preserve"> Microsoft Defender for Endpoint</w:t>
      </w:r>
    </w:p>
    <w:p w14:paraId="690EA346" w14:textId="77777777" w:rsidR="0058018B" w:rsidRDefault="0058018B" w:rsidP="0058018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微軟正黑體" w:eastAsia="微軟正黑體" w:hAnsi="微軟正黑體" w:cs="微軟正黑體" w:hint="eastAsia"/>
          <w:color w:val="161616"/>
        </w:rPr>
        <w:t>完成以下步驟以透過</w:t>
      </w:r>
      <w:r>
        <w:rPr>
          <w:rFonts w:ascii="Segoe UI" w:hAnsi="Segoe UI" w:cs="Segoe UI"/>
          <w:color w:val="161616"/>
        </w:rPr>
        <w:t xml:space="preserve"> Microsoft Intune </w:t>
      </w:r>
      <w:r>
        <w:rPr>
          <w:rFonts w:ascii="微軟正黑體" w:eastAsia="微軟正黑體" w:hAnsi="微軟正黑體" w:cs="微軟正黑體" w:hint="eastAsia"/>
          <w:color w:val="161616"/>
        </w:rPr>
        <w:t>啟用</w:t>
      </w:r>
      <w:r>
        <w:rPr>
          <w:rFonts w:ascii="Segoe UI" w:hAnsi="Segoe UI" w:cs="Segoe UI"/>
          <w:color w:val="161616"/>
        </w:rPr>
        <w:t xml:space="preserve"> Microsoft Defender for Endpoint</w:t>
      </w:r>
      <w:r>
        <w:rPr>
          <w:rFonts w:ascii="微軟正黑體" w:eastAsia="微軟正黑體" w:hAnsi="微軟正黑體" w:cs="微軟正黑體" w:hint="eastAsia"/>
          <w:color w:val="161616"/>
        </w:rPr>
        <w:t>：</w:t>
      </w:r>
    </w:p>
    <w:p w14:paraId="719A9D1A" w14:textId="2C2C9638" w:rsidR="0058018B" w:rsidRDefault="0058018B" w:rsidP="0058018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  <w:lang w:eastAsia="zh-TW"/>
        </w:rPr>
      </w:pP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先導覽至</w:t>
      </w:r>
      <w:r>
        <w:rPr>
          <w:rStyle w:val="Strong"/>
          <w:rFonts w:ascii="Segoe UI" w:hAnsi="Segoe UI" w:cs="Segoe UI"/>
          <w:color w:val="161616"/>
          <w:lang w:eastAsia="zh-TW"/>
        </w:rPr>
        <w:t xml:space="preserve">Microsoft Intune 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管理中心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。為此，請在</w:t>
      </w:r>
      <w:r>
        <w:rPr>
          <w:rStyle w:val="Strong"/>
          <w:rFonts w:ascii="Segoe UI" w:hAnsi="Segoe UI" w:cs="Segoe UI"/>
          <w:color w:val="161616"/>
          <w:lang w:eastAsia="zh-TW"/>
        </w:rPr>
        <w:t xml:space="preserve">Microsoft 365 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管理中心</w:t>
      </w:r>
      <w:r>
        <w:rPr>
          <w:rStyle w:val="Strong"/>
          <w:rFonts w:ascii="Segoe UI" w:hAnsi="Segoe UI" w:cs="Segoe UI"/>
          <w:color w:val="161616"/>
          <w:lang w:eastAsia="zh-TW"/>
        </w:rPr>
        <w:t xml:space="preserve"> 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的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導覽窗格中選擇「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顯示全部」</w:t>
      </w:r>
      <w:r>
        <w:rPr>
          <w:rFonts w:ascii="Segoe UI" w:hAnsi="Segoe UI" w:cs="Segoe UI"/>
          <w:color w:val="161616"/>
          <w:lang w:eastAsia="zh-TW"/>
        </w:rPr>
        <w:t> 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。在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「管理中心」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群組下，選擇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「端點管理員」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。</w:t>
      </w:r>
    </w:p>
    <w:p w14:paraId="5389E521" w14:textId="77777777" w:rsidR="0058018B" w:rsidRDefault="0058018B" w:rsidP="0058018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微軟正黑體" w:eastAsia="微軟正黑體" w:hAnsi="微軟正黑體" w:cs="微軟正黑體" w:hint="eastAsia"/>
          <w:color w:val="161616"/>
        </w:rPr>
        <w:t>在</w:t>
      </w:r>
      <w:r>
        <w:rPr>
          <w:rStyle w:val="Strong"/>
          <w:rFonts w:ascii="Segoe UI" w:hAnsi="Segoe UI" w:cs="Segoe UI"/>
          <w:color w:val="161616"/>
        </w:rPr>
        <w:t xml:space="preserve">Microsoft Intune 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管理中心</w:t>
      </w:r>
      <w:r>
        <w:rPr>
          <w:rStyle w:val="Strong"/>
          <w:rFonts w:ascii="Segoe UI" w:hAnsi="Segoe UI" w:cs="Segoe UI"/>
          <w:color w:val="161616"/>
        </w:rPr>
        <w:t xml:space="preserve"> 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的</w:t>
      </w:r>
      <w:r>
        <w:rPr>
          <w:rFonts w:ascii="微軟正黑體" w:eastAsia="微軟正黑體" w:hAnsi="微軟正黑體" w:cs="微軟正黑體" w:hint="eastAsia"/>
          <w:color w:val="161616"/>
        </w:rPr>
        <w:t>導覽窗格中選擇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終結點安全性。</w:t>
      </w:r>
    </w:p>
    <w:p w14:paraId="6C281866" w14:textId="77777777" w:rsidR="0058018B" w:rsidRDefault="0058018B" w:rsidP="0058018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微軟正黑體" w:eastAsia="微軟正黑體" w:hAnsi="微軟正黑體" w:cs="微軟正黑體" w:hint="eastAsia"/>
          <w:color w:val="161616"/>
        </w:rPr>
        <w:t>論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端點安全</w:t>
      </w:r>
      <w:r>
        <w:rPr>
          <w:rStyle w:val="Strong"/>
          <w:rFonts w:ascii="Segoe UI" w:hAnsi="Segoe UI" w:cs="Segoe UI"/>
          <w:color w:val="161616"/>
        </w:rPr>
        <w:t xml:space="preserve"> |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在「概述」</w:t>
      </w:r>
      <w:r>
        <w:rPr>
          <w:rFonts w:ascii="微軟正黑體" w:eastAsia="微軟正黑體" w:hAnsi="微軟正黑體" w:cs="微軟正黑體" w:hint="eastAsia"/>
          <w:color w:val="161616"/>
        </w:rPr>
        <w:t>頁面的中間窗格的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「設定」部分下，選擇</w:t>
      </w:r>
      <w:r>
        <w:rPr>
          <w:rStyle w:val="Strong"/>
          <w:rFonts w:ascii="Segoe UI" w:hAnsi="Segoe UI" w:cs="Segoe UI"/>
          <w:color w:val="161616"/>
        </w:rPr>
        <w:t>Microsoft Defender for Endpoint</w:t>
      </w:r>
      <w:r>
        <w:rPr>
          <w:rFonts w:ascii="微軟正黑體" w:eastAsia="微軟正黑體" w:hAnsi="微軟正黑體" w:cs="微軟正黑體" w:hint="eastAsia"/>
          <w:color w:val="161616"/>
        </w:rPr>
        <w:t>。</w:t>
      </w:r>
    </w:p>
    <w:p w14:paraId="4B750704" w14:textId="77777777" w:rsidR="00120BAB" w:rsidRDefault="0058018B" w:rsidP="00120BA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微軟正黑體" w:eastAsia="微軟正黑體" w:hAnsi="微軟正黑體" w:cs="微軟正黑體" w:hint="eastAsia"/>
          <w:color w:val="161616"/>
        </w:rPr>
        <w:t>論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端點安全</w:t>
      </w:r>
      <w:r>
        <w:rPr>
          <w:rStyle w:val="Strong"/>
          <w:rFonts w:ascii="Segoe UI" w:hAnsi="Segoe UI" w:cs="Segoe UI"/>
          <w:color w:val="161616"/>
        </w:rPr>
        <w:t xml:space="preserve"> | Microsoft Defender for Endpoint</w:t>
      </w:r>
      <w:r>
        <w:rPr>
          <w:rFonts w:ascii="微軟正黑體" w:eastAsia="微軟正黑體" w:hAnsi="微軟正黑體" w:cs="微軟正黑體" w:hint="eastAsia"/>
          <w:color w:val="161616"/>
        </w:rPr>
        <w:t>頁面，向下捲動至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共用設定</w:t>
      </w:r>
      <w:r>
        <w:rPr>
          <w:rFonts w:ascii="微軟正黑體" w:eastAsia="微軟正黑體" w:hAnsi="微軟正黑體" w:cs="微軟正黑體" w:hint="eastAsia"/>
          <w:color w:val="161616"/>
        </w:rPr>
        <w:t>部分，然後選擇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開啟</w:t>
      </w:r>
      <w:r>
        <w:rPr>
          <w:rStyle w:val="Strong"/>
          <w:rFonts w:ascii="Segoe UI" w:hAnsi="Segoe UI" w:cs="Segoe UI"/>
          <w:color w:val="161616"/>
        </w:rPr>
        <w:t xml:space="preserve"> Microsoft Defender </w:t>
      </w:r>
      <w:r>
        <w:rPr>
          <w:rStyle w:val="Strong"/>
          <w:rFonts w:ascii="微軟正黑體" w:eastAsia="微軟正黑體" w:hAnsi="微軟正黑體" w:cs="微軟正黑體" w:hint="eastAsia"/>
          <w:color w:val="161616"/>
        </w:rPr>
        <w:t>安全性中心</w:t>
      </w:r>
      <w:r>
        <w:rPr>
          <w:rFonts w:ascii="微軟正黑體" w:eastAsia="微軟正黑體" w:hAnsi="微軟正黑體" w:cs="微軟正黑體" w:hint="eastAsia"/>
          <w:color w:val="161616"/>
        </w:rPr>
        <w:t>。此步驟將開啟</w:t>
      </w:r>
      <w:r>
        <w:rPr>
          <w:rStyle w:val="Strong"/>
          <w:rFonts w:ascii="Segoe UI" w:hAnsi="Segoe UI" w:cs="Segoe UI"/>
          <w:color w:val="161616"/>
        </w:rPr>
        <w:t>Microsoft Defender</w:t>
      </w:r>
      <w:r>
        <w:rPr>
          <w:rFonts w:ascii="微軟正黑體" w:eastAsia="微軟正黑體" w:hAnsi="微軟正黑體" w:cs="微軟正黑體" w:hint="eastAsia"/>
          <w:color w:val="161616"/>
        </w:rPr>
        <w:t>入口網站。</w:t>
      </w:r>
    </w:p>
    <w:p w14:paraId="14DE968F" w14:textId="77777777" w:rsidR="00120BAB" w:rsidRDefault="0058018B" w:rsidP="00120BA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  <w:lang w:eastAsia="zh-TW"/>
        </w:rPr>
      </w:pPr>
      <w:r w:rsidRPr="00120BAB">
        <w:rPr>
          <w:rFonts w:ascii="微軟正黑體" w:eastAsia="微軟正黑體" w:hAnsi="微軟正黑體" w:cs="微軟正黑體" w:hint="eastAsia"/>
          <w:color w:val="161616"/>
          <w:lang w:eastAsia="zh-TW"/>
        </w:rPr>
        <w:t>在</w:t>
      </w:r>
      <w:r w:rsidRPr="00120BAB">
        <w:rPr>
          <w:rStyle w:val="Strong"/>
          <w:rFonts w:ascii="Segoe UI" w:hAnsi="Segoe UI" w:cs="Segoe UI"/>
          <w:color w:val="161616"/>
          <w:lang w:eastAsia="zh-TW"/>
        </w:rPr>
        <w:t>Microsoft Defender</w:t>
      </w:r>
      <w:r w:rsidRPr="00120BAB">
        <w:rPr>
          <w:rFonts w:ascii="微軟正黑體" w:eastAsia="微軟正黑體" w:hAnsi="微軟正黑體" w:cs="微軟正黑體" w:hint="eastAsia"/>
          <w:color w:val="161616"/>
          <w:lang w:eastAsia="zh-TW"/>
        </w:rPr>
        <w:t>入口網站的左側導覽窗格中，依序選擇</w:t>
      </w:r>
      <w:r w:rsidRPr="00120BAB"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「設定」</w:t>
      </w:r>
      <w:r w:rsidRPr="00120BAB">
        <w:rPr>
          <w:rFonts w:ascii="微軟正黑體" w:eastAsia="微軟正黑體" w:hAnsi="微軟正黑體" w:cs="微軟正黑體" w:hint="eastAsia"/>
          <w:color w:val="161616"/>
          <w:lang w:eastAsia="zh-TW"/>
        </w:rPr>
        <w:t>、</w:t>
      </w:r>
      <w:r w:rsidRPr="00120BAB"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「終結點」</w:t>
      </w:r>
      <w:r w:rsidRPr="00120BAB">
        <w:rPr>
          <w:rFonts w:ascii="微軟正黑體" w:eastAsia="微軟正黑體" w:hAnsi="微軟正黑體" w:cs="微軟正黑體" w:hint="eastAsia"/>
          <w:color w:val="161616"/>
          <w:lang w:eastAsia="zh-TW"/>
        </w:rPr>
        <w:t>、</w:t>
      </w:r>
      <w:r w:rsidRPr="00120BAB"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「進階功能」</w:t>
      </w:r>
      <w:r w:rsidRPr="00120BAB">
        <w:rPr>
          <w:rFonts w:ascii="微軟正黑體" w:eastAsia="微軟正黑體" w:hAnsi="微軟正黑體" w:cs="微軟正黑體" w:hint="eastAsia"/>
          <w:color w:val="161616"/>
          <w:lang w:eastAsia="zh-TW"/>
        </w:rPr>
        <w:t>。</w:t>
      </w:r>
    </w:p>
    <w:p w14:paraId="3E5ED9AD" w14:textId="77777777" w:rsidR="00120BAB" w:rsidRDefault="0058018B" w:rsidP="00120BA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  <w:lang w:eastAsia="zh-TW"/>
        </w:rPr>
      </w:pPr>
      <w:r w:rsidRPr="00120BAB"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將</w:t>
      </w:r>
      <w:r w:rsidRPr="00120BAB">
        <w:rPr>
          <w:rStyle w:val="Strong"/>
          <w:rFonts w:ascii="Segoe UI" w:hAnsi="Segoe UI" w:cs="Segoe UI"/>
          <w:color w:val="161616"/>
          <w:lang w:eastAsia="zh-TW"/>
        </w:rPr>
        <w:t xml:space="preserve">Microsoft Intune </w:t>
      </w:r>
      <w:r w:rsidRPr="00120BAB"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連線</w:t>
      </w:r>
      <w:r w:rsidRPr="00120BAB">
        <w:rPr>
          <w:rFonts w:ascii="微軟正黑體" w:eastAsia="微軟正黑體" w:hAnsi="微軟正黑體" w:cs="微軟正黑體" w:hint="eastAsia"/>
          <w:color w:val="161616"/>
          <w:lang w:eastAsia="zh-TW"/>
        </w:rPr>
        <w:t>設定的切換開關設定為</w:t>
      </w:r>
      <w:r w:rsidRPr="00120BAB"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開啟</w:t>
      </w:r>
      <w:r w:rsidRPr="00120BAB">
        <w:rPr>
          <w:rFonts w:ascii="微軟正黑體" w:eastAsia="微軟正黑體" w:hAnsi="微軟正黑體" w:cs="微軟正黑體" w:hint="eastAsia"/>
          <w:color w:val="161616"/>
          <w:lang w:eastAsia="zh-TW"/>
        </w:rPr>
        <w:t>。</w:t>
      </w:r>
    </w:p>
    <w:p w14:paraId="0AA70073" w14:textId="77777777" w:rsidR="00120BAB" w:rsidRPr="00120BAB" w:rsidRDefault="0058018B" w:rsidP="00120BA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  <w:lang w:eastAsia="zh-TW"/>
        </w:rPr>
      </w:pPr>
      <w:r w:rsidRPr="00120BAB">
        <w:rPr>
          <w:rFonts w:ascii="微軟正黑體" w:eastAsia="微軟正黑體" w:hAnsi="微軟正黑體" w:cs="微軟正黑體" w:hint="eastAsia"/>
          <w:color w:val="161616"/>
          <w:shd w:val="clear" w:color="auto" w:fill="FFFFFF"/>
        </w:rPr>
        <w:t>選擇</w:t>
      </w:r>
      <w:r w:rsidRPr="00120BAB">
        <w:rPr>
          <w:rStyle w:val="Strong"/>
          <w:rFonts w:ascii="微軟正黑體" w:eastAsia="微軟正黑體" w:hAnsi="微軟正黑體" w:cs="微軟正黑體" w:hint="eastAsia"/>
          <w:color w:val="161616"/>
          <w:shd w:val="clear" w:color="auto" w:fill="FFFFFF"/>
        </w:rPr>
        <w:t>儲存首選項</w:t>
      </w:r>
      <w:r w:rsidRPr="00120BAB">
        <w:rPr>
          <w:rFonts w:ascii="微軟正黑體" w:eastAsia="微軟正黑體" w:hAnsi="微軟正黑體" w:cs="微軟正黑體" w:hint="eastAsia"/>
          <w:color w:val="161616"/>
          <w:shd w:val="clear" w:color="auto" w:fill="FFFFFF"/>
        </w:rPr>
        <w:t>。</w:t>
      </w:r>
    </w:p>
    <w:p w14:paraId="49D48680" w14:textId="77777777" w:rsidR="00120BAB" w:rsidRPr="00120BAB" w:rsidRDefault="0058018B" w:rsidP="00120BA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  <w:lang w:eastAsia="zh-TW"/>
        </w:rPr>
      </w:pPr>
      <w:r w:rsidRPr="00120BAB">
        <w:rPr>
          <w:rFonts w:ascii="微軟正黑體" w:eastAsia="微軟正黑體" w:hAnsi="微軟正黑體" w:cs="微軟正黑體" w:hint="eastAsia"/>
          <w:b/>
          <w:bCs/>
          <w:color w:val="161616"/>
        </w:rPr>
        <w:t>將</w:t>
      </w:r>
      <w:r w:rsidRPr="00120BAB">
        <w:rPr>
          <w:rFonts w:ascii="Segoe UI" w:hAnsi="Segoe UI" w:cs="Segoe UI"/>
          <w:b/>
          <w:bCs/>
          <w:color w:val="161616"/>
        </w:rPr>
        <w:t xml:space="preserve">Android </w:t>
      </w:r>
      <w:r w:rsidRPr="00120BAB">
        <w:rPr>
          <w:rFonts w:ascii="微軟正黑體" w:eastAsia="微軟正黑體" w:hAnsi="微軟正黑體" w:cs="微軟正黑體" w:hint="eastAsia"/>
          <w:b/>
          <w:bCs/>
          <w:color w:val="161616"/>
        </w:rPr>
        <w:t>裝置連接</w:t>
      </w:r>
      <w:r w:rsidRPr="00120BAB">
        <w:rPr>
          <w:rFonts w:ascii="微軟正黑體" w:eastAsia="微軟正黑體" w:hAnsi="微軟正黑體" w:cs="微軟正黑體" w:hint="eastAsia"/>
          <w:color w:val="161616"/>
        </w:rPr>
        <w:t>到</w:t>
      </w:r>
      <w:r w:rsidRPr="00120BAB">
        <w:rPr>
          <w:rFonts w:ascii="Segoe UI" w:hAnsi="Segoe UI" w:cs="Segoe UI"/>
          <w:color w:val="161616"/>
        </w:rPr>
        <w:t xml:space="preserve"> Microsoft Defender for Endpoint</w:t>
      </w:r>
      <w:r w:rsidRPr="00120BAB">
        <w:rPr>
          <w:rFonts w:ascii="微軟正黑體" w:eastAsia="微軟正黑體" w:hAnsi="微軟正黑體" w:cs="微軟正黑體" w:hint="eastAsia"/>
          <w:color w:val="161616"/>
        </w:rPr>
        <w:t>設定為</w:t>
      </w:r>
      <w:r w:rsidRPr="00120BAB">
        <w:rPr>
          <w:rFonts w:ascii="微軟正黑體" w:eastAsia="微軟正黑體" w:hAnsi="微軟正黑體" w:cs="微軟正黑體" w:hint="eastAsia"/>
          <w:b/>
          <w:bCs/>
          <w:color w:val="161616"/>
        </w:rPr>
        <w:t>開啟</w:t>
      </w:r>
      <w:r w:rsidRPr="00120BAB">
        <w:rPr>
          <w:rFonts w:ascii="微軟正黑體" w:eastAsia="微軟正黑體" w:hAnsi="微軟正黑體" w:cs="微軟正黑體"/>
          <w:b/>
          <w:bCs/>
          <w:color w:val="161616"/>
        </w:rPr>
        <w:t>。</w:t>
      </w:r>
      <w:r w:rsidRPr="00120BAB">
        <w:rPr>
          <w:rFonts w:ascii="微軟正黑體" w:eastAsia="微軟正黑體" w:hAnsi="微軟正黑體" w:cs="微軟正黑體" w:hint="eastAsia"/>
          <w:color w:val="161616"/>
        </w:rPr>
        <w:t>將</w:t>
      </w:r>
      <w:r w:rsidRPr="00120BAB">
        <w:rPr>
          <w:rFonts w:ascii="Segoe UI" w:hAnsi="Segoe UI" w:cs="Segoe UI"/>
          <w:b/>
          <w:bCs/>
          <w:color w:val="161616"/>
        </w:rPr>
        <w:t>iOS/</w:t>
      </w:r>
      <w:proofErr w:type="spellStart"/>
      <w:r w:rsidRPr="00120BAB">
        <w:rPr>
          <w:rFonts w:ascii="Segoe UI" w:hAnsi="Segoe UI" w:cs="Segoe UI"/>
          <w:b/>
          <w:bCs/>
          <w:color w:val="161616"/>
        </w:rPr>
        <w:t>iPadOS</w:t>
      </w:r>
      <w:proofErr w:type="spellEnd"/>
      <w:r w:rsidRPr="00120BAB">
        <w:rPr>
          <w:rFonts w:ascii="Segoe UI" w:hAnsi="Segoe UI" w:cs="Segoe UI"/>
          <w:b/>
          <w:bCs/>
          <w:color w:val="161616"/>
        </w:rPr>
        <w:t xml:space="preserve"> </w:t>
      </w:r>
      <w:r w:rsidRPr="00120BAB">
        <w:rPr>
          <w:rFonts w:ascii="微軟正黑體" w:eastAsia="微軟正黑體" w:hAnsi="微軟正黑體" w:cs="微軟正黑體" w:hint="eastAsia"/>
          <w:b/>
          <w:bCs/>
          <w:color w:val="161616"/>
        </w:rPr>
        <w:t>裝置連接</w:t>
      </w:r>
      <w:r w:rsidRPr="00120BAB">
        <w:rPr>
          <w:rFonts w:ascii="微軟正黑體" w:eastAsia="微軟正黑體" w:hAnsi="微軟正黑體" w:cs="微軟正黑體" w:hint="eastAsia"/>
          <w:color w:val="161616"/>
        </w:rPr>
        <w:t>到</w:t>
      </w:r>
      <w:r w:rsidRPr="00120BAB">
        <w:rPr>
          <w:rFonts w:ascii="Segoe UI" w:hAnsi="Segoe UI" w:cs="Segoe UI"/>
          <w:color w:val="161616"/>
        </w:rPr>
        <w:t xml:space="preserve"> Microsoft Defender for Endpoint </w:t>
      </w:r>
      <w:r w:rsidRPr="00120BAB">
        <w:rPr>
          <w:rFonts w:ascii="微軟正黑體" w:eastAsia="微軟正黑體" w:hAnsi="微軟正黑體" w:cs="微軟正黑體" w:hint="eastAsia"/>
          <w:color w:val="161616"/>
        </w:rPr>
        <w:t>設定為</w:t>
      </w:r>
      <w:r w:rsidRPr="00120BAB">
        <w:rPr>
          <w:rFonts w:ascii="微軟正黑體" w:eastAsia="微軟正黑體" w:hAnsi="微軟正黑體" w:cs="微軟正黑體" w:hint="eastAsia"/>
          <w:b/>
          <w:bCs/>
          <w:color w:val="161616"/>
        </w:rPr>
        <w:t>開啟</w:t>
      </w:r>
      <w:r w:rsidRPr="00120BAB">
        <w:rPr>
          <w:rFonts w:ascii="微軟正黑體" w:eastAsia="微軟正黑體" w:hAnsi="微軟正黑體" w:cs="微軟正黑體"/>
          <w:b/>
          <w:bCs/>
          <w:color w:val="161616"/>
        </w:rPr>
        <w:t>。</w:t>
      </w:r>
      <w:r w:rsidRPr="00120BAB">
        <w:rPr>
          <w:rFonts w:ascii="微軟正黑體" w:eastAsia="微軟正黑體" w:hAnsi="微軟正黑體" w:cs="微軟正黑體" w:hint="eastAsia"/>
          <w:b/>
          <w:bCs/>
          <w:color w:val="161616"/>
        </w:rPr>
        <w:t>將</w:t>
      </w:r>
      <w:r w:rsidRPr="00120BAB">
        <w:rPr>
          <w:rFonts w:ascii="Segoe UI" w:hAnsi="Segoe UI" w:cs="Segoe UI"/>
          <w:b/>
          <w:bCs/>
          <w:color w:val="161616"/>
        </w:rPr>
        <w:t xml:space="preserve">Windows </w:t>
      </w:r>
      <w:r w:rsidRPr="00120BAB">
        <w:rPr>
          <w:rFonts w:ascii="微軟正黑體" w:eastAsia="微軟正黑體" w:hAnsi="微軟正黑體" w:cs="微軟正黑體" w:hint="eastAsia"/>
          <w:b/>
          <w:bCs/>
          <w:color w:val="161616"/>
        </w:rPr>
        <w:t>裝置連接</w:t>
      </w:r>
      <w:r w:rsidRPr="00120BAB">
        <w:rPr>
          <w:rFonts w:ascii="微軟正黑體" w:eastAsia="微軟正黑體" w:hAnsi="微軟正黑體" w:cs="微軟正黑體" w:hint="eastAsia"/>
          <w:color w:val="161616"/>
        </w:rPr>
        <w:t>到</w:t>
      </w:r>
      <w:r w:rsidRPr="00120BAB">
        <w:rPr>
          <w:rFonts w:ascii="Segoe UI" w:hAnsi="Segoe UI" w:cs="Segoe UI"/>
          <w:color w:val="161616"/>
        </w:rPr>
        <w:t xml:space="preserve"> Microsoft Defender for Endpoint</w:t>
      </w:r>
      <w:r w:rsidRPr="00120BAB">
        <w:rPr>
          <w:rFonts w:ascii="微軟正黑體" w:eastAsia="微軟正黑體" w:hAnsi="微軟正黑體" w:cs="微軟正黑體" w:hint="eastAsia"/>
          <w:color w:val="161616"/>
        </w:rPr>
        <w:t>設定為</w:t>
      </w:r>
      <w:r w:rsidRPr="00120BAB">
        <w:rPr>
          <w:rFonts w:ascii="微軟正黑體" w:eastAsia="微軟正黑體" w:hAnsi="微軟正黑體" w:cs="微軟正黑體" w:hint="eastAsia"/>
          <w:b/>
          <w:bCs/>
          <w:color w:val="161616"/>
        </w:rPr>
        <w:t>開啟</w:t>
      </w:r>
      <w:r w:rsidRPr="00120BAB">
        <w:rPr>
          <w:rFonts w:ascii="微軟正黑體" w:eastAsia="微軟正黑體" w:hAnsi="微軟正黑體" w:cs="微軟正黑體"/>
          <w:b/>
          <w:bCs/>
          <w:color w:val="161616"/>
        </w:rPr>
        <w:t>。</w:t>
      </w:r>
    </w:p>
    <w:p w14:paraId="50D624AA" w14:textId="7938A64D" w:rsidR="0058018B" w:rsidRPr="00120BAB" w:rsidRDefault="0058018B" w:rsidP="00120BA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61616"/>
          <w:lang w:eastAsia="zh-TW"/>
        </w:rPr>
      </w:pPr>
      <w:r w:rsidRPr="00120BAB">
        <w:rPr>
          <w:rFonts w:ascii="微軟正黑體" w:eastAsia="微軟正黑體" w:hAnsi="微軟正黑體" w:cs="微軟正黑體" w:hint="eastAsia"/>
          <w:color w:val="161616"/>
        </w:rPr>
        <w:t>選擇</w:t>
      </w:r>
      <w:r w:rsidRPr="00120BAB">
        <w:rPr>
          <w:rStyle w:val="Strong"/>
          <w:rFonts w:ascii="微軟正黑體" w:eastAsia="微軟正黑體" w:hAnsi="微軟正黑體" w:cs="微軟正黑體" w:hint="eastAsia"/>
          <w:color w:val="161616"/>
        </w:rPr>
        <w:t>保存</w:t>
      </w:r>
      <w:r w:rsidRPr="00120BAB">
        <w:rPr>
          <w:rFonts w:ascii="微軟正黑體" w:eastAsia="微軟正黑體" w:hAnsi="微軟正黑體" w:cs="微軟正黑體" w:hint="eastAsia"/>
          <w:color w:val="161616"/>
        </w:rPr>
        <w:t>。</w:t>
      </w:r>
    </w:p>
    <w:p w14:paraId="3FAE5F1E" w14:textId="77777777" w:rsidR="00120BAB" w:rsidRDefault="00120BAB" w:rsidP="00120BAB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使用</w:t>
      </w:r>
      <w:r>
        <w:rPr>
          <w:rFonts w:ascii="Segoe UI" w:hAnsi="Segoe UI" w:cs="Segoe UI"/>
          <w:color w:val="161616"/>
        </w:rPr>
        <w:t xml:space="preserve"> Microsoft Defender </w:t>
      </w:r>
      <w:r>
        <w:rPr>
          <w:rFonts w:ascii="Segoe UI" w:hAnsi="Segoe UI" w:cs="Segoe UI"/>
          <w:color w:val="161616"/>
        </w:rPr>
        <w:t>漏洞管理管理端點漏</w:t>
      </w:r>
      <w:r>
        <w:rPr>
          <w:rFonts w:ascii="微軟正黑體" w:eastAsia="微軟正黑體" w:hAnsi="微軟正黑體" w:cs="微軟正黑體" w:hint="eastAsia"/>
          <w:color w:val="161616"/>
        </w:rPr>
        <w:t>洞</w:t>
      </w:r>
    </w:p>
    <w:p w14:paraId="6B073DA5" w14:textId="77777777" w:rsidR="00120BAB" w:rsidRPr="00120BAB" w:rsidRDefault="00120BAB" w:rsidP="00120B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120BAB">
        <w:rPr>
          <w:rFonts w:ascii="Segoe UI" w:eastAsia="Times New Roman" w:hAnsi="Segoe UI" w:cs="Segoe UI"/>
          <w:color w:val="161616"/>
          <w:sz w:val="24"/>
          <w:szCs w:val="24"/>
        </w:rPr>
        <w:t xml:space="preserve">Microsoft Defender </w:t>
      </w:r>
      <w:r w:rsidRPr="00120BAB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漏洞管理會根據下列因素來決定漏洞的優先順序</w:t>
      </w:r>
      <w:r w:rsidRPr="00120BAB">
        <w:rPr>
          <w:rFonts w:ascii="微軟正黑體" w:eastAsia="微軟正黑體" w:hAnsi="微軟正黑體" w:cs="微軟正黑體"/>
          <w:color w:val="161616"/>
          <w:sz w:val="24"/>
          <w:szCs w:val="24"/>
        </w:rPr>
        <w:t>：</w:t>
      </w:r>
    </w:p>
    <w:p w14:paraId="0FD4CF5E" w14:textId="77777777" w:rsidR="00120BAB" w:rsidRPr="00120BAB" w:rsidRDefault="00120BAB" w:rsidP="00120BA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20BAB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威脅情</w:t>
      </w:r>
      <w:r w:rsidRPr="00120BAB">
        <w:rPr>
          <w:rFonts w:ascii="微軟正黑體" w:eastAsia="微軟正黑體" w:hAnsi="微軟正黑體" w:cs="微軟正黑體"/>
          <w:color w:val="161616"/>
          <w:sz w:val="24"/>
          <w:szCs w:val="24"/>
        </w:rPr>
        <w:t>勢</w:t>
      </w:r>
    </w:p>
    <w:p w14:paraId="7223F654" w14:textId="77777777" w:rsidR="00120BAB" w:rsidRPr="00120BAB" w:rsidRDefault="00120BAB" w:rsidP="00120BA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20BAB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您組織中的檢</w:t>
      </w:r>
      <w:r w:rsidRPr="00120BAB">
        <w:rPr>
          <w:rFonts w:ascii="微軟正黑體" w:eastAsia="微軟正黑體" w:hAnsi="微軟正黑體" w:cs="微軟正黑體"/>
          <w:color w:val="161616"/>
          <w:sz w:val="24"/>
          <w:szCs w:val="24"/>
        </w:rPr>
        <w:t>測</w:t>
      </w:r>
    </w:p>
    <w:p w14:paraId="68ADE2A8" w14:textId="77777777" w:rsidR="00120BAB" w:rsidRPr="00120BAB" w:rsidRDefault="00120BAB" w:rsidP="00120BA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120BAB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有關易受攻擊設備的敏感訊</w:t>
      </w:r>
      <w:r w:rsidRPr="00120BAB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息</w:t>
      </w:r>
    </w:p>
    <w:p w14:paraId="71DD47D5" w14:textId="77777777" w:rsidR="00120BAB" w:rsidRPr="00120BAB" w:rsidRDefault="00120BAB" w:rsidP="00120BAB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20BAB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業務背</w:t>
      </w:r>
      <w:r w:rsidRPr="00120BAB">
        <w:rPr>
          <w:rFonts w:ascii="微軟正黑體" w:eastAsia="微軟正黑體" w:hAnsi="微軟正黑體" w:cs="微軟正黑體"/>
          <w:color w:val="161616"/>
          <w:sz w:val="24"/>
          <w:szCs w:val="24"/>
        </w:rPr>
        <w:t>景</w:t>
      </w:r>
    </w:p>
    <w:p w14:paraId="0D50D4F5" w14:textId="2AA7F683" w:rsidR="00120BAB" w:rsidRDefault="00120BAB" w:rsidP="00120BAB">
      <w:pPr>
        <w:rPr>
          <w:rFonts w:ascii="微軟正黑體" w:eastAsia="微軟正黑體" w:hAnsi="微軟正黑體" w:cs="微軟正黑體"/>
          <w:color w:val="161616"/>
          <w:shd w:val="clear" w:color="auto" w:fill="FFFFFF"/>
          <w:lang w:eastAsia="zh-TW"/>
        </w:rPr>
      </w:pPr>
      <w:r>
        <w:rPr>
          <w:rFonts w:ascii="Segoe UI" w:hAnsi="Segoe UI" w:cs="Segoe UI"/>
          <w:color w:val="161616"/>
          <w:shd w:val="clear" w:color="auto" w:fill="FFFFFF"/>
          <w:lang w:eastAsia="zh-TW"/>
        </w:rPr>
        <w:t>內建的無代理掃描程式可持續監視和偵測組織中的風險</w:t>
      </w:r>
      <w:r>
        <w:rPr>
          <w:rFonts w:ascii="微軟正黑體" w:eastAsia="微軟正黑體" w:hAnsi="微軟正黑體" w:cs="微軟正黑體" w:hint="eastAsia"/>
          <w:color w:val="161616"/>
          <w:shd w:val="clear" w:color="auto" w:fill="FFFFFF"/>
          <w:lang w:eastAsia="zh-TW"/>
        </w:rPr>
        <w:t>。</w:t>
      </w:r>
    </w:p>
    <w:p w14:paraId="08A8D77C" w14:textId="505F65FF" w:rsidR="00120BAB" w:rsidRDefault="00120BAB" w:rsidP="00120BAB">
      <w:pPr>
        <w:rPr>
          <w:rFonts w:ascii="微軟正黑體" w:eastAsia="微軟正黑體" w:hAnsi="微軟正黑體" w:cs="微軟正黑體"/>
          <w:color w:val="161616"/>
          <w:shd w:val="clear" w:color="auto" w:fill="FFFFFF"/>
          <w:lang w:eastAsia="zh-TW"/>
        </w:rPr>
      </w:pPr>
    </w:p>
    <w:p w14:paraId="7AF237F8" w14:textId="021F2F50" w:rsidR="00120BAB" w:rsidRPr="00B87E19" w:rsidRDefault="00120BAB" w:rsidP="00B87E19">
      <w:pPr>
        <w:rPr>
          <w:rFonts w:ascii="微軟正黑體" w:eastAsia="微軟正黑體" w:hAnsi="微軟正黑體"/>
          <w:sz w:val="24"/>
          <w:szCs w:val="24"/>
        </w:rPr>
      </w:pPr>
      <w:r w:rsidRPr="00B87E19">
        <w:rPr>
          <w:rFonts w:ascii="微軟正黑體" w:eastAsia="微軟正黑體" w:hAnsi="微軟正黑體"/>
          <w:sz w:val="24"/>
          <w:szCs w:val="24"/>
        </w:rPr>
        <w:t>Asset discovery and inventory</w:t>
      </w:r>
    </w:p>
    <w:p w14:paraId="0166C856" w14:textId="75718639" w:rsidR="00B87E19" w:rsidRPr="00B87E19" w:rsidRDefault="00B87E19" w:rsidP="00B87E19">
      <w:pPr>
        <w:ind w:firstLine="720"/>
        <w:rPr>
          <w:rFonts w:ascii="微軟正黑體" w:eastAsia="微軟正黑體" w:hAnsi="微軟正黑體" w:cs="微軟正黑體"/>
          <w:b/>
          <w:bCs/>
          <w:sz w:val="24"/>
          <w:szCs w:val="24"/>
          <w:shd w:val="clear" w:color="auto" w:fill="FFFFFF"/>
          <w:lang w:eastAsia="zh-TW"/>
        </w:rPr>
      </w:pPr>
      <w:r w:rsidRPr="00B87E19">
        <w:rPr>
          <w:rFonts w:ascii="微軟正黑體" w:eastAsia="微軟正黑體" w:hAnsi="微軟正黑體"/>
          <w:b/>
          <w:bCs/>
          <w:sz w:val="24"/>
          <w:szCs w:val="24"/>
          <w:shd w:val="clear" w:color="auto" w:fill="FFFFFF"/>
          <w:lang w:eastAsia="zh-TW"/>
        </w:rPr>
        <w:t>內建的無代理掃描程式可持續監視和偵測組織中的風險</w:t>
      </w: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shd w:val="clear" w:color="auto" w:fill="FFFFFF"/>
          <w:lang w:eastAsia="zh-TW"/>
        </w:rPr>
        <w:t>。</w:t>
      </w:r>
    </w:p>
    <w:p w14:paraId="13A63179" w14:textId="21EFFE2F" w:rsidR="00120BAB" w:rsidRPr="00B87E19" w:rsidRDefault="00120BAB" w:rsidP="00B87E19">
      <w:pPr>
        <w:rPr>
          <w:rFonts w:ascii="微軟正黑體" w:eastAsia="微軟正黑體" w:hAnsi="微軟正黑體"/>
          <w:sz w:val="24"/>
          <w:szCs w:val="24"/>
        </w:rPr>
      </w:pPr>
      <w:r w:rsidRPr="00B87E19">
        <w:rPr>
          <w:rFonts w:ascii="微軟正黑體" w:eastAsia="微軟正黑體" w:hAnsi="微軟正黑體"/>
          <w:sz w:val="24"/>
          <w:szCs w:val="24"/>
        </w:rPr>
        <w:t>Vulnerability and configuration assessment</w:t>
      </w:r>
    </w:p>
    <w:p w14:paraId="7AB699D8" w14:textId="6601243C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安全基線評估</w:t>
      </w:r>
    </w:p>
    <w:p w14:paraId="4A38EE5A" w14:textId="4CE56287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軟體和漏洞的可見性</w:t>
      </w:r>
    </w:p>
    <w:p w14:paraId="051CC858" w14:textId="651E748E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網路份額評估</w:t>
      </w:r>
    </w:p>
    <w:p w14:paraId="3C3E7CAF" w14:textId="5C6A5E73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威脅分析和事件時間表</w:t>
      </w:r>
    </w:p>
    <w:p w14:paraId="44421F90" w14:textId="77B64D12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瀏覽器擴充功能</w:t>
      </w:r>
    </w:p>
    <w:p w14:paraId="0EF710C4" w14:textId="18564A1F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</w:rPr>
        <w:t>數位證書</w:t>
      </w:r>
    </w:p>
    <w:p w14:paraId="00691EA0" w14:textId="750BDE28" w:rsidR="00120BAB" w:rsidRPr="00B87E19" w:rsidRDefault="00120BAB" w:rsidP="00B87E19">
      <w:pPr>
        <w:rPr>
          <w:rFonts w:ascii="微軟正黑體" w:eastAsia="微軟正黑體" w:hAnsi="微軟正黑體"/>
          <w:sz w:val="24"/>
          <w:szCs w:val="24"/>
        </w:rPr>
      </w:pPr>
      <w:r w:rsidRPr="00B87E19">
        <w:rPr>
          <w:rFonts w:ascii="微軟正黑體" w:eastAsia="微軟正黑體" w:hAnsi="微軟正黑體"/>
          <w:sz w:val="24"/>
          <w:szCs w:val="24"/>
        </w:rPr>
        <w:t>Risk-based intelligent prioritization</w:t>
      </w:r>
    </w:p>
    <w:p w14:paraId="2B2729C8" w14:textId="70E220BD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重點關注新出現的威脅</w:t>
      </w:r>
    </w:p>
    <w:p w14:paraId="187AA12B" w14:textId="09D65018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查明主動違規行為</w:t>
      </w:r>
    </w:p>
    <w:p w14:paraId="6356A9E7" w14:textId="2FC7E02D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</w:rPr>
        <w:t>保護高價值資產</w:t>
      </w:r>
    </w:p>
    <w:p w14:paraId="4F9019A4" w14:textId="77777777" w:rsidR="00120BAB" w:rsidRPr="00B87E19" w:rsidRDefault="00120BAB" w:rsidP="00B87E19">
      <w:pPr>
        <w:rPr>
          <w:rFonts w:ascii="微軟正黑體" w:eastAsia="微軟正黑體" w:hAnsi="微軟正黑體"/>
          <w:sz w:val="24"/>
          <w:szCs w:val="24"/>
        </w:rPr>
      </w:pPr>
      <w:r w:rsidRPr="00B87E19">
        <w:rPr>
          <w:rFonts w:ascii="微軟正黑體" w:eastAsia="微軟正黑體" w:hAnsi="微軟正黑體"/>
          <w:sz w:val="24"/>
          <w:szCs w:val="24"/>
        </w:rPr>
        <w:t>Remediation and tracking</w:t>
      </w:r>
    </w:p>
    <w:p w14:paraId="1F2CE13E" w14:textId="743F7FED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</w:rPr>
        <w:lastRenderedPageBreak/>
        <w:t>向</w:t>
      </w:r>
      <w:r w:rsidRPr="00B87E19">
        <w:rPr>
          <w:rFonts w:ascii="微軟正黑體" w:eastAsia="微軟正黑體" w:hAnsi="微軟正黑體"/>
          <w:b/>
          <w:bCs/>
          <w:sz w:val="24"/>
          <w:szCs w:val="24"/>
        </w:rPr>
        <w:t xml:space="preserve"> IT </w:t>
      </w: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</w:rPr>
        <w:t>發送補救請求</w:t>
      </w:r>
    </w:p>
    <w:p w14:paraId="17C9B9F4" w14:textId="431BABCC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阻止易受攻擊的應用程式</w:t>
      </w:r>
    </w:p>
    <w:p w14:paraId="30EF827C" w14:textId="179A7EF6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  <w:lang w:eastAsia="zh-TW"/>
        </w:rPr>
        <w:t>替代緩解措施</w:t>
      </w:r>
    </w:p>
    <w:p w14:paraId="6F6D9567" w14:textId="1D0572A5" w:rsidR="00120BAB" w:rsidRPr="00B87E19" w:rsidRDefault="00120BAB" w:rsidP="00B87E19">
      <w:pPr>
        <w:ind w:firstLine="720"/>
        <w:rPr>
          <w:rFonts w:ascii="微軟正黑體" w:eastAsia="微軟正黑體" w:hAnsi="微軟正黑體"/>
          <w:sz w:val="24"/>
          <w:szCs w:val="24"/>
        </w:rPr>
      </w:pPr>
      <w:r w:rsidRPr="00B87E19">
        <w:rPr>
          <w:rFonts w:ascii="微軟正黑體" w:eastAsia="微軟正黑體" w:hAnsi="微軟正黑體" w:cs="微軟正黑體" w:hint="eastAsia"/>
          <w:b/>
          <w:bCs/>
          <w:sz w:val="24"/>
          <w:szCs w:val="24"/>
        </w:rPr>
        <w:t>即時修復狀態</w:t>
      </w:r>
    </w:p>
    <w:p w14:paraId="04FE6836" w14:textId="5A679BCC" w:rsidR="00120BAB" w:rsidRPr="002E0837" w:rsidRDefault="002E0837" w:rsidP="00120BAB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61616"/>
        </w:rPr>
      </w:pPr>
      <w:r>
        <w:rPr>
          <w:rFonts w:ascii="微軟正黑體" w:eastAsia="微軟正黑體" w:hAnsi="微軟正黑體" w:cs="微軟正黑體" w:hint="eastAsia"/>
          <w:color w:val="161616"/>
        </w:rPr>
        <w:t>探索網路中的設備</w:t>
      </w:r>
    </w:p>
    <w:p w14:paraId="392B728F" w14:textId="2D7A383E" w:rsidR="00B87E19" w:rsidRDefault="00B87E19" w:rsidP="00120BAB">
      <w:pPr>
        <w:rPr>
          <w:rFonts w:ascii="微軟正黑體" w:eastAsia="微軟正黑體" w:hAnsi="微軟正黑體" w:cs="微軟正黑體"/>
          <w:color w:val="161616"/>
          <w:shd w:val="clear" w:color="auto" w:fill="FFFFFF"/>
          <w:lang w:eastAsia="zh-TW"/>
        </w:rPr>
      </w:pPr>
      <w:r>
        <w:rPr>
          <w:rFonts w:ascii="Segoe UI" w:hAnsi="Segoe UI" w:cs="Segoe UI"/>
          <w:color w:val="161616"/>
          <w:shd w:val="clear" w:color="auto" w:fill="FFFFFF"/>
          <w:lang w:eastAsia="zh-TW"/>
        </w:rPr>
        <w:t>使用下列進階搜尋</w:t>
      </w:r>
      <w:r>
        <w:rPr>
          <w:rFonts w:ascii="Segoe UI" w:hAnsi="Segoe UI" w:cs="Segoe UI"/>
          <w:color w:val="161616"/>
          <w:shd w:val="clear" w:color="auto" w:fill="FFFFFF"/>
          <w:lang w:eastAsia="zh-TW"/>
        </w:rPr>
        <w:t xml:space="preserve"> (Kusto) </w:t>
      </w:r>
      <w:r>
        <w:rPr>
          <w:rFonts w:ascii="Segoe UI" w:hAnsi="Segoe UI" w:cs="Segoe UI"/>
          <w:color w:val="161616"/>
          <w:shd w:val="clear" w:color="auto" w:fill="FFFFFF"/>
          <w:lang w:eastAsia="zh-TW"/>
        </w:rPr>
        <w:t>查詢來取得有關網路清單中所述的每個網路名稱的更多上下文。查詢列出過去</w:t>
      </w:r>
      <w:r>
        <w:rPr>
          <w:rFonts w:ascii="Segoe UI" w:hAnsi="Segoe UI" w:cs="Segoe UI"/>
          <w:color w:val="161616"/>
          <w:shd w:val="clear" w:color="auto" w:fill="FFFFFF"/>
          <w:lang w:eastAsia="zh-TW"/>
        </w:rPr>
        <w:t xml:space="preserve"> 7 </w:t>
      </w:r>
      <w:r>
        <w:rPr>
          <w:rFonts w:ascii="Segoe UI" w:hAnsi="Segoe UI" w:cs="Segoe UI"/>
          <w:color w:val="161616"/>
          <w:shd w:val="clear" w:color="auto" w:fill="FFFFFF"/>
          <w:lang w:eastAsia="zh-TW"/>
        </w:rPr>
        <w:t>天內連接到某個網路的所有已上線設備</w:t>
      </w:r>
      <w:r>
        <w:rPr>
          <w:rFonts w:ascii="微軟正黑體" w:eastAsia="微軟正黑體" w:hAnsi="微軟正黑體" w:cs="微軟正黑體" w:hint="eastAsia"/>
          <w:color w:val="161616"/>
          <w:shd w:val="clear" w:color="auto" w:fill="FFFFFF"/>
          <w:lang w:eastAsia="zh-TW"/>
        </w:rPr>
        <w:t>。</w:t>
      </w:r>
    </w:p>
    <w:p w14:paraId="10276E2F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DeviceNetworkInfo</w:t>
      </w:r>
      <w:proofErr w:type="spellEnd"/>
    </w:p>
    <w:p w14:paraId="53BACAE1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| where Timestamp &gt; ago(7d)</w:t>
      </w:r>
    </w:p>
    <w:p w14:paraId="4005FBDB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where </w:t>
      </w:r>
      <w:proofErr w:type="spellStart"/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ConnectedNetworks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!</w:t>
      </w:r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= ""</w:t>
      </w:r>
    </w:p>
    <w:p w14:paraId="409BE81C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extend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ConnectedNetworksExp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parse_</w:t>
      </w:r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json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spellStart"/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ConnectedNetworks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)</w:t>
      </w:r>
    </w:p>
    <w:p w14:paraId="38245510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mv-expand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bagexpansion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 array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ConnectedNetworks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=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ConnectedNetworksExp</w:t>
      </w:r>
      <w:proofErr w:type="spellEnd"/>
    </w:p>
    <w:p w14:paraId="64E006F3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extend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NetworkName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tostring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spellStart"/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ConnectedNetworks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["Name"]), Description =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tostring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ConnectedNetworks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["Description"]),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NetworkCategory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tostring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ConnectedNetworks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["Category"])</w:t>
      </w:r>
    </w:p>
    <w:p w14:paraId="017784B4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where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NetworkName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== "&lt;your network name here&gt;"</w:t>
      </w:r>
    </w:p>
    <w:p w14:paraId="5751A3EF" w14:textId="77777777" w:rsidR="002E0837" w:rsidRDefault="002E0837" w:rsidP="002E0837">
      <w:pP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summarize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arg_</w:t>
      </w:r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max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Timestamp, *) by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DeviceId</w:t>
      </w:r>
      <w:proofErr w:type="spellEnd"/>
    </w:p>
    <w:p w14:paraId="73223516" w14:textId="3A75E151" w:rsidR="00B87E19" w:rsidRPr="002E0837" w:rsidRDefault="002E0837" w:rsidP="002E0837">
      <w:pPr>
        <w:rPr>
          <w:rFonts w:ascii="微軟正黑體" w:eastAsia="微軟正黑體" w:hAnsi="微軟正黑體"/>
          <w:sz w:val="20"/>
          <w:szCs w:val="20"/>
          <w:lang w:eastAsia="zh-TW"/>
        </w:rPr>
      </w:pPr>
      <w:r w:rsidRPr="002E0837">
        <w:rPr>
          <w:rFonts w:ascii="微軟正黑體" w:eastAsia="微軟正黑體" w:hAnsi="微軟正黑體" w:cs="Segoe UI"/>
          <w:color w:val="000000"/>
          <w:sz w:val="20"/>
          <w:szCs w:val="20"/>
        </w:rPr>
        <w:t>使用 </w:t>
      </w:r>
      <w:proofErr w:type="spellStart"/>
      <w:r w:rsidRPr="002E0837">
        <w:rPr>
          <w:rStyle w:val="HTMLCode"/>
          <w:rFonts w:ascii="微軟正黑體" w:eastAsia="微軟正黑體" w:hAnsi="微軟正黑體"/>
          <w:color w:val="000000"/>
        </w:rPr>
        <w:t>parse_json</w:t>
      </w:r>
      <w:proofErr w:type="spellEnd"/>
      <w:r w:rsidRPr="002E0837">
        <w:rPr>
          <w:rFonts w:ascii="微軟正黑體" w:eastAsia="微軟正黑體" w:hAnsi="微軟正黑體" w:cs="Segoe UI"/>
          <w:color w:val="000000"/>
          <w:sz w:val="20"/>
          <w:szCs w:val="20"/>
        </w:rPr>
        <w:t> 函數將 </w:t>
      </w:r>
      <w:proofErr w:type="spellStart"/>
      <w:r w:rsidRPr="002E0837">
        <w:rPr>
          <w:rStyle w:val="HTMLCode"/>
          <w:rFonts w:ascii="微軟正黑體" w:eastAsia="微軟正黑體" w:hAnsi="微軟正黑體"/>
          <w:color w:val="000000"/>
        </w:rPr>
        <w:t>ConnectedNetworks</w:t>
      </w:r>
      <w:proofErr w:type="spellEnd"/>
      <w:r w:rsidRPr="002E0837">
        <w:rPr>
          <w:rFonts w:ascii="微軟正黑體" w:eastAsia="微軟正黑體" w:hAnsi="微軟正黑體" w:cs="Segoe UI"/>
          <w:color w:val="000000"/>
          <w:sz w:val="20"/>
          <w:szCs w:val="20"/>
        </w:rPr>
        <w:t> 欄位解析為 JSON 物件，能夠提取其中的屬性。然後，使用 </w:t>
      </w:r>
      <w:r w:rsidRPr="002E0837">
        <w:rPr>
          <w:rStyle w:val="HTMLCode"/>
          <w:rFonts w:ascii="微軟正黑體" w:eastAsia="微軟正黑體" w:hAnsi="微軟正黑體"/>
          <w:color w:val="000000"/>
        </w:rPr>
        <w:t>mv-expand</w:t>
      </w:r>
      <w:r w:rsidRPr="002E0837">
        <w:rPr>
          <w:rFonts w:ascii="微軟正黑體" w:eastAsia="微軟正黑體" w:hAnsi="微軟正黑體" w:cs="Segoe UI"/>
          <w:color w:val="000000"/>
          <w:sz w:val="20"/>
          <w:szCs w:val="20"/>
        </w:rPr>
        <w:t> 函數展開 </w:t>
      </w:r>
      <w:proofErr w:type="spellStart"/>
      <w:r w:rsidRPr="002E0837">
        <w:rPr>
          <w:rStyle w:val="HTMLCode"/>
          <w:rFonts w:ascii="微軟正黑體" w:eastAsia="微軟正黑體" w:hAnsi="微軟正黑體"/>
          <w:color w:val="000000"/>
        </w:rPr>
        <w:t>ConnectedNetworks</w:t>
      </w:r>
      <w:proofErr w:type="spellEnd"/>
      <w:r w:rsidRPr="002E0837">
        <w:rPr>
          <w:rFonts w:ascii="微軟正黑體" w:eastAsia="微軟正黑體" w:hAnsi="微軟正黑體" w:cs="Segoe UI"/>
          <w:color w:val="000000"/>
          <w:sz w:val="20"/>
          <w:szCs w:val="20"/>
        </w:rPr>
        <w:t> 陣列，以便進行進一步的分析</w:t>
      </w:r>
      <w:r w:rsidRPr="002E0837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</w:t>
      </w:r>
    </w:p>
    <w:p w14:paraId="0B8C57D7" w14:textId="7395DEC0" w:rsidR="002E0837" w:rsidRPr="002E0837" w:rsidRDefault="002E0837" w:rsidP="002E0837">
      <w:pPr>
        <w:pStyle w:val="Heading3"/>
        <w:shd w:val="clear" w:color="auto" w:fill="FFFFFF"/>
        <w:spacing w:before="450" w:beforeAutospacing="0" w:after="270" w:afterAutospacing="0"/>
        <w:rPr>
          <w:rFonts w:ascii="Segoe UI" w:eastAsia="DengXian" w:hAnsi="Segoe UI" w:cs="Segoe UI"/>
          <w:color w:val="161616"/>
        </w:rPr>
      </w:pPr>
      <w:r>
        <w:rPr>
          <w:rFonts w:ascii="微軟正黑體" w:eastAsia="微軟正黑體" w:hAnsi="微軟正黑體" w:cs="微軟正黑體" w:hint="eastAsia"/>
          <w:color w:val="161616"/>
        </w:rPr>
        <w:t>取得設備資訊</w:t>
      </w:r>
    </w:p>
    <w:p w14:paraId="0964D59B" w14:textId="53D0C7C3" w:rsidR="00B87E19" w:rsidRDefault="00B87E19" w:rsidP="00B87E19">
      <w:pPr>
        <w:rPr>
          <w:rFonts w:ascii="微軟正黑體" w:eastAsia="微軟正黑體" w:hAnsi="微軟正黑體" w:cs="微軟正黑體"/>
          <w:color w:val="161616"/>
          <w:shd w:val="clear" w:color="auto" w:fill="FFFFFF"/>
          <w:lang w:eastAsia="zh-TW"/>
        </w:rPr>
      </w:pPr>
      <w:r>
        <w:rPr>
          <w:rFonts w:ascii="Segoe UI" w:hAnsi="Segoe UI" w:cs="Segoe UI"/>
          <w:color w:val="161616"/>
          <w:shd w:val="clear" w:color="auto" w:fill="FFFFFF"/>
          <w:lang w:eastAsia="zh-TW"/>
        </w:rPr>
        <w:t>使用以下進階搜尋</w:t>
      </w:r>
      <w:r>
        <w:rPr>
          <w:rFonts w:ascii="Segoe UI" w:hAnsi="Segoe UI" w:cs="Segoe UI"/>
          <w:color w:val="161616"/>
          <w:shd w:val="clear" w:color="auto" w:fill="FFFFFF"/>
          <w:lang w:eastAsia="zh-TW"/>
        </w:rPr>
        <w:t xml:space="preserve"> (Kusto) </w:t>
      </w:r>
      <w:r>
        <w:rPr>
          <w:rFonts w:ascii="Segoe UI" w:hAnsi="Segoe UI" w:cs="Segoe UI"/>
          <w:color w:val="161616"/>
          <w:shd w:val="clear" w:color="auto" w:fill="FFFFFF"/>
          <w:lang w:eastAsia="zh-TW"/>
        </w:rPr>
        <w:t>查詢來取得特定裝置的最新完整資訊</w:t>
      </w:r>
      <w:r>
        <w:rPr>
          <w:rFonts w:ascii="微軟正黑體" w:eastAsia="微軟正黑體" w:hAnsi="微軟正黑體" w:cs="微軟正黑體" w:hint="eastAsia"/>
          <w:color w:val="161616"/>
          <w:shd w:val="clear" w:color="auto" w:fill="FFFFFF"/>
          <w:lang w:eastAsia="zh-TW"/>
        </w:rPr>
        <w:t>。</w:t>
      </w:r>
    </w:p>
    <w:p w14:paraId="24BF2015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DeviceInfo</w:t>
      </w:r>
      <w:proofErr w:type="spellEnd"/>
    </w:p>
    <w:p w14:paraId="533E7DC0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where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DeviceName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== "&lt;device name here&gt;" and </w:t>
      </w:r>
      <w:proofErr w:type="spellStart"/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isnotempty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spellStart"/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OSPlatform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)</w:t>
      </w:r>
    </w:p>
    <w:p w14:paraId="54E9A943" w14:textId="1F6B0A77" w:rsidR="002E0837" w:rsidRDefault="002E0837" w:rsidP="002E0837">
      <w:pPr>
        <w:rPr>
          <w:lang w:eastAsia="zh-TW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summarize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arg_</w:t>
      </w:r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max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Timestamp, *) by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DeviceId</w:t>
      </w:r>
      <w:proofErr w:type="spellEnd"/>
    </w:p>
    <w:p w14:paraId="3C70DF6F" w14:textId="77777777" w:rsidR="002E0837" w:rsidRDefault="002E0837" w:rsidP="002E0837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61616"/>
          <w:lang w:eastAsia="zh-TW"/>
        </w:rPr>
      </w:pP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對發現的設備使用高級搜索</w:t>
      </w:r>
    </w:p>
    <w:p w14:paraId="6BB7C813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DeviceInfo</w:t>
      </w:r>
      <w:proofErr w:type="spellEnd"/>
    </w:p>
    <w:p w14:paraId="0483780B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summarize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arg_</w:t>
      </w:r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max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Timestamp, *) by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DeviceId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// Get latest known good per device ID</w:t>
      </w:r>
    </w:p>
    <w:p w14:paraId="42A0EA47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where </w:t>
      </w:r>
      <w:proofErr w:type="spellStart"/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isempty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spellStart"/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MergedToDeviceId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) // Remove invalidated/merged devices</w:t>
      </w:r>
    </w:p>
    <w:p w14:paraId="203E81BA" w14:textId="32488D0C" w:rsidR="002E0837" w:rsidRPr="002E0837" w:rsidRDefault="002E0837" w:rsidP="002E0837">
      <w:pPr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lastRenderedPageBreak/>
        <w:t xml:space="preserve">| where </w:t>
      </w:r>
      <w:proofErr w:type="spellStart"/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OnboardingStatus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!</w:t>
      </w:r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= "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Onboarded"</w:t>
      </w:r>
      <w:r w:rsidRPr="002E0837">
        <w:rPr>
          <w:rFonts w:ascii="微軟正黑體" w:eastAsia="微軟正黑體" w:hAnsi="微軟正黑體"/>
          <w:color w:val="000000"/>
          <w:sz w:val="20"/>
          <w:szCs w:val="20"/>
        </w:rPr>
        <w:t>where</w:t>
      </w:r>
      <w:proofErr w:type="spellEnd"/>
      <w:r w:rsidRPr="002E0837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proofErr w:type="spellStart"/>
      <w:r w:rsidRPr="002E0837">
        <w:rPr>
          <w:rFonts w:ascii="微軟正黑體" w:eastAsia="微軟正黑體" w:hAnsi="微軟正黑體"/>
          <w:color w:val="000000"/>
          <w:sz w:val="20"/>
          <w:szCs w:val="20"/>
        </w:rPr>
        <w:t>isempty</w:t>
      </w:r>
      <w:proofErr w:type="spellEnd"/>
      <w:r w:rsidRPr="002E0837">
        <w:rPr>
          <w:rFonts w:ascii="微軟正黑體" w:eastAsia="微軟正黑體" w:hAnsi="微軟正黑體"/>
          <w:color w:val="000000"/>
          <w:sz w:val="20"/>
          <w:szCs w:val="20"/>
        </w:rPr>
        <w:t>(</w:t>
      </w:r>
      <w:proofErr w:type="spellStart"/>
      <w:r w:rsidRPr="002E0837">
        <w:rPr>
          <w:rFonts w:ascii="微軟正黑體" w:eastAsia="微軟正黑體" w:hAnsi="微軟正黑體"/>
          <w:color w:val="000000"/>
          <w:sz w:val="20"/>
          <w:szCs w:val="20"/>
        </w:rPr>
        <w:t>MergedToDeviceId</w:t>
      </w:r>
      <w:proofErr w:type="spellEnd"/>
      <w:r w:rsidRPr="002E0837">
        <w:rPr>
          <w:rFonts w:ascii="微軟正黑體" w:eastAsia="微軟正黑體" w:hAnsi="微軟正黑體"/>
          <w:color w:val="000000"/>
          <w:sz w:val="20"/>
          <w:szCs w:val="20"/>
        </w:rPr>
        <w:t>)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2E0837">
        <w:rPr>
          <w:rFonts w:ascii="微軟正黑體" w:eastAsia="微軟正黑體" w:hAnsi="微軟正黑體" w:cs="Segoe UI"/>
          <w:color w:val="000000"/>
          <w:sz w:val="20"/>
          <w:szCs w:val="20"/>
          <w:lang w:eastAsia="zh-TW"/>
        </w:rPr>
        <w:t>過濾掉已被合併或無效的裝置，只保留有效的裝置</w:t>
      </w:r>
      <w:r w:rsidRPr="002E0837">
        <w:rPr>
          <w:rFonts w:ascii="微軟正黑體" w:eastAsia="微軟正黑體" w:hAnsi="微軟正黑體" w:cs="微軟正黑體" w:hint="eastAsia"/>
          <w:color w:val="000000"/>
          <w:sz w:val="20"/>
          <w:szCs w:val="20"/>
          <w:lang w:eastAsia="zh-TW"/>
        </w:rPr>
        <w:t>。</w:t>
      </w:r>
    </w:p>
    <w:p w14:paraId="35060D76" w14:textId="61366EF7" w:rsidR="002E0837" w:rsidRDefault="002E0837" w:rsidP="002E0837">
      <w:pPr>
        <w:rPr>
          <w:rFonts w:ascii="微軟正黑體" w:eastAsia="DengXian" w:hAnsi="微軟正黑體" w:cs="微軟正黑體"/>
          <w:color w:val="000000"/>
          <w:sz w:val="20"/>
          <w:szCs w:val="20"/>
        </w:rPr>
      </w:pPr>
      <w:r w:rsidRPr="002E0837">
        <w:rPr>
          <w:rFonts w:ascii="微軟正黑體" w:eastAsia="微軟正黑體" w:hAnsi="微軟正黑體" w:cs="Segoe UI"/>
          <w:color w:val="000000"/>
          <w:sz w:val="20"/>
          <w:szCs w:val="20"/>
        </w:rPr>
        <w:t> </w:t>
      </w:r>
      <w:r w:rsidRPr="002E0837">
        <w:rPr>
          <w:rStyle w:val="HTMLCode"/>
          <w:rFonts w:ascii="微軟正黑體" w:eastAsia="微軟正黑體" w:hAnsi="微軟正黑體"/>
          <w:color w:val="000000"/>
        </w:rPr>
        <w:t xml:space="preserve">where </w:t>
      </w:r>
      <w:proofErr w:type="spellStart"/>
      <w:proofErr w:type="gramStart"/>
      <w:r w:rsidRPr="002E0837">
        <w:rPr>
          <w:rStyle w:val="HTMLCode"/>
          <w:rFonts w:ascii="微軟正黑體" w:eastAsia="微軟正黑體" w:hAnsi="微軟正黑體"/>
          <w:color w:val="000000"/>
        </w:rPr>
        <w:t>OnboardingStatus</w:t>
      </w:r>
      <w:proofErr w:type="spellEnd"/>
      <w:r w:rsidRPr="002E0837">
        <w:rPr>
          <w:rStyle w:val="HTMLCode"/>
          <w:rFonts w:ascii="微軟正黑體" w:eastAsia="微軟正黑體" w:hAnsi="微軟正黑體"/>
          <w:color w:val="000000"/>
        </w:rPr>
        <w:t xml:space="preserve"> !</w:t>
      </w:r>
      <w:proofErr w:type="gramEnd"/>
      <w:r w:rsidRPr="002E0837">
        <w:rPr>
          <w:rStyle w:val="HTMLCode"/>
          <w:rFonts w:ascii="微軟正黑體" w:eastAsia="微軟正黑體" w:hAnsi="微軟正黑體"/>
          <w:color w:val="000000"/>
        </w:rPr>
        <w:t>= "Onboarded"</w:t>
      </w:r>
      <w:r w:rsidRPr="002E0837">
        <w:rPr>
          <w:rFonts w:ascii="微軟正黑體" w:eastAsia="微軟正黑體" w:hAnsi="微軟正黑體" w:cs="Segoe UI"/>
          <w:color w:val="000000"/>
          <w:sz w:val="20"/>
          <w:szCs w:val="20"/>
        </w:rPr>
        <w:t> 排除已進行上線設置 (</w:t>
      </w:r>
      <w:r w:rsidRPr="002E0837">
        <w:rPr>
          <w:rStyle w:val="HTMLCode"/>
          <w:rFonts w:ascii="微軟正黑體" w:eastAsia="微軟正黑體" w:hAnsi="微軟正黑體"/>
          <w:color w:val="000000"/>
        </w:rPr>
        <w:t>Onboarded</w:t>
      </w:r>
      <w:r w:rsidRPr="002E0837">
        <w:rPr>
          <w:rFonts w:ascii="微軟正黑體" w:eastAsia="微軟正黑體" w:hAnsi="微軟正黑體" w:cs="Segoe UI"/>
          <w:color w:val="000000"/>
          <w:sz w:val="20"/>
          <w:szCs w:val="20"/>
        </w:rPr>
        <w:t>) 的裝置</w:t>
      </w:r>
      <w:r w:rsidRPr="002E0837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</w:t>
      </w:r>
    </w:p>
    <w:p w14:paraId="004BE9FA" w14:textId="77777777" w:rsidR="00815F46" w:rsidRPr="00815F46" w:rsidRDefault="00815F46" w:rsidP="002E0837">
      <w:pPr>
        <w:rPr>
          <w:rFonts w:ascii="微軟正黑體" w:eastAsia="DengXian" w:hAnsi="微軟正黑體" w:cs="微軟正黑體" w:hint="eastAsia"/>
          <w:color w:val="000000"/>
          <w:sz w:val="20"/>
          <w:szCs w:val="20"/>
        </w:rPr>
      </w:pPr>
    </w:p>
    <w:p w14:paraId="7DE971A5" w14:textId="624A02B8" w:rsidR="002E0837" w:rsidRPr="00815F46" w:rsidRDefault="00815F46" w:rsidP="002E0837">
      <w:pPr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</w:pPr>
      <w:r w:rsidRPr="00815F46">
        <w:rPr>
          <w:rFonts w:ascii="微軟正黑體" w:eastAsia="微軟正黑體" w:hAnsi="微軟正黑體" w:cs="Segoe UI"/>
          <w:color w:val="161616"/>
          <w:shd w:val="clear" w:color="auto" w:fill="FFFFFF"/>
        </w:rPr>
        <w:t xml:space="preserve">呼叫 </w:t>
      </w:r>
      <w:proofErr w:type="spellStart"/>
      <w:r w:rsidRPr="00815F46">
        <w:rPr>
          <w:rFonts w:ascii="微軟正黑體" w:eastAsia="微軟正黑體" w:hAnsi="微軟正黑體" w:cs="Segoe UI"/>
          <w:color w:val="161616"/>
          <w:shd w:val="clear" w:color="auto" w:fill="FFFFFF"/>
        </w:rPr>
        <w:t>SeenBy</w:t>
      </w:r>
      <w:proofErr w:type="spellEnd"/>
      <w:r w:rsidRPr="00815F46">
        <w:rPr>
          <w:rFonts w:ascii="微軟正黑體" w:eastAsia="微軟正黑體" w:hAnsi="微軟正黑體" w:cs="Segoe UI"/>
          <w:color w:val="161616"/>
          <w:shd w:val="clear" w:color="auto" w:fill="FFFFFF"/>
        </w:rPr>
        <w:t xml:space="preserve"> 函數，您可以獲得有關哪個已登入裝置看到已發現裝置的詳細資訊。</w:t>
      </w:r>
      <w:r w:rsidRPr="00815F46">
        <w:rPr>
          <w:rFonts w:ascii="微軟正黑體" w:eastAsia="微軟正黑體" w:hAnsi="微軟正黑體" w:cs="Segoe UI"/>
          <w:color w:val="161616"/>
          <w:shd w:val="clear" w:color="auto" w:fill="FFFFFF"/>
          <w:lang w:eastAsia="zh-TW"/>
        </w:rPr>
        <w:t>這些資訊可以幫助確定每個已發現設備的網路位置。然後它可以幫助在網路中識別它</w:t>
      </w:r>
      <w:r w:rsidRPr="00815F46">
        <w:rPr>
          <w:rFonts w:ascii="微軟正黑體" w:eastAsia="微軟正黑體" w:hAnsi="微軟正黑體" w:cs="微軟正黑體" w:hint="eastAsia"/>
          <w:color w:val="161616"/>
          <w:shd w:val="clear" w:color="auto" w:fill="FFFFFF"/>
          <w:lang w:eastAsia="zh-TW"/>
        </w:rPr>
        <w:t>。</w:t>
      </w:r>
    </w:p>
    <w:p w14:paraId="07A923E6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DeviceInfo</w:t>
      </w:r>
      <w:proofErr w:type="spellEnd"/>
    </w:p>
    <w:p w14:paraId="7ED2D6CA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where </w:t>
      </w:r>
      <w:proofErr w:type="spellStart"/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OnboardingStatus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!</w:t>
      </w:r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= "Onboarded"</w:t>
      </w:r>
    </w:p>
    <w:p w14:paraId="7986F1F9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summarize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arg_</w:t>
      </w:r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max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Timestamp, *) by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DeviceId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</w:t>
      </w:r>
    </w:p>
    <w:p w14:paraId="48FDE18E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where </w:t>
      </w:r>
      <w:proofErr w:type="spellStart"/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isempty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spellStart"/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MergedToDeviceId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) </w:t>
      </w:r>
    </w:p>
    <w:p w14:paraId="4EC2E76A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| limit 100</w:t>
      </w:r>
    </w:p>
    <w:p w14:paraId="2634BDC1" w14:textId="77777777" w:rsidR="002E0837" w:rsidRPr="002E0837" w:rsidRDefault="002E0837" w:rsidP="002E083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invoke </w:t>
      </w:r>
      <w:proofErr w:type="spellStart"/>
      <w:proofErr w:type="gram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SeenBy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(</w:t>
      </w:r>
      <w:proofErr w:type="gram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)</w:t>
      </w:r>
    </w:p>
    <w:p w14:paraId="13679BA5" w14:textId="3E43DDBB" w:rsidR="002E0837" w:rsidRDefault="002E0837" w:rsidP="002E0837">
      <w:pP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project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DeviceId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DeviceName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DeviceType</w:t>
      </w:r>
      <w:proofErr w:type="spellEnd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2E083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SeenBy</w:t>
      </w:r>
      <w:proofErr w:type="spellEnd"/>
    </w:p>
    <w:p w14:paraId="1563153E" w14:textId="77777777" w:rsidR="00815F46" w:rsidRDefault="00815F46" w:rsidP="00815F46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61616"/>
        </w:rPr>
      </w:pPr>
      <w:r>
        <w:rPr>
          <w:rFonts w:ascii="微軟正黑體" w:eastAsia="微軟正黑體" w:hAnsi="微軟正黑體" w:cs="微軟正黑體" w:hint="eastAsia"/>
          <w:color w:val="161616"/>
        </w:rPr>
        <w:t>查詢網路相關資訊</w:t>
      </w:r>
    </w:p>
    <w:p w14:paraId="1D086B92" w14:textId="77777777" w:rsidR="00815F46" w:rsidRPr="00815F46" w:rsidRDefault="00815F46" w:rsidP="00815F46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proofErr w:type="spellStart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DeviceNetworkEvents</w:t>
      </w:r>
      <w:proofErr w:type="spellEnd"/>
    </w:p>
    <w:p w14:paraId="67138BDD" w14:textId="77777777" w:rsidR="00815F46" w:rsidRPr="00815F46" w:rsidRDefault="00815F46" w:rsidP="00815F46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| where </w:t>
      </w:r>
      <w:proofErr w:type="spellStart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ActionType</w:t>
      </w:r>
      <w:proofErr w:type="spellEnd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== "</w:t>
      </w:r>
      <w:proofErr w:type="spellStart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ConnectionAcknowledged</w:t>
      </w:r>
      <w:proofErr w:type="spellEnd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" or </w:t>
      </w:r>
      <w:proofErr w:type="spellStart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ActionType</w:t>
      </w:r>
      <w:proofErr w:type="spellEnd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 xml:space="preserve"> == "</w:t>
      </w:r>
      <w:proofErr w:type="spellStart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ConnectionAttempt</w:t>
      </w:r>
      <w:proofErr w:type="spellEnd"/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"</w:t>
      </w:r>
    </w:p>
    <w:p w14:paraId="4C9E1B0F" w14:textId="634321FA" w:rsidR="00815F46" w:rsidRDefault="00815F46" w:rsidP="00815F46">
      <w:pP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</w:pPr>
      <w:r w:rsidRPr="00815F4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</w:rPr>
        <w:t>| take 10</w:t>
      </w:r>
    </w:p>
    <w:p w14:paraId="217B6F3B" w14:textId="53CABE5C" w:rsidR="00815F46" w:rsidRDefault="00815F46" w:rsidP="00815F46">
      <w:pPr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</w:pPr>
      <w:r w:rsidRPr="00815F46">
        <w:rPr>
          <w:rFonts w:ascii="微軟正黑體" w:eastAsia="微軟正黑體" w:hAnsi="微軟正黑體" w:cs="Segoe UI"/>
          <w:color w:val="000000"/>
          <w:sz w:val="20"/>
          <w:szCs w:val="20"/>
          <w:lang w:eastAsia="zh-TW"/>
        </w:rPr>
        <w:t>獲得與連線確認和連線嘗試相關的最近 10 個裝置網路事</w:t>
      </w:r>
      <w:r w:rsidRPr="00815F46">
        <w:rPr>
          <w:rFonts w:ascii="微軟正黑體" w:eastAsia="微軟正黑體" w:hAnsi="微軟正黑體" w:cs="微軟正黑體" w:hint="eastAsia"/>
          <w:color w:val="000000"/>
          <w:sz w:val="20"/>
          <w:szCs w:val="20"/>
          <w:lang w:eastAsia="zh-TW"/>
        </w:rPr>
        <w:t>件</w:t>
      </w:r>
    </w:p>
    <w:p w14:paraId="23F5ACC9" w14:textId="22F25AEF" w:rsidR="00815F46" w:rsidRDefault="00815F46" w:rsidP="00815F46">
      <w:pPr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</w:pPr>
    </w:p>
    <w:p w14:paraId="520D4CBC" w14:textId="77777777" w:rsidR="00815F46" w:rsidRDefault="00815F46" w:rsidP="00815F46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減少威脅和漏洞暴</w:t>
      </w:r>
      <w:r>
        <w:rPr>
          <w:rFonts w:ascii="微軟正黑體" w:eastAsia="微軟正黑體" w:hAnsi="微軟正黑體" w:cs="微軟正黑體" w:hint="eastAsia"/>
          <w:color w:val="161616"/>
        </w:rPr>
        <w:t>露</w:t>
      </w:r>
    </w:p>
    <w:p w14:paraId="0D5040AD" w14:textId="77777777" w:rsidR="00815F46" w:rsidRPr="00815F46" w:rsidRDefault="00815F46" w:rsidP="00815F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Segoe UI" w:eastAsia="Times New Roman" w:hAnsi="Segoe UI" w:cs="Segoe UI"/>
          <w:color w:val="161616"/>
          <w:sz w:val="24"/>
          <w:szCs w:val="24"/>
        </w:rPr>
        <w:t xml:space="preserve">Microsoft Defender 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漏洞管理儀表板將暴露分數分為以下等級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：</w:t>
      </w:r>
    </w:p>
    <w:p w14:paraId="5ACDDE86" w14:textId="77777777" w:rsidR="00815F46" w:rsidRPr="00815F46" w:rsidRDefault="00815F46" w:rsidP="00815F46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0-29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。曝光分數低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26DEA4EE" w14:textId="77777777" w:rsidR="00815F46" w:rsidRPr="00815F46" w:rsidRDefault="00815F46" w:rsidP="00815F46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30-69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。中等曝光分數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466A07AA" w14:textId="77777777" w:rsidR="00815F46" w:rsidRPr="00815F46" w:rsidRDefault="00815F46" w:rsidP="00815F46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70-100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。高曝光分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數</w:t>
      </w:r>
    </w:p>
    <w:p w14:paraId="1690320E" w14:textId="5816E3CA" w:rsidR="00815F46" w:rsidRDefault="00815F46" w:rsidP="00815F46">
      <w:pPr>
        <w:pStyle w:val="NormalWeb"/>
        <w:shd w:val="clear" w:color="auto" w:fill="FFFFFF"/>
        <w:rPr>
          <w:rFonts w:ascii="Segoe UI" w:hAnsi="Segoe UI" w:cs="Segoe UI"/>
          <w:color w:val="161616"/>
          <w:lang w:eastAsia="zh-TW"/>
        </w:rPr>
      </w:pP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透過兩種方式存取組織的安全建議。它們都顯示在</w:t>
      </w:r>
      <w:r>
        <w:rPr>
          <w:rStyle w:val="Strong"/>
          <w:rFonts w:ascii="Segoe UI" w:hAnsi="Segoe UI" w:cs="Segoe UI"/>
          <w:color w:val="161616"/>
          <w:lang w:eastAsia="zh-TW"/>
        </w:rPr>
        <w:t>Microsoft Defender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入口網站中導覽窗格中的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漏洞管理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群組下：</w:t>
      </w:r>
    </w:p>
    <w:p w14:paraId="34DCF297" w14:textId="508F1059" w:rsidR="00815F46" w:rsidRDefault="00815F46" w:rsidP="00815F46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61616"/>
          <w:lang w:eastAsia="zh-TW"/>
        </w:rPr>
      </w:pP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lastRenderedPageBreak/>
        <w:t>建議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。選擇此選項會將帶到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「安全建議」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頁面。此頁包含組織中發現的威脅和漏洞的安全建議清單。</w:t>
      </w:r>
    </w:p>
    <w:p w14:paraId="1B536AD7" w14:textId="1586195F" w:rsidR="00815F46" w:rsidRDefault="00815F46" w:rsidP="00815F46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儀表板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。選擇此選項可查看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頂級安全建議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和公司的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暴露分數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。</w:t>
      </w:r>
    </w:p>
    <w:p w14:paraId="6A3687BB" w14:textId="54881DA3" w:rsidR="00815F46" w:rsidRDefault="00815F46" w:rsidP="00815F46">
      <w:pPr>
        <w:pStyle w:val="NormalWeb"/>
        <w:shd w:val="clear" w:color="auto" w:fill="FFFFFF"/>
        <w:ind w:left="1290"/>
        <w:rPr>
          <w:rFonts w:ascii="Segoe UI" w:hAnsi="Segoe UI" w:cs="Segoe UI"/>
          <w:color w:val="161616"/>
          <w:lang w:eastAsia="zh-TW"/>
        </w:rPr>
      </w:pP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儀表板的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頂級安全建議</w:t>
      </w:r>
      <w:r>
        <w:rPr>
          <w:rFonts w:ascii="微軟正黑體" w:eastAsia="微軟正黑體" w:hAnsi="微軟正黑體" w:cs="微軟正黑體" w:hint="eastAsia"/>
          <w:color w:val="161616"/>
          <w:lang w:eastAsia="zh-TW"/>
        </w:rPr>
        <w:t>部分列出了組織的改進機會。使用前面提到的因素（威脅、違規可能性和價值）對機會進行優先排序。選擇建議後，將進入包含更多詳細資訊的</w:t>
      </w:r>
      <w:r>
        <w:rPr>
          <w:rStyle w:val="Strong"/>
          <w:rFonts w:ascii="微軟正黑體" w:eastAsia="微軟正黑體" w:hAnsi="微軟正黑體" w:cs="微軟正黑體" w:hint="eastAsia"/>
          <w:color w:val="161616"/>
          <w:lang w:eastAsia="zh-TW"/>
        </w:rPr>
        <w:t>安全建議頁面。</w:t>
      </w:r>
    </w:p>
    <w:p w14:paraId="400C37AE" w14:textId="77777777" w:rsidR="00815F46" w:rsidRPr="00815F46" w:rsidRDefault="00815F46" w:rsidP="00815F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安全</w:t>
      </w:r>
      <w:r w:rsidRPr="00815F46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建議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頁面顯示以下資訊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：</w:t>
      </w:r>
    </w:p>
    <w:p w14:paraId="2FC0F0F8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發現的弱點數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量</w:t>
      </w:r>
    </w:p>
    <w:p w14:paraId="17E91D02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相關組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件</w:t>
      </w:r>
    </w:p>
    <w:p w14:paraId="650A9111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威脅洞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察</w:t>
      </w:r>
    </w:p>
    <w:p w14:paraId="616C33FB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暴露設備數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量</w:t>
      </w:r>
    </w:p>
    <w:p w14:paraId="0F13193A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地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位</w:t>
      </w:r>
    </w:p>
    <w:p w14:paraId="6ABB6EE7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修復類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型</w:t>
      </w:r>
    </w:p>
    <w:p w14:paraId="339A93E6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補救活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動</w:t>
      </w:r>
    </w:p>
    <w:p w14:paraId="4C289B52" w14:textId="45EC628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對曝光分數和</w:t>
      </w:r>
      <w:r w:rsidRPr="00815F46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 xml:space="preserve"> Microsoft 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裝置安全分數的影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響</w:t>
      </w:r>
    </w:p>
    <w:p w14:paraId="4CDB7E8B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相關標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籤</w:t>
      </w:r>
    </w:p>
    <w:p w14:paraId="63F7D2C3" w14:textId="501C5123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815F46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開啟軟體頁面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。選擇</w:t>
      </w:r>
      <w:r w:rsidRPr="00815F46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zh-TW"/>
        </w:rPr>
        <w:t>“</w:t>
      </w:r>
      <w:r w:rsidRPr="00815F46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開啟軟體頁面</w:t>
      </w:r>
      <w:r w:rsidRPr="00815F46"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  <w:t>”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選項以獲取有關軟體的更多背景信息。此資訊可包括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：</w:t>
      </w:r>
    </w:p>
    <w:p w14:paraId="355D5D5B" w14:textId="77777777" w:rsidR="00815F46" w:rsidRPr="00815F46" w:rsidRDefault="00815F46" w:rsidP="00815F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威脅背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景</w:t>
      </w:r>
    </w:p>
    <w:p w14:paraId="59D32FB8" w14:textId="77777777" w:rsidR="00815F46" w:rsidRPr="00815F46" w:rsidRDefault="00815F46" w:rsidP="00815F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相關推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薦</w:t>
      </w:r>
    </w:p>
    <w:p w14:paraId="15DA8083" w14:textId="77777777" w:rsidR="00815F46" w:rsidRPr="00815F46" w:rsidRDefault="00815F46" w:rsidP="00815F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發現的弱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點</w:t>
      </w:r>
    </w:p>
    <w:p w14:paraId="7A80CCD2" w14:textId="77777777" w:rsidR="00815F46" w:rsidRPr="00815F46" w:rsidRDefault="00815F46" w:rsidP="00815F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暴露設備數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量</w:t>
      </w:r>
    </w:p>
    <w:p w14:paraId="3A3E8D13" w14:textId="77777777" w:rsidR="00815F46" w:rsidRPr="00815F46" w:rsidRDefault="00815F46" w:rsidP="00815F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發現的漏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洞</w:t>
      </w:r>
    </w:p>
    <w:p w14:paraId="0CB6E441" w14:textId="77777777" w:rsidR="00815F46" w:rsidRPr="00815F46" w:rsidRDefault="00815F46" w:rsidP="00815F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安裝了軟體的設備的名稱和詳細信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  <w:lang w:eastAsia="zh-TW"/>
        </w:rPr>
        <w:t>息</w:t>
      </w:r>
    </w:p>
    <w:p w14:paraId="5F5F36A0" w14:textId="77777777" w:rsidR="00815F46" w:rsidRPr="00815F46" w:rsidRDefault="00815F46" w:rsidP="00815F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</w:rPr>
        <w:t>版本分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佈</w:t>
      </w:r>
    </w:p>
    <w:p w14:paraId="62BF8DFC" w14:textId="6A32A815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zh-TW"/>
        </w:rPr>
      </w:pPr>
      <w:r w:rsidRPr="00815F46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  <w:lang w:eastAsia="zh-TW"/>
        </w:rPr>
        <w:t>修復選項</w:t>
      </w:r>
      <w:r w:rsidRPr="00815F46">
        <w:rPr>
          <w:rFonts w:ascii="微軟正黑體" w:eastAsia="微軟正黑體" w:hAnsi="微軟正黑體" w:cs="微軟正黑體" w:hint="eastAsia"/>
          <w:color w:val="161616"/>
          <w:sz w:val="24"/>
          <w:szCs w:val="24"/>
          <w:lang w:eastAsia="zh-TW"/>
        </w:rPr>
        <w:t>。</w:t>
      </w:r>
    </w:p>
    <w:p w14:paraId="69B6F208" w14:textId="77777777" w:rsidR="00815F46" w:rsidRPr="00815F46" w:rsidRDefault="00815F46" w:rsidP="00815F4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815F46">
        <w:rPr>
          <w:rFonts w:ascii="微軟正黑體" w:eastAsia="微軟正黑體" w:hAnsi="微軟正黑體" w:cs="微軟正黑體" w:hint="eastAsia"/>
          <w:b/>
          <w:bCs/>
          <w:color w:val="161616"/>
          <w:sz w:val="24"/>
          <w:szCs w:val="24"/>
        </w:rPr>
        <w:t>例外選項</w:t>
      </w:r>
      <w:r w:rsidRPr="00815F46">
        <w:rPr>
          <w:rFonts w:ascii="微軟正黑體" w:eastAsia="微軟正黑體" w:hAnsi="微軟正黑體" w:cs="微軟正黑體"/>
          <w:color w:val="161616"/>
          <w:sz w:val="24"/>
          <w:szCs w:val="24"/>
        </w:rPr>
        <w:t>。</w:t>
      </w:r>
    </w:p>
    <w:p w14:paraId="46975A57" w14:textId="77777777" w:rsidR="00815F46" w:rsidRPr="00815F46" w:rsidRDefault="00815F46" w:rsidP="00815F46">
      <w:pPr>
        <w:rPr>
          <w:rFonts w:ascii="微軟正黑體" w:eastAsia="微軟正黑體" w:hAnsi="微軟正黑體" w:hint="eastAsia"/>
          <w:sz w:val="20"/>
          <w:szCs w:val="20"/>
          <w:lang w:eastAsia="zh-TW"/>
        </w:rPr>
      </w:pPr>
    </w:p>
    <w:sectPr w:rsidR="00815F46" w:rsidRPr="00815F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FF0"/>
    <w:multiLevelType w:val="multilevel"/>
    <w:tmpl w:val="6A3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6534"/>
    <w:multiLevelType w:val="multilevel"/>
    <w:tmpl w:val="8F2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C38E0"/>
    <w:multiLevelType w:val="multilevel"/>
    <w:tmpl w:val="4892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C035C"/>
    <w:multiLevelType w:val="multilevel"/>
    <w:tmpl w:val="3AA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7245C"/>
    <w:multiLevelType w:val="multilevel"/>
    <w:tmpl w:val="2EE4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4294E"/>
    <w:multiLevelType w:val="multilevel"/>
    <w:tmpl w:val="9E36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D0315"/>
    <w:multiLevelType w:val="multilevel"/>
    <w:tmpl w:val="B142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34965"/>
    <w:multiLevelType w:val="multilevel"/>
    <w:tmpl w:val="CEC8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A4FDD"/>
    <w:multiLevelType w:val="multilevel"/>
    <w:tmpl w:val="4D9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327A0"/>
    <w:multiLevelType w:val="multilevel"/>
    <w:tmpl w:val="9CE2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E0C0E"/>
    <w:multiLevelType w:val="multilevel"/>
    <w:tmpl w:val="53C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73E2A"/>
    <w:multiLevelType w:val="multilevel"/>
    <w:tmpl w:val="2986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21F14"/>
    <w:multiLevelType w:val="multilevel"/>
    <w:tmpl w:val="E17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67531"/>
    <w:multiLevelType w:val="multilevel"/>
    <w:tmpl w:val="59C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43836"/>
    <w:multiLevelType w:val="multilevel"/>
    <w:tmpl w:val="5EA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13"/>
  </w:num>
  <w:num w:numId="11">
    <w:abstractNumId w:val="3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B9"/>
    <w:rsid w:val="00120BAB"/>
    <w:rsid w:val="002E0837"/>
    <w:rsid w:val="0058018B"/>
    <w:rsid w:val="00815F46"/>
    <w:rsid w:val="009833EF"/>
    <w:rsid w:val="009E0467"/>
    <w:rsid w:val="00A715B9"/>
    <w:rsid w:val="00B210FA"/>
    <w:rsid w:val="00B8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CC16"/>
  <w15:chartTrackingRefBased/>
  <w15:docId w15:val="{B7BF3C6E-8F38-495B-9067-4F637A48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71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15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715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715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1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5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0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E0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microsoft-365/security/defender-endpoint/overview-endpoint-detection-response" TargetMode="External"/><Relationship Id="rId13" Type="http://schemas.openxmlformats.org/officeDocument/2006/relationships/hyperlink" Target="https://learn.microsoft.com/en-us/microsoft-365/security/defender-endpoint/threat-protection-integ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microsoft-365/security/defender-endpoint/next-generation-protection" TargetMode="External"/><Relationship Id="rId12" Type="http://schemas.openxmlformats.org/officeDocument/2006/relationships/hyperlink" Target="https://learn.microsoft.com/en-us/microsoft-365/security/defender-endpoint/management-ap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microsoft-365/security/defender-endpoint/overview-attack-surface-reduction" TargetMode="External"/><Relationship Id="rId11" Type="http://schemas.openxmlformats.org/officeDocument/2006/relationships/hyperlink" Target="https://learn.microsoft.com/en-us/microsoft-365/security/defender-endpoint/microsoft-threat-experts" TargetMode="External"/><Relationship Id="rId5" Type="http://schemas.openxmlformats.org/officeDocument/2006/relationships/hyperlink" Target="https://learn.microsoft.com/en-us/microsoft-365/security/defender-endpoint/next-gen-threat-and-vuln-mg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microsoft-365/security/defender-endpoint/tvm-microsoft-secure-score-de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microsoft-365/security/defender-endpoint/automated-investigations" TargetMode="External"/><Relationship Id="rId14" Type="http://schemas.openxmlformats.org/officeDocument/2006/relationships/hyperlink" Target="https://www.microsoft.com/videoplayer/embed/RE4vnC4?rel=0&amp;postJsllMsg=true%3Fazure-portal%3D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2024-04-23T02:10:00Z</dcterms:created>
  <dcterms:modified xsi:type="dcterms:W3CDTF">2024-04-23T07:29:00Z</dcterms:modified>
</cp:coreProperties>
</file>