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7678" w14:textId="77777777" w:rsidR="00DF1B40" w:rsidRPr="00843D3C" w:rsidRDefault="00000000">
      <w:pPr>
        <w:pStyle w:val="Normal1"/>
        <w:ind w:firstLine="0"/>
        <w:jc w:val="center"/>
        <w:rPr>
          <w:color w:val="auto"/>
        </w:rPr>
      </w:pPr>
      <w:r w:rsidRPr="00843D3C">
        <w:rPr>
          <w:b/>
          <w:bCs/>
          <w:color w:val="auto"/>
          <w:szCs w:val="28"/>
        </w:rPr>
        <w:t>UNIVERSIDAD AUTÓNOMA GABRIEL RENÉ MORENO</w:t>
      </w:r>
    </w:p>
    <w:p w14:paraId="707BE3E9" w14:textId="77777777" w:rsidR="00DF1B40" w:rsidRPr="00843D3C" w:rsidRDefault="00000000">
      <w:pPr>
        <w:pStyle w:val="Normal1"/>
        <w:ind w:firstLine="0"/>
        <w:jc w:val="center"/>
        <w:rPr>
          <w:color w:val="auto"/>
        </w:rPr>
      </w:pPr>
      <w:r w:rsidRPr="00843D3C">
        <w:rPr>
          <w:b/>
          <w:bCs/>
          <w:color w:val="auto"/>
        </w:rPr>
        <w:t>Facultad de Ingeniería en Ciencias de la Computación y Telecomunicaciones</w:t>
      </w:r>
    </w:p>
    <w:p w14:paraId="5BE34779" w14:textId="77777777" w:rsidR="00DF1B40" w:rsidRPr="00843D3C" w:rsidRDefault="00000000">
      <w:pPr>
        <w:pStyle w:val="Normal1"/>
        <w:ind w:firstLine="0"/>
        <w:jc w:val="center"/>
        <w:rPr>
          <w:color w:val="auto"/>
        </w:rPr>
      </w:pPr>
      <w:r w:rsidRPr="00843D3C">
        <w:rPr>
          <w:noProof/>
          <w:color w:val="auto"/>
        </w:rPr>
        <w:drawing>
          <wp:anchor distT="0" distB="0" distL="0" distR="0" simplePos="0" relativeHeight="167" behindDoc="0" locked="0" layoutInCell="0" allowOverlap="1" wp14:anchorId="32D32C6C" wp14:editId="6A5BF57C">
            <wp:simplePos x="0" y="0"/>
            <wp:positionH relativeFrom="page">
              <wp:posOffset>2781300</wp:posOffset>
            </wp:positionH>
            <wp:positionV relativeFrom="paragraph">
              <wp:posOffset>195580</wp:posOffset>
            </wp:positionV>
            <wp:extent cx="2065020" cy="223456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8"/>
                    <a:stretch>
                      <a:fillRect/>
                    </a:stretch>
                  </pic:blipFill>
                  <pic:spPr bwMode="auto">
                    <a:xfrm>
                      <a:off x="0" y="0"/>
                      <a:ext cx="2065020" cy="2234565"/>
                    </a:xfrm>
                    <a:prstGeom prst="rect">
                      <a:avLst/>
                    </a:prstGeom>
                    <a:noFill/>
                  </pic:spPr>
                </pic:pic>
              </a:graphicData>
            </a:graphic>
          </wp:anchor>
        </w:drawing>
      </w:r>
    </w:p>
    <w:p w14:paraId="3939C11A" w14:textId="77777777" w:rsidR="00DF1B40" w:rsidRPr="00843D3C" w:rsidRDefault="00DF1B40">
      <w:pPr>
        <w:pStyle w:val="Normal1"/>
        <w:ind w:firstLine="0"/>
        <w:jc w:val="center"/>
        <w:rPr>
          <w:color w:val="auto"/>
        </w:rPr>
      </w:pPr>
    </w:p>
    <w:p w14:paraId="77B1DB9B" w14:textId="77777777" w:rsidR="00DF1B40" w:rsidRPr="00843D3C" w:rsidRDefault="00DF1B40">
      <w:pPr>
        <w:pStyle w:val="Normal1"/>
        <w:ind w:firstLine="0"/>
        <w:jc w:val="center"/>
        <w:rPr>
          <w:color w:val="auto"/>
        </w:rPr>
      </w:pPr>
    </w:p>
    <w:p w14:paraId="7D42CF5A" w14:textId="77777777" w:rsidR="00DF1B40" w:rsidRPr="00843D3C" w:rsidRDefault="00DF1B40">
      <w:pPr>
        <w:pStyle w:val="Normal1"/>
        <w:ind w:firstLine="0"/>
        <w:jc w:val="center"/>
        <w:rPr>
          <w:color w:val="auto"/>
        </w:rPr>
      </w:pPr>
    </w:p>
    <w:p w14:paraId="0719AE41" w14:textId="77777777" w:rsidR="00DF1B40" w:rsidRPr="00843D3C" w:rsidRDefault="00DF1B40">
      <w:pPr>
        <w:pStyle w:val="Normal1"/>
        <w:ind w:firstLine="0"/>
        <w:jc w:val="center"/>
        <w:rPr>
          <w:color w:val="auto"/>
        </w:rPr>
      </w:pPr>
    </w:p>
    <w:p w14:paraId="7F3E9F25" w14:textId="77777777" w:rsidR="00DF1B40" w:rsidRPr="00843D3C" w:rsidRDefault="00DF1B40">
      <w:pPr>
        <w:pStyle w:val="Normal1"/>
        <w:ind w:firstLine="0"/>
        <w:jc w:val="center"/>
        <w:rPr>
          <w:color w:val="auto"/>
        </w:rPr>
      </w:pPr>
    </w:p>
    <w:p w14:paraId="206C3CBD" w14:textId="77777777" w:rsidR="00DF1B40" w:rsidRPr="00843D3C" w:rsidRDefault="00DF1B40">
      <w:pPr>
        <w:pStyle w:val="Normal1"/>
        <w:ind w:firstLine="0"/>
        <w:jc w:val="center"/>
        <w:rPr>
          <w:color w:val="auto"/>
        </w:rPr>
      </w:pPr>
    </w:p>
    <w:p w14:paraId="217D4777" w14:textId="77777777" w:rsidR="00194631" w:rsidRDefault="00194631" w:rsidP="00194631">
      <w:pPr>
        <w:spacing w:line="360" w:lineRule="auto"/>
        <w:ind w:left="700" w:right="338"/>
        <w:jc w:val="center"/>
      </w:pPr>
      <w:r w:rsidRPr="15CB08BE">
        <w:rPr>
          <w:b/>
          <w:bCs/>
          <w:sz w:val="28"/>
          <w:szCs w:val="28"/>
        </w:rPr>
        <w:t>“Sistema de gestión de inventario de medicamentos con alertas para hospitales públicos de Santa Cruz”</w:t>
      </w:r>
    </w:p>
    <w:p w14:paraId="067E7D2D" w14:textId="77777777" w:rsidR="00194631" w:rsidRPr="00194631" w:rsidRDefault="00194631" w:rsidP="00194631">
      <w:pPr>
        <w:spacing w:before="210" w:line="360" w:lineRule="auto"/>
        <w:ind w:left="700" w:right="338"/>
        <w:jc w:val="center"/>
      </w:pPr>
      <w:r w:rsidRPr="00194631">
        <w:rPr>
          <w:b/>
          <w:bCs/>
        </w:rPr>
        <w:t>Grupo: #132</w:t>
      </w:r>
    </w:p>
    <w:p w14:paraId="38C6AB57" w14:textId="67CBCD25" w:rsidR="00194631" w:rsidRDefault="00194631" w:rsidP="00194631">
      <w:pPr>
        <w:spacing w:before="210" w:line="360" w:lineRule="auto"/>
        <w:ind w:right="338"/>
      </w:pPr>
    </w:p>
    <w:tbl>
      <w:tblPr>
        <w:tblStyle w:val="TableNormal1"/>
        <w:tblW w:w="0" w:type="auto"/>
        <w:tblInd w:w="329" w:type="dxa"/>
        <w:tblLayout w:type="fixed"/>
        <w:tblLook w:val="01E0" w:firstRow="1" w:lastRow="1" w:firstColumn="1" w:lastColumn="1" w:noHBand="0" w:noVBand="0"/>
      </w:tblPr>
      <w:tblGrid>
        <w:gridCol w:w="1443"/>
        <w:gridCol w:w="3778"/>
        <w:gridCol w:w="1899"/>
      </w:tblGrid>
      <w:tr w:rsidR="00194631" w14:paraId="311AEA6D" w14:textId="77777777" w:rsidTr="00863EAC">
        <w:trPr>
          <w:trHeight w:val="338"/>
        </w:trPr>
        <w:tc>
          <w:tcPr>
            <w:tcW w:w="1443" w:type="dxa"/>
          </w:tcPr>
          <w:p w14:paraId="38A7F795" w14:textId="77777777" w:rsidR="00194631" w:rsidRPr="00194631" w:rsidRDefault="00194631" w:rsidP="00863EAC">
            <w:pPr>
              <w:pStyle w:val="TableParagraph"/>
              <w:rPr>
                <w:rFonts w:ascii="Times New Roman" w:hAnsi="Times New Roman" w:cs="Times New Roman"/>
                <w:sz w:val="24"/>
              </w:rPr>
            </w:pPr>
          </w:p>
        </w:tc>
        <w:tc>
          <w:tcPr>
            <w:tcW w:w="3778" w:type="dxa"/>
          </w:tcPr>
          <w:p w14:paraId="1ED1D3D7" w14:textId="77777777" w:rsidR="00194631" w:rsidRPr="00194631" w:rsidRDefault="00194631" w:rsidP="00863EAC">
            <w:pPr>
              <w:pStyle w:val="TableParagraph"/>
              <w:spacing w:line="244" w:lineRule="exact"/>
              <w:ind w:left="243"/>
              <w:rPr>
                <w:rFonts w:ascii="Times New Roman" w:hAnsi="Times New Roman" w:cs="Times New Roman"/>
                <w:b/>
              </w:rPr>
            </w:pPr>
            <w:r w:rsidRPr="00194631">
              <w:rPr>
                <w:rFonts w:ascii="Times New Roman" w:hAnsi="Times New Roman" w:cs="Times New Roman"/>
                <w:b/>
              </w:rPr>
              <w:t xml:space="preserve">Nombres y </w:t>
            </w:r>
            <w:r w:rsidRPr="00194631">
              <w:rPr>
                <w:rFonts w:ascii="Times New Roman" w:hAnsi="Times New Roman" w:cs="Times New Roman"/>
                <w:b/>
                <w:spacing w:val="-2"/>
              </w:rPr>
              <w:t>Apellidos</w:t>
            </w:r>
          </w:p>
        </w:tc>
        <w:tc>
          <w:tcPr>
            <w:tcW w:w="1899" w:type="dxa"/>
          </w:tcPr>
          <w:p w14:paraId="72B8A83C" w14:textId="77777777" w:rsidR="00194631" w:rsidRPr="00194631" w:rsidRDefault="00194631" w:rsidP="00863EAC">
            <w:pPr>
              <w:pStyle w:val="TableParagraph"/>
              <w:spacing w:line="244" w:lineRule="exact"/>
              <w:ind w:left="290"/>
              <w:rPr>
                <w:rFonts w:ascii="Times New Roman" w:hAnsi="Times New Roman" w:cs="Times New Roman"/>
                <w:b/>
              </w:rPr>
            </w:pPr>
            <w:r w:rsidRPr="00194631">
              <w:rPr>
                <w:rFonts w:ascii="Times New Roman" w:hAnsi="Times New Roman" w:cs="Times New Roman"/>
                <w:b/>
                <w:spacing w:val="-2"/>
              </w:rPr>
              <w:t>Registro</w:t>
            </w:r>
          </w:p>
        </w:tc>
      </w:tr>
      <w:tr w:rsidR="00194631" w14:paraId="52EAACDA" w14:textId="77777777" w:rsidTr="00863EAC">
        <w:trPr>
          <w:trHeight w:val="406"/>
        </w:trPr>
        <w:tc>
          <w:tcPr>
            <w:tcW w:w="1443" w:type="dxa"/>
          </w:tcPr>
          <w:p w14:paraId="70A02F56" w14:textId="77777777" w:rsidR="00194631" w:rsidRPr="00194631" w:rsidRDefault="00194631" w:rsidP="00863EAC">
            <w:pPr>
              <w:pStyle w:val="TableParagraph"/>
              <w:spacing w:before="33"/>
              <w:ind w:left="50"/>
              <w:rPr>
                <w:rFonts w:ascii="Times New Roman" w:hAnsi="Times New Roman" w:cs="Times New Roman"/>
                <w:b/>
              </w:rPr>
            </w:pPr>
            <w:r w:rsidRPr="00194631">
              <w:rPr>
                <w:rFonts w:ascii="Times New Roman" w:hAnsi="Times New Roman" w:cs="Times New Roman"/>
                <w:b/>
                <w:spacing w:val="-2"/>
              </w:rPr>
              <w:t>Integrantes:</w:t>
            </w:r>
          </w:p>
        </w:tc>
        <w:tc>
          <w:tcPr>
            <w:tcW w:w="3778" w:type="dxa"/>
          </w:tcPr>
          <w:p w14:paraId="4C44EAFB" w14:textId="77777777" w:rsidR="00194631" w:rsidRPr="00194631" w:rsidRDefault="00194631" w:rsidP="00863EAC">
            <w:pPr>
              <w:pStyle w:val="TableParagraph"/>
              <w:spacing w:before="85"/>
              <w:ind w:left="243"/>
              <w:rPr>
                <w:rFonts w:ascii="Times New Roman" w:hAnsi="Times New Roman" w:cs="Times New Roman"/>
              </w:rPr>
            </w:pPr>
            <w:r w:rsidRPr="00194631">
              <w:rPr>
                <w:rFonts w:ascii="Times New Roman" w:hAnsi="Times New Roman" w:cs="Times New Roman"/>
              </w:rPr>
              <w:t xml:space="preserve">Vergara </w:t>
            </w:r>
            <w:r w:rsidRPr="00194631">
              <w:rPr>
                <w:rFonts w:ascii="Times New Roman" w:hAnsi="Times New Roman" w:cs="Times New Roman"/>
                <w:spacing w:val="-2"/>
              </w:rPr>
              <w:t>Hurtado Fabian</w:t>
            </w:r>
          </w:p>
        </w:tc>
        <w:tc>
          <w:tcPr>
            <w:tcW w:w="1899" w:type="dxa"/>
          </w:tcPr>
          <w:p w14:paraId="0AF77907" w14:textId="77777777" w:rsidR="00194631" w:rsidRPr="00194631" w:rsidRDefault="00194631" w:rsidP="00863EAC">
            <w:pPr>
              <w:pStyle w:val="TableParagraph"/>
              <w:spacing w:before="85"/>
              <w:ind w:left="290"/>
              <w:rPr>
                <w:rFonts w:ascii="Times New Roman" w:hAnsi="Times New Roman" w:cs="Times New Roman"/>
              </w:rPr>
            </w:pPr>
            <w:r w:rsidRPr="00194631">
              <w:rPr>
                <w:rFonts w:ascii="Times New Roman" w:hAnsi="Times New Roman" w:cs="Times New Roman"/>
              </w:rPr>
              <w:t>224029495</w:t>
            </w:r>
          </w:p>
        </w:tc>
      </w:tr>
      <w:tr w:rsidR="00194631" w14:paraId="096B67A3" w14:textId="77777777" w:rsidTr="00863EAC">
        <w:trPr>
          <w:trHeight w:val="380"/>
        </w:trPr>
        <w:tc>
          <w:tcPr>
            <w:tcW w:w="1443" w:type="dxa"/>
          </w:tcPr>
          <w:p w14:paraId="0FF60097" w14:textId="77777777" w:rsidR="00194631" w:rsidRPr="00194631" w:rsidRDefault="00194631" w:rsidP="00863EAC">
            <w:pPr>
              <w:pStyle w:val="TableParagraph"/>
              <w:rPr>
                <w:rFonts w:ascii="Times New Roman" w:hAnsi="Times New Roman" w:cs="Times New Roman"/>
                <w:sz w:val="24"/>
              </w:rPr>
            </w:pPr>
          </w:p>
        </w:tc>
        <w:tc>
          <w:tcPr>
            <w:tcW w:w="3778" w:type="dxa"/>
          </w:tcPr>
          <w:p w14:paraId="6B8148B7" w14:textId="77777777" w:rsidR="00194631" w:rsidRPr="00194631" w:rsidRDefault="00194631" w:rsidP="00863EAC">
            <w:pPr>
              <w:pStyle w:val="TableParagraph"/>
              <w:spacing w:before="59"/>
              <w:ind w:left="243"/>
              <w:rPr>
                <w:rFonts w:ascii="Times New Roman" w:hAnsi="Times New Roman" w:cs="Times New Roman"/>
              </w:rPr>
            </w:pPr>
            <w:proofErr w:type="spellStart"/>
            <w:r w:rsidRPr="00194631">
              <w:rPr>
                <w:rFonts w:ascii="Times New Roman" w:hAnsi="Times New Roman" w:cs="Times New Roman"/>
              </w:rPr>
              <w:t>Arariyo</w:t>
            </w:r>
            <w:proofErr w:type="spellEnd"/>
            <w:r w:rsidRPr="00194631">
              <w:rPr>
                <w:rFonts w:ascii="Times New Roman" w:hAnsi="Times New Roman" w:cs="Times New Roman"/>
              </w:rPr>
              <w:t xml:space="preserve"> Cachari Joel Albert</w:t>
            </w:r>
          </w:p>
        </w:tc>
        <w:tc>
          <w:tcPr>
            <w:tcW w:w="1899" w:type="dxa"/>
          </w:tcPr>
          <w:p w14:paraId="59CF8698" w14:textId="77777777" w:rsidR="00194631" w:rsidRPr="00194631" w:rsidRDefault="00194631" w:rsidP="00863EAC">
            <w:pPr>
              <w:pStyle w:val="TableParagraph"/>
              <w:spacing w:before="59"/>
              <w:ind w:left="290"/>
              <w:rPr>
                <w:rFonts w:ascii="Times New Roman" w:hAnsi="Times New Roman" w:cs="Times New Roman"/>
              </w:rPr>
            </w:pPr>
            <w:r w:rsidRPr="00194631">
              <w:rPr>
                <w:rFonts w:ascii="Times New Roman" w:hAnsi="Times New Roman" w:cs="Times New Roman"/>
              </w:rPr>
              <w:t>224026501</w:t>
            </w:r>
          </w:p>
        </w:tc>
      </w:tr>
      <w:tr w:rsidR="00194631" w14:paraId="4D35B3D8" w14:textId="77777777" w:rsidTr="00863EAC">
        <w:trPr>
          <w:trHeight w:val="380"/>
        </w:trPr>
        <w:tc>
          <w:tcPr>
            <w:tcW w:w="1443" w:type="dxa"/>
          </w:tcPr>
          <w:p w14:paraId="787399B3" w14:textId="77777777" w:rsidR="00194631" w:rsidRPr="00194631" w:rsidRDefault="00194631" w:rsidP="00863EAC">
            <w:pPr>
              <w:pStyle w:val="TableParagraph"/>
              <w:rPr>
                <w:rFonts w:ascii="Times New Roman" w:hAnsi="Times New Roman" w:cs="Times New Roman"/>
                <w:sz w:val="24"/>
              </w:rPr>
            </w:pPr>
          </w:p>
        </w:tc>
        <w:tc>
          <w:tcPr>
            <w:tcW w:w="3778" w:type="dxa"/>
          </w:tcPr>
          <w:p w14:paraId="05DC5ECB" w14:textId="77777777" w:rsidR="00194631" w:rsidRPr="00194631" w:rsidRDefault="00194631" w:rsidP="00863EAC">
            <w:pPr>
              <w:pStyle w:val="TableParagraph"/>
              <w:spacing w:before="59"/>
              <w:ind w:left="243"/>
              <w:rPr>
                <w:rFonts w:ascii="Times New Roman" w:hAnsi="Times New Roman" w:cs="Times New Roman"/>
              </w:rPr>
            </w:pPr>
            <w:proofErr w:type="spellStart"/>
            <w:r w:rsidRPr="00194631">
              <w:rPr>
                <w:rFonts w:ascii="Times New Roman" w:hAnsi="Times New Roman" w:cs="Times New Roman"/>
              </w:rPr>
              <w:t>Guarena</w:t>
            </w:r>
            <w:proofErr w:type="spellEnd"/>
            <w:r w:rsidRPr="00194631">
              <w:rPr>
                <w:rFonts w:ascii="Times New Roman" w:hAnsi="Times New Roman" w:cs="Times New Roman"/>
              </w:rPr>
              <w:t xml:space="preserve"> Oquendo Kevin Leonardo</w:t>
            </w:r>
          </w:p>
        </w:tc>
        <w:tc>
          <w:tcPr>
            <w:tcW w:w="1899" w:type="dxa"/>
          </w:tcPr>
          <w:p w14:paraId="722D4179" w14:textId="77777777" w:rsidR="00194631" w:rsidRPr="00194631" w:rsidRDefault="00194631" w:rsidP="00863EAC">
            <w:pPr>
              <w:pStyle w:val="TableParagraph"/>
              <w:spacing w:before="59"/>
              <w:ind w:left="290"/>
              <w:rPr>
                <w:rFonts w:ascii="Times New Roman" w:hAnsi="Times New Roman" w:cs="Times New Roman"/>
              </w:rPr>
            </w:pPr>
            <w:r w:rsidRPr="00194631">
              <w:rPr>
                <w:rFonts w:ascii="Times New Roman" w:hAnsi="Times New Roman" w:cs="Times New Roman"/>
              </w:rPr>
              <w:t>224027621</w:t>
            </w:r>
          </w:p>
        </w:tc>
      </w:tr>
      <w:tr w:rsidR="00194631" w14:paraId="31DFD574" w14:textId="77777777" w:rsidTr="00863EAC">
        <w:trPr>
          <w:trHeight w:val="378"/>
        </w:trPr>
        <w:tc>
          <w:tcPr>
            <w:tcW w:w="1443" w:type="dxa"/>
          </w:tcPr>
          <w:p w14:paraId="20414D19" w14:textId="77777777" w:rsidR="00194631" w:rsidRPr="00194631" w:rsidRDefault="00194631" w:rsidP="00863EAC">
            <w:pPr>
              <w:pStyle w:val="TableParagraph"/>
              <w:rPr>
                <w:rFonts w:ascii="Times New Roman" w:hAnsi="Times New Roman" w:cs="Times New Roman"/>
                <w:sz w:val="24"/>
              </w:rPr>
            </w:pPr>
          </w:p>
        </w:tc>
        <w:tc>
          <w:tcPr>
            <w:tcW w:w="3778" w:type="dxa"/>
          </w:tcPr>
          <w:p w14:paraId="04377394" w14:textId="77777777" w:rsidR="00194631" w:rsidRPr="00194631" w:rsidRDefault="00194631" w:rsidP="00863EAC">
            <w:pPr>
              <w:pStyle w:val="TableParagraph"/>
              <w:spacing w:before="59"/>
              <w:ind w:left="243"/>
              <w:rPr>
                <w:rFonts w:ascii="Times New Roman" w:hAnsi="Times New Roman" w:cs="Times New Roman"/>
              </w:rPr>
            </w:pPr>
            <w:r w:rsidRPr="00194631">
              <w:rPr>
                <w:rFonts w:ascii="Times New Roman" w:hAnsi="Times New Roman" w:cs="Times New Roman"/>
              </w:rPr>
              <w:t>Flores Valdez Fernando</w:t>
            </w:r>
          </w:p>
        </w:tc>
        <w:tc>
          <w:tcPr>
            <w:tcW w:w="1899" w:type="dxa"/>
          </w:tcPr>
          <w:p w14:paraId="5E59B0C8" w14:textId="77777777" w:rsidR="00194631" w:rsidRPr="00194631" w:rsidRDefault="00194631" w:rsidP="00863EAC">
            <w:pPr>
              <w:pStyle w:val="TableParagraph"/>
              <w:spacing w:before="59"/>
              <w:ind w:left="290"/>
              <w:rPr>
                <w:rFonts w:ascii="Times New Roman" w:hAnsi="Times New Roman" w:cs="Times New Roman"/>
              </w:rPr>
            </w:pPr>
            <w:r w:rsidRPr="00194631">
              <w:rPr>
                <w:rFonts w:ascii="Times New Roman" w:hAnsi="Times New Roman" w:cs="Times New Roman"/>
              </w:rPr>
              <w:t>226036261</w:t>
            </w:r>
          </w:p>
        </w:tc>
      </w:tr>
      <w:tr w:rsidR="00194631" w14:paraId="639DC97A" w14:textId="77777777" w:rsidTr="00863EAC">
        <w:trPr>
          <w:trHeight w:val="579"/>
        </w:trPr>
        <w:tc>
          <w:tcPr>
            <w:tcW w:w="1443" w:type="dxa"/>
          </w:tcPr>
          <w:p w14:paraId="730C9316" w14:textId="77777777" w:rsidR="00194631" w:rsidRPr="00194631" w:rsidRDefault="00194631" w:rsidP="00863EAC">
            <w:pPr>
              <w:pStyle w:val="TableParagraph"/>
              <w:rPr>
                <w:rFonts w:ascii="Times New Roman" w:hAnsi="Times New Roman" w:cs="Times New Roman"/>
                <w:sz w:val="24"/>
              </w:rPr>
            </w:pPr>
          </w:p>
        </w:tc>
        <w:tc>
          <w:tcPr>
            <w:tcW w:w="3778" w:type="dxa"/>
          </w:tcPr>
          <w:p w14:paraId="4473ABED" w14:textId="77777777" w:rsidR="00194631" w:rsidRPr="00194631" w:rsidRDefault="00194631" w:rsidP="00863EAC">
            <w:pPr>
              <w:pStyle w:val="TableParagraph"/>
              <w:spacing w:before="58"/>
              <w:ind w:left="243"/>
              <w:rPr>
                <w:rFonts w:ascii="Times New Roman" w:hAnsi="Times New Roman" w:cs="Times New Roman"/>
              </w:rPr>
            </w:pPr>
            <w:r w:rsidRPr="00194631">
              <w:rPr>
                <w:rFonts w:ascii="Times New Roman" w:hAnsi="Times New Roman" w:cs="Times New Roman"/>
              </w:rPr>
              <w:t>Acosta Roca Daniel</w:t>
            </w:r>
          </w:p>
        </w:tc>
        <w:tc>
          <w:tcPr>
            <w:tcW w:w="1899" w:type="dxa"/>
          </w:tcPr>
          <w:p w14:paraId="24978388" w14:textId="77777777" w:rsidR="00194631" w:rsidRPr="00194631" w:rsidRDefault="00194631" w:rsidP="00863EAC">
            <w:pPr>
              <w:pStyle w:val="TableParagraph"/>
              <w:spacing w:before="58"/>
              <w:ind w:left="290"/>
              <w:rPr>
                <w:rFonts w:ascii="Times New Roman" w:hAnsi="Times New Roman" w:cs="Times New Roman"/>
              </w:rPr>
            </w:pPr>
            <w:r w:rsidRPr="00194631">
              <w:rPr>
                <w:rFonts w:ascii="Times New Roman" w:hAnsi="Times New Roman" w:cs="Times New Roman"/>
              </w:rPr>
              <w:t>222052211</w:t>
            </w:r>
          </w:p>
        </w:tc>
      </w:tr>
      <w:tr w:rsidR="00194631" w14:paraId="4F4EEE53" w14:textId="77777777" w:rsidTr="00863EAC">
        <w:trPr>
          <w:trHeight w:val="605"/>
        </w:trPr>
        <w:tc>
          <w:tcPr>
            <w:tcW w:w="1443" w:type="dxa"/>
          </w:tcPr>
          <w:p w14:paraId="37473BB1" w14:textId="77777777" w:rsidR="00194631" w:rsidRPr="00194631" w:rsidRDefault="00194631" w:rsidP="00863EAC">
            <w:pPr>
              <w:pStyle w:val="TableParagraph"/>
              <w:spacing w:before="5"/>
              <w:rPr>
                <w:rFonts w:ascii="Times New Roman" w:hAnsi="Times New Roman" w:cs="Times New Roman"/>
                <w:b/>
              </w:rPr>
            </w:pPr>
          </w:p>
          <w:p w14:paraId="42C9BE22" w14:textId="77777777" w:rsidR="00194631" w:rsidRPr="00194631" w:rsidRDefault="00194631" w:rsidP="00863EAC">
            <w:pPr>
              <w:pStyle w:val="TableParagraph"/>
              <w:spacing w:before="1"/>
              <w:ind w:left="50"/>
              <w:rPr>
                <w:rFonts w:ascii="Times New Roman" w:hAnsi="Times New Roman" w:cs="Times New Roman"/>
                <w:b/>
              </w:rPr>
            </w:pPr>
            <w:r w:rsidRPr="00194631">
              <w:rPr>
                <w:rFonts w:ascii="Times New Roman" w:hAnsi="Times New Roman" w:cs="Times New Roman"/>
                <w:b/>
                <w:spacing w:val="-2"/>
              </w:rPr>
              <w:t>Materia:</w:t>
            </w:r>
          </w:p>
        </w:tc>
        <w:tc>
          <w:tcPr>
            <w:tcW w:w="3778" w:type="dxa"/>
          </w:tcPr>
          <w:p w14:paraId="508FE71B" w14:textId="77777777" w:rsidR="00194631" w:rsidRPr="00194631" w:rsidRDefault="00194631" w:rsidP="00863EAC">
            <w:pPr>
              <w:pStyle w:val="TableParagraph"/>
              <w:spacing w:before="5"/>
              <w:rPr>
                <w:rFonts w:ascii="Times New Roman" w:hAnsi="Times New Roman" w:cs="Times New Roman"/>
                <w:b/>
              </w:rPr>
            </w:pPr>
          </w:p>
          <w:p w14:paraId="3BA1DEF6" w14:textId="1D6E4968" w:rsidR="00194631" w:rsidRPr="00194631" w:rsidRDefault="006E715F" w:rsidP="00863EAC">
            <w:pPr>
              <w:pStyle w:val="TableParagraph"/>
              <w:spacing w:before="1"/>
              <w:rPr>
                <w:rFonts w:ascii="Times New Roman" w:hAnsi="Times New Roman" w:cs="Times New Roman"/>
              </w:rPr>
            </w:pPr>
            <w:r>
              <w:rPr>
                <w:rFonts w:ascii="Times New Roman" w:hAnsi="Times New Roman" w:cs="Times New Roman"/>
              </w:rPr>
              <w:t>Base de datos I</w:t>
            </w:r>
          </w:p>
        </w:tc>
        <w:tc>
          <w:tcPr>
            <w:tcW w:w="1899" w:type="dxa"/>
          </w:tcPr>
          <w:p w14:paraId="4BF34946" w14:textId="77777777" w:rsidR="00194631" w:rsidRPr="00194631" w:rsidRDefault="00194631" w:rsidP="00863EAC">
            <w:pPr>
              <w:pStyle w:val="TableParagraph"/>
              <w:rPr>
                <w:rFonts w:ascii="Times New Roman" w:hAnsi="Times New Roman" w:cs="Times New Roman"/>
                <w:sz w:val="24"/>
              </w:rPr>
            </w:pPr>
          </w:p>
        </w:tc>
      </w:tr>
      <w:tr w:rsidR="00194631" w14:paraId="174B8957" w14:textId="77777777" w:rsidTr="00863EAC">
        <w:trPr>
          <w:trHeight w:val="337"/>
        </w:trPr>
        <w:tc>
          <w:tcPr>
            <w:tcW w:w="1443" w:type="dxa"/>
          </w:tcPr>
          <w:p w14:paraId="2219D593" w14:textId="4A05B617" w:rsidR="00194631" w:rsidRPr="00194631" w:rsidRDefault="00194631" w:rsidP="00863EAC">
            <w:pPr>
              <w:pStyle w:val="TableParagraph"/>
              <w:spacing w:before="84" w:line="233" w:lineRule="exact"/>
              <w:ind w:left="50"/>
              <w:rPr>
                <w:rFonts w:ascii="Times New Roman" w:hAnsi="Times New Roman" w:cs="Times New Roman"/>
                <w:b/>
              </w:rPr>
            </w:pPr>
            <w:r w:rsidRPr="00194631">
              <w:rPr>
                <w:rFonts w:ascii="Times New Roman" w:hAnsi="Times New Roman" w:cs="Times New Roman"/>
                <w:b/>
                <w:spacing w:val="-2"/>
              </w:rPr>
              <w:t>Docente:</w:t>
            </w:r>
            <w:r w:rsidR="006E715F">
              <w:rPr>
                <w:rFonts w:ascii="Times New Roman" w:hAnsi="Times New Roman" w:cs="Times New Roman"/>
                <w:b/>
                <w:spacing w:val="-2"/>
              </w:rPr>
              <w:t xml:space="preserve"> </w:t>
            </w:r>
          </w:p>
        </w:tc>
        <w:tc>
          <w:tcPr>
            <w:tcW w:w="3778" w:type="dxa"/>
          </w:tcPr>
          <w:p w14:paraId="54231FB3" w14:textId="164E4C21" w:rsidR="00194631" w:rsidRPr="00194631" w:rsidRDefault="006E715F" w:rsidP="00863EAC">
            <w:pPr>
              <w:pStyle w:val="TableParagraph"/>
              <w:spacing w:before="84" w:line="233" w:lineRule="exact"/>
              <w:rPr>
                <w:rFonts w:ascii="Times New Roman" w:hAnsi="Times New Roman" w:cs="Times New Roman"/>
              </w:rPr>
            </w:pPr>
            <w:r>
              <w:rPr>
                <w:rFonts w:ascii="Times New Roman" w:hAnsi="Times New Roman" w:cs="Times New Roman"/>
              </w:rPr>
              <w:t>Ing. Peinado Pereira Juan Carlos</w:t>
            </w:r>
          </w:p>
          <w:p w14:paraId="6283F1D0" w14:textId="77777777" w:rsidR="00194631" w:rsidRPr="00194631" w:rsidRDefault="00194631" w:rsidP="00863EAC">
            <w:pPr>
              <w:pStyle w:val="TableParagraph"/>
              <w:spacing w:before="84" w:line="233" w:lineRule="exact"/>
              <w:ind w:left="243"/>
              <w:rPr>
                <w:rFonts w:ascii="Times New Roman" w:hAnsi="Times New Roman" w:cs="Times New Roman"/>
              </w:rPr>
            </w:pPr>
          </w:p>
        </w:tc>
        <w:tc>
          <w:tcPr>
            <w:tcW w:w="1899" w:type="dxa"/>
          </w:tcPr>
          <w:p w14:paraId="7AE0A5F4" w14:textId="77777777" w:rsidR="00194631" w:rsidRPr="00194631" w:rsidRDefault="00194631" w:rsidP="00863EAC">
            <w:pPr>
              <w:pStyle w:val="TableParagraph"/>
              <w:rPr>
                <w:rFonts w:ascii="Times New Roman" w:hAnsi="Times New Roman" w:cs="Times New Roman"/>
                <w:sz w:val="24"/>
              </w:rPr>
            </w:pPr>
          </w:p>
        </w:tc>
      </w:tr>
      <w:tr w:rsidR="00194631" w14:paraId="4900C3FC" w14:textId="77777777" w:rsidTr="00863EAC">
        <w:trPr>
          <w:trHeight w:val="337"/>
        </w:trPr>
        <w:tc>
          <w:tcPr>
            <w:tcW w:w="1443" w:type="dxa"/>
          </w:tcPr>
          <w:p w14:paraId="47E08048" w14:textId="77777777" w:rsidR="00194631" w:rsidRPr="00194631" w:rsidRDefault="00194631" w:rsidP="00863EAC">
            <w:pPr>
              <w:pStyle w:val="TableParagraph"/>
              <w:spacing w:line="233" w:lineRule="exact"/>
              <w:rPr>
                <w:rFonts w:ascii="Times New Roman" w:hAnsi="Times New Roman" w:cs="Times New Roman"/>
              </w:rPr>
            </w:pPr>
            <w:r w:rsidRPr="00194631">
              <w:rPr>
                <w:rFonts w:ascii="Times New Roman" w:hAnsi="Times New Roman" w:cs="Times New Roman"/>
                <w:b/>
                <w:bCs/>
              </w:rPr>
              <w:t>Categoría:</w:t>
            </w:r>
          </w:p>
          <w:p w14:paraId="0AA63468" w14:textId="77777777" w:rsidR="00194631" w:rsidRPr="00194631" w:rsidRDefault="00194631" w:rsidP="00863EAC">
            <w:pPr>
              <w:pStyle w:val="TableParagraph"/>
              <w:spacing w:line="233" w:lineRule="exact"/>
              <w:rPr>
                <w:rFonts w:ascii="Times New Roman" w:hAnsi="Times New Roman" w:cs="Times New Roman"/>
                <w:b/>
                <w:bCs/>
              </w:rPr>
            </w:pPr>
          </w:p>
        </w:tc>
        <w:tc>
          <w:tcPr>
            <w:tcW w:w="3778" w:type="dxa"/>
          </w:tcPr>
          <w:p w14:paraId="253542FD" w14:textId="77777777" w:rsidR="00194631" w:rsidRPr="00194631" w:rsidRDefault="00194631" w:rsidP="00863EAC">
            <w:pPr>
              <w:pStyle w:val="TableParagraph"/>
              <w:spacing w:line="233" w:lineRule="exact"/>
              <w:rPr>
                <w:rFonts w:ascii="Times New Roman" w:hAnsi="Times New Roman" w:cs="Times New Roman"/>
              </w:rPr>
            </w:pPr>
            <w:r w:rsidRPr="00194631">
              <w:rPr>
                <w:rFonts w:ascii="Times New Roman" w:hAnsi="Times New Roman" w:cs="Times New Roman"/>
              </w:rPr>
              <w:t xml:space="preserve">    Intermedio</w:t>
            </w:r>
          </w:p>
        </w:tc>
        <w:tc>
          <w:tcPr>
            <w:tcW w:w="1899" w:type="dxa"/>
          </w:tcPr>
          <w:p w14:paraId="0757A926" w14:textId="77777777" w:rsidR="00194631" w:rsidRPr="00194631" w:rsidRDefault="00194631" w:rsidP="00863EAC">
            <w:pPr>
              <w:pStyle w:val="TableParagraph"/>
              <w:rPr>
                <w:rFonts w:ascii="Times New Roman" w:hAnsi="Times New Roman" w:cs="Times New Roman"/>
                <w:sz w:val="24"/>
                <w:szCs w:val="24"/>
              </w:rPr>
            </w:pPr>
          </w:p>
        </w:tc>
      </w:tr>
      <w:tr w:rsidR="00194631" w14:paraId="0B95C07D" w14:textId="77777777" w:rsidTr="00863EAC">
        <w:trPr>
          <w:trHeight w:val="300"/>
        </w:trPr>
        <w:tc>
          <w:tcPr>
            <w:tcW w:w="1443" w:type="dxa"/>
          </w:tcPr>
          <w:p w14:paraId="3D6B88B1" w14:textId="77777777" w:rsidR="00194631" w:rsidRPr="00194631" w:rsidRDefault="00194631" w:rsidP="00863EAC">
            <w:pPr>
              <w:pStyle w:val="TableParagraph"/>
              <w:spacing w:line="233" w:lineRule="exact"/>
              <w:rPr>
                <w:rFonts w:ascii="Times New Roman" w:hAnsi="Times New Roman" w:cs="Times New Roman"/>
              </w:rPr>
            </w:pPr>
            <w:r w:rsidRPr="00194631">
              <w:rPr>
                <w:rFonts w:ascii="Times New Roman" w:hAnsi="Times New Roman" w:cs="Times New Roman"/>
                <w:b/>
                <w:bCs/>
              </w:rPr>
              <w:t>Area:</w:t>
            </w:r>
          </w:p>
        </w:tc>
        <w:tc>
          <w:tcPr>
            <w:tcW w:w="3778" w:type="dxa"/>
          </w:tcPr>
          <w:p w14:paraId="6167C896" w14:textId="77777777" w:rsidR="00194631" w:rsidRPr="00194631" w:rsidRDefault="00194631" w:rsidP="00863EAC">
            <w:pPr>
              <w:pStyle w:val="TableParagraph"/>
              <w:spacing w:line="233" w:lineRule="exact"/>
              <w:rPr>
                <w:rFonts w:ascii="Times New Roman" w:hAnsi="Times New Roman" w:cs="Times New Roman"/>
              </w:rPr>
            </w:pPr>
            <w:r w:rsidRPr="00194631">
              <w:rPr>
                <w:rFonts w:ascii="Times New Roman" w:hAnsi="Times New Roman" w:cs="Times New Roman"/>
              </w:rPr>
              <w:t xml:space="preserve">    Programación </w:t>
            </w:r>
          </w:p>
        </w:tc>
        <w:tc>
          <w:tcPr>
            <w:tcW w:w="1899" w:type="dxa"/>
          </w:tcPr>
          <w:p w14:paraId="65871DF9" w14:textId="77777777" w:rsidR="00194631" w:rsidRPr="00194631" w:rsidRDefault="00194631" w:rsidP="00863EAC">
            <w:pPr>
              <w:pStyle w:val="TableParagraph"/>
              <w:rPr>
                <w:rFonts w:ascii="Times New Roman" w:hAnsi="Times New Roman" w:cs="Times New Roman"/>
                <w:sz w:val="24"/>
                <w:szCs w:val="24"/>
              </w:rPr>
            </w:pPr>
          </w:p>
        </w:tc>
      </w:tr>
    </w:tbl>
    <w:p w14:paraId="51743146" w14:textId="77777777" w:rsidR="00DF1B40" w:rsidRPr="00843D3C" w:rsidRDefault="00DF1B40">
      <w:pPr>
        <w:pStyle w:val="Normal1"/>
        <w:ind w:firstLine="0"/>
        <w:jc w:val="center"/>
        <w:rPr>
          <w:color w:val="auto"/>
        </w:rPr>
      </w:pPr>
    </w:p>
    <w:bookmarkStart w:id="0" w:name="_Toc272805151" w:displacedByCustomXml="next"/>
    <w:bookmarkStart w:id="1" w:name="_Toc100646400" w:displacedByCustomXml="next"/>
    <w:sdt>
      <w:sdtPr>
        <w:rPr>
          <w:rFonts w:ascii="Times New Roman" w:eastAsia="Times New Roman" w:hAnsi="Times New Roman" w:cs="Times New Roman"/>
          <w:color w:val="auto"/>
          <w:sz w:val="24"/>
          <w:szCs w:val="24"/>
          <w:lang w:val="es-ES"/>
        </w:rPr>
        <w:id w:val="-793823220"/>
        <w:docPartObj>
          <w:docPartGallery w:val="Table of Contents"/>
          <w:docPartUnique/>
        </w:docPartObj>
      </w:sdtPr>
      <w:sdtEndPr>
        <w:rPr>
          <w:b/>
          <w:bCs/>
        </w:rPr>
      </w:sdtEndPr>
      <w:sdtContent>
        <w:p w14:paraId="3F9A4FF5" w14:textId="24A05A37" w:rsidR="00843D3C" w:rsidRDefault="00843D3C">
          <w:pPr>
            <w:pStyle w:val="TtuloTDC"/>
          </w:pPr>
        </w:p>
        <w:p w14:paraId="60C5AB85" w14:textId="33DB8C83" w:rsidR="00843D3C" w:rsidRDefault="00843D3C">
          <w:pPr>
            <w:pStyle w:val="TDC1"/>
            <w:rPr>
              <w:rFonts w:asciiTheme="minorHAnsi" w:eastAsiaTheme="minorEastAsia" w:hAnsiTheme="minorHAnsi" w:cstheme="minorBidi"/>
              <w:b w:val="0"/>
              <w:bCs w:val="0"/>
              <w:noProof/>
              <w:kern w:val="2"/>
              <w14:ligatures w14:val="standardContextual"/>
            </w:rPr>
          </w:pPr>
          <w:r>
            <w:fldChar w:fldCharType="begin"/>
          </w:r>
          <w:r>
            <w:instrText xml:space="preserve"> TOC \o "1-3" \h \z \u </w:instrText>
          </w:r>
          <w:r>
            <w:fldChar w:fldCharType="separate"/>
          </w:r>
          <w:hyperlink w:anchor="_Toc233575505" w:history="1">
            <w:r w:rsidRPr="00D73B9B">
              <w:rPr>
                <w:rStyle w:val="Hipervnculo"/>
                <w:noProof/>
              </w:rPr>
              <w:t>Introducción</w:t>
            </w:r>
            <w:r>
              <w:rPr>
                <w:noProof/>
                <w:webHidden/>
              </w:rPr>
              <w:tab/>
            </w:r>
            <w:r>
              <w:rPr>
                <w:noProof/>
                <w:webHidden/>
              </w:rPr>
              <w:fldChar w:fldCharType="begin"/>
            </w:r>
            <w:r>
              <w:rPr>
                <w:noProof/>
                <w:webHidden/>
              </w:rPr>
              <w:instrText xml:space="preserve"> PAGEREF _Toc233575505 \h </w:instrText>
            </w:r>
            <w:r>
              <w:rPr>
                <w:noProof/>
                <w:webHidden/>
              </w:rPr>
            </w:r>
            <w:r>
              <w:rPr>
                <w:noProof/>
                <w:webHidden/>
              </w:rPr>
              <w:fldChar w:fldCharType="separate"/>
            </w:r>
            <w:r w:rsidR="00194631">
              <w:rPr>
                <w:noProof/>
                <w:webHidden/>
              </w:rPr>
              <w:t>4</w:t>
            </w:r>
            <w:r>
              <w:rPr>
                <w:noProof/>
                <w:webHidden/>
              </w:rPr>
              <w:fldChar w:fldCharType="end"/>
            </w:r>
          </w:hyperlink>
        </w:p>
        <w:p w14:paraId="1A51FFE2" w14:textId="4A8301DF"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06" w:history="1">
            <w:r w:rsidRPr="00D73B9B">
              <w:rPr>
                <w:rStyle w:val="Hipervnculo"/>
                <w:noProof/>
              </w:rPr>
              <w:t>CAPÍTULO I ANTECEDENTES</w:t>
            </w:r>
            <w:r>
              <w:rPr>
                <w:noProof/>
                <w:webHidden/>
              </w:rPr>
              <w:tab/>
            </w:r>
            <w:r>
              <w:rPr>
                <w:noProof/>
                <w:webHidden/>
              </w:rPr>
              <w:fldChar w:fldCharType="begin"/>
            </w:r>
            <w:r>
              <w:rPr>
                <w:noProof/>
                <w:webHidden/>
              </w:rPr>
              <w:instrText xml:space="preserve"> PAGEREF _Toc233575506 \h </w:instrText>
            </w:r>
            <w:r>
              <w:rPr>
                <w:noProof/>
                <w:webHidden/>
              </w:rPr>
            </w:r>
            <w:r>
              <w:rPr>
                <w:noProof/>
                <w:webHidden/>
              </w:rPr>
              <w:fldChar w:fldCharType="separate"/>
            </w:r>
            <w:r w:rsidR="00194631">
              <w:rPr>
                <w:noProof/>
                <w:webHidden/>
              </w:rPr>
              <w:t>4</w:t>
            </w:r>
            <w:r>
              <w:rPr>
                <w:noProof/>
                <w:webHidden/>
              </w:rPr>
              <w:fldChar w:fldCharType="end"/>
            </w:r>
          </w:hyperlink>
        </w:p>
        <w:p w14:paraId="56D25086" w14:textId="67128857"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07" w:history="1">
            <w:r w:rsidRPr="00D73B9B">
              <w:rPr>
                <w:rStyle w:val="Hipervnculo"/>
                <w:noProof/>
              </w:rPr>
              <w:t>1.1. Fundamentación teórica</w:t>
            </w:r>
            <w:r>
              <w:rPr>
                <w:noProof/>
                <w:webHidden/>
              </w:rPr>
              <w:tab/>
            </w:r>
            <w:r>
              <w:rPr>
                <w:noProof/>
                <w:webHidden/>
              </w:rPr>
              <w:fldChar w:fldCharType="begin"/>
            </w:r>
            <w:r>
              <w:rPr>
                <w:noProof/>
                <w:webHidden/>
              </w:rPr>
              <w:instrText xml:space="preserve"> PAGEREF _Toc233575507 \h </w:instrText>
            </w:r>
            <w:r>
              <w:rPr>
                <w:noProof/>
                <w:webHidden/>
              </w:rPr>
            </w:r>
            <w:r>
              <w:rPr>
                <w:noProof/>
                <w:webHidden/>
              </w:rPr>
              <w:fldChar w:fldCharType="separate"/>
            </w:r>
            <w:r w:rsidR="00194631">
              <w:rPr>
                <w:noProof/>
                <w:webHidden/>
              </w:rPr>
              <w:t>4</w:t>
            </w:r>
            <w:r>
              <w:rPr>
                <w:noProof/>
                <w:webHidden/>
              </w:rPr>
              <w:fldChar w:fldCharType="end"/>
            </w:r>
          </w:hyperlink>
        </w:p>
        <w:p w14:paraId="5D681333" w14:textId="443A4009"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08" w:history="1">
            <w:r w:rsidRPr="00D73B9B">
              <w:rPr>
                <w:rStyle w:val="Hipervnculo"/>
                <w:noProof/>
              </w:rPr>
              <w:t>CAPÍTULO II PLANTEAMIENTO DEL PROBLEMA</w:t>
            </w:r>
            <w:r>
              <w:rPr>
                <w:noProof/>
                <w:webHidden/>
              </w:rPr>
              <w:tab/>
            </w:r>
            <w:r>
              <w:rPr>
                <w:noProof/>
                <w:webHidden/>
              </w:rPr>
              <w:fldChar w:fldCharType="begin"/>
            </w:r>
            <w:r>
              <w:rPr>
                <w:noProof/>
                <w:webHidden/>
              </w:rPr>
              <w:instrText xml:space="preserve"> PAGEREF _Toc233575508 \h </w:instrText>
            </w:r>
            <w:r>
              <w:rPr>
                <w:noProof/>
                <w:webHidden/>
              </w:rPr>
            </w:r>
            <w:r>
              <w:rPr>
                <w:noProof/>
                <w:webHidden/>
              </w:rPr>
              <w:fldChar w:fldCharType="separate"/>
            </w:r>
            <w:r w:rsidR="00194631">
              <w:rPr>
                <w:noProof/>
                <w:webHidden/>
              </w:rPr>
              <w:t>7</w:t>
            </w:r>
            <w:r>
              <w:rPr>
                <w:noProof/>
                <w:webHidden/>
              </w:rPr>
              <w:fldChar w:fldCharType="end"/>
            </w:r>
          </w:hyperlink>
        </w:p>
        <w:p w14:paraId="7CB5624A" w14:textId="6688C94D"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09" w:history="1">
            <w:r w:rsidRPr="00D73B9B">
              <w:rPr>
                <w:rStyle w:val="Hipervnculo"/>
                <w:noProof/>
              </w:rPr>
              <w:t>2.1. Descripción/Planteamiento del Problema</w:t>
            </w:r>
            <w:r>
              <w:rPr>
                <w:noProof/>
                <w:webHidden/>
              </w:rPr>
              <w:tab/>
            </w:r>
            <w:r>
              <w:rPr>
                <w:noProof/>
                <w:webHidden/>
              </w:rPr>
              <w:fldChar w:fldCharType="begin"/>
            </w:r>
            <w:r>
              <w:rPr>
                <w:noProof/>
                <w:webHidden/>
              </w:rPr>
              <w:instrText xml:space="preserve"> PAGEREF _Toc233575509 \h </w:instrText>
            </w:r>
            <w:r>
              <w:rPr>
                <w:noProof/>
                <w:webHidden/>
              </w:rPr>
            </w:r>
            <w:r>
              <w:rPr>
                <w:noProof/>
                <w:webHidden/>
              </w:rPr>
              <w:fldChar w:fldCharType="separate"/>
            </w:r>
            <w:r w:rsidR="00194631">
              <w:rPr>
                <w:noProof/>
                <w:webHidden/>
              </w:rPr>
              <w:t>7</w:t>
            </w:r>
            <w:r>
              <w:rPr>
                <w:noProof/>
                <w:webHidden/>
              </w:rPr>
              <w:fldChar w:fldCharType="end"/>
            </w:r>
          </w:hyperlink>
        </w:p>
        <w:p w14:paraId="5588BE1F" w14:textId="7F1ED177"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10" w:history="1">
            <w:r w:rsidRPr="00D73B9B">
              <w:rPr>
                <w:rStyle w:val="Hipervnculo"/>
                <w:noProof/>
              </w:rPr>
              <w:t>2.2. Formulación del Problema</w:t>
            </w:r>
            <w:r>
              <w:rPr>
                <w:noProof/>
                <w:webHidden/>
              </w:rPr>
              <w:tab/>
            </w:r>
            <w:r>
              <w:rPr>
                <w:noProof/>
                <w:webHidden/>
              </w:rPr>
              <w:fldChar w:fldCharType="begin"/>
            </w:r>
            <w:r>
              <w:rPr>
                <w:noProof/>
                <w:webHidden/>
              </w:rPr>
              <w:instrText xml:space="preserve"> PAGEREF _Toc233575510 \h </w:instrText>
            </w:r>
            <w:r>
              <w:rPr>
                <w:noProof/>
                <w:webHidden/>
              </w:rPr>
            </w:r>
            <w:r>
              <w:rPr>
                <w:noProof/>
                <w:webHidden/>
              </w:rPr>
              <w:fldChar w:fldCharType="separate"/>
            </w:r>
            <w:r w:rsidR="00194631">
              <w:rPr>
                <w:noProof/>
                <w:webHidden/>
              </w:rPr>
              <w:t>9</w:t>
            </w:r>
            <w:r>
              <w:rPr>
                <w:noProof/>
                <w:webHidden/>
              </w:rPr>
              <w:fldChar w:fldCharType="end"/>
            </w:r>
          </w:hyperlink>
        </w:p>
        <w:p w14:paraId="79F2943C" w14:textId="40EC405E"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11" w:history="1">
            <w:r w:rsidRPr="00D73B9B">
              <w:rPr>
                <w:rStyle w:val="Hipervnculo"/>
                <w:noProof/>
              </w:rPr>
              <w:t>2.3. Objetivos de la investigación</w:t>
            </w:r>
            <w:r>
              <w:rPr>
                <w:noProof/>
                <w:webHidden/>
              </w:rPr>
              <w:tab/>
            </w:r>
            <w:r>
              <w:rPr>
                <w:noProof/>
                <w:webHidden/>
              </w:rPr>
              <w:fldChar w:fldCharType="begin"/>
            </w:r>
            <w:r>
              <w:rPr>
                <w:noProof/>
                <w:webHidden/>
              </w:rPr>
              <w:instrText xml:space="preserve"> PAGEREF _Toc233575511 \h </w:instrText>
            </w:r>
            <w:r>
              <w:rPr>
                <w:noProof/>
                <w:webHidden/>
              </w:rPr>
            </w:r>
            <w:r>
              <w:rPr>
                <w:noProof/>
                <w:webHidden/>
              </w:rPr>
              <w:fldChar w:fldCharType="separate"/>
            </w:r>
            <w:r w:rsidR="00194631">
              <w:rPr>
                <w:noProof/>
                <w:webHidden/>
              </w:rPr>
              <w:t>9</w:t>
            </w:r>
            <w:r>
              <w:rPr>
                <w:noProof/>
                <w:webHidden/>
              </w:rPr>
              <w:fldChar w:fldCharType="end"/>
            </w:r>
          </w:hyperlink>
        </w:p>
        <w:p w14:paraId="6A2DADFE" w14:textId="037EC90F"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12" w:history="1">
            <w:r w:rsidRPr="00D73B9B">
              <w:rPr>
                <w:rStyle w:val="Hipervnculo"/>
                <w:noProof/>
              </w:rPr>
              <w:t>2.3.1. Objetivo General</w:t>
            </w:r>
            <w:r>
              <w:rPr>
                <w:noProof/>
                <w:webHidden/>
              </w:rPr>
              <w:tab/>
            </w:r>
            <w:r>
              <w:rPr>
                <w:noProof/>
                <w:webHidden/>
              </w:rPr>
              <w:fldChar w:fldCharType="begin"/>
            </w:r>
            <w:r>
              <w:rPr>
                <w:noProof/>
                <w:webHidden/>
              </w:rPr>
              <w:instrText xml:space="preserve"> PAGEREF _Toc233575512 \h </w:instrText>
            </w:r>
            <w:r>
              <w:rPr>
                <w:noProof/>
                <w:webHidden/>
              </w:rPr>
            </w:r>
            <w:r>
              <w:rPr>
                <w:noProof/>
                <w:webHidden/>
              </w:rPr>
              <w:fldChar w:fldCharType="separate"/>
            </w:r>
            <w:r w:rsidR="00194631">
              <w:rPr>
                <w:noProof/>
                <w:webHidden/>
              </w:rPr>
              <w:t>9</w:t>
            </w:r>
            <w:r>
              <w:rPr>
                <w:noProof/>
                <w:webHidden/>
              </w:rPr>
              <w:fldChar w:fldCharType="end"/>
            </w:r>
          </w:hyperlink>
        </w:p>
        <w:p w14:paraId="7578CE33" w14:textId="0F9D2716"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13" w:history="1">
            <w:r w:rsidRPr="00D73B9B">
              <w:rPr>
                <w:rStyle w:val="Hipervnculo"/>
                <w:noProof/>
              </w:rPr>
              <w:t>2.3.2. Objetivos Específicos</w:t>
            </w:r>
            <w:r>
              <w:rPr>
                <w:noProof/>
                <w:webHidden/>
              </w:rPr>
              <w:tab/>
            </w:r>
            <w:r>
              <w:rPr>
                <w:noProof/>
                <w:webHidden/>
              </w:rPr>
              <w:fldChar w:fldCharType="begin"/>
            </w:r>
            <w:r>
              <w:rPr>
                <w:noProof/>
                <w:webHidden/>
              </w:rPr>
              <w:instrText xml:space="preserve"> PAGEREF _Toc233575513 \h </w:instrText>
            </w:r>
            <w:r>
              <w:rPr>
                <w:noProof/>
                <w:webHidden/>
              </w:rPr>
            </w:r>
            <w:r>
              <w:rPr>
                <w:noProof/>
                <w:webHidden/>
              </w:rPr>
              <w:fldChar w:fldCharType="separate"/>
            </w:r>
            <w:r w:rsidR="00194631">
              <w:rPr>
                <w:noProof/>
                <w:webHidden/>
              </w:rPr>
              <w:t>9</w:t>
            </w:r>
            <w:r>
              <w:rPr>
                <w:noProof/>
                <w:webHidden/>
              </w:rPr>
              <w:fldChar w:fldCharType="end"/>
            </w:r>
          </w:hyperlink>
        </w:p>
        <w:p w14:paraId="368B6E11" w14:textId="39416C5A"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14" w:history="1">
            <w:r w:rsidRPr="00D73B9B">
              <w:rPr>
                <w:rStyle w:val="Hipervnculo"/>
                <w:noProof/>
              </w:rPr>
              <w:t>CAPÍTULO III MARCO TEÓRICO</w:t>
            </w:r>
            <w:r>
              <w:rPr>
                <w:noProof/>
                <w:webHidden/>
              </w:rPr>
              <w:tab/>
            </w:r>
            <w:r>
              <w:rPr>
                <w:noProof/>
                <w:webHidden/>
              </w:rPr>
              <w:fldChar w:fldCharType="begin"/>
            </w:r>
            <w:r>
              <w:rPr>
                <w:noProof/>
                <w:webHidden/>
              </w:rPr>
              <w:instrText xml:space="preserve"> PAGEREF _Toc233575514 \h </w:instrText>
            </w:r>
            <w:r>
              <w:rPr>
                <w:noProof/>
                <w:webHidden/>
              </w:rPr>
            </w:r>
            <w:r>
              <w:rPr>
                <w:noProof/>
                <w:webHidden/>
              </w:rPr>
              <w:fldChar w:fldCharType="separate"/>
            </w:r>
            <w:r w:rsidR="00194631">
              <w:rPr>
                <w:noProof/>
                <w:webHidden/>
              </w:rPr>
              <w:t>11</w:t>
            </w:r>
            <w:r>
              <w:rPr>
                <w:noProof/>
                <w:webHidden/>
              </w:rPr>
              <w:fldChar w:fldCharType="end"/>
            </w:r>
          </w:hyperlink>
        </w:p>
        <w:p w14:paraId="1E0A5F9D" w14:textId="263C9F69"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15" w:history="1">
            <w:r w:rsidRPr="00D73B9B">
              <w:rPr>
                <w:rStyle w:val="Hipervnculo"/>
                <w:noProof/>
              </w:rPr>
              <w:t>3.1. Sistema informático de gestión de inventarios de medicamentos con alertas</w:t>
            </w:r>
            <w:r>
              <w:rPr>
                <w:noProof/>
                <w:webHidden/>
              </w:rPr>
              <w:tab/>
            </w:r>
            <w:r>
              <w:rPr>
                <w:noProof/>
                <w:webHidden/>
              </w:rPr>
              <w:fldChar w:fldCharType="begin"/>
            </w:r>
            <w:r>
              <w:rPr>
                <w:noProof/>
                <w:webHidden/>
              </w:rPr>
              <w:instrText xml:space="preserve"> PAGEREF _Toc233575515 \h </w:instrText>
            </w:r>
            <w:r>
              <w:rPr>
                <w:noProof/>
                <w:webHidden/>
              </w:rPr>
            </w:r>
            <w:r>
              <w:rPr>
                <w:noProof/>
                <w:webHidden/>
              </w:rPr>
              <w:fldChar w:fldCharType="separate"/>
            </w:r>
            <w:r w:rsidR="00194631">
              <w:rPr>
                <w:noProof/>
                <w:webHidden/>
              </w:rPr>
              <w:t>11</w:t>
            </w:r>
            <w:r>
              <w:rPr>
                <w:noProof/>
                <w:webHidden/>
              </w:rPr>
              <w:fldChar w:fldCharType="end"/>
            </w:r>
          </w:hyperlink>
        </w:p>
        <w:p w14:paraId="0F02D0EC" w14:textId="00D38F0D"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16" w:history="1">
            <w:r w:rsidRPr="00D73B9B">
              <w:rPr>
                <w:rStyle w:val="Hipervnculo"/>
                <w:noProof/>
              </w:rPr>
              <w:t>3.1.1. Gestión de inventarios</w:t>
            </w:r>
            <w:r>
              <w:rPr>
                <w:noProof/>
                <w:webHidden/>
              </w:rPr>
              <w:tab/>
            </w:r>
            <w:r>
              <w:rPr>
                <w:noProof/>
                <w:webHidden/>
              </w:rPr>
              <w:fldChar w:fldCharType="begin"/>
            </w:r>
            <w:r>
              <w:rPr>
                <w:noProof/>
                <w:webHidden/>
              </w:rPr>
              <w:instrText xml:space="preserve"> PAGEREF _Toc233575516 \h </w:instrText>
            </w:r>
            <w:r>
              <w:rPr>
                <w:noProof/>
                <w:webHidden/>
              </w:rPr>
            </w:r>
            <w:r>
              <w:rPr>
                <w:noProof/>
                <w:webHidden/>
              </w:rPr>
              <w:fldChar w:fldCharType="separate"/>
            </w:r>
            <w:r w:rsidR="00194631">
              <w:rPr>
                <w:noProof/>
                <w:webHidden/>
              </w:rPr>
              <w:t>11</w:t>
            </w:r>
            <w:r>
              <w:rPr>
                <w:noProof/>
                <w:webHidden/>
              </w:rPr>
              <w:fldChar w:fldCharType="end"/>
            </w:r>
          </w:hyperlink>
        </w:p>
        <w:p w14:paraId="7A159AC3" w14:textId="5C4FDDCF"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17" w:history="1">
            <w:r w:rsidRPr="00D73B9B">
              <w:rPr>
                <w:rStyle w:val="Hipervnculo"/>
                <w:noProof/>
              </w:rPr>
              <w:t>3.1.2. Actualización de entradas y salidas en la gestión de inventarios</w:t>
            </w:r>
            <w:r>
              <w:rPr>
                <w:noProof/>
                <w:webHidden/>
              </w:rPr>
              <w:tab/>
            </w:r>
            <w:r>
              <w:rPr>
                <w:noProof/>
                <w:webHidden/>
              </w:rPr>
              <w:fldChar w:fldCharType="begin"/>
            </w:r>
            <w:r>
              <w:rPr>
                <w:noProof/>
                <w:webHidden/>
              </w:rPr>
              <w:instrText xml:space="preserve"> PAGEREF _Toc233575517 \h </w:instrText>
            </w:r>
            <w:r>
              <w:rPr>
                <w:noProof/>
                <w:webHidden/>
              </w:rPr>
            </w:r>
            <w:r>
              <w:rPr>
                <w:noProof/>
                <w:webHidden/>
              </w:rPr>
              <w:fldChar w:fldCharType="separate"/>
            </w:r>
            <w:r w:rsidR="00194631">
              <w:rPr>
                <w:noProof/>
                <w:webHidden/>
              </w:rPr>
              <w:t>13</w:t>
            </w:r>
            <w:r>
              <w:rPr>
                <w:noProof/>
                <w:webHidden/>
              </w:rPr>
              <w:fldChar w:fldCharType="end"/>
            </w:r>
          </w:hyperlink>
        </w:p>
        <w:p w14:paraId="29DF316A" w14:textId="5DC35825"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18" w:history="1">
            <w:r w:rsidRPr="00D73B9B">
              <w:rPr>
                <w:rStyle w:val="Hipervnculo"/>
                <w:noProof/>
              </w:rPr>
              <w:t>3.1.2.1. Stock</w:t>
            </w:r>
            <w:r>
              <w:rPr>
                <w:noProof/>
                <w:webHidden/>
              </w:rPr>
              <w:tab/>
            </w:r>
            <w:r>
              <w:rPr>
                <w:noProof/>
                <w:webHidden/>
              </w:rPr>
              <w:fldChar w:fldCharType="begin"/>
            </w:r>
            <w:r>
              <w:rPr>
                <w:noProof/>
                <w:webHidden/>
              </w:rPr>
              <w:instrText xml:space="preserve"> PAGEREF _Toc233575518 \h </w:instrText>
            </w:r>
            <w:r>
              <w:rPr>
                <w:noProof/>
                <w:webHidden/>
              </w:rPr>
            </w:r>
            <w:r>
              <w:rPr>
                <w:noProof/>
                <w:webHidden/>
              </w:rPr>
              <w:fldChar w:fldCharType="separate"/>
            </w:r>
            <w:r w:rsidR="00194631">
              <w:rPr>
                <w:noProof/>
                <w:webHidden/>
              </w:rPr>
              <w:t>14</w:t>
            </w:r>
            <w:r>
              <w:rPr>
                <w:noProof/>
                <w:webHidden/>
              </w:rPr>
              <w:fldChar w:fldCharType="end"/>
            </w:r>
          </w:hyperlink>
        </w:p>
        <w:p w14:paraId="72776BAC" w14:textId="68A5085D"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19" w:history="1">
            <w:r w:rsidRPr="00D73B9B">
              <w:rPr>
                <w:rStyle w:val="Hipervnculo"/>
                <w:noProof/>
              </w:rPr>
              <w:t>3.1.3. Monitoreo de Stock</w:t>
            </w:r>
            <w:r>
              <w:rPr>
                <w:noProof/>
                <w:webHidden/>
              </w:rPr>
              <w:tab/>
            </w:r>
            <w:r>
              <w:rPr>
                <w:noProof/>
                <w:webHidden/>
              </w:rPr>
              <w:fldChar w:fldCharType="begin"/>
            </w:r>
            <w:r>
              <w:rPr>
                <w:noProof/>
                <w:webHidden/>
              </w:rPr>
              <w:instrText xml:space="preserve"> PAGEREF _Toc233575519 \h </w:instrText>
            </w:r>
            <w:r>
              <w:rPr>
                <w:noProof/>
                <w:webHidden/>
              </w:rPr>
            </w:r>
            <w:r>
              <w:rPr>
                <w:noProof/>
                <w:webHidden/>
              </w:rPr>
              <w:fldChar w:fldCharType="separate"/>
            </w:r>
            <w:r w:rsidR="00194631">
              <w:rPr>
                <w:noProof/>
                <w:webHidden/>
              </w:rPr>
              <w:t>16</w:t>
            </w:r>
            <w:r>
              <w:rPr>
                <w:noProof/>
                <w:webHidden/>
              </w:rPr>
              <w:fldChar w:fldCharType="end"/>
            </w:r>
          </w:hyperlink>
        </w:p>
        <w:p w14:paraId="6A6AA037" w14:textId="6BC3DC50"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20" w:history="1">
            <w:r w:rsidRPr="00D73B9B">
              <w:rPr>
                <w:rStyle w:val="Hipervnculo"/>
                <w:noProof/>
              </w:rPr>
              <w:t>3.2. Control de inventario de medicamentos</w:t>
            </w:r>
            <w:r>
              <w:rPr>
                <w:noProof/>
                <w:webHidden/>
              </w:rPr>
              <w:tab/>
            </w:r>
            <w:r>
              <w:rPr>
                <w:noProof/>
                <w:webHidden/>
              </w:rPr>
              <w:fldChar w:fldCharType="begin"/>
            </w:r>
            <w:r>
              <w:rPr>
                <w:noProof/>
                <w:webHidden/>
              </w:rPr>
              <w:instrText xml:space="preserve"> PAGEREF _Toc233575520 \h </w:instrText>
            </w:r>
            <w:r>
              <w:rPr>
                <w:noProof/>
                <w:webHidden/>
              </w:rPr>
            </w:r>
            <w:r>
              <w:rPr>
                <w:noProof/>
                <w:webHidden/>
              </w:rPr>
              <w:fldChar w:fldCharType="separate"/>
            </w:r>
            <w:r w:rsidR="00194631">
              <w:rPr>
                <w:noProof/>
                <w:webHidden/>
              </w:rPr>
              <w:t>21</w:t>
            </w:r>
            <w:r>
              <w:rPr>
                <w:noProof/>
                <w:webHidden/>
              </w:rPr>
              <w:fldChar w:fldCharType="end"/>
            </w:r>
          </w:hyperlink>
        </w:p>
        <w:p w14:paraId="17914C34" w14:textId="04175BE6"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1" w:history="1">
            <w:r w:rsidRPr="00D73B9B">
              <w:rPr>
                <w:rStyle w:val="Hipervnculo"/>
                <w:noProof/>
              </w:rPr>
              <w:t>3.2.1. Control de Stock</w:t>
            </w:r>
            <w:r>
              <w:rPr>
                <w:noProof/>
                <w:webHidden/>
              </w:rPr>
              <w:tab/>
            </w:r>
            <w:r>
              <w:rPr>
                <w:noProof/>
                <w:webHidden/>
              </w:rPr>
              <w:fldChar w:fldCharType="begin"/>
            </w:r>
            <w:r>
              <w:rPr>
                <w:noProof/>
                <w:webHidden/>
              </w:rPr>
              <w:instrText xml:space="preserve"> PAGEREF _Toc233575521 \h </w:instrText>
            </w:r>
            <w:r>
              <w:rPr>
                <w:noProof/>
                <w:webHidden/>
              </w:rPr>
            </w:r>
            <w:r>
              <w:rPr>
                <w:noProof/>
                <w:webHidden/>
              </w:rPr>
              <w:fldChar w:fldCharType="separate"/>
            </w:r>
            <w:r w:rsidR="00194631">
              <w:rPr>
                <w:noProof/>
                <w:webHidden/>
              </w:rPr>
              <w:t>21</w:t>
            </w:r>
            <w:r>
              <w:rPr>
                <w:noProof/>
                <w:webHidden/>
              </w:rPr>
              <w:fldChar w:fldCharType="end"/>
            </w:r>
          </w:hyperlink>
        </w:p>
        <w:p w14:paraId="3C2521C9" w14:textId="3401E6A4"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2" w:history="1">
            <w:r w:rsidRPr="00D73B9B">
              <w:rPr>
                <w:rStyle w:val="Hipervnculo"/>
                <w:noProof/>
              </w:rPr>
              <w:t>3.2.2. Desabastecimiento de medicamentos</w:t>
            </w:r>
            <w:r>
              <w:rPr>
                <w:noProof/>
                <w:webHidden/>
              </w:rPr>
              <w:tab/>
            </w:r>
            <w:r>
              <w:rPr>
                <w:noProof/>
                <w:webHidden/>
              </w:rPr>
              <w:fldChar w:fldCharType="begin"/>
            </w:r>
            <w:r>
              <w:rPr>
                <w:noProof/>
                <w:webHidden/>
              </w:rPr>
              <w:instrText xml:space="preserve"> PAGEREF _Toc233575522 \h </w:instrText>
            </w:r>
            <w:r>
              <w:rPr>
                <w:noProof/>
                <w:webHidden/>
              </w:rPr>
            </w:r>
            <w:r>
              <w:rPr>
                <w:noProof/>
                <w:webHidden/>
              </w:rPr>
              <w:fldChar w:fldCharType="separate"/>
            </w:r>
            <w:r w:rsidR="00194631">
              <w:rPr>
                <w:noProof/>
                <w:webHidden/>
              </w:rPr>
              <w:t>24</w:t>
            </w:r>
            <w:r>
              <w:rPr>
                <w:noProof/>
                <w:webHidden/>
              </w:rPr>
              <w:fldChar w:fldCharType="end"/>
            </w:r>
          </w:hyperlink>
        </w:p>
        <w:p w14:paraId="778DED04" w14:textId="732C073B"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3" w:history="1">
            <w:r w:rsidRPr="00D73B9B">
              <w:rPr>
                <w:rStyle w:val="Hipervnculo"/>
                <w:noProof/>
              </w:rPr>
              <w:t>3.2.3. Vencimiento de medicamentos</w:t>
            </w:r>
            <w:r>
              <w:rPr>
                <w:noProof/>
                <w:webHidden/>
              </w:rPr>
              <w:tab/>
            </w:r>
            <w:r>
              <w:rPr>
                <w:noProof/>
                <w:webHidden/>
              </w:rPr>
              <w:fldChar w:fldCharType="begin"/>
            </w:r>
            <w:r>
              <w:rPr>
                <w:noProof/>
                <w:webHidden/>
              </w:rPr>
              <w:instrText xml:space="preserve"> PAGEREF _Toc233575523 \h </w:instrText>
            </w:r>
            <w:r>
              <w:rPr>
                <w:noProof/>
                <w:webHidden/>
              </w:rPr>
            </w:r>
            <w:r>
              <w:rPr>
                <w:noProof/>
                <w:webHidden/>
              </w:rPr>
              <w:fldChar w:fldCharType="separate"/>
            </w:r>
            <w:r w:rsidR="00194631">
              <w:rPr>
                <w:noProof/>
                <w:webHidden/>
              </w:rPr>
              <w:t>26</w:t>
            </w:r>
            <w:r>
              <w:rPr>
                <w:noProof/>
                <w:webHidden/>
              </w:rPr>
              <w:fldChar w:fldCharType="end"/>
            </w:r>
          </w:hyperlink>
        </w:p>
        <w:p w14:paraId="1ACA99DB" w14:textId="6C003BF2"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4" w:history="1">
            <w:r w:rsidRPr="00D73B9B">
              <w:rPr>
                <w:rStyle w:val="Hipervnculo"/>
                <w:noProof/>
              </w:rPr>
              <w:t>3.2.4. Trazabilidad del inventario</w:t>
            </w:r>
            <w:r>
              <w:rPr>
                <w:noProof/>
                <w:webHidden/>
              </w:rPr>
              <w:tab/>
            </w:r>
            <w:r>
              <w:rPr>
                <w:noProof/>
                <w:webHidden/>
              </w:rPr>
              <w:fldChar w:fldCharType="begin"/>
            </w:r>
            <w:r>
              <w:rPr>
                <w:noProof/>
                <w:webHidden/>
              </w:rPr>
              <w:instrText xml:space="preserve"> PAGEREF _Toc233575524 \h </w:instrText>
            </w:r>
            <w:r>
              <w:rPr>
                <w:noProof/>
                <w:webHidden/>
              </w:rPr>
            </w:r>
            <w:r>
              <w:rPr>
                <w:noProof/>
                <w:webHidden/>
              </w:rPr>
              <w:fldChar w:fldCharType="separate"/>
            </w:r>
            <w:r w:rsidR="00194631">
              <w:rPr>
                <w:noProof/>
                <w:webHidden/>
              </w:rPr>
              <w:t>29</w:t>
            </w:r>
            <w:r>
              <w:rPr>
                <w:noProof/>
                <w:webHidden/>
              </w:rPr>
              <w:fldChar w:fldCharType="end"/>
            </w:r>
          </w:hyperlink>
        </w:p>
        <w:p w14:paraId="697D3382" w14:textId="55B75C44"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5" w:history="1">
            <w:r w:rsidRPr="00D73B9B">
              <w:rPr>
                <w:rStyle w:val="Hipervnculo"/>
                <w:noProof/>
              </w:rPr>
              <w:t>3.2.4.1. ¿Por qué se debe implementar la trazabilidad de los medicamentos?</w:t>
            </w:r>
            <w:r>
              <w:rPr>
                <w:noProof/>
                <w:webHidden/>
              </w:rPr>
              <w:tab/>
            </w:r>
            <w:r>
              <w:rPr>
                <w:noProof/>
                <w:webHidden/>
              </w:rPr>
              <w:fldChar w:fldCharType="begin"/>
            </w:r>
            <w:r>
              <w:rPr>
                <w:noProof/>
                <w:webHidden/>
              </w:rPr>
              <w:instrText xml:space="preserve"> PAGEREF _Toc233575525 \h </w:instrText>
            </w:r>
            <w:r>
              <w:rPr>
                <w:noProof/>
                <w:webHidden/>
              </w:rPr>
            </w:r>
            <w:r>
              <w:rPr>
                <w:noProof/>
                <w:webHidden/>
              </w:rPr>
              <w:fldChar w:fldCharType="separate"/>
            </w:r>
            <w:r w:rsidR="00194631">
              <w:rPr>
                <w:noProof/>
                <w:webHidden/>
              </w:rPr>
              <w:t>30</w:t>
            </w:r>
            <w:r>
              <w:rPr>
                <w:noProof/>
                <w:webHidden/>
              </w:rPr>
              <w:fldChar w:fldCharType="end"/>
            </w:r>
          </w:hyperlink>
        </w:p>
        <w:p w14:paraId="032DF0FA" w14:textId="5532E492"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6" w:history="1">
            <w:r w:rsidRPr="00D73B9B">
              <w:rPr>
                <w:rStyle w:val="Hipervnculo"/>
                <w:noProof/>
              </w:rPr>
              <w:t>3.2.4.2. La importancia de la Trazabilidad en la industria farmaceutica</w:t>
            </w:r>
            <w:r>
              <w:rPr>
                <w:noProof/>
                <w:webHidden/>
              </w:rPr>
              <w:tab/>
            </w:r>
            <w:r>
              <w:rPr>
                <w:noProof/>
                <w:webHidden/>
              </w:rPr>
              <w:fldChar w:fldCharType="begin"/>
            </w:r>
            <w:r>
              <w:rPr>
                <w:noProof/>
                <w:webHidden/>
              </w:rPr>
              <w:instrText xml:space="preserve"> PAGEREF _Toc233575526 \h </w:instrText>
            </w:r>
            <w:r>
              <w:rPr>
                <w:noProof/>
                <w:webHidden/>
              </w:rPr>
            </w:r>
            <w:r>
              <w:rPr>
                <w:noProof/>
                <w:webHidden/>
              </w:rPr>
              <w:fldChar w:fldCharType="separate"/>
            </w:r>
            <w:r w:rsidR="00194631">
              <w:rPr>
                <w:noProof/>
                <w:webHidden/>
              </w:rPr>
              <w:t>30</w:t>
            </w:r>
            <w:r>
              <w:rPr>
                <w:noProof/>
                <w:webHidden/>
              </w:rPr>
              <w:fldChar w:fldCharType="end"/>
            </w:r>
          </w:hyperlink>
        </w:p>
        <w:p w14:paraId="148245C5" w14:textId="06350BA4"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7" w:history="1">
            <w:r w:rsidRPr="00D73B9B">
              <w:rPr>
                <w:rStyle w:val="Hipervnculo"/>
                <w:noProof/>
              </w:rPr>
              <w:t>3.2.5. Disponibilidad oportuna de medicamentos</w:t>
            </w:r>
            <w:r>
              <w:rPr>
                <w:noProof/>
                <w:webHidden/>
              </w:rPr>
              <w:tab/>
            </w:r>
            <w:r>
              <w:rPr>
                <w:noProof/>
                <w:webHidden/>
              </w:rPr>
              <w:fldChar w:fldCharType="begin"/>
            </w:r>
            <w:r>
              <w:rPr>
                <w:noProof/>
                <w:webHidden/>
              </w:rPr>
              <w:instrText xml:space="preserve"> PAGEREF _Toc233575527 \h </w:instrText>
            </w:r>
            <w:r>
              <w:rPr>
                <w:noProof/>
                <w:webHidden/>
              </w:rPr>
            </w:r>
            <w:r>
              <w:rPr>
                <w:noProof/>
                <w:webHidden/>
              </w:rPr>
              <w:fldChar w:fldCharType="separate"/>
            </w:r>
            <w:r w:rsidR="00194631">
              <w:rPr>
                <w:noProof/>
                <w:webHidden/>
              </w:rPr>
              <w:t>32</w:t>
            </w:r>
            <w:r>
              <w:rPr>
                <w:noProof/>
                <w:webHidden/>
              </w:rPr>
              <w:fldChar w:fldCharType="end"/>
            </w:r>
          </w:hyperlink>
        </w:p>
        <w:p w14:paraId="64BB4AB8" w14:textId="30F3AD7D"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28" w:history="1">
            <w:r w:rsidRPr="00D73B9B">
              <w:rPr>
                <w:rStyle w:val="Hipervnculo"/>
                <w:noProof/>
              </w:rPr>
              <w:t>CAPÍTULO IV MARCO METODOLÓGICO</w:t>
            </w:r>
            <w:r>
              <w:rPr>
                <w:noProof/>
                <w:webHidden/>
              </w:rPr>
              <w:tab/>
            </w:r>
            <w:r>
              <w:rPr>
                <w:noProof/>
                <w:webHidden/>
              </w:rPr>
              <w:fldChar w:fldCharType="begin"/>
            </w:r>
            <w:r>
              <w:rPr>
                <w:noProof/>
                <w:webHidden/>
              </w:rPr>
              <w:instrText xml:space="preserve"> PAGEREF _Toc233575528 \h </w:instrText>
            </w:r>
            <w:r>
              <w:rPr>
                <w:noProof/>
                <w:webHidden/>
              </w:rPr>
            </w:r>
            <w:r>
              <w:rPr>
                <w:noProof/>
                <w:webHidden/>
              </w:rPr>
              <w:fldChar w:fldCharType="separate"/>
            </w:r>
            <w:r w:rsidR="00194631">
              <w:rPr>
                <w:noProof/>
                <w:webHidden/>
              </w:rPr>
              <w:t>35</w:t>
            </w:r>
            <w:r>
              <w:rPr>
                <w:noProof/>
                <w:webHidden/>
              </w:rPr>
              <w:fldChar w:fldCharType="end"/>
            </w:r>
          </w:hyperlink>
        </w:p>
        <w:p w14:paraId="002E4F83" w14:textId="48FDAD52"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29" w:history="1">
            <w:r w:rsidRPr="00D73B9B">
              <w:rPr>
                <w:rStyle w:val="Hipervnculo"/>
                <w:noProof/>
              </w:rPr>
              <w:t>4.1. Enfoque de la investigación</w:t>
            </w:r>
            <w:r>
              <w:rPr>
                <w:noProof/>
                <w:webHidden/>
              </w:rPr>
              <w:tab/>
            </w:r>
            <w:r>
              <w:rPr>
                <w:noProof/>
                <w:webHidden/>
              </w:rPr>
              <w:fldChar w:fldCharType="begin"/>
            </w:r>
            <w:r>
              <w:rPr>
                <w:noProof/>
                <w:webHidden/>
              </w:rPr>
              <w:instrText xml:space="preserve"> PAGEREF _Toc233575529 \h </w:instrText>
            </w:r>
            <w:r>
              <w:rPr>
                <w:noProof/>
                <w:webHidden/>
              </w:rPr>
            </w:r>
            <w:r>
              <w:rPr>
                <w:noProof/>
                <w:webHidden/>
              </w:rPr>
              <w:fldChar w:fldCharType="separate"/>
            </w:r>
            <w:r w:rsidR="00194631">
              <w:rPr>
                <w:noProof/>
                <w:webHidden/>
              </w:rPr>
              <w:t>35</w:t>
            </w:r>
            <w:r>
              <w:rPr>
                <w:noProof/>
                <w:webHidden/>
              </w:rPr>
              <w:fldChar w:fldCharType="end"/>
            </w:r>
          </w:hyperlink>
        </w:p>
        <w:p w14:paraId="0BACFFD4" w14:textId="52A3A4F5"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30" w:history="1">
            <w:r w:rsidRPr="00D73B9B">
              <w:rPr>
                <w:rStyle w:val="Hipervnculo"/>
                <w:noProof/>
              </w:rPr>
              <w:t>4.2. Tipo de investigación</w:t>
            </w:r>
            <w:r>
              <w:rPr>
                <w:noProof/>
                <w:webHidden/>
              </w:rPr>
              <w:tab/>
            </w:r>
            <w:r>
              <w:rPr>
                <w:noProof/>
                <w:webHidden/>
              </w:rPr>
              <w:fldChar w:fldCharType="begin"/>
            </w:r>
            <w:r>
              <w:rPr>
                <w:noProof/>
                <w:webHidden/>
              </w:rPr>
              <w:instrText xml:space="preserve"> PAGEREF _Toc233575530 \h </w:instrText>
            </w:r>
            <w:r>
              <w:rPr>
                <w:noProof/>
                <w:webHidden/>
              </w:rPr>
            </w:r>
            <w:r>
              <w:rPr>
                <w:noProof/>
                <w:webHidden/>
              </w:rPr>
              <w:fldChar w:fldCharType="separate"/>
            </w:r>
            <w:r w:rsidR="00194631">
              <w:rPr>
                <w:noProof/>
                <w:webHidden/>
              </w:rPr>
              <w:t>35</w:t>
            </w:r>
            <w:r>
              <w:rPr>
                <w:noProof/>
                <w:webHidden/>
              </w:rPr>
              <w:fldChar w:fldCharType="end"/>
            </w:r>
          </w:hyperlink>
        </w:p>
        <w:p w14:paraId="06DF1414" w14:textId="14DC6696"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31" w:history="1">
            <w:r w:rsidRPr="00D73B9B">
              <w:rPr>
                <w:rStyle w:val="Hipervnculo"/>
                <w:noProof/>
              </w:rPr>
              <w:t>4.3. Diseño de la investigación</w:t>
            </w:r>
            <w:r>
              <w:rPr>
                <w:noProof/>
                <w:webHidden/>
              </w:rPr>
              <w:tab/>
            </w:r>
            <w:r>
              <w:rPr>
                <w:noProof/>
                <w:webHidden/>
              </w:rPr>
              <w:fldChar w:fldCharType="begin"/>
            </w:r>
            <w:r>
              <w:rPr>
                <w:noProof/>
                <w:webHidden/>
              </w:rPr>
              <w:instrText xml:space="preserve"> PAGEREF _Toc233575531 \h </w:instrText>
            </w:r>
            <w:r>
              <w:rPr>
                <w:noProof/>
                <w:webHidden/>
              </w:rPr>
            </w:r>
            <w:r>
              <w:rPr>
                <w:noProof/>
                <w:webHidden/>
              </w:rPr>
              <w:fldChar w:fldCharType="separate"/>
            </w:r>
            <w:r w:rsidR="00194631">
              <w:rPr>
                <w:noProof/>
                <w:webHidden/>
              </w:rPr>
              <w:t>36</w:t>
            </w:r>
            <w:r>
              <w:rPr>
                <w:noProof/>
                <w:webHidden/>
              </w:rPr>
              <w:fldChar w:fldCharType="end"/>
            </w:r>
          </w:hyperlink>
        </w:p>
        <w:p w14:paraId="3711FDA0" w14:textId="40DF25DC"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32" w:history="1">
            <w:r w:rsidRPr="00D73B9B">
              <w:rPr>
                <w:rStyle w:val="Hipervnculo"/>
                <w:noProof/>
              </w:rPr>
              <w:t>4.4. Metodología de desarrollo del prototipo</w:t>
            </w:r>
            <w:r>
              <w:rPr>
                <w:noProof/>
                <w:webHidden/>
              </w:rPr>
              <w:tab/>
            </w:r>
            <w:r>
              <w:rPr>
                <w:noProof/>
                <w:webHidden/>
              </w:rPr>
              <w:fldChar w:fldCharType="begin"/>
            </w:r>
            <w:r>
              <w:rPr>
                <w:noProof/>
                <w:webHidden/>
              </w:rPr>
              <w:instrText xml:space="preserve"> PAGEREF _Toc233575532 \h </w:instrText>
            </w:r>
            <w:r>
              <w:rPr>
                <w:noProof/>
                <w:webHidden/>
              </w:rPr>
            </w:r>
            <w:r>
              <w:rPr>
                <w:noProof/>
                <w:webHidden/>
              </w:rPr>
              <w:fldChar w:fldCharType="separate"/>
            </w:r>
            <w:r w:rsidR="00194631">
              <w:rPr>
                <w:noProof/>
                <w:webHidden/>
              </w:rPr>
              <w:t>37</w:t>
            </w:r>
            <w:r>
              <w:rPr>
                <w:noProof/>
                <w:webHidden/>
              </w:rPr>
              <w:fldChar w:fldCharType="end"/>
            </w:r>
          </w:hyperlink>
        </w:p>
        <w:p w14:paraId="483BC0D0" w14:textId="28DDF338"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33" w:history="1">
            <w:r w:rsidRPr="00D73B9B">
              <w:rPr>
                <w:rStyle w:val="Hipervnculo"/>
                <w:noProof/>
              </w:rPr>
              <w:t>4.5. Técnicas e instrumentos de recolección de datos</w:t>
            </w:r>
            <w:r>
              <w:rPr>
                <w:noProof/>
                <w:webHidden/>
              </w:rPr>
              <w:tab/>
            </w:r>
            <w:r>
              <w:rPr>
                <w:noProof/>
                <w:webHidden/>
              </w:rPr>
              <w:fldChar w:fldCharType="begin"/>
            </w:r>
            <w:r>
              <w:rPr>
                <w:noProof/>
                <w:webHidden/>
              </w:rPr>
              <w:instrText xml:space="preserve"> PAGEREF _Toc233575533 \h </w:instrText>
            </w:r>
            <w:r>
              <w:rPr>
                <w:noProof/>
                <w:webHidden/>
              </w:rPr>
            </w:r>
            <w:r>
              <w:rPr>
                <w:noProof/>
                <w:webHidden/>
              </w:rPr>
              <w:fldChar w:fldCharType="separate"/>
            </w:r>
            <w:r w:rsidR="00194631">
              <w:rPr>
                <w:noProof/>
                <w:webHidden/>
              </w:rPr>
              <w:t>39</w:t>
            </w:r>
            <w:r>
              <w:rPr>
                <w:noProof/>
                <w:webHidden/>
              </w:rPr>
              <w:fldChar w:fldCharType="end"/>
            </w:r>
          </w:hyperlink>
        </w:p>
        <w:p w14:paraId="3760CEC5" w14:textId="3F328BC9"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34" w:history="1">
            <w:r w:rsidRPr="00D73B9B">
              <w:rPr>
                <w:rStyle w:val="Hipervnculo"/>
                <w:noProof/>
              </w:rPr>
              <w:t>4.6. Población y muestra</w:t>
            </w:r>
            <w:r>
              <w:rPr>
                <w:noProof/>
                <w:webHidden/>
              </w:rPr>
              <w:tab/>
            </w:r>
            <w:r>
              <w:rPr>
                <w:noProof/>
                <w:webHidden/>
              </w:rPr>
              <w:fldChar w:fldCharType="begin"/>
            </w:r>
            <w:r>
              <w:rPr>
                <w:noProof/>
                <w:webHidden/>
              </w:rPr>
              <w:instrText xml:space="preserve"> PAGEREF _Toc233575534 \h </w:instrText>
            </w:r>
            <w:r>
              <w:rPr>
                <w:noProof/>
                <w:webHidden/>
              </w:rPr>
            </w:r>
            <w:r>
              <w:rPr>
                <w:noProof/>
                <w:webHidden/>
              </w:rPr>
              <w:fldChar w:fldCharType="separate"/>
            </w:r>
            <w:r w:rsidR="00194631">
              <w:rPr>
                <w:noProof/>
                <w:webHidden/>
              </w:rPr>
              <w:t>40</w:t>
            </w:r>
            <w:r>
              <w:rPr>
                <w:noProof/>
                <w:webHidden/>
              </w:rPr>
              <w:fldChar w:fldCharType="end"/>
            </w:r>
          </w:hyperlink>
        </w:p>
        <w:p w14:paraId="17E921ED" w14:textId="6611A6CE"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35" w:history="1">
            <w:r w:rsidRPr="00D73B9B">
              <w:rPr>
                <w:rStyle w:val="Hipervnculo"/>
                <w:noProof/>
              </w:rPr>
              <w:t>4.7. Validación del prototipo</w:t>
            </w:r>
            <w:r>
              <w:rPr>
                <w:noProof/>
                <w:webHidden/>
              </w:rPr>
              <w:tab/>
            </w:r>
            <w:r>
              <w:rPr>
                <w:noProof/>
                <w:webHidden/>
              </w:rPr>
              <w:fldChar w:fldCharType="begin"/>
            </w:r>
            <w:r>
              <w:rPr>
                <w:noProof/>
                <w:webHidden/>
              </w:rPr>
              <w:instrText xml:space="preserve"> PAGEREF _Toc233575535 \h </w:instrText>
            </w:r>
            <w:r>
              <w:rPr>
                <w:noProof/>
                <w:webHidden/>
              </w:rPr>
            </w:r>
            <w:r>
              <w:rPr>
                <w:noProof/>
                <w:webHidden/>
              </w:rPr>
              <w:fldChar w:fldCharType="separate"/>
            </w:r>
            <w:r w:rsidR="00194631">
              <w:rPr>
                <w:noProof/>
                <w:webHidden/>
              </w:rPr>
              <w:t>41</w:t>
            </w:r>
            <w:r>
              <w:rPr>
                <w:noProof/>
                <w:webHidden/>
              </w:rPr>
              <w:fldChar w:fldCharType="end"/>
            </w:r>
          </w:hyperlink>
        </w:p>
        <w:p w14:paraId="65C74A13" w14:textId="27483696"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36" w:history="1">
            <w:r w:rsidRPr="00D73B9B">
              <w:rPr>
                <w:rStyle w:val="Hipervnculo"/>
                <w:noProof/>
              </w:rPr>
              <w:t>4.8. Aspectos éticos y limitaciones</w:t>
            </w:r>
            <w:r>
              <w:rPr>
                <w:noProof/>
                <w:webHidden/>
              </w:rPr>
              <w:tab/>
            </w:r>
            <w:r>
              <w:rPr>
                <w:noProof/>
                <w:webHidden/>
              </w:rPr>
              <w:fldChar w:fldCharType="begin"/>
            </w:r>
            <w:r>
              <w:rPr>
                <w:noProof/>
                <w:webHidden/>
              </w:rPr>
              <w:instrText xml:space="preserve"> PAGEREF _Toc233575536 \h </w:instrText>
            </w:r>
            <w:r>
              <w:rPr>
                <w:noProof/>
                <w:webHidden/>
              </w:rPr>
            </w:r>
            <w:r>
              <w:rPr>
                <w:noProof/>
                <w:webHidden/>
              </w:rPr>
              <w:fldChar w:fldCharType="separate"/>
            </w:r>
            <w:r w:rsidR="00194631">
              <w:rPr>
                <w:noProof/>
                <w:webHidden/>
              </w:rPr>
              <w:t>42</w:t>
            </w:r>
            <w:r>
              <w:rPr>
                <w:noProof/>
                <w:webHidden/>
              </w:rPr>
              <w:fldChar w:fldCharType="end"/>
            </w:r>
          </w:hyperlink>
        </w:p>
        <w:p w14:paraId="2971B7F6" w14:textId="57893FA5"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37" w:history="1">
            <w:r w:rsidRPr="00D73B9B">
              <w:rPr>
                <w:rStyle w:val="Hipervnculo"/>
                <w:noProof/>
              </w:rPr>
              <w:t>CAPÍTULO V PROPUESTA DE SOLUCIÓN</w:t>
            </w:r>
            <w:r>
              <w:rPr>
                <w:noProof/>
                <w:webHidden/>
              </w:rPr>
              <w:tab/>
            </w:r>
            <w:r>
              <w:rPr>
                <w:noProof/>
                <w:webHidden/>
              </w:rPr>
              <w:fldChar w:fldCharType="begin"/>
            </w:r>
            <w:r>
              <w:rPr>
                <w:noProof/>
                <w:webHidden/>
              </w:rPr>
              <w:instrText xml:space="preserve"> PAGEREF _Toc233575537 \h </w:instrText>
            </w:r>
            <w:r>
              <w:rPr>
                <w:noProof/>
                <w:webHidden/>
              </w:rPr>
            </w:r>
            <w:r>
              <w:rPr>
                <w:noProof/>
                <w:webHidden/>
              </w:rPr>
              <w:fldChar w:fldCharType="separate"/>
            </w:r>
            <w:r w:rsidR="00194631">
              <w:rPr>
                <w:noProof/>
                <w:webHidden/>
              </w:rPr>
              <w:t>45</w:t>
            </w:r>
            <w:r>
              <w:rPr>
                <w:noProof/>
                <w:webHidden/>
              </w:rPr>
              <w:fldChar w:fldCharType="end"/>
            </w:r>
          </w:hyperlink>
        </w:p>
        <w:p w14:paraId="0AAB11EA" w14:textId="169F464D"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38" w:history="1">
            <w:r w:rsidRPr="00D73B9B">
              <w:rPr>
                <w:rStyle w:val="Hipervnculo"/>
                <w:noProof/>
              </w:rPr>
              <w:t>5.1. Descripción de la propuesta</w:t>
            </w:r>
            <w:r>
              <w:rPr>
                <w:noProof/>
                <w:webHidden/>
              </w:rPr>
              <w:tab/>
            </w:r>
            <w:r>
              <w:rPr>
                <w:noProof/>
                <w:webHidden/>
              </w:rPr>
              <w:fldChar w:fldCharType="begin"/>
            </w:r>
            <w:r>
              <w:rPr>
                <w:noProof/>
                <w:webHidden/>
              </w:rPr>
              <w:instrText xml:space="preserve"> PAGEREF _Toc233575538 \h </w:instrText>
            </w:r>
            <w:r>
              <w:rPr>
                <w:noProof/>
                <w:webHidden/>
              </w:rPr>
            </w:r>
            <w:r>
              <w:rPr>
                <w:noProof/>
                <w:webHidden/>
              </w:rPr>
              <w:fldChar w:fldCharType="separate"/>
            </w:r>
            <w:r w:rsidR="00194631">
              <w:rPr>
                <w:noProof/>
                <w:webHidden/>
              </w:rPr>
              <w:t>45</w:t>
            </w:r>
            <w:r>
              <w:rPr>
                <w:noProof/>
                <w:webHidden/>
              </w:rPr>
              <w:fldChar w:fldCharType="end"/>
            </w:r>
          </w:hyperlink>
        </w:p>
        <w:p w14:paraId="5FDB04AA" w14:textId="1D170314"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39" w:history="1">
            <w:r w:rsidRPr="00D73B9B">
              <w:rPr>
                <w:rStyle w:val="Hipervnculo"/>
                <w:noProof/>
              </w:rPr>
              <w:t>5.2. Justificación de la propuesta</w:t>
            </w:r>
            <w:r>
              <w:rPr>
                <w:noProof/>
                <w:webHidden/>
              </w:rPr>
              <w:tab/>
            </w:r>
            <w:r>
              <w:rPr>
                <w:noProof/>
                <w:webHidden/>
              </w:rPr>
              <w:fldChar w:fldCharType="begin"/>
            </w:r>
            <w:r>
              <w:rPr>
                <w:noProof/>
                <w:webHidden/>
              </w:rPr>
              <w:instrText xml:space="preserve"> PAGEREF _Toc233575539 \h </w:instrText>
            </w:r>
            <w:r>
              <w:rPr>
                <w:noProof/>
                <w:webHidden/>
              </w:rPr>
            </w:r>
            <w:r>
              <w:rPr>
                <w:noProof/>
                <w:webHidden/>
              </w:rPr>
              <w:fldChar w:fldCharType="separate"/>
            </w:r>
            <w:r w:rsidR="00194631">
              <w:rPr>
                <w:noProof/>
                <w:webHidden/>
              </w:rPr>
              <w:t>45</w:t>
            </w:r>
            <w:r>
              <w:rPr>
                <w:noProof/>
                <w:webHidden/>
              </w:rPr>
              <w:fldChar w:fldCharType="end"/>
            </w:r>
          </w:hyperlink>
        </w:p>
        <w:p w14:paraId="704ED29C" w14:textId="2C446210"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0" w:history="1">
            <w:r w:rsidRPr="00D73B9B">
              <w:rPr>
                <w:rStyle w:val="Hipervnculo"/>
                <w:noProof/>
              </w:rPr>
              <w:t>5.3. Alcance del prototipo</w:t>
            </w:r>
            <w:r>
              <w:rPr>
                <w:noProof/>
                <w:webHidden/>
              </w:rPr>
              <w:tab/>
            </w:r>
            <w:r>
              <w:rPr>
                <w:noProof/>
                <w:webHidden/>
              </w:rPr>
              <w:fldChar w:fldCharType="begin"/>
            </w:r>
            <w:r>
              <w:rPr>
                <w:noProof/>
                <w:webHidden/>
              </w:rPr>
              <w:instrText xml:space="preserve"> PAGEREF _Toc233575540 \h </w:instrText>
            </w:r>
            <w:r>
              <w:rPr>
                <w:noProof/>
                <w:webHidden/>
              </w:rPr>
            </w:r>
            <w:r>
              <w:rPr>
                <w:noProof/>
                <w:webHidden/>
              </w:rPr>
              <w:fldChar w:fldCharType="separate"/>
            </w:r>
            <w:r w:rsidR="00194631">
              <w:rPr>
                <w:noProof/>
                <w:webHidden/>
              </w:rPr>
              <w:t>46</w:t>
            </w:r>
            <w:r>
              <w:rPr>
                <w:noProof/>
                <w:webHidden/>
              </w:rPr>
              <w:fldChar w:fldCharType="end"/>
            </w:r>
          </w:hyperlink>
        </w:p>
        <w:p w14:paraId="1AF2973F" w14:textId="5573B98A"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1" w:history="1">
            <w:r w:rsidRPr="00D73B9B">
              <w:rPr>
                <w:rStyle w:val="Hipervnculo"/>
                <w:noProof/>
              </w:rPr>
              <w:t>5.4. Módulos principales del prototipo</w:t>
            </w:r>
            <w:r>
              <w:rPr>
                <w:noProof/>
                <w:webHidden/>
              </w:rPr>
              <w:tab/>
            </w:r>
            <w:r>
              <w:rPr>
                <w:noProof/>
                <w:webHidden/>
              </w:rPr>
              <w:fldChar w:fldCharType="begin"/>
            </w:r>
            <w:r>
              <w:rPr>
                <w:noProof/>
                <w:webHidden/>
              </w:rPr>
              <w:instrText xml:space="preserve"> PAGEREF _Toc233575541 \h </w:instrText>
            </w:r>
            <w:r>
              <w:rPr>
                <w:noProof/>
                <w:webHidden/>
              </w:rPr>
            </w:r>
            <w:r>
              <w:rPr>
                <w:noProof/>
                <w:webHidden/>
              </w:rPr>
              <w:fldChar w:fldCharType="separate"/>
            </w:r>
            <w:r w:rsidR="00194631">
              <w:rPr>
                <w:noProof/>
                <w:webHidden/>
              </w:rPr>
              <w:t>47</w:t>
            </w:r>
            <w:r>
              <w:rPr>
                <w:noProof/>
                <w:webHidden/>
              </w:rPr>
              <w:fldChar w:fldCharType="end"/>
            </w:r>
          </w:hyperlink>
        </w:p>
        <w:p w14:paraId="67A10701" w14:textId="2ABD7B07"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2" w:history="1">
            <w:r w:rsidRPr="00D73B9B">
              <w:rPr>
                <w:rStyle w:val="Hipervnculo"/>
                <w:noProof/>
              </w:rPr>
              <w:t>5.5. Funcionamiento general del prototipo</w:t>
            </w:r>
            <w:r>
              <w:rPr>
                <w:noProof/>
                <w:webHidden/>
              </w:rPr>
              <w:tab/>
            </w:r>
            <w:r>
              <w:rPr>
                <w:noProof/>
                <w:webHidden/>
              </w:rPr>
              <w:fldChar w:fldCharType="begin"/>
            </w:r>
            <w:r>
              <w:rPr>
                <w:noProof/>
                <w:webHidden/>
              </w:rPr>
              <w:instrText xml:space="preserve"> PAGEREF _Toc233575542 \h </w:instrText>
            </w:r>
            <w:r>
              <w:rPr>
                <w:noProof/>
                <w:webHidden/>
              </w:rPr>
            </w:r>
            <w:r>
              <w:rPr>
                <w:noProof/>
                <w:webHidden/>
              </w:rPr>
              <w:fldChar w:fldCharType="separate"/>
            </w:r>
            <w:r w:rsidR="00194631">
              <w:rPr>
                <w:noProof/>
                <w:webHidden/>
              </w:rPr>
              <w:t>48</w:t>
            </w:r>
            <w:r>
              <w:rPr>
                <w:noProof/>
                <w:webHidden/>
              </w:rPr>
              <w:fldChar w:fldCharType="end"/>
            </w:r>
          </w:hyperlink>
        </w:p>
        <w:p w14:paraId="27969744" w14:textId="659BF9BD"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3" w:history="1">
            <w:r w:rsidRPr="00D73B9B">
              <w:rPr>
                <w:rStyle w:val="Hipervnculo"/>
                <w:noProof/>
              </w:rPr>
              <w:t>5.6. Relación con los objetivos de la investigación</w:t>
            </w:r>
            <w:r>
              <w:rPr>
                <w:noProof/>
                <w:webHidden/>
              </w:rPr>
              <w:tab/>
            </w:r>
            <w:r>
              <w:rPr>
                <w:noProof/>
                <w:webHidden/>
              </w:rPr>
              <w:fldChar w:fldCharType="begin"/>
            </w:r>
            <w:r>
              <w:rPr>
                <w:noProof/>
                <w:webHidden/>
              </w:rPr>
              <w:instrText xml:space="preserve"> PAGEREF _Toc233575543 \h </w:instrText>
            </w:r>
            <w:r>
              <w:rPr>
                <w:noProof/>
                <w:webHidden/>
              </w:rPr>
            </w:r>
            <w:r>
              <w:rPr>
                <w:noProof/>
                <w:webHidden/>
              </w:rPr>
              <w:fldChar w:fldCharType="separate"/>
            </w:r>
            <w:r w:rsidR="00194631">
              <w:rPr>
                <w:noProof/>
                <w:webHidden/>
              </w:rPr>
              <w:t>48</w:t>
            </w:r>
            <w:r>
              <w:rPr>
                <w:noProof/>
                <w:webHidden/>
              </w:rPr>
              <w:fldChar w:fldCharType="end"/>
            </w:r>
          </w:hyperlink>
        </w:p>
        <w:p w14:paraId="5735E6BD" w14:textId="4A431E4A"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4" w:history="1">
            <w:r w:rsidRPr="00D73B9B">
              <w:rPr>
                <w:rStyle w:val="Hipervnculo"/>
                <w:noProof/>
              </w:rPr>
              <w:t>5.7. Validación del prototipo</w:t>
            </w:r>
            <w:r>
              <w:rPr>
                <w:noProof/>
                <w:webHidden/>
              </w:rPr>
              <w:tab/>
            </w:r>
            <w:r>
              <w:rPr>
                <w:noProof/>
                <w:webHidden/>
              </w:rPr>
              <w:fldChar w:fldCharType="begin"/>
            </w:r>
            <w:r>
              <w:rPr>
                <w:noProof/>
                <w:webHidden/>
              </w:rPr>
              <w:instrText xml:space="preserve"> PAGEREF _Toc233575544 \h </w:instrText>
            </w:r>
            <w:r>
              <w:rPr>
                <w:noProof/>
                <w:webHidden/>
              </w:rPr>
            </w:r>
            <w:r>
              <w:rPr>
                <w:noProof/>
                <w:webHidden/>
              </w:rPr>
              <w:fldChar w:fldCharType="separate"/>
            </w:r>
            <w:r w:rsidR="00194631">
              <w:rPr>
                <w:noProof/>
                <w:webHidden/>
              </w:rPr>
              <w:t>49</w:t>
            </w:r>
            <w:r>
              <w:rPr>
                <w:noProof/>
                <w:webHidden/>
              </w:rPr>
              <w:fldChar w:fldCharType="end"/>
            </w:r>
          </w:hyperlink>
        </w:p>
        <w:p w14:paraId="49E1D519" w14:textId="0F46CD88"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5" w:history="1">
            <w:r w:rsidRPr="00D73B9B">
              <w:rPr>
                <w:rStyle w:val="Hipervnculo"/>
                <w:noProof/>
              </w:rPr>
              <w:t>5.8. Resultados esperados</w:t>
            </w:r>
            <w:r>
              <w:rPr>
                <w:noProof/>
                <w:webHidden/>
              </w:rPr>
              <w:tab/>
            </w:r>
            <w:r>
              <w:rPr>
                <w:noProof/>
                <w:webHidden/>
              </w:rPr>
              <w:fldChar w:fldCharType="begin"/>
            </w:r>
            <w:r>
              <w:rPr>
                <w:noProof/>
                <w:webHidden/>
              </w:rPr>
              <w:instrText xml:space="preserve"> PAGEREF _Toc233575545 \h </w:instrText>
            </w:r>
            <w:r>
              <w:rPr>
                <w:noProof/>
                <w:webHidden/>
              </w:rPr>
            </w:r>
            <w:r>
              <w:rPr>
                <w:noProof/>
                <w:webHidden/>
              </w:rPr>
              <w:fldChar w:fldCharType="separate"/>
            </w:r>
            <w:r w:rsidR="00194631">
              <w:rPr>
                <w:noProof/>
                <w:webHidden/>
              </w:rPr>
              <w:t>49</w:t>
            </w:r>
            <w:r>
              <w:rPr>
                <w:noProof/>
                <w:webHidden/>
              </w:rPr>
              <w:fldChar w:fldCharType="end"/>
            </w:r>
          </w:hyperlink>
        </w:p>
        <w:p w14:paraId="77B90442" w14:textId="3CB8936E"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6" w:history="1">
            <w:r w:rsidRPr="00D73B9B">
              <w:rPr>
                <w:rStyle w:val="Hipervnculo"/>
                <w:noProof/>
              </w:rPr>
              <w:t>5.9. Síntesis de la propuesta</w:t>
            </w:r>
            <w:r>
              <w:rPr>
                <w:noProof/>
                <w:webHidden/>
              </w:rPr>
              <w:tab/>
            </w:r>
            <w:r>
              <w:rPr>
                <w:noProof/>
                <w:webHidden/>
              </w:rPr>
              <w:fldChar w:fldCharType="begin"/>
            </w:r>
            <w:r>
              <w:rPr>
                <w:noProof/>
                <w:webHidden/>
              </w:rPr>
              <w:instrText xml:space="preserve"> PAGEREF _Toc233575546 \h </w:instrText>
            </w:r>
            <w:r>
              <w:rPr>
                <w:noProof/>
                <w:webHidden/>
              </w:rPr>
            </w:r>
            <w:r>
              <w:rPr>
                <w:noProof/>
                <w:webHidden/>
              </w:rPr>
              <w:fldChar w:fldCharType="separate"/>
            </w:r>
            <w:r w:rsidR="00194631">
              <w:rPr>
                <w:noProof/>
                <w:webHidden/>
              </w:rPr>
              <w:t>50</w:t>
            </w:r>
            <w:r>
              <w:rPr>
                <w:noProof/>
                <w:webHidden/>
              </w:rPr>
              <w:fldChar w:fldCharType="end"/>
            </w:r>
          </w:hyperlink>
        </w:p>
        <w:p w14:paraId="0FE55290" w14:textId="647D4D3F"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7" w:history="1">
            <w:r w:rsidRPr="00D73B9B">
              <w:rPr>
                <w:rStyle w:val="Hipervnculo"/>
                <w:noProof/>
              </w:rPr>
              <w:t>5.10. Requerimientos funcionales</w:t>
            </w:r>
            <w:r>
              <w:rPr>
                <w:noProof/>
                <w:webHidden/>
              </w:rPr>
              <w:tab/>
            </w:r>
            <w:r>
              <w:rPr>
                <w:noProof/>
                <w:webHidden/>
              </w:rPr>
              <w:fldChar w:fldCharType="begin"/>
            </w:r>
            <w:r>
              <w:rPr>
                <w:noProof/>
                <w:webHidden/>
              </w:rPr>
              <w:instrText xml:space="preserve"> PAGEREF _Toc233575547 \h </w:instrText>
            </w:r>
            <w:r>
              <w:rPr>
                <w:noProof/>
                <w:webHidden/>
              </w:rPr>
            </w:r>
            <w:r>
              <w:rPr>
                <w:noProof/>
                <w:webHidden/>
              </w:rPr>
              <w:fldChar w:fldCharType="separate"/>
            </w:r>
            <w:r w:rsidR="00194631">
              <w:rPr>
                <w:noProof/>
                <w:webHidden/>
              </w:rPr>
              <w:t>51</w:t>
            </w:r>
            <w:r>
              <w:rPr>
                <w:noProof/>
                <w:webHidden/>
              </w:rPr>
              <w:fldChar w:fldCharType="end"/>
            </w:r>
          </w:hyperlink>
        </w:p>
        <w:p w14:paraId="6B9D1814" w14:textId="64E4A17E"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8" w:history="1">
            <w:r w:rsidRPr="00D73B9B">
              <w:rPr>
                <w:rStyle w:val="Hipervnculo"/>
                <w:noProof/>
              </w:rPr>
              <w:t>5.11. Requerimientos no funcionales</w:t>
            </w:r>
            <w:r>
              <w:rPr>
                <w:noProof/>
                <w:webHidden/>
              </w:rPr>
              <w:tab/>
            </w:r>
            <w:r>
              <w:rPr>
                <w:noProof/>
                <w:webHidden/>
              </w:rPr>
              <w:fldChar w:fldCharType="begin"/>
            </w:r>
            <w:r>
              <w:rPr>
                <w:noProof/>
                <w:webHidden/>
              </w:rPr>
              <w:instrText xml:space="preserve"> PAGEREF _Toc233575548 \h </w:instrText>
            </w:r>
            <w:r>
              <w:rPr>
                <w:noProof/>
                <w:webHidden/>
              </w:rPr>
            </w:r>
            <w:r>
              <w:rPr>
                <w:noProof/>
                <w:webHidden/>
              </w:rPr>
              <w:fldChar w:fldCharType="separate"/>
            </w:r>
            <w:r w:rsidR="00194631">
              <w:rPr>
                <w:noProof/>
                <w:webHidden/>
              </w:rPr>
              <w:t>51</w:t>
            </w:r>
            <w:r>
              <w:rPr>
                <w:noProof/>
                <w:webHidden/>
              </w:rPr>
              <w:fldChar w:fldCharType="end"/>
            </w:r>
          </w:hyperlink>
        </w:p>
        <w:p w14:paraId="04B1B932" w14:textId="266A4D5C"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49" w:history="1">
            <w:r w:rsidRPr="00D73B9B">
              <w:rPr>
                <w:rStyle w:val="Hipervnculo"/>
                <w:noProof/>
              </w:rPr>
              <w:t>5.12. Reglas de negocio</w:t>
            </w:r>
            <w:r>
              <w:rPr>
                <w:noProof/>
                <w:webHidden/>
              </w:rPr>
              <w:tab/>
            </w:r>
            <w:r>
              <w:rPr>
                <w:noProof/>
                <w:webHidden/>
              </w:rPr>
              <w:fldChar w:fldCharType="begin"/>
            </w:r>
            <w:r>
              <w:rPr>
                <w:noProof/>
                <w:webHidden/>
              </w:rPr>
              <w:instrText xml:space="preserve"> PAGEREF _Toc233575549 \h </w:instrText>
            </w:r>
            <w:r>
              <w:rPr>
                <w:noProof/>
                <w:webHidden/>
              </w:rPr>
            </w:r>
            <w:r>
              <w:rPr>
                <w:noProof/>
                <w:webHidden/>
              </w:rPr>
              <w:fldChar w:fldCharType="separate"/>
            </w:r>
            <w:r w:rsidR="00194631">
              <w:rPr>
                <w:noProof/>
                <w:webHidden/>
              </w:rPr>
              <w:t>52</w:t>
            </w:r>
            <w:r>
              <w:rPr>
                <w:noProof/>
                <w:webHidden/>
              </w:rPr>
              <w:fldChar w:fldCharType="end"/>
            </w:r>
          </w:hyperlink>
        </w:p>
        <w:p w14:paraId="311A6571" w14:textId="1429B861"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50" w:history="1">
            <w:r w:rsidRPr="00D73B9B">
              <w:rPr>
                <w:rStyle w:val="Hipervnculo"/>
                <w:noProof/>
              </w:rPr>
              <w:t>CAPÍTULO VI. DISEÑO DEL SISTEMA Y BASE DE DATOS</w:t>
            </w:r>
            <w:r>
              <w:rPr>
                <w:noProof/>
                <w:webHidden/>
              </w:rPr>
              <w:tab/>
            </w:r>
            <w:r>
              <w:rPr>
                <w:noProof/>
                <w:webHidden/>
              </w:rPr>
              <w:fldChar w:fldCharType="begin"/>
            </w:r>
            <w:r>
              <w:rPr>
                <w:noProof/>
                <w:webHidden/>
              </w:rPr>
              <w:instrText xml:space="preserve"> PAGEREF _Toc233575550 \h </w:instrText>
            </w:r>
            <w:r>
              <w:rPr>
                <w:noProof/>
                <w:webHidden/>
              </w:rPr>
            </w:r>
            <w:r>
              <w:rPr>
                <w:noProof/>
                <w:webHidden/>
              </w:rPr>
              <w:fldChar w:fldCharType="separate"/>
            </w:r>
            <w:r w:rsidR="00194631">
              <w:rPr>
                <w:noProof/>
                <w:webHidden/>
              </w:rPr>
              <w:t>53</w:t>
            </w:r>
            <w:r>
              <w:rPr>
                <w:noProof/>
                <w:webHidden/>
              </w:rPr>
              <w:fldChar w:fldCharType="end"/>
            </w:r>
          </w:hyperlink>
        </w:p>
        <w:p w14:paraId="5CB27551" w14:textId="4C6AF035"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51" w:history="1">
            <w:r w:rsidRPr="00D73B9B">
              <w:rPr>
                <w:rStyle w:val="Hipervnculo"/>
                <w:noProof/>
              </w:rPr>
              <w:t>6.1. Arquitectura general del sistema</w:t>
            </w:r>
            <w:r>
              <w:rPr>
                <w:noProof/>
                <w:webHidden/>
              </w:rPr>
              <w:tab/>
            </w:r>
            <w:r>
              <w:rPr>
                <w:noProof/>
                <w:webHidden/>
              </w:rPr>
              <w:fldChar w:fldCharType="begin"/>
            </w:r>
            <w:r>
              <w:rPr>
                <w:noProof/>
                <w:webHidden/>
              </w:rPr>
              <w:instrText xml:space="preserve"> PAGEREF _Toc233575551 \h </w:instrText>
            </w:r>
            <w:r>
              <w:rPr>
                <w:noProof/>
                <w:webHidden/>
              </w:rPr>
            </w:r>
            <w:r>
              <w:rPr>
                <w:noProof/>
                <w:webHidden/>
              </w:rPr>
              <w:fldChar w:fldCharType="separate"/>
            </w:r>
            <w:r w:rsidR="00194631">
              <w:rPr>
                <w:noProof/>
                <w:webHidden/>
              </w:rPr>
              <w:t>53</w:t>
            </w:r>
            <w:r>
              <w:rPr>
                <w:noProof/>
                <w:webHidden/>
              </w:rPr>
              <w:fldChar w:fldCharType="end"/>
            </w:r>
          </w:hyperlink>
        </w:p>
        <w:p w14:paraId="454B9964" w14:textId="030CD2DA"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52" w:history="1">
            <w:r w:rsidRPr="00D73B9B">
              <w:rPr>
                <w:rStyle w:val="Hipervnculo"/>
                <w:noProof/>
              </w:rPr>
              <w:t>6.2. Modelo Entidad-Relación</w:t>
            </w:r>
            <w:r>
              <w:rPr>
                <w:noProof/>
                <w:webHidden/>
              </w:rPr>
              <w:tab/>
            </w:r>
            <w:r>
              <w:rPr>
                <w:noProof/>
                <w:webHidden/>
              </w:rPr>
              <w:fldChar w:fldCharType="begin"/>
            </w:r>
            <w:r>
              <w:rPr>
                <w:noProof/>
                <w:webHidden/>
              </w:rPr>
              <w:instrText xml:space="preserve"> PAGEREF _Toc233575552 \h </w:instrText>
            </w:r>
            <w:r>
              <w:rPr>
                <w:noProof/>
                <w:webHidden/>
              </w:rPr>
            </w:r>
            <w:r>
              <w:rPr>
                <w:noProof/>
                <w:webHidden/>
              </w:rPr>
              <w:fldChar w:fldCharType="separate"/>
            </w:r>
            <w:r w:rsidR="00194631">
              <w:rPr>
                <w:noProof/>
                <w:webHidden/>
              </w:rPr>
              <w:t>54</w:t>
            </w:r>
            <w:r>
              <w:rPr>
                <w:noProof/>
                <w:webHidden/>
              </w:rPr>
              <w:fldChar w:fldCharType="end"/>
            </w:r>
          </w:hyperlink>
        </w:p>
        <w:p w14:paraId="00485990" w14:textId="299E9CD3"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53" w:history="1">
            <w:r w:rsidRPr="00D73B9B">
              <w:rPr>
                <w:rStyle w:val="Hipervnculo"/>
                <w:noProof/>
              </w:rPr>
              <w:t>6.3. Modelo MDER</w:t>
            </w:r>
            <w:r>
              <w:rPr>
                <w:noProof/>
                <w:webHidden/>
              </w:rPr>
              <w:tab/>
            </w:r>
            <w:r>
              <w:rPr>
                <w:noProof/>
                <w:webHidden/>
              </w:rPr>
              <w:fldChar w:fldCharType="begin"/>
            </w:r>
            <w:r>
              <w:rPr>
                <w:noProof/>
                <w:webHidden/>
              </w:rPr>
              <w:instrText xml:space="preserve"> PAGEREF _Toc233575553 \h </w:instrText>
            </w:r>
            <w:r>
              <w:rPr>
                <w:noProof/>
                <w:webHidden/>
              </w:rPr>
            </w:r>
            <w:r>
              <w:rPr>
                <w:noProof/>
                <w:webHidden/>
              </w:rPr>
              <w:fldChar w:fldCharType="separate"/>
            </w:r>
            <w:r w:rsidR="00194631">
              <w:rPr>
                <w:noProof/>
                <w:webHidden/>
              </w:rPr>
              <w:t>54</w:t>
            </w:r>
            <w:r>
              <w:rPr>
                <w:noProof/>
                <w:webHidden/>
              </w:rPr>
              <w:fldChar w:fldCharType="end"/>
            </w:r>
          </w:hyperlink>
        </w:p>
        <w:p w14:paraId="72A0A0AF" w14:textId="030638B8"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54" w:history="1">
            <w:r w:rsidRPr="00D73B9B">
              <w:rPr>
                <w:rStyle w:val="Hipervnculo"/>
                <w:noProof/>
              </w:rPr>
              <w:t>6.4. Modelo lógico relacional</w:t>
            </w:r>
            <w:r>
              <w:rPr>
                <w:noProof/>
                <w:webHidden/>
              </w:rPr>
              <w:tab/>
            </w:r>
            <w:r>
              <w:rPr>
                <w:noProof/>
                <w:webHidden/>
              </w:rPr>
              <w:fldChar w:fldCharType="begin"/>
            </w:r>
            <w:r>
              <w:rPr>
                <w:noProof/>
                <w:webHidden/>
              </w:rPr>
              <w:instrText xml:space="preserve"> PAGEREF _Toc233575554 \h </w:instrText>
            </w:r>
            <w:r>
              <w:rPr>
                <w:noProof/>
                <w:webHidden/>
              </w:rPr>
            </w:r>
            <w:r>
              <w:rPr>
                <w:noProof/>
                <w:webHidden/>
              </w:rPr>
              <w:fldChar w:fldCharType="separate"/>
            </w:r>
            <w:r w:rsidR="00194631">
              <w:rPr>
                <w:noProof/>
                <w:webHidden/>
              </w:rPr>
              <w:t>55</w:t>
            </w:r>
            <w:r>
              <w:rPr>
                <w:noProof/>
                <w:webHidden/>
              </w:rPr>
              <w:fldChar w:fldCharType="end"/>
            </w:r>
          </w:hyperlink>
        </w:p>
        <w:p w14:paraId="17413C55" w14:textId="53F016A6"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55" w:history="1">
            <w:r w:rsidRPr="00D73B9B">
              <w:rPr>
                <w:rStyle w:val="Hipervnculo"/>
                <w:noProof/>
              </w:rPr>
              <w:t>6.5. Clasificación de tablas</w:t>
            </w:r>
            <w:r>
              <w:rPr>
                <w:noProof/>
                <w:webHidden/>
              </w:rPr>
              <w:tab/>
            </w:r>
            <w:r>
              <w:rPr>
                <w:noProof/>
                <w:webHidden/>
              </w:rPr>
              <w:fldChar w:fldCharType="begin"/>
            </w:r>
            <w:r>
              <w:rPr>
                <w:noProof/>
                <w:webHidden/>
              </w:rPr>
              <w:instrText xml:space="preserve"> PAGEREF _Toc233575555 \h </w:instrText>
            </w:r>
            <w:r>
              <w:rPr>
                <w:noProof/>
                <w:webHidden/>
              </w:rPr>
            </w:r>
            <w:r>
              <w:rPr>
                <w:noProof/>
                <w:webHidden/>
              </w:rPr>
              <w:fldChar w:fldCharType="separate"/>
            </w:r>
            <w:r w:rsidR="00194631">
              <w:rPr>
                <w:noProof/>
                <w:webHidden/>
              </w:rPr>
              <w:t>57</w:t>
            </w:r>
            <w:r>
              <w:rPr>
                <w:noProof/>
                <w:webHidden/>
              </w:rPr>
              <w:fldChar w:fldCharType="end"/>
            </w:r>
          </w:hyperlink>
        </w:p>
        <w:p w14:paraId="3CB45A2D" w14:textId="5E1ADB2E"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56" w:history="1">
            <w:r w:rsidRPr="00D73B9B">
              <w:rPr>
                <w:rStyle w:val="Hipervnculo"/>
                <w:noProof/>
              </w:rPr>
              <w:t>6.6. Justificación de normalización hasta Tercera Forma Normal</w:t>
            </w:r>
            <w:r>
              <w:rPr>
                <w:noProof/>
                <w:webHidden/>
              </w:rPr>
              <w:tab/>
            </w:r>
            <w:r>
              <w:rPr>
                <w:noProof/>
                <w:webHidden/>
              </w:rPr>
              <w:fldChar w:fldCharType="begin"/>
            </w:r>
            <w:r>
              <w:rPr>
                <w:noProof/>
                <w:webHidden/>
              </w:rPr>
              <w:instrText xml:space="preserve"> PAGEREF _Toc233575556 \h </w:instrText>
            </w:r>
            <w:r>
              <w:rPr>
                <w:noProof/>
                <w:webHidden/>
              </w:rPr>
            </w:r>
            <w:r>
              <w:rPr>
                <w:noProof/>
                <w:webHidden/>
              </w:rPr>
              <w:fldChar w:fldCharType="separate"/>
            </w:r>
            <w:r w:rsidR="00194631">
              <w:rPr>
                <w:noProof/>
                <w:webHidden/>
              </w:rPr>
              <w:t>57</w:t>
            </w:r>
            <w:r>
              <w:rPr>
                <w:noProof/>
                <w:webHidden/>
              </w:rPr>
              <w:fldChar w:fldCharType="end"/>
            </w:r>
          </w:hyperlink>
        </w:p>
        <w:p w14:paraId="6DF44D42" w14:textId="261BBA16"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57" w:history="1">
            <w:r w:rsidRPr="00D73B9B">
              <w:rPr>
                <w:rStyle w:val="Hipervnculo"/>
                <w:i/>
                <w:noProof/>
              </w:rPr>
              <w:t>6.6.1. Primera Forma Normal (1FN)</w:t>
            </w:r>
            <w:r>
              <w:rPr>
                <w:noProof/>
                <w:webHidden/>
              </w:rPr>
              <w:tab/>
            </w:r>
            <w:r>
              <w:rPr>
                <w:noProof/>
                <w:webHidden/>
              </w:rPr>
              <w:fldChar w:fldCharType="begin"/>
            </w:r>
            <w:r>
              <w:rPr>
                <w:noProof/>
                <w:webHidden/>
              </w:rPr>
              <w:instrText xml:space="preserve"> PAGEREF _Toc233575557 \h </w:instrText>
            </w:r>
            <w:r>
              <w:rPr>
                <w:noProof/>
                <w:webHidden/>
              </w:rPr>
            </w:r>
            <w:r>
              <w:rPr>
                <w:noProof/>
                <w:webHidden/>
              </w:rPr>
              <w:fldChar w:fldCharType="separate"/>
            </w:r>
            <w:r w:rsidR="00194631">
              <w:rPr>
                <w:noProof/>
                <w:webHidden/>
              </w:rPr>
              <w:t>58</w:t>
            </w:r>
            <w:r>
              <w:rPr>
                <w:noProof/>
                <w:webHidden/>
              </w:rPr>
              <w:fldChar w:fldCharType="end"/>
            </w:r>
          </w:hyperlink>
        </w:p>
        <w:p w14:paraId="5044BFCE" w14:textId="00CB096C"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58" w:history="1">
            <w:r w:rsidRPr="00D73B9B">
              <w:rPr>
                <w:rStyle w:val="Hipervnculo"/>
                <w:i/>
                <w:noProof/>
              </w:rPr>
              <w:t>6.6.2. Segunda Forma Normal (2FN)</w:t>
            </w:r>
            <w:r>
              <w:rPr>
                <w:noProof/>
                <w:webHidden/>
              </w:rPr>
              <w:tab/>
            </w:r>
            <w:r>
              <w:rPr>
                <w:noProof/>
                <w:webHidden/>
              </w:rPr>
              <w:fldChar w:fldCharType="begin"/>
            </w:r>
            <w:r>
              <w:rPr>
                <w:noProof/>
                <w:webHidden/>
              </w:rPr>
              <w:instrText xml:space="preserve"> PAGEREF _Toc233575558 \h </w:instrText>
            </w:r>
            <w:r>
              <w:rPr>
                <w:noProof/>
                <w:webHidden/>
              </w:rPr>
            </w:r>
            <w:r>
              <w:rPr>
                <w:noProof/>
                <w:webHidden/>
              </w:rPr>
              <w:fldChar w:fldCharType="separate"/>
            </w:r>
            <w:r w:rsidR="00194631">
              <w:rPr>
                <w:noProof/>
                <w:webHidden/>
              </w:rPr>
              <w:t>58</w:t>
            </w:r>
            <w:r>
              <w:rPr>
                <w:noProof/>
                <w:webHidden/>
              </w:rPr>
              <w:fldChar w:fldCharType="end"/>
            </w:r>
          </w:hyperlink>
        </w:p>
        <w:p w14:paraId="787F3226" w14:textId="795009EA" w:rsidR="00843D3C" w:rsidRDefault="00843D3C">
          <w:pPr>
            <w:pStyle w:val="TDC3"/>
            <w:tabs>
              <w:tab w:val="right" w:leader="dot" w:pos="9350"/>
            </w:tabs>
            <w:rPr>
              <w:rFonts w:asciiTheme="minorHAnsi" w:eastAsiaTheme="minorEastAsia" w:hAnsiTheme="minorHAnsi" w:cstheme="minorBidi"/>
              <w:noProof/>
              <w:kern w:val="2"/>
              <w14:ligatures w14:val="standardContextual"/>
            </w:rPr>
          </w:pPr>
          <w:hyperlink w:anchor="_Toc233575559" w:history="1">
            <w:r w:rsidRPr="00D73B9B">
              <w:rPr>
                <w:rStyle w:val="Hipervnculo"/>
                <w:i/>
                <w:noProof/>
              </w:rPr>
              <w:t>6.6.3. Tercera Forma Normal (3FN)</w:t>
            </w:r>
            <w:r>
              <w:rPr>
                <w:noProof/>
                <w:webHidden/>
              </w:rPr>
              <w:tab/>
            </w:r>
            <w:r>
              <w:rPr>
                <w:noProof/>
                <w:webHidden/>
              </w:rPr>
              <w:fldChar w:fldCharType="begin"/>
            </w:r>
            <w:r>
              <w:rPr>
                <w:noProof/>
                <w:webHidden/>
              </w:rPr>
              <w:instrText xml:space="preserve"> PAGEREF _Toc233575559 \h </w:instrText>
            </w:r>
            <w:r>
              <w:rPr>
                <w:noProof/>
                <w:webHidden/>
              </w:rPr>
            </w:r>
            <w:r>
              <w:rPr>
                <w:noProof/>
                <w:webHidden/>
              </w:rPr>
              <w:fldChar w:fldCharType="separate"/>
            </w:r>
            <w:r w:rsidR="00194631">
              <w:rPr>
                <w:noProof/>
                <w:webHidden/>
              </w:rPr>
              <w:t>58</w:t>
            </w:r>
            <w:r>
              <w:rPr>
                <w:noProof/>
                <w:webHidden/>
              </w:rPr>
              <w:fldChar w:fldCharType="end"/>
            </w:r>
          </w:hyperlink>
        </w:p>
        <w:p w14:paraId="42B3E6B9" w14:textId="1ACA645F"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0" w:history="1">
            <w:r w:rsidRPr="00D73B9B">
              <w:rPr>
                <w:rStyle w:val="Hipervnculo"/>
                <w:noProof/>
              </w:rPr>
              <w:t>6.7. Tabla de verificación de normalización por tabla</w:t>
            </w:r>
            <w:r>
              <w:rPr>
                <w:noProof/>
                <w:webHidden/>
              </w:rPr>
              <w:tab/>
            </w:r>
            <w:r>
              <w:rPr>
                <w:noProof/>
                <w:webHidden/>
              </w:rPr>
              <w:fldChar w:fldCharType="begin"/>
            </w:r>
            <w:r>
              <w:rPr>
                <w:noProof/>
                <w:webHidden/>
              </w:rPr>
              <w:instrText xml:space="preserve"> PAGEREF _Toc233575560 \h </w:instrText>
            </w:r>
            <w:r>
              <w:rPr>
                <w:noProof/>
                <w:webHidden/>
              </w:rPr>
            </w:r>
            <w:r>
              <w:rPr>
                <w:noProof/>
                <w:webHidden/>
              </w:rPr>
              <w:fldChar w:fldCharType="separate"/>
            </w:r>
            <w:r w:rsidR="00194631">
              <w:rPr>
                <w:noProof/>
                <w:webHidden/>
              </w:rPr>
              <w:t>59</w:t>
            </w:r>
            <w:r>
              <w:rPr>
                <w:noProof/>
                <w:webHidden/>
              </w:rPr>
              <w:fldChar w:fldCharType="end"/>
            </w:r>
          </w:hyperlink>
        </w:p>
        <w:p w14:paraId="0AA7180F" w14:textId="0838F939"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1" w:history="1">
            <w:r w:rsidRPr="00D73B9B">
              <w:rPr>
                <w:rStyle w:val="Hipervnculo"/>
                <w:noProof/>
              </w:rPr>
              <w:t>6.8. Matriz de dependencias funcionales</w:t>
            </w:r>
            <w:r>
              <w:rPr>
                <w:noProof/>
                <w:webHidden/>
              </w:rPr>
              <w:tab/>
            </w:r>
            <w:r>
              <w:rPr>
                <w:noProof/>
                <w:webHidden/>
              </w:rPr>
              <w:fldChar w:fldCharType="begin"/>
            </w:r>
            <w:r>
              <w:rPr>
                <w:noProof/>
                <w:webHidden/>
              </w:rPr>
              <w:instrText xml:space="preserve"> PAGEREF _Toc233575561 \h </w:instrText>
            </w:r>
            <w:r>
              <w:rPr>
                <w:noProof/>
                <w:webHidden/>
              </w:rPr>
            </w:r>
            <w:r>
              <w:rPr>
                <w:noProof/>
                <w:webHidden/>
              </w:rPr>
              <w:fldChar w:fldCharType="separate"/>
            </w:r>
            <w:r w:rsidR="00194631">
              <w:rPr>
                <w:noProof/>
                <w:webHidden/>
              </w:rPr>
              <w:t>59</w:t>
            </w:r>
            <w:r>
              <w:rPr>
                <w:noProof/>
                <w:webHidden/>
              </w:rPr>
              <w:fldChar w:fldCharType="end"/>
            </w:r>
          </w:hyperlink>
        </w:p>
        <w:p w14:paraId="4752AA8D" w14:textId="1E5E5253"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2" w:history="1">
            <w:r w:rsidRPr="00D73B9B">
              <w:rPr>
                <w:rStyle w:val="Hipervnculo"/>
                <w:noProof/>
              </w:rPr>
              <w:t>6.9. Decisiones de diseño relevantes</w:t>
            </w:r>
            <w:r>
              <w:rPr>
                <w:noProof/>
                <w:webHidden/>
              </w:rPr>
              <w:tab/>
            </w:r>
            <w:r>
              <w:rPr>
                <w:noProof/>
                <w:webHidden/>
              </w:rPr>
              <w:fldChar w:fldCharType="begin"/>
            </w:r>
            <w:r>
              <w:rPr>
                <w:noProof/>
                <w:webHidden/>
              </w:rPr>
              <w:instrText xml:space="preserve"> PAGEREF _Toc233575562 \h </w:instrText>
            </w:r>
            <w:r>
              <w:rPr>
                <w:noProof/>
                <w:webHidden/>
              </w:rPr>
            </w:r>
            <w:r>
              <w:rPr>
                <w:noProof/>
                <w:webHidden/>
              </w:rPr>
              <w:fldChar w:fldCharType="separate"/>
            </w:r>
            <w:r w:rsidR="00194631">
              <w:rPr>
                <w:noProof/>
                <w:webHidden/>
              </w:rPr>
              <w:t>60</w:t>
            </w:r>
            <w:r>
              <w:rPr>
                <w:noProof/>
                <w:webHidden/>
              </w:rPr>
              <w:fldChar w:fldCharType="end"/>
            </w:r>
          </w:hyperlink>
        </w:p>
        <w:p w14:paraId="4965B86A" w14:textId="791000D9"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3" w:history="1">
            <w:r w:rsidRPr="00D73B9B">
              <w:rPr>
                <w:rStyle w:val="Hipervnculo"/>
                <w:noProof/>
              </w:rPr>
              <w:t>6.10. Restricciones e integridad referencial</w:t>
            </w:r>
            <w:r>
              <w:rPr>
                <w:noProof/>
                <w:webHidden/>
              </w:rPr>
              <w:tab/>
            </w:r>
            <w:r>
              <w:rPr>
                <w:noProof/>
                <w:webHidden/>
              </w:rPr>
              <w:fldChar w:fldCharType="begin"/>
            </w:r>
            <w:r>
              <w:rPr>
                <w:noProof/>
                <w:webHidden/>
              </w:rPr>
              <w:instrText xml:space="preserve"> PAGEREF _Toc233575563 \h </w:instrText>
            </w:r>
            <w:r>
              <w:rPr>
                <w:noProof/>
                <w:webHidden/>
              </w:rPr>
            </w:r>
            <w:r>
              <w:rPr>
                <w:noProof/>
                <w:webHidden/>
              </w:rPr>
              <w:fldChar w:fldCharType="separate"/>
            </w:r>
            <w:r w:rsidR="00194631">
              <w:rPr>
                <w:noProof/>
                <w:webHidden/>
              </w:rPr>
              <w:t>60</w:t>
            </w:r>
            <w:r>
              <w:rPr>
                <w:noProof/>
                <w:webHidden/>
              </w:rPr>
              <w:fldChar w:fldCharType="end"/>
            </w:r>
          </w:hyperlink>
        </w:p>
        <w:p w14:paraId="5E60A880" w14:textId="1534ACFE"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4" w:history="1">
            <w:r w:rsidRPr="00D73B9B">
              <w:rPr>
                <w:rStyle w:val="Hipervnculo"/>
                <w:noProof/>
              </w:rPr>
              <w:t>6.11. Consultas principales del sistema</w:t>
            </w:r>
            <w:r>
              <w:rPr>
                <w:noProof/>
                <w:webHidden/>
              </w:rPr>
              <w:tab/>
            </w:r>
            <w:r>
              <w:rPr>
                <w:noProof/>
                <w:webHidden/>
              </w:rPr>
              <w:fldChar w:fldCharType="begin"/>
            </w:r>
            <w:r>
              <w:rPr>
                <w:noProof/>
                <w:webHidden/>
              </w:rPr>
              <w:instrText xml:space="preserve"> PAGEREF _Toc233575564 \h </w:instrText>
            </w:r>
            <w:r>
              <w:rPr>
                <w:noProof/>
                <w:webHidden/>
              </w:rPr>
            </w:r>
            <w:r>
              <w:rPr>
                <w:noProof/>
                <w:webHidden/>
              </w:rPr>
              <w:fldChar w:fldCharType="separate"/>
            </w:r>
            <w:r w:rsidR="00194631">
              <w:rPr>
                <w:noProof/>
                <w:webHidden/>
              </w:rPr>
              <w:t>61</w:t>
            </w:r>
            <w:r>
              <w:rPr>
                <w:noProof/>
                <w:webHidden/>
              </w:rPr>
              <w:fldChar w:fldCharType="end"/>
            </w:r>
          </w:hyperlink>
        </w:p>
        <w:p w14:paraId="3D2D2937" w14:textId="0B0DC4E6"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5" w:history="1">
            <w:r w:rsidRPr="00D73B9B">
              <w:rPr>
                <w:rStyle w:val="Hipervnculo"/>
                <w:noProof/>
              </w:rPr>
              <w:t>6.12. Riesgos del diseño de datos y mitigación</w:t>
            </w:r>
            <w:r>
              <w:rPr>
                <w:noProof/>
                <w:webHidden/>
              </w:rPr>
              <w:tab/>
            </w:r>
            <w:r>
              <w:rPr>
                <w:noProof/>
                <w:webHidden/>
              </w:rPr>
              <w:fldChar w:fldCharType="begin"/>
            </w:r>
            <w:r>
              <w:rPr>
                <w:noProof/>
                <w:webHidden/>
              </w:rPr>
              <w:instrText xml:space="preserve"> PAGEREF _Toc233575565 \h </w:instrText>
            </w:r>
            <w:r>
              <w:rPr>
                <w:noProof/>
                <w:webHidden/>
              </w:rPr>
            </w:r>
            <w:r>
              <w:rPr>
                <w:noProof/>
                <w:webHidden/>
              </w:rPr>
              <w:fldChar w:fldCharType="separate"/>
            </w:r>
            <w:r w:rsidR="00194631">
              <w:rPr>
                <w:noProof/>
                <w:webHidden/>
              </w:rPr>
              <w:t>61</w:t>
            </w:r>
            <w:r>
              <w:rPr>
                <w:noProof/>
                <w:webHidden/>
              </w:rPr>
              <w:fldChar w:fldCharType="end"/>
            </w:r>
          </w:hyperlink>
        </w:p>
        <w:p w14:paraId="08930058" w14:textId="31F1C829"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66" w:history="1">
            <w:r w:rsidRPr="00D73B9B">
              <w:rPr>
                <w:rStyle w:val="Hipervnculo"/>
                <w:noProof/>
              </w:rPr>
              <w:t>CAPÍTULO VII. DESARROLLO DEL PROTOTIPO</w:t>
            </w:r>
            <w:r>
              <w:rPr>
                <w:noProof/>
                <w:webHidden/>
              </w:rPr>
              <w:tab/>
            </w:r>
            <w:r>
              <w:rPr>
                <w:noProof/>
                <w:webHidden/>
              </w:rPr>
              <w:fldChar w:fldCharType="begin"/>
            </w:r>
            <w:r>
              <w:rPr>
                <w:noProof/>
                <w:webHidden/>
              </w:rPr>
              <w:instrText xml:space="preserve"> PAGEREF _Toc233575566 \h </w:instrText>
            </w:r>
            <w:r>
              <w:rPr>
                <w:noProof/>
                <w:webHidden/>
              </w:rPr>
            </w:r>
            <w:r>
              <w:rPr>
                <w:noProof/>
                <w:webHidden/>
              </w:rPr>
              <w:fldChar w:fldCharType="separate"/>
            </w:r>
            <w:r w:rsidR="00194631">
              <w:rPr>
                <w:noProof/>
                <w:webHidden/>
              </w:rPr>
              <w:t>63</w:t>
            </w:r>
            <w:r>
              <w:rPr>
                <w:noProof/>
                <w:webHidden/>
              </w:rPr>
              <w:fldChar w:fldCharType="end"/>
            </w:r>
          </w:hyperlink>
        </w:p>
        <w:p w14:paraId="0A80EFE3" w14:textId="07B5CE9A"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7" w:history="1">
            <w:r w:rsidRPr="00D73B9B">
              <w:rPr>
                <w:rStyle w:val="Hipervnculo"/>
                <w:noProof/>
              </w:rPr>
              <w:t>7.1. Descripción del prototipo</w:t>
            </w:r>
            <w:r>
              <w:rPr>
                <w:noProof/>
                <w:webHidden/>
              </w:rPr>
              <w:tab/>
            </w:r>
            <w:r>
              <w:rPr>
                <w:noProof/>
                <w:webHidden/>
              </w:rPr>
              <w:fldChar w:fldCharType="begin"/>
            </w:r>
            <w:r>
              <w:rPr>
                <w:noProof/>
                <w:webHidden/>
              </w:rPr>
              <w:instrText xml:space="preserve"> PAGEREF _Toc233575567 \h </w:instrText>
            </w:r>
            <w:r>
              <w:rPr>
                <w:noProof/>
                <w:webHidden/>
              </w:rPr>
            </w:r>
            <w:r>
              <w:rPr>
                <w:noProof/>
                <w:webHidden/>
              </w:rPr>
              <w:fldChar w:fldCharType="separate"/>
            </w:r>
            <w:r w:rsidR="00194631">
              <w:rPr>
                <w:noProof/>
                <w:webHidden/>
              </w:rPr>
              <w:t>63</w:t>
            </w:r>
            <w:r>
              <w:rPr>
                <w:noProof/>
                <w:webHidden/>
              </w:rPr>
              <w:fldChar w:fldCharType="end"/>
            </w:r>
          </w:hyperlink>
        </w:p>
        <w:p w14:paraId="0F7F889F" w14:textId="1727C8AB"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8" w:history="1">
            <w:r w:rsidRPr="00D73B9B">
              <w:rPr>
                <w:rStyle w:val="Hipervnculo"/>
                <w:noProof/>
              </w:rPr>
              <w:t>7.2. Tecnologías utilizadas</w:t>
            </w:r>
            <w:r>
              <w:rPr>
                <w:noProof/>
                <w:webHidden/>
              </w:rPr>
              <w:tab/>
            </w:r>
            <w:r>
              <w:rPr>
                <w:noProof/>
                <w:webHidden/>
              </w:rPr>
              <w:fldChar w:fldCharType="begin"/>
            </w:r>
            <w:r>
              <w:rPr>
                <w:noProof/>
                <w:webHidden/>
              </w:rPr>
              <w:instrText xml:space="preserve"> PAGEREF _Toc233575568 \h </w:instrText>
            </w:r>
            <w:r>
              <w:rPr>
                <w:noProof/>
                <w:webHidden/>
              </w:rPr>
            </w:r>
            <w:r>
              <w:rPr>
                <w:noProof/>
                <w:webHidden/>
              </w:rPr>
              <w:fldChar w:fldCharType="separate"/>
            </w:r>
            <w:r w:rsidR="00194631">
              <w:rPr>
                <w:noProof/>
                <w:webHidden/>
              </w:rPr>
              <w:t>63</w:t>
            </w:r>
            <w:r>
              <w:rPr>
                <w:noProof/>
                <w:webHidden/>
              </w:rPr>
              <w:fldChar w:fldCharType="end"/>
            </w:r>
          </w:hyperlink>
        </w:p>
        <w:p w14:paraId="2AA8F53C" w14:textId="056CA13E"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69" w:history="1">
            <w:r w:rsidRPr="00D73B9B">
              <w:rPr>
                <w:rStyle w:val="Hipervnculo"/>
                <w:noProof/>
              </w:rPr>
              <w:t>7.3. Módulos desarrollados</w:t>
            </w:r>
            <w:r>
              <w:rPr>
                <w:noProof/>
                <w:webHidden/>
              </w:rPr>
              <w:tab/>
            </w:r>
            <w:r>
              <w:rPr>
                <w:noProof/>
                <w:webHidden/>
              </w:rPr>
              <w:fldChar w:fldCharType="begin"/>
            </w:r>
            <w:r>
              <w:rPr>
                <w:noProof/>
                <w:webHidden/>
              </w:rPr>
              <w:instrText xml:space="preserve"> PAGEREF _Toc233575569 \h </w:instrText>
            </w:r>
            <w:r>
              <w:rPr>
                <w:noProof/>
                <w:webHidden/>
              </w:rPr>
            </w:r>
            <w:r>
              <w:rPr>
                <w:noProof/>
                <w:webHidden/>
              </w:rPr>
              <w:fldChar w:fldCharType="separate"/>
            </w:r>
            <w:r w:rsidR="00194631">
              <w:rPr>
                <w:noProof/>
                <w:webHidden/>
              </w:rPr>
              <w:t>64</w:t>
            </w:r>
            <w:r>
              <w:rPr>
                <w:noProof/>
                <w:webHidden/>
              </w:rPr>
              <w:fldChar w:fldCharType="end"/>
            </w:r>
          </w:hyperlink>
        </w:p>
        <w:p w14:paraId="2ED4BE7D" w14:textId="5DE6DDC0"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70" w:history="1">
            <w:r w:rsidRPr="00D73B9B">
              <w:rPr>
                <w:rStyle w:val="Hipervnculo"/>
                <w:noProof/>
              </w:rPr>
              <w:t>7.4. Pantallas principales</w:t>
            </w:r>
            <w:r>
              <w:rPr>
                <w:noProof/>
                <w:webHidden/>
              </w:rPr>
              <w:tab/>
            </w:r>
            <w:r>
              <w:rPr>
                <w:noProof/>
                <w:webHidden/>
              </w:rPr>
              <w:fldChar w:fldCharType="begin"/>
            </w:r>
            <w:r>
              <w:rPr>
                <w:noProof/>
                <w:webHidden/>
              </w:rPr>
              <w:instrText xml:space="preserve"> PAGEREF _Toc233575570 \h </w:instrText>
            </w:r>
            <w:r>
              <w:rPr>
                <w:noProof/>
                <w:webHidden/>
              </w:rPr>
            </w:r>
            <w:r>
              <w:rPr>
                <w:noProof/>
                <w:webHidden/>
              </w:rPr>
              <w:fldChar w:fldCharType="separate"/>
            </w:r>
            <w:r w:rsidR="00194631">
              <w:rPr>
                <w:noProof/>
                <w:webHidden/>
              </w:rPr>
              <w:t>64</w:t>
            </w:r>
            <w:r>
              <w:rPr>
                <w:noProof/>
                <w:webHidden/>
              </w:rPr>
              <w:fldChar w:fldCharType="end"/>
            </w:r>
          </w:hyperlink>
        </w:p>
        <w:p w14:paraId="329C8406" w14:textId="06AA4B0D"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71" w:history="1">
            <w:r w:rsidRPr="00D73B9B">
              <w:rPr>
                <w:rStyle w:val="Hipervnculo"/>
                <w:noProof/>
              </w:rPr>
              <w:t>7.5. Despliegue demostrativo</w:t>
            </w:r>
            <w:r>
              <w:rPr>
                <w:noProof/>
                <w:webHidden/>
              </w:rPr>
              <w:tab/>
            </w:r>
            <w:r>
              <w:rPr>
                <w:noProof/>
                <w:webHidden/>
              </w:rPr>
              <w:fldChar w:fldCharType="begin"/>
            </w:r>
            <w:r>
              <w:rPr>
                <w:noProof/>
                <w:webHidden/>
              </w:rPr>
              <w:instrText xml:space="preserve"> PAGEREF _Toc233575571 \h </w:instrText>
            </w:r>
            <w:r>
              <w:rPr>
                <w:noProof/>
                <w:webHidden/>
              </w:rPr>
            </w:r>
            <w:r>
              <w:rPr>
                <w:noProof/>
                <w:webHidden/>
              </w:rPr>
              <w:fldChar w:fldCharType="separate"/>
            </w:r>
            <w:r w:rsidR="00194631">
              <w:rPr>
                <w:noProof/>
                <w:webHidden/>
              </w:rPr>
              <w:t>65</w:t>
            </w:r>
            <w:r>
              <w:rPr>
                <w:noProof/>
                <w:webHidden/>
              </w:rPr>
              <w:fldChar w:fldCharType="end"/>
            </w:r>
          </w:hyperlink>
        </w:p>
        <w:p w14:paraId="3981A003" w14:textId="087815B6"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72" w:history="1">
            <w:r w:rsidRPr="00D73B9B">
              <w:rPr>
                <w:rStyle w:val="Hipervnculo"/>
                <w:noProof/>
              </w:rPr>
              <w:t>CAPÍTULO VIII. VERIFICACIÓN FUNCIONAL</w:t>
            </w:r>
            <w:r>
              <w:rPr>
                <w:noProof/>
                <w:webHidden/>
              </w:rPr>
              <w:tab/>
            </w:r>
            <w:r>
              <w:rPr>
                <w:noProof/>
                <w:webHidden/>
              </w:rPr>
              <w:fldChar w:fldCharType="begin"/>
            </w:r>
            <w:r>
              <w:rPr>
                <w:noProof/>
                <w:webHidden/>
              </w:rPr>
              <w:instrText xml:space="preserve"> PAGEREF _Toc233575572 \h </w:instrText>
            </w:r>
            <w:r>
              <w:rPr>
                <w:noProof/>
                <w:webHidden/>
              </w:rPr>
            </w:r>
            <w:r>
              <w:rPr>
                <w:noProof/>
                <w:webHidden/>
              </w:rPr>
              <w:fldChar w:fldCharType="separate"/>
            </w:r>
            <w:r w:rsidR="00194631">
              <w:rPr>
                <w:noProof/>
                <w:webHidden/>
              </w:rPr>
              <w:t>66</w:t>
            </w:r>
            <w:r>
              <w:rPr>
                <w:noProof/>
                <w:webHidden/>
              </w:rPr>
              <w:fldChar w:fldCharType="end"/>
            </w:r>
          </w:hyperlink>
        </w:p>
        <w:p w14:paraId="3CE47805" w14:textId="09C1D385"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73" w:history="1">
            <w:r w:rsidRPr="00D73B9B">
              <w:rPr>
                <w:rStyle w:val="Hipervnculo"/>
                <w:noProof/>
              </w:rPr>
              <w:t>8.1. Enfoque de verificación</w:t>
            </w:r>
            <w:r>
              <w:rPr>
                <w:noProof/>
                <w:webHidden/>
              </w:rPr>
              <w:tab/>
            </w:r>
            <w:r>
              <w:rPr>
                <w:noProof/>
                <w:webHidden/>
              </w:rPr>
              <w:fldChar w:fldCharType="begin"/>
            </w:r>
            <w:r>
              <w:rPr>
                <w:noProof/>
                <w:webHidden/>
              </w:rPr>
              <w:instrText xml:space="preserve"> PAGEREF _Toc233575573 \h </w:instrText>
            </w:r>
            <w:r>
              <w:rPr>
                <w:noProof/>
                <w:webHidden/>
              </w:rPr>
            </w:r>
            <w:r>
              <w:rPr>
                <w:noProof/>
                <w:webHidden/>
              </w:rPr>
              <w:fldChar w:fldCharType="separate"/>
            </w:r>
            <w:r w:rsidR="00194631">
              <w:rPr>
                <w:noProof/>
                <w:webHidden/>
              </w:rPr>
              <w:t>66</w:t>
            </w:r>
            <w:r>
              <w:rPr>
                <w:noProof/>
                <w:webHidden/>
              </w:rPr>
              <w:fldChar w:fldCharType="end"/>
            </w:r>
          </w:hyperlink>
        </w:p>
        <w:p w14:paraId="23DD24FF" w14:textId="162667A5"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74" w:history="1">
            <w:r w:rsidRPr="00D73B9B">
              <w:rPr>
                <w:rStyle w:val="Hipervnculo"/>
                <w:noProof/>
              </w:rPr>
              <w:t>8.2. Escenarios de verificación</w:t>
            </w:r>
            <w:r>
              <w:rPr>
                <w:noProof/>
                <w:webHidden/>
              </w:rPr>
              <w:tab/>
            </w:r>
            <w:r>
              <w:rPr>
                <w:noProof/>
                <w:webHidden/>
              </w:rPr>
              <w:fldChar w:fldCharType="begin"/>
            </w:r>
            <w:r>
              <w:rPr>
                <w:noProof/>
                <w:webHidden/>
              </w:rPr>
              <w:instrText xml:space="preserve"> PAGEREF _Toc233575574 \h </w:instrText>
            </w:r>
            <w:r>
              <w:rPr>
                <w:noProof/>
                <w:webHidden/>
              </w:rPr>
            </w:r>
            <w:r>
              <w:rPr>
                <w:noProof/>
                <w:webHidden/>
              </w:rPr>
              <w:fldChar w:fldCharType="separate"/>
            </w:r>
            <w:r w:rsidR="00194631">
              <w:rPr>
                <w:noProof/>
                <w:webHidden/>
              </w:rPr>
              <w:t>66</w:t>
            </w:r>
            <w:r>
              <w:rPr>
                <w:noProof/>
                <w:webHidden/>
              </w:rPr>
              <w:fldChar w:fldCharType="end"/>
            </w:r>
          </w:hyperlink>
        </w:p>
        <w:p w14:paraId="75E1018E" w14:textId="4949472F"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75" w:history="1">
            <w:r w:rsidRPr="00D73B9B">
              <w:rPr>
                <w:rStyle w:val="Hipervnculo"/>
                <w:noProof/>
              </w:rPr>
              <w:t>8.3. Tabla de resultados de verificación</w:t>
            </w:r>
            <w:r>
              <w:rPr>
                <w:noProof/>
                <w:webHidden/>
              </w:rPr>
              <w:tab/>
            </w:r>
            <w:r>
              <w:rPr>
                <w:noProof/>
                <w:webHidden/>
              </w:rPr>
              <w:fldChar w:fldCharType="begin"/>
            </w:r>
            <w:r>
              <w:rPr>
                <w:noProof/>
                <w:webHidden/>
              </w:rPr>
              <w:instrText xml:space="preserve"> PAGEREF _Toc233575575 \h </w:instrText>
            </w:r>
            <w:r>
              <w:rPr>
                <w:noProof/>
                <w:webHidden/>
              </w:rPr>
            </w:r>
            <w:r>
              <w:rPr>
                <w:noProof/>
                <w:webHidden/>
              </w:rPr>
              <w:fldChar w:fldCharType="separate"/>
            </w:r>
            <w:r w:rsidR="00194631">
              <w:rPr>
                <w:noProof/>
                <w:webHidden/>
              </w:rPr>
              <w:t>68</w:t>
            </w:r>
            <w:r>
              <w:rPr>
                <w:noProof/>
                <w:webHidden/>
              </w:rPr>
              <w:fldChar w:fldCharType="end"/>
            </w:r>
          </w:hyperlink>
        </w:p>
        <w:p w14:paraId="5405AA42" w14:textId="1188F8B9" w:rsidR="00843D3C" w:rsidRDefault="00843D3C">
          <w:pPr>
            <w:pStyle w:val="TDC2"/>
            <w:tabs>
              <w:tab w:val="right" w:leader="dot" w:pos="9350"/>
            </w:tabs>
            <w:rPr>
              <w:rFonts w:asciiTheme="minorHAnsi" w:eastAsiaTheme="minorEastAsia" w:hAnsiTheme="minorHAnsi" w:cstheme="minorBidi"/>
              <w:noProof/>
              <w:kern w:val="2"/>
              <w14:ligatures w14:val="standardContextual"/>
            </w:rPr>
          </w:pPr>
          <w:hyperlink w:anchor="_Toc233575576" w:history="1">
            <w:r w:rsidRPr="00D73B9B">
              <w:rPr>
                <w:rStyle w:val="Hipervnculo"/>
                <w:noProof/>
              </w:rPr>
              <w:t>8.4. Limitaciones del prototipo</w:t>
            </w:r>
            <w:r>
              <w:rPr>
                <w:noProof/>
                <w:webHidden/>
              </w:rPr>
              <w:tab/>
            </w:r>
            <w:r>
              <w:rPr>
                <w:noProof/>
                <w:webHidden/>
              </w:rPr>
              <w:fldChar w:fldCharType="begin"/>
            </w:r>
            <w:r>
              <w:rPr>
                <w:noProof/>
                <w:webHidden/>
              </w:rPr>
              <w:instrText xml:space="preserve"> PAGEREF _Toc233575576 \h </w:instrText>
            </w:r>
            <w:r>
              <w:rPr>
                <w:noProof/>
                <w:webHidden/>
              </w:rPr>
            </w:r>
            <w:r>
              <w:rPr>
                <w:noProof/>
                <w:webHidden/>
              </w:rPr>
              <w:fldChar w:fldCharType="separate"/>
            </w:r>
            <w:r w:rsidR="00194631">
              <w:rPr>
                <w:noProof/>
                <w:webHidden/>
              </w:rPr>
              <w:t>70</w:t>
            </w:r>
            <w:r>
              <w:rPr>
                <w:noProof/>
                <w:webHidden/>
              </w:rPr>
              <w:fldChar w:fldCharType="end"/>
            </w:r>
          </w:hyperlink>
        </w:p>
        <w:p w14:paraId="7861819C" w14:textId="4AE4E0A9"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77" w:history="1">
            <w:r w:rsidRPr="00D73B9B">
              <w:rPr>
                <w:rStyle w:val="Hipervnculo"/>
                <w:noProof/>
              </w:rPr>
              <w:t>CONCLUSIONES</w:t>
            </w:r>
            <w:r>
              <w:rPr>
                <w:noProof/>
                <w:webHidden/>
              </w:rPr>
              <w:tab/>
            </w:r>
            <w:r>
              <w:rPr>
                <w:noProof/>
                <w:webHidden/>
              </w:rPr>
              <w:fldChar w:fldCharType="begin"/>
            </w:r>
            <w:r>
              <w:rPr>
                <w:noProof/>
                <w:webHidden/>
              </w:rPr>
              <w:instrText xml:space="preserve"> PAGEREF _Toc233575577 \h </w:instrText>
            </w:r>
            <w:r>
              <w:rPr>
                <w:noProof/>
                <w:webHidden/>
              </w:rPr>
            </w:r>
            <w:r>
              <w:rPr>
                <w:noProof/>
                <w:webHidden/>
              </w:rPr>
              <w:fldChar w:fldCharType="separate"/>
            </w:r>
            <w:r w:rsidR="00194631">
              <w:rPr>
                <w:noProof/>
                <w:webHidden/>
              </w:rPr>
              <w:t>71</w:t>
            </w:r>
            <w:r>
              <w:rPr>
                <w:noProof/>
                <w:webHidden/>
              </w:rPr>
              <w:fldChar w:fldCharType="end"/>
            </w:r>
          </w:hyperlink>
        </w:p>
        <w:p w14:paraId="4FB6437E" w14:textId="155AA774"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78" w:history="1">
            <w:r w:rsidRPr="00D73B9B">
              <w:rPr>
                <w:rStyle w:val="Hipervnculo"/>
                <w:noProof/>
              </w:rPr>
              <w:t>REFERENCIAS</w:t>
            </w:r>
            <w:r>
              <w:rPr>
                <w:noProof/>
                <w:webHidden/>
              </w:rPr>
              <w:tab/>
            </w:r>
            <w:r>
              <w:rPr>
                <w:noProof/>
                <w:webHidden/>
              </w:rPr>
              <w:fldChar w:fldCharType="begin"/>
            </w:r>
            <w:r>
              <w:rPr>
                <w:noProof/>
                <w:webHidden/>
              </w:rPr>
              <w:instrText xml:space="preserve"> PAGEREF _Toc233575578 \h </w:instrText>
            </w:r>
            <w:r>
              <w:rPr>
                <w:noProof/>
                <w:webHidden/>
              </w:rPr>
            </w:r>
            <w:r>
              <w:rPr>
                <w:noProof/>
                <w:webHidden/>
              </w:rPr>
              <w:fldChar w:fldCharType="separate"/>
            </w:r>
            <w:r w:rsidR="00194631">
              <w:rPr>
                <w:noProof/>
                <w:webHidden/>
              </w:rPr>
              <w:t>73</w:t>
            </w:r>
            <w:r>
              <w:rPr>
                <w:noProof/>
                <w:webHidden/>
              </w:rPr>
              <w:fldChar w:fldCharType="end"/>
            </w:r>
          </w:hyperlink>
        </w:p>
        <w:p w14:paraId="1E482280" w14:textId="42659CDD" w:rsidR="00843D3C" w:rsidRDefault="00843D3C">
          <w:pPr>
            <w:pStyle w:val="TDC1"/>
            <w:rPr>
              <w:rFonts w:asciiTheme="minorHAnsi" w:eastAsiaTheme="minorEastAsia" w:hAnsiTheme="minorHAnsi" w:cstheme="minorBidi"/>
              <w:b w:val="0"/>
              <w:bCs w:val="0"/>
              <w:noProof/>
              <w:kern w:val="2"/>
              <w14:ligatures w14:val="standardContextual"/>
            </w:rPr>
          </w:pPr>
          <w:hyperlink w:anchor="_Toc233575579" w:history="1">
            <w:r w:rsidRPr="00D73B9B">
              <w:rPr>
                <w:rStyle w:val="Hipervnculo"/>
                <w:noProof/>
              </w:rPr>
              <w:t>ANEXOS</w:t>
            </w:r>
            <w:r>
              <w:rPr>
                <w:noProof/>
                <w:webHidden/>
              </w:rPr>
              <w:tab/>
            </w:r>
            <w:r>
              <w:rPr>
                <w:noProof/>
                <w:webHidden/>
              </w:rPr>
              <w:fldChar w:fldCharType="begin"/>
            </w:r>
            <w:r>
              <w:rPr>
                <w:noProof/>
                <w:webHidden/>
              </w:rPr>
              <w:instrText xml:space="preserve"> PAGEREF _Toc233575579 \h </w:instrText>
            </w:r>
            <w:r>
              <w:rPr>
                <w:noProof/>
                <w:webHidden/>
              </w:rPr>
            </w:r>
            <w:r>
              <w:rPr>
                <w:noProof/>
                <w:webHidden/>
              </w:rPr>
              <w:fldChar w:fldCharType="separate"/>
            </w:r>
            <w:r w:rsidR="00194631">
              <w:rPr>
                <w:noProof/>
                <w:webHidden/>
              </w:rPr>
              <w:t>75</w:t>
            </w:r>
            <w:r>
              <w:rPr>
                <w:noProof/>
                <w:webHidden/>
              </w:rPr>
              <w:fldChar w:fldCharType="end"/>
            </w:r>
          </w:hyperlink>
        </w:p>
        <w:p w14:paraId="1DFA4485" w14:textId="21F3F917" w:rsidR="00843D3C" w:rsidRDefault="00843D3C">
          <w:r>
            <w:rPr>
              <w:b/>
              <w:bCs/>
              <w:lang w:val="es-ES"/>
            </w:rPr>
            <w:fldChar w:fldCharType="end"/>
          </w:r>
        </w:p>
      </w:sdtContent>
    </w:sdt>
    <w:p w14:paraId="4E3A2929" w14:textId="77777777" w:rsidR="00D17AC8" w:rsidRDefault="00000000" w:rsidP="008E5939">
      <w:pPr>
        <w:pStyle w:val="Ttulo1"/>
        <w:spacing w:line="360" w:lineRule="auto"/>
        <w:rPr>
          <w:color w:val="auto"/>
          <w:sz w:val="24"/>
          <w:szCs w:val="24"/>
        </w:rPr>
      </w:pPr>
      <w:bookmarkStart w:id="2" w:name="_Toc233575505"/>
      <w:r w:rsidRPr="00843D3C">
        <w:rPr>
          <w:color w:val="auto"/>
          <w:sz w:val="24"/>
          <w:szCs w:val="24"/>
        </w:rPr>
        <w:t>Introducción</w:t>
      </w:r>
      <w:bookmarkStart w:id="3" w:name="_Toc2070575276"/>
      <w:bookmarkStart w:id="4" w:name="_Toc154377307"/>
      <w:bookmarkStart w:id="5" w:name="_Toc233575506"/>
      <w:bookmarkEnd w:id="1"/>
      <w:bookmarkEnd w:id="0"/>
      <w:bookmarkEnd w:id="2"/>
    </w:p>
    <w:p w14:paraId="68336067" w14:textId="2B3C9558" w:rsidR="00F31065" w:rsidRPr="00843D3C" w:rsidRDefault="00000000" w:rsidP="008E5939">
      <w:pPr>
        <w:pStyle w:val="Ttulo1"/>
        <w:spacing w:line="360" w:lineRule="auto"/>
        <w:rPr>
          <w:color w:val="auto"/>
          <w:sz w:val="24"/>
          <w:szCs w:val="24"/>
        </w:rPr>
      </w:pPr>
      <w:r w:rsidRPr="00843D3C">
        <w:rPr>
          <w:color w:val="auto"/>
          <w:sz w:val="24"/>
          <w:szCs w:val="24"/>
        </w:rPr>
        <w:t>CAPÍTULO I ANTECEDENTES</w:t>
      </w:r>
      <w:bookmarkEnd w:id="3"/>
      <w:bookmarkEnd w:id="4"/>
      <w:bookmarkEnd w:id="5"/>
    </w:p>
    <w:p w14:paraId="160639F8" w14:textId="77777777" w:rsidR="00F31065" w:rsidRPr="00843D3C" w:rsidRDefault="00000000" w:rsidP="00422604">
      <w:pPr>
        <w:pStyle w:val="Ttulo2"/>
        <w:rPr>
          <w:color w:val="auto"/>
        </w:rPr>
      </w:pPr>
      <w:bookmarkStart w:id="6" w:name="_Toc1254785266"/>
      <w:bookmarkStart w:id="7" w:name="_Toc105048988"/>
      <w:bookmarkStart w:id="8" w:name="_Toc233575507"/>
      <w:r w:rsidRPr="00843D3C">
        <w:rPr>
          <w:color w:val="auto"/>
        </w:rPr>
        <w:t xml:space="preserve">1.1. </w:t>
      </w:r>
      <w:r w:rsidRPr="001C084B">
        <w:rPr>
          <w:color w:val="auto"/>
          <w:sz w:val="24"/>
          <w:szCs w:val="24"/>
        </w:rPr>
        <w:t>Fundamentación teórica</w:t>
      </w:r>
      <w:bookmarkEnd w:id="6"/>
      <w:bookmarkEnd w:id="7"/>
      <w:bookmarkEnd w:id="8"/>
      <w:r w:rsidRPr="00843D3C">
        <w:rPr>
          <w:color w:val="auto"/>
        </w:rPr>
        <w:t xml:space="preserve"> </w:t>
      </w:r>
    </w:p>
    <w:p w14:paraId="07EA9DD0" w14:textId="77777777" w:rsidR="00F31065" w:rsidRPr="00843D3C" w:rsidRDefault="00000000" w:rsidP="00422604">
      <w:pPr>
        <w:spacing w:line="480" w:lineRule="auto"/>
      </w:pPr>
      <w:r w:rsidRPr="00843D3C">
        <w:t xml:space="preserve">La gestión de inventarios constituye un proceso fundamental para el funcionamiento eficiente de cualquier organización, especialmente cuando se trabaja con productos sensibles como los medicamentos. Angulo-Murillo, Zambrano-Zambrano y Sánchez-Arteaga (2023) señalan que la gestión interna del inventario en el sector farmacéutico permite optimizar costos y mejorar el desarrollo de las actividades productivas. En su investigación realizada en farmacias de la ciudad de Manta, Ecuador, los autores identificaron la ausencia de procesos estandarizados, normas y procedimientos adecuados para la custodia de existencias, situación que afecta directamente la rentabilidad y el control de los productos farmacéuticos. </w:t>
      </w:r>
    </w:p>
    <w:p w14:paraId="4EB4E950" w14:textId="77777777" w:rsidR="00F31065" w:rsidRPr="00843D3C" w:rsidRDefault="00000000" w:rsidP="00422604">
      <w:pPr>
        <w:spacing w:line="480" w:lineRule="auto"/>
      </w:pPr>
      <w:r w:rsidRPr="00843D3C">
        <w:t xml:space="preserve">En el mismo sentido, Angulo-Murillo et al. (2023) sostienen que uno de los problemas más frecuentes en la gestión de inventarios es la falta de controles internos sólidos, lo cual puede ocasionar faltantes, sobrantes y pérdidas económicas. Esta situación demuestra que el control de existencias no solo cumple una función administrativa, sino también operativa y financiera, ya </w:t>
      </w:r>
      <w:r w:rsidRPr="00843D3C">
        <w:lastRenderedPageBreak/>
        <w:t>que permite conocer el stock disponible, prevenir errores de registro y mejorar la toma de decisiones dentro de la organización.</w:t>
      </w:r>
    </w:p>
    <w:p w14:paraId="0D67771C" w14:textId="77777777" w:rsidR="00F31065" w:rsidRPr="00843D3C" w:rsidRDefault="00000000" w:rsidP="00422604">
      <w:pPr>
        <w:spacing w:line="480" w:lineRule="auto"/>
      </w:pPr>
      <w:r w:rsidRPr="00843D3C">
        <w:t xml:space="preserve">Por su parte, Arango Solano, Mercado Mendoza, </w:t>
      </w:r>
      <w:proofErr w:type="spellStart"/>
      <w:r w:rsidRPr="00843D3C">
        <w:t>Ebratt</w:t>
      </w:r>
      <w:proofErr w:type="spellEnd"/>
      <w:r w:rsidRPr="00843D3C">
        <w:t xml:space="preserve"> Álvarez, Leiva Sánchez y Varela Gutiérrez (2022) analizaron el comportamiento de un sistema de gestión de inventario conformado por productos farmacéuticos en droguerías de Barranquilla, Colombia. El estudio identificó que los problemas de inventario afectan el funcionamiento normal de las droguerías y repercuten en el usuario final. Asimismo, los autores plantearon que modelos como la clasificación ABC y el enfoque Just </w:t>
      </w:r>
      <w:proofErr w:type="spellStart"/>
      <w:r w:rsidRPr="00843D3C">
        <w:t>inTime</w:t>
      </w:r>
      <w:proofErr w:type="spellEnd"/>
      <w:r w:rsidRPr="00843D3C">
        <w:t xml:space="preserve"> pueden contribuir a organizar los productos, controlar el stock, reducir costos y evitar la caducidad o deterioro de productos almacenados por demasiado tiempo. </w:t>
      </w:r>
    </w:p>
    <w:p w14:paraId="555126DE" w14:textId="77777777" w:rsidR="00F31065" w:rsidRPr="00843D3C" w:rsidRDefault="00000000" w:rsidP="00422604">
      <w:pPr>
        <w:spacing w:line="480" w:lineRule="auto"/>
      </w:pPr>
      <w:r w:rsidRPr="00843D3C">
        <w:t xml:space="preserve">De igual forma, Condori Uria y Vega Díaz (2025), en una investigación aplicada a una empresa farmacéutica del distrito de San Juan de Lurigancho, Perú, evidenciaron que el uso inadecuado de un sistema de facturación y la falta de capacitación del personal generaban registros incompletos de ingresos y egresos de productos. Como consecuencia, se producían inconsistencias entre el inventario físico y el registrado, baja rotación de medicamentos, vencimiento de productos y exceso de existencias. Estos hallazgos resultan relevantes para la presente investigación, ya que muestran cómo una gestión deficiente del inventario puede afectar tanto el control interno como la disponibilidad oportuna de medicamentos. </w:t>
      </w:r>
    </w:p>
    <w:p w14:paraId="254CE73F" w14:textId="77777777" w:rsidR="00F31065" w:rsidRPr="00843D3C" w:rsidRDefault="00000000" w:rsidP="00422604">
      <w:pPr>
        <w:spacing w:line="480" w:lineRule="auto"/>
      </w:pPr>
      <w:r w:rsidRPr="00843D3C">
        <w:t xml:space="preserve">Desde una perspectiva tecnológica, Rodríguez, Sabogal Cáceres y Fuentes Rojas (2021) desarrollaron un estudio sobre un sistema de gestión de inventarios para compañías de hardware, donde demostraron que la falta de políticas de inventario, puntos de reorden y trazabilidad puede ocasionar errores en los registros y faltantes ante demandas inesperadas. Aunque el estudio no pertenece al sector farmacéutico, aporta elementos importantes para el presente proyecto, ya que </w:t>
      </w:r>
      <w:r w:rsidRPr="00843D3C">
        <w:lastRenderedPageBreak/>
        <w:t xml:space="preserve">resalta la utilidad de los sistemas de gestión para mejorar la calidad de la información, establecer políticas de control y apoyar la toma de decisiones mediante modelos de inventario. </w:t>
      </w:r>
    </w:p>
    <w:p w14:paraId="12501223" w14:textId="77777777" w:rsidR="00F31065" w:rsidRPr="00843D3C" w:rsidRDefault="00000000" w:rsidP="00422604">
      <w:pPr>
        <w:spacing w:line="480" w:lineRule="auto"/>
      </w:pPr>
      <w:r w:rsidRPr="00843D3C">
        <w:t xml:space="preserve">Asimismo, Hernández, Cruz-Gil, Puentes-Saavedra y Mendoza-Patiño (2021) propusieron el diseño de un sistema de gestión de inventarios integrado por módulos de compras, almacén, inventarios y despacho. Su investigación evidenció que una administración ineficiente puede generar reprocesos, faltantes, obsolescencia, bajo nivel de servicio y daños en mercancías. La propuesta de un sistema modular resulta útil como antecedente para esta investigación, debido a que permite comprender cómo la división del sistema en áreas funcionales puede facilitar el registro, seguimiento y control de los productos. </w:t>
      </w:r>
    </w:p>
    <w:p w14:paraId="24D48FAD" w14:textId="77777777" w:rsidR="00F31065" w:rsidRPr="00843D3C" w:rsidRDefault="00000000" w:rsidP="00422604">
      <w:pPr>
        <w:spacing w:line="480" w:lineRule="auto"/>
      </w:pPr>
      <w:r w:rsidRPr="00843D3C">
        <w:t>En conjunto, los antecedentes revisados demuestran que la gestión deficiente de inventarios es una problemática recurrente en organizaciones comerciales, farmacéuticas y de servicios. Los estudios coinciden en que la falta de registros actualizados, ausencia de políticas de control, escasa trazabilidad, baja capacitación del personal y uso limitado de herramientas tecnológicas generan consecuencias como desabastecimiento, sobre stock, vencimiento de productos y pérdidas económicas. Por ello, estos antecedentes respaldan la necesidad de desarrollar un sistema informático de gestión de inventarios de medicamentos con alertas para hospitales públicos de Santa Cruz de la Sierra, orientado a mejorar el control de stock, prevenir vencimientos y reducir el desabastecimiento.</w:t>
      </w:r>
      <w:r w:rsidRPr="00843D3C">
        <w:br w:type="page"/>
      </w:r>
    </w:p>
    <w:p w14:paraId="099893DA" w14:textId="77777777" w:rsidR="00F31065" w:rsidRPr="001C084B" w:rsidRDefault="00000000" w:rsidP="00D17AC8">
      <w:pPr>
        <w:pStyle w:val="Ttulo1"/>
        <w:spacing w:line="360" w:lineRule="auto"/>
        <w:rPr>
          <w:color w:val="auto"/>
          <w:sz w:val="24"/>
          <w:szCs w:val="24"/>
        </w:rPr>
      </w:pPr>
      <w:bookmarkStart w:id="9" w:name="_Toc1275288114"/>
      <w:bookmarkStart w:id="10" w:name="_Toc1224591658"/>
      <w:bookmarkStart w:id="11" w:name="_Toc233575508"/>
      <w:r w:rsidRPr="001C084B">
        <w:rPr>
          <w:color w:val="auto"/>
          <w:sz w:val="24"/>
          <w:szCs w:val="24"/>
        </w:rPr>
        <w:lastRenderedPageBreak/>
        <w:t>CAPÍTULO II PLANTEAMIENTO DEL PROBLEMA</w:t>
      </w:r>
      <w:bookmarkEnd w:id="9"/>
      <w:bookmarkEnd w:id="10"/>
      <w:bookmarkEnd w:id="11"/>
    </w:p>
    <w:p w14:paraId="3D6CC7EB" w14:textId="77777777" w:rsidR="00F31065" w:rsidRPr="001C084B" w:rsidRDefault="00000000" w:rsidP="00422604">
      <w:pPr>
        <w:pStyle w:val="Ttulo2"/>
        <w:rPr>
          <w:color w:val="auto"/>
          <w:sz w:val="24"/>
          <w:szCs w:val="24"/>
        </w:rPr>
      </w:pPr>
      <w:bookmarkStart w:id="12" w:name="_Toc1146511887"/>
      <w:bookmarkStart w:id="13" w:name="_Toc817672247"/>
      <w:bookmarkStart w:id="14" w:name="_Toc233575509"/>
      <w:r w:rsidRPr="001C084B">
        <w:rPr>
          <w:color w:val="auto"/>
          <w:sz w:val="24"/>
          <w:szCs w:val="24"/>
        </w:rPr>
        <w:t>2.1. Descripción/Planteamiento del Problema</w:t>
      </w:r>
      <w:bookmarkEnd w:id="12"/>
      <w:bookmarkEnd w:id="13"/>
      <w:bookmarkEnd w:id="14"/>
    </w:p>
    <w:p w14:paraId="113E6548" w14:textId="77777777" w:rsidR="00F31065" w:rsidRPr="00843D3C" w:rsidRDefault="00000000" w:rsidP="00422604">
      <w:pPr>
        <w:spacing w:line="480" w:lineRule="auto"/>
        <w:ind w:firstLine="703"/>
      </w:pPr>
      <w:r w:rsidRPr="00843D3C">
        <w:rPr>
          <w:lang w:val="es-US"/>
        </w:rPr>
        <w:t>Diversos estudios señalan que una gestión ineficiente de inventarios tiene un impacto directo en la disponibilidad de medicamentos, generando desabastecimientos, pérdidas económicas y afectación en la continuidad de los tratamientos médicos (García, 2025). En la misma línea, la Organización Mundial de la Salud advierte que la falta de sistemas eficientes en la cadena de suministro limita el acceso oportuno a medicamentos, comprometiendo la calidad del servicio de salud (Organización Mundial de la Salud, 2011).</w:t>
      </w:r>
    </w:p>
    <w:p w14:paraId="21C025A5" w14:textId="77777777" w:rsidR="00F31065" w:rsidRPr="00843D3C" w:rsidRDefault="00000000" w:rsidP="00422604">
      <w:pPr>
        <w:spacing w:line="480" w:lineRule="auto"/>
        <w:ind w:firstLine="703"/>
      </w:pPr>
      <w:r w:rsidRPr="00843D3C">
        <w:rPr>
          <w:lang w:val="es-US"/>
        </w:rPr>
        <w:t>Uno de los factores más críticos dentro de esta problemática es la ausencia de un sistema informático centralizado que permita el control en tiempo real del inventario. Según Pagliarulo (s.f.), cuando no existen herramientas tecnológicas adecuadas, la gestión se basa en estimaciones imprecisas, lo que conduce tanto a la escasez como al sobre stock de medicamentos, además de incrementar las pérdidas por vencimiento.</w:t>
      </w:r>
    </w:p>
    <w:p w14:paraId="6370DE0A" w14:textId="77777777" w:rsidR="00F31065" w:rsidRPr="00843D3C" w:rsidRDefault="00000000" w:rsidP="00422604">
      <w:pPr>
        <w:spacing w:line="480" w:lineRule="auto"/>
        <w:ind w:firstLine="703"/>
      </w:pPr>
      <w:r w:rsidRPr="00843D3C">
        <w:rPr>
          <w:lang w:val="es-US"/>
        </w:rPr>
        <w:t>De igual forma, la falta de digitalización en los procesos de control de inventario impide y no permite garantizar la trazabilidad, el manejo adecuado y libre además de generar inconsistencias entre el stock registrado y el existente de los medicamentos, esto puede llegar a afectar a la toma de decisiones administrativas y operativas. Este tipo de situaciones no solo van y están impactando la efectividad de los procesos, sino que también repercute directamente en los pacientes, quienes son los más afectados (Organización Mundial de la Salud, 2011).</w:t>
      </w:r>
    </w:p>
    <w:p w14:paraId="7C032130" w14:textId="77777777" w:rsidR="00F31065" w:rsidRPr="00843D3C" w:rsidRDefault="00000000" w:rsidP="00422604">
      <w:pPr>
        <w:spacing w:line="480" w:lineRule="auto"/>
        <w:ind w:firstLine="703"/>
      </w:pPr>
      <w:r w:rsidRPr="00843D3C">
        <w:rPr>
          <w:lang w:val="es-US"/>
        </w:rPr>
        <w:t xml:space="preserve">En consecuencia, la problemática identificada no se limita a una deficiencia técnica aislada, sino que responde a una debilidad estructural en la gestión de información y control de inventarios, lo que evidencia la necesidad de implementar soluciones tecnológicas que optimicen </w:t>
      </w:r>
      <w:r w:rsidRPr="00843D3C">
        <w:rPr>
          <w:lang w:val="es-US"/>
        </w:rPr>
        <w:lastRenderedPageBreak/>
        <w:t>estos procesos y mejoren la disponibilidad de medicamentos en hospitales públicos, enfocándonos en la situación de la población cruceña en la ciudad de Santa Cruz de la Sierra.</w:t>
      </w:r>
    </w:p>
    <w:p w14:paraId="1F1D1C6F" w14:textId="77777777" w:rsidR="00F31065" w:rsidRPr="00843D3C" w:rsidRDefault="00F31065" w:rsidP="00422604">
      <w:pPr>
        <w:pStyle w:val="Ttulo2"/>
        <w:rPr>
          <w:color w:val="auto"/>
        </w:rPr>
      </w:pPr>
    </w:p>
    <w:p w14:paraId="3AD89AAD" w14:textId="77777777" w:rsidR="00F31065" w:rsidRPr="00843D3C" w:rsidRDefault="00000000" w:rsidP="00422604">
      <w:pPr>
        <w:spacing w:line="480" w:lineRule="auto"/>
      </w:pPr>
      <w:r w:rsidRPr="00843D3C">
        <w:br w:type="page"/>
      </w:r>
    </w:p>
    <w:p w14:paraId="22B2BC36" w14:textId="77777777" w:rsidR="00F31065" w:rsidRPr="001C084B" w:rsidRDefault="00000000" w:rsidP="00422604">
      <w:pPr>
        <w:pStyle w:val="Ttulo2"/>
        <w:rPr>
          <w:color w:val="auto"/>
          <w:sz w:val="24"/>
          <w:szCs w:val="24"/>
        </w:rPr>
      </w:pPr>
      <w:bookmarkStart w:id="15" w:name="_Toc1848124719"/>
      <w:bookmarkStart w:id="16" w:name="_Toc1421708203"/>
      <w:bookmarkStart w:id="17" w:name="_Toc233575510"/>
      <w:r w:rsidRPr="001C084B">
        <w:rPr>
          <w:color w:val="auto"/>
          <w:sz w:val="24"/>
          <w:szCs w:val="24"/>
        </w:rPr>
        <w:lastRenderedPageBreak/>
        <w:t>2.2. Formulación del Problema</w:t>
      </w:r>
      <w:bookmarkEnd w:id="15"/>
      <w:bookmarkEnd w:id="16"/>
      <w:bookmarkEnd w:id="17"/>
    </w:p>
    <w:p w14:paraId="3DEB2388" w14:textId="77777777" w:rsidR="00F31065" w:rsidRPr="001C084B" w:rsidRDefault="00000000" w:rsidP="00422604">
      <w:pPr>
        <w:spacing w:line="480" w:lineRule="auto"/>
      </w:pPr>
      <w:r w:rsidRPr="001C084B">
        <w:t>¿De qué manera la implementación de un sistema informático de gestión de inventarios puede contribuir a mejorar el control de stock y reducir el desabastecimiento y vencimiento de medicamentos en hospitales públicos de Santa Cruz de la Sierra?</w:t>
      </w:r>
    </w:p>
    <w:p w14:paraId="00BEEFED" w14:textId="77777777" w:rsidR="00F31065" w:rsidRPr="001C084B" w:rsidRDefault="00000000" w:rsidP="00422604">
      <w:pPr>
        <w:pStyle w:val="Ttulo2"/>
        <w:rPr>
          <w:color w:val="auto"/>
          <w:sz w:val="24"/>
          <w:szCs w:val="24"/>
        </w:rPr>
      </w:pPr>
      <w:bookmarkStart w:id="18" w:name="_Toc75064385"/>
      <w:bookmarkStart w:id="19" w:name="_Toc1381099189"/>
      <w:bookmarkStart w:id="20" w:name="_Toc233575511"/>
      <w:r w:rsidRPr="001C084B">
        <w:rPr>
          <w:color w:val="auto"/>
          <w:sz w:val="24"/>
          <w:szCs w:val="24"/>
        </w:rPr>
        <w:t>2.3. Objetivos de la investigación</w:t>
      </w:r>
      <w:bookmarkEnd w:id="18"/>
      <w:bookmarkEnd w:id="19"/>
      <w:bookmarkEnd w:id="20"/>
    </w:p>
    <w:p w14:paraId="38071092" w14:textId="77777777" w:rsidR="00F31065" w:rsidRPr="001C084B" w:rsidRDefault="00000000" w:rsidP="00422604">
      <w:pPr>
        <w:pStyle w:val="Ttulo3"/>
        <w:ind w:firstLine="708"/>
        <w:rPr>
          <w:color w:val="auto"/>
          <w:sz w:val="24"/>
          <w:szCs w:val="24"/>
        </w:rPr>
      </w:pPr>
      <w:bookmarkStart w:id="21" w:name="_Toc1387208075"/>
      <w:bookmarkStart w:id="22" w:name="_Toc1803371412"/>
      <w:bookmarkStart w:id="23" w:name="_Toc233575512"/>
      <w:r w:rsidRPr="001C084B">
        <w:rPr>
          <w:color w:val="auto"/>
          <w:sz w:val="24"/>
          <w:szCs w:val="24"/>
        </w:rPr>
        <w:t>2.3.1. Objetivo General</w:t>
      </w:r>
      <w:bookmarkEnd w:id="21"/>
      <w:bookmarkEnd w:id="22"/>
      <w:bookmarkEnd w:id="23"/>
    </w:p>
    <w:p w14:paraId="021370BC" w14:textId="77777777" w:rsidR="00F31065" w:rsidRPr="001C084B" w:rsidRDefault="00000000" w:rsidP="00422604">
      <w:pPr>
        <w:spacing w:line="480" w:lineRule="auto"/>
        <w:ind w:firstLine="703"/>
      </w:pPr>
      <w:r w:rsidRPr="001C084B">
        <w:t>Desarrollar un sistema informático de gestión de inventarios de medicamentos para hospitales públicos de Santa Cruz de la Sierra, orientado a mejorar el control de stock y reducir los problemas de desabastecimiento y vencimiento.</w:t>
      </w:r>
    </w:p>
    <w:p w14:paraId="3ED88402" w14:textId="77777777" w:rsidR="00F31065" w:rsidRPr="001C084B" w:rsidRDefault="00000000" w:rsidP="00422604">
      <w:pPr>
        <w:pStyle w:val="Ttulo3"/>
        <w:ind w:firstLine="708"/>
        <w:rPr>
          <w:color w:val="auto"/>
          <w:sz w:val="24"/>
          <w:szCs w:val="24"/>
        </w:rPr>
      </w:pPr>
      <w:bookmarkStart w:id="24" w:name="_Toc2028547027"/>
      <w:bookmarkStart w:id="25" w:name="_Toc963232616"/>
      <w:bookmarkStart w:id="26" w:name="_Toc233575513"/>
      <w:r w:rsidRPr="001C084B">
        <w:rPr>
          <w:color w:val="auto"/>
          <w:sz w:val="24"/>
          <w:szCs w:val="24"/>
        </w:rPr>
        <w:t>2.3.2. Objetivos Específicos</w:t>
      </w:r>
      <w:bookmarkEnd w:id="24"/>
      <w:bookmarkEnd w:id="25"/>
      <w:bookmarkEnd w:id="26"/>
      <w:r w:rsidRPr="001C084B">
        <w:rPr>
          <w:color w:val="auto"/>
          <w:sz w:val="24"/>
          <w:szCs w:val="24"/>
        </w:rPr>
        <w:t xml:space="preserve"> </w:t>
      </w:r>
    </w:p>
    <w:p w14:paraId="134D24E9" w14:textId="77777777" w:rsidR="00F31065" w:rsidRPr="001C084B" w:rsidRDefault="00000000" w:rsidP="00422604">
      <w:pPr>
        <w:spacing w:line="480" w:lineRule="auto"/>
      </w:pPr>
      <w:r w:rsidRPr="001C084B">
        <w:t>- Analizar el proceso actual de gestión de inventarios de medicamentos en hospitales públicos, identificando sus principales deficiencias</w:t>
      </w:r>
    </w:p>
    <w:p w14:paraId="118DC382" w14:textId="77777777" w:rsidR="00F31065" w:rsidRPr="001C084B" w:rsidRDefault="00000000" w:rsidP="00422604">
      <w:pPr>
        <w:spacing w:line="480" w:lineRule="auto"/>
      </w:pPr>
      <w:r w:rsidRPr="001C084B">
        <w:t xml:space="preserve">- Identificar los requerimientos funcionales y no funcionales del sistema de </w:t>
      </w:r>
      <w:proofErr w:type="spellStart"/>
      <w:r w:rsidRPr="001C084B">
        <w:t>gestion</w:t>
      </w:r>
      <w:proofErr w:type="spellEnd"/>
      <w:r w:rsidRPr="001C084B">
        <w:t xml:space="preserve"> de inventarios.</w:t>
      </w:r>
    </w:p>
    <w:p w14:paraId="069202EF" w14:textId="77777777" w:rsidR="00F31065" w:rsidRPr="001C084B" w:rsidRDefault="00000000" w:rsidP="00422604">
      <w:pPr>
        <w:spacing w:line="480" w:lineRule="auto"/>
      </w:pPr>
      <w:r w:rsidRPr="001C084B">
        <w:t>- Diseñar la estructura del sistema, incluyendo un modelo de datos para el control de stock y fechas de vencimiento.</w:t>
      </w:r>
    </w:p>
    <w:p w14:paraId="2A8740D9" w14:textId="77777777" w:rsidR="00F31065" w:rsidRPr="001C084B" w:rsidRDefault="00000000" w:rsidP="00422604">
      <w:pPr>
        <w:spacing w:line="480" w:lineRule="auto"/>
      </w:pPr>
      <w:r w:rsidRPr="001C084B">
        <w:t>- Desarrollar un prototipo del sistema que permita el registro, actualización y monitoreo de medicamentos.</w:t>
      </w:r>
    </w:p>
    <w:p w14:paraId="21CF9D40" w14:textId="77777777" w:rsidR="00F31065" w:rsidRPr="001C084B" w:rsidRDefault="00000000" w:rsidP="00422604">
      <w:pPr>
        <w:spacing w:line="480" w:lineRule="auto"/>
      </w:pPr>
      <w:r w:rsidRPr="001C084B">
        <w:t>-Incorporar mecanismos de alerta para niveles mínimos de stock y medicamentos próximos a vencer.</w:t>
      </w:r>
    </w:p>
    <w:p w14:paraId="34D0609D" w14:textId="77777777" w:rsidR="00F31065" w:rsidRPr="001C084B" w:rsidRDefault="00000000" w:rsidP="00422604">
      <w:pPr>
        <w:spacing w:line="480" w:lineRule="auto"/>
      </w:pPr>
      <w:r w:rsidRPr="001C084B">
        <w:lastRenderedPageBreak/>
        <w:t xml:space="preserve">- Validar el funcionamiento del sistema mediante la evaluación de su eficiencia en el control de inventarios y reducción de perdidas. </w:t>
      </w:r>
      <w:r w:rsidRPr="001C084B">
        <w:br w:type="page"/>
      </w:r>
    </w:p>
    <w:p w14:paraId="39174200" w14:textId="77777777" w:rsidR="00F31065" w:rsidRPr="001C084B" w:rsidRDefault="00000000" w:rsidP="00D17AC8">
      <w:pPr>
        <w:pStyle w:val="Ttulo1"/>
        <w:spacing w:line="360" w:lineRule="auto"/>
        <w:rPr>
          <w:color w:val="auto"/>
          <w:sz w:val="24"/>
          <w:szCs w:val="24"/>
        </w:rPr>
      </w:pPr>
      <w:bookmarkStart w:id="27" w:name="_Toc612386091"/>
      <w:bookmarkStart w:id="28" w:name="_Toc1418912634"/>
      <w:bookmarkStart w:id="29" w:name="_Toc233575514"/>
      <w:r w:rsidRPr="001C084B">
        <w:rPr>
          <w:color w:val="auto"/>
          <w:sz w:val="24"/>
          <w:szCs w:val="24"/>
        </w:rPr>
        <w:lastRenderedPageBreak/>
        <w:t>CAPÍTULO III MARCO TEÓRICO</w:t>
      </w:r>
      <w:bookmarkEnd w:id="27"/>
      <w:bookmarkEnd w:id="28"/>
      <w:bookmarkEnd w:id="29"/>
    </w:p>
    <w:p w14:paraId="4C4BC11B" w14:textId="77777777" w:rsidR="00F31065" w:rsidRPr="001C084B" w:rsidRDefault="00000000" w:rsidP="00422604">
      <w:pPr>
        <w:pStyle w:val="Ttulo2"/>
        <w:rPr>
          <w:color w:val="auto"/>
          <w:sz w:val="24"/>
          <w:szCs w:val="24"/>
        </w:rPr>
      </w:pPr>
      <w:bookmarkStart w:id="30" w:name="_Toc485563251"/>
      <w:bookmarkStart w:id="31" w:name="_Toc233575515"/>
      <w:r w:rsidRPr="001C084B">
        <w:rPr>
          <w:color w:val="auto"/>
          <w:sz w:val="24"/>
          <w:szCs w:val="24"/>
        </w:rPr>
        <w:t>3.1. Sistema informático de gestión de inventarios de medicamentos con alertas</w:t>
      </w:r>
      <w:bookmarkEnd w:id="30"/>
      <w:bookmarkEnd w:id="31"/>
    </w:p>
    <w:p w14:paraId="113C111D" w14:textId="77777777" w:rsidR="00F31065" w:rsidRPr="001C084B" w:rsidRDefault="00000000" w:rsidP="00422604">
      <w:pPr>
        <w:pStyle w:val="Ttulo3"/>
        <w:rPr>
          <w:color w:val="auto"/>
          <w:sz w:val="24"/>
          <w:szCs w:val="24"/>
        </w:rPr>
      </w:pPr>
      <w:bookmarkStart w:id="32" w:name="_Toc375973040"/>
      <w:bookmarkStart w:id="33" w:name="_Toc233575516"/>
      <w:r w:rsidRPr="001C084B">
        <w:rPr>
          <w:color w:val="auto"/>
          <w:sz w:val="24"/>
          <w:szCs w:val="24"/>
        </w:rPr>
        <w:t>3.1.1. Gestión de inventarios</w:t>
      </w:r>
      <w:bookmarkEnd w:id="32"/>
      <w:bookmarkEnd w:id="33"/>
    </w:p>
    <w:p w14:paraId="48693304" w14:textId="77777777" w:rsidR="00F31065" w:rsidRPr="001C084B" w:rsidRDefault="00000000" w:rsidP="00422604">
      <w:pPr>
        <w:spacing w:line="480" w:lineRule="auto"/>
      </w:pPr>
      <w:r w:rsidRPr="001C084B">
        <w:rPr>
          <w:lang w:val="es-BO"/>
        </w:rPr>
        <w:t>Según Hayes, la gestión de inventario en una empresa se refiere al proceso de pedido, almacenamiento, uso y venta de los bienes disponibles. Este proceso incluye materias primas, componentes y productos terminados, además del almacenamiento y procesamiento de dichos artículos. Asimismo, existen distintos métodos de gestión de inventario, los cuales presentan ventajas y desventajas dependiendo de las necesidades, características y objetivos de cada organización.</w:t>
      </w:r>
    </w:p>
    <w:p w14:paraId="06D7041D" w14:textId="77777777" w:rsidR="00F31065" w:rsidRPr="001C084B" w:rsidRDefault="00000000" w:rsidP="00422604">
      <w:pPr>
        <w:spacing w:line="480" w:lineRule="auto"/>
      </w:pPr>
      <w:r w:rsidRPr="001C084B">
        <w:rPr>
          <w:lang w:val="es-BO"/>
        </w:rPr>
        <w:t>De manera similar, Mecalux señala que la gestión del inventario consiste en controlar y planificar los productos disponibles dentro de una empresa, desde su compra o fabricación hasta su almacenamiento, distribución o venta. Su finalidad principal es asegurar que los niveles de existencias sean adecuados para responder a la demanda, evitando tanto la escasez como el exceso de stock.</w:t>
      </w:r>
    </w:p>
    <w:p w14:paraId="01C56FFB" w14:textId="77777777" w:rsidR="00F31065" w:rsidRPr="001C084B" w:rsidRDefault="00000000" w:rsidP="00422604">
      <w:pPr>
        <w:spacing w:line="480" w:lineRule="auto"/>
      </w:pPr>
      <w:r w:rsidRPr="001C084B">
        <w:rPr>
          <w:lang w:val="es-BO"/>
        </w:rPr>
        <w:t>Además, Mecalux plantea que un sistema de inventarios eficiente debe contar con ciertas características fundamentales. Entre ellas se encuentra la actualización en tiempo real, la cual permite disponer de información específica y reciente sobre el estado del inventario, facilitando una toma de decisiones más rápida y fundamentada. También destaca la automatización de procesos, ya que reduce la dependencia de tareas manuales, minimiza errores y mejora la eficiencia operativa.</w:t>
      </w:r>
    </w:p>
    <w:p w14:paraId="0E65A071" w14:textId="77777777" w:rsidR="00F31065" w:rsidRPr="001C084B" w:rsidRDefault="00000000" w:rsidP="00422604">
      <w:pPr>
        <w:spacing w:line="480" w:lineRule="auto"/>
      </w:pPr>
      <w:r w:rsidRPr="001C084B">
        <w:rPr>
          <w:lang w:val="es-BO"/>
        </w:rPr>
        <w:t xml:space="preserve">Otra característica importante es la escalabilidad y adaptabilidad del sistema, debido a que este debe ajustarse al crecimiento y a los cambios en las operaciones de la organización. De igual </w:t>
      </w:r>
      <w:r w:rsidRPr="001C084B">
        <w:rPr>
          <w:lang w:val="es-BO"/>
        </w:rPr>
        <w:lastRenderedPageBreak/>
        <w:t>forma, la integración con otros sistemas, como plataformas ERP, permite una gestión más coordinada y cohesionada. Finalmente, la medición mediante indicadores clave de desempeño, como la rotación de stock, el nivel de servicio o el tiempo de reposición, permite evaluar el funcionamiento del inventario y detectar posibles deficiencias.</w:t>
      </w:r>
    </w:p>
    <w:p w14:paraId="6BC8C1A1" w14:textId="77777777" w:rsidR="00F31065" w:rsidRPr="001C084B" w:rsidRDefault="00000000" w:rsidP="00422604">
      <w:pPr>
        <w:spacing w:line="480" w:lineRule="auto"/>
      </w:pPr>
      <w:r w:rsidRPr="001C084B">
        <w:rPr>
          <w:lang w:val="es-BO"/>
        </w:rPr>
        <w:t xml:space="preserve">Por otra parte, </w:t>
      </w:r>
      <w:proofErr w:type="spellStart"/>
      <w:r w:rsidRPr="001C084B">
        <w:rPr>
          <w:lang w:val="es-BO"/>
        </w:rPr>
        <w:t>Cercatechnology</w:t>
      </w:r>
      <w:proofErr w:type="spellEnd"/>
      <w:r w:rsidRPr="001C084B">
        <w:rPr>
          <w:lang w:val="es-BO"/>
        </w:rPr>
        <w:t xml:space="preserve"> sostiene que la gestión de inventarios es fundamental para mantener el orden dentro del almacén y garantizar el desarrollo adecuado de las actividades de una organización. A través de este proceso, la empresa puede controlar los bienes disponibles y utilizarlos de manera eficiente para satisfacer la demanda. Por ello, la gestión debe ser monitoreada de forma periódica, con el fin de aprovechar adecuadamente los recursos y evitar problemas operativos.</w:t>
      </w:r>
    </w:p>
    <w:p w14:paraId="0FB91F46" w14:textId="77777777" w:rsidR="00F31065" w:rsidRPr="001C084B" w:rsidRDefault="00000000" w:rsidP="00422604">
      <w:pPr>
        <w:spacing w:line="480" w:lineRule="auto"/>
      </w:pPr>
      <w:r w:rsidRPr="001C084B">
        <w:rPr>
          <w:lang w:val="es-BO"/>
        </w:rPr>
        <w:t>En caso de no llevar una gestión adecuada, la organización puede enfrentar pérdidas económicas y dificultades derivadas de una deficiente planificación y organización. Por esta razón, resulta necesario contar con un sistema de control que permita revisar los recursos disponibles, aplicar técnicas de evaluación y mejorar la administración de las existencias.</w:t>
      </w:r>
    </w:p>
    <w:p w14:paraId="4BF1758E" w14:textId="77777777" w:rsidR="00F31065" w:rsidRPr="001C084B" w:rsidRDefault="00000000" w:rsidP="00422604">
      <w:pPr>
        <w:spacing w:line="480" w:lineRule="auto"/>
        <w:rPr>
          <w:lang w:val="es-BO"/>
        </w:rPr>
      </w:pPr>
      <w:r w:rsidRPr="001C084B">
        <w:rPr>
          <w:lang w:val="es-BO"/>
        </w:rPr>
        <w:t>Pero a todo esto, ¿a qué se quiere llegar con todo esto?, pues que la información citada permite comprender que la gestión de inventarios es un proceso esencial para cualquier organización, ya que no se limita únicamente al almacenamiento de productos, sino que incluye la planificación, control, uso, distribución y evaluación de los bienes disponibles. Los autores citados coinciden en que una gestión eficiente ayuda a evitar problemas como la escasez, el exceso de stock, los errores operativos y las pérdidas económicas.</w:t>
      </w:r>
    </w:p>
    <w:p w14:paraId="09379A1D" w14:textId="77777777" w:rsidR="00F31065" w:rsidRPr="001C084B" w:rsidRDefault="00000000" w:rsidP="00422604">
      <w:pPr>
        <w:spacing w:line="480" w:lineRule="auto"/>
      </w:pPr>
      <w:r w:rsidRPr="001C084B">
        <w:rPr>
          <w:lang w:val="es-BO"/>
        </w:rPr>
        <w:t xml:space="preserve">Además, el aporte de Mecalux es especialmente importante porque no solo define la gestión de inventarios, sino que también establece las características que debería tener un sistema moderno: actualización en tiempo real, automatización, integración con otros sistemas, adaptabilidad y </w:t>
      </w:r>
      <w:r w:rsidRPr="001C084B">
        <w:rPr>
          <w:lang w:val="es-BO"/>
        </w:rPr>
        <w:lastRenderedPageBreak/>
        <w:t>medición mediante indicadores. Estos elementos son claves para justificar la implementación de un sistema informático de inventarios.</w:t>
      </w:r>
    </w:p>
    <w:p w14:paraId="351FEFA0" w14:textId="77777777" w:rsidR="00F31065" w:rsidRPr="001C084B" w:rsidRDefault="00000000" w:rsidP="00422604">
      <w:pPr>
        <w:spacing w:line="480" w:lineRule="auto"/>
      </w:pPr>
      <w:r w:rsidRPr="001C084B">
        <w:rPr>
          <w:lang w:val="es-BO"/>
        </w:rPr>
        <w:t>En relación con un contexto hospitalario, estas ideas cobran mayor importancia, ya que una mala gestión de medicamentos no solo genera pérdidas económicas, sino que también puede afectar la disponibilidad de insumos médicos y la continuidad de los tratamientos. Por ello, el texto sirve como una base teórica útil para respaldar la necesidad de un sistema de inventarios que permita controlar de forma más precisa, ordenada y actualizada los medicamentos disponibles.</w:t>
      </w:r>
    </w:p>
    <w:p w14:paraId="2538A398" w14:textId="77777777" w:rsidR="00F31065" w:rsidRPr="001C084B" w:rsidRDefault="00000000" w:rsidP="00422604">
      <w:pPr>
        <w:pStyle w:val="Ttulo3"/>
        <w:rPr>
          <w:color w:val="auto"/>
          <w:sz w:val="24"/>
          <w:szCs w:val="24"/>
        </w:rPr>
      </w:pPr>
      <w:bookmarkStart w:id="34" w:name="_Toc239816159"/>
      <w:bookmarkStart w:id="35" w:name="_Toc233575517"/>
      <w:r w:rsidRPr="001C084B">
        <w:rPr>
          <w:color w:val="auto"/>
          <w:sz w:val="24"/>
          <w:szCs w:val="24"/>
        </w:rPr>
        <w:t>3.1.2. Actualización de entradas y salidas en la gestión de inventarios</w:t>
      </w:r>
      <w:bookmarkEnd w:id="34"/>
      <w:bookmarkEnd w:id="35"/>
    </w:p>
    <w:p w14:paraId="08E8C93A" w14:textId="77777777" w:rsidR="00F31065" w:rsidRPr="001C084B" w:rsidRDefault="00000000" w:rsidP="00422604">
      <w:pPr>
        <w:spacing w:line="480" w:lineRule="auto"/>
      </w:pPr>
      <w:r w:rsidRPr="001C084B">
        <w:rPr>
          <w:lang w:val="es-BO"/>
        </w:rPr>
        <w:t>En la gestión de inventarios, la actualización de entradas y salidas consiste en el registro continuo de todos los movimientos que afectan al stock de una organización. Las entradas corresponden a los productos que ingresan al almacén, ya sea por compras, reposiciones, devoluciones o transferencias internas. Por otro lado, las salidas hacen referencia a los productos que son retirados del inventario por venta, distribución, consumo, traslado, vencimiento, daño o descarte.</w:t>
      </w:r>
    </w:p>
    <w:p w14:paraId="657C62BA" w14:textId="77777777" w:rsidR="00F31065" w:rsidRPr="001C084B" w:rsidRDefault="00000000" w:rsidP="00422604">
      <w:pPr>
        <w:spacing w:line="480" w:lineRule="auto"/>
      </w:pPr>
      <w:r w:rsidRPr="001C084B">
        <w:rPr>
          <w:lang w:val="es-BO"/>
        </w:rPr>
        <w:t xml:space="preserve">Este proceso tiene como finalidad mantener información actualizada sobre la cantidad disponible de cada producto, su ubicación, valor, estado y, en el caso de medicamentos, datos adicionales como lote y fecha de vencimiento. De acuerdo con Mecalux, la gestión del inventario en tiempo real implica la monitorización permanente del stock mediante el registro de los movimientos de existencias dentro y fuera del almacén. Además, señala que un software de gestión permite automatizar la introducción de datos cada vez que un producto entra o sale, evitando depender únicamente de registros manuales. </w:t>
      </w:r>
    </w:p>
    <w:p w14:paraId="6FE45D4C" w14:textId="77777777" w:rsidR="00F31065" w:rsidRPr="001C084B" w:rsidRDefault="00000000" w:rsidP="00422604">
      <w:pPr>
        <w:spacing w:line="480" w:lineRule="auto"/>
      </w:pPr>
      <w:r w:rsidRPr="001C084B">
        <w:rPr>
          <w:lang w:val="es-BO"/>
        </w:rPr>
        <w:t xml:space="preserve">La actualización constante de entradas y salidas permite mejorar la toma de decisiones, ya que facilita conocer con precisión qué productos están disponibles, cuáles requieren reposición y </w:t>
      </w:r>
      <w:r w:rsidRPr="001C084B">
        <w:rPr>
          <w:lang w:val="es-BO"/>
        </w:rPr>
        <w:lastRenderedPageBreak/>
        <w:t xml:space="preserve">cuáles presentan baja rotación. IBM también señala que la gestión de inventarios requiere visibilidad sobre las existencias, así como información para saber cuándo pedir, cuánto pedir y dónde almacenar el stock. Esto permite reducir desabastecimientos, exceso de inventario y problemas operativos dentro de la cadena de suministro. </w:t>
      </w:r>
    </w:p>
    <w:p w14:paraId="26DC23BF" w14:textId="77777777" w:rsidR="00F31065" w:rsidRPr="001C084B" w:rsidRDefault="00000000" w:rsidP="00422604">
      <w:pPr>
        <w:spacing w:line="480" w:lineRule="auto"/>
      </w:pPr>
      <w:r w:rsidRPr="001C084B">
        <w:rPr>
          <w:lang w:val="es-BO"/>
        </w:rPr>
        <w:t>En este sentido, la actualización de entradas y salidas no solo cumple una función administrativa, sino también estratégica. Cuando el registro es oportuno y confiable, la organización puede prevenir errores, detectar faltantes, evitar acumulaciones innecesarias y controlar mejor sus recursos. Por el contrario, si las entradas y salidas se registran de forma tardía o manual, pueden producirse inconsistencias entre el inventario físico y el inventario registrado, generando decisiones basadas en información incompleta.</w:t>
      </w:r>
    </w:p>
    <w:p w14:paraId="66542908" w14:textId="77777777" w:rsidR="00F31065" w:rsidRPr="001C084B" w:rsidRDefault="00000000" w:rsidP="00422604">
      <w:pPr>
        <w:spacing w:line="480" w:lineRule="auto"/>
      </w:pPr>
      <w:r w:rsidRPr="001C084B">
        <w:rPr>
          <w:lang w:val="es-BO"/>
        </w:rPr>
        <w:t>En el contexto hospitalario, este proceso adquiere mayor importancia porque el inventario está compuesto por medicamentos e insumos médicos que afectan directamente la atención al paciente. La OMS señala que los sistemas eficientes de adquisición y cadena de suministro son necesarios para mejorar la disponibilidad de medicamentos esenciales y reducir situaciones de escasez o desabastecimiento. Por ello, registrar correctamente las entradas y salidas de medicamentos permite controlar su disponibilidad, evitar vencimientos, reducir pérdidas y garantizar una atención más oportuna.</w:t>
      </w:r>
    </w:p>
    <w:p w14:paraId="45B6FF28" w14:textId="77777777" w:rsidR="00F31065" w:rsidRPr="001C084B" w:rsidRDefault="00000000" w:rsidP="00422604">
      <w:pPr>
        <w:pStyle w:val="Ttulo3"/>
        <w:rPr>
          <w:color w:val="auto"/>
          <w:sz w:val="24"/>
          <w:szCs w:val="24"/>
        </w:rPr>
      </w:pPr>
      <w:bookmarkStart w:id="36" w:name="_Toc216793325"/>
      <w:bookmarkStart w:id="37" w:name="_Toc233575518"/>
      <w:r w:rsidRPr="001C084B">
        <w:rPr>
          <w:color w:val="auto"/>
          <w:sz w:val="24"/>
          <w:szCs w:val="24"/>
        </w:rPr>
        <w:t>3.1.2.1. Stock</w:t>
      </w:r>
      <w:bookmarkEnd w:id="36"/>
      <w:bookmarkEnd w:id="37"/>
    </w:p>
    <w:p w14:paraId="186786E9" w14:textId="77777777" w:rsidR="00F31065" w:rsidRPr="001C084B" w:rsidRDefault="00000000" w:rsidP="00422604">
      <w:pPr>
        <w:spacing w:line="480" w:lineRule="auto"/>
      </w:pPr>
      <w:r w:rsidRPr="001C084B">
        <w:rPr>
          <w:lang w:val="es-BO"/>
        </w:rPr>
        <w:t>El stock se refiere al conjunto de productos, materiales o insumos que una organización mantiene disponibles para satisfacer una demanda determinada. En una empresa, el stock puede incluir materias primas, productos en proceso o productos terminados. En el caso de una institución hospitalaria, el stock está compuesto principalmente por medicamentos, insumos médicos y materiales necesarios para la atención de los pacientes.</w:t>
      </w:r>
    </w:p>
    <w:p w14:paraId="56AF6944" w14:textId="77777777" w:rsidR="00F31065" w:rsidRPr="001C084B" w:rsidRDefault="00000000" w:rsidP="00422604">
      <w:pPr>
        <w:spacing w:line="480" w:lineRule="auto"/>
      </w:pPr>
      <w:r w:rsidRPr="001C084B">
        <w:rPr>
          <w:lang w:val="es-BO"/>
        </w:rPr>
        <w:lastRenderedPageBreak/>
        <w:t xml:space="preserve">Según </w:t>
      </w:r>
      <w:proofErr w:type="spellStart"/>
      <w:r w:rsidRPr="001C084B">
        <w:rPr>
          <w:lang w:val="es-BO"/>
        </w:rPr>
        <w:t>Across</w:t>
      </w:r>
      <w:proofErr w:type="spellEnd"/>
      <w:r w:rsidRPr="001C084B">
        <w:rPr>
          <w:lang w:val="es-BO"/>
        </w:rPr>
        <w:t xml:space="preserve"> Logistics, el stock cumple un papel fundamental dentro de la gestión de inventarios, ya que una administración adecuada de las existencias influye directamente en la satisfacción del cliente, los costos operativos y la eficiencia de la cadena de suministro. Esta idea también se relaciona con lo planteado por IBM, que indica que el objetivo de la gestión de inventarios es contar con los productos adecuados, en el lugar adecuado y en el momento adecuado. </w:t>
      </w:r>
    </w:p>
    <w:p w14:paraId="226640A1" w14:textId="77777777" w:rsidR="00F31065" w:rsidRPr="001C084B" w:rsidRDefault="00000000" w:rsidP="00422604">
      <w:pPr>
        <w:spacing w:line="480" w:lineRule="auto"/>
      </w:pPr>
      <w:r w:rsidRPr="001C084B">
        <w:rPr>
          <w:lang w:val="es-BO"/>
        </w:rPr>
        <w:t xml:space="preserve">Una correcta gestión del stock permite mantener un equilibrio entre la disponibilidad y el costo. Tener poco stock puede provocar desabastecimiento, retrasos en la atención o interrupción de servicios. En cambio, tener demasiado stock puede generar </w:t>
      </w:r>
      <w:proofErr w:type="spellStart"/>
      <w:r w:rsidRPr="001C084B">
        <w:rPr>
          <w:lang w:val="es-BO"/>
        </w:rPr>
        <w:t>sobrealmacenamiento</w:t>
      </w:r>
      <w:proofErr w:type="spellEnd"/>
      <w:r w:rsidRPr="001C084B">
        <w:rPr>
          <w:lang w:val="es-BO"/>
        </w:rPr>
        <w:t>, pérdidas por vencimiento, deterioro de productos y aumento de costos de conservación. Por esta razón, el stock debe ser controlado mediante registros actualizados, revisiones periódicas e indicadores que permitan evaluar su comportamiento.</w:t>
      </w:r>
    </w:p>
    <w:p w14:paraId="47CA1BAE" w14:textId="77777777" w:rsidR="00F31065" w:rsidRPr="001C084B" w:rsidRDefault="00000000" w:rsidP="00843D3C">
      <w:pPr>
        <w:spacing w:line="480" w:lineRule="auto"/>
      </w:pPr>
      <w:r w:rsidRPr="001C084B">
        <w:rPr>
          <w:lang w:val="es-BO"/>
        </w:rPr>
        <w:t xml:space="preserve">Dentro del control de stock existen conceptos importantes como el stock mínimo, el stock máximo, el stock de seguridad y el punto de reposición. El stock mínimo representa la cantidad más baja aceptable antes de realizar una nueva solicitud. El stock máximo establece el límite superior para evitar exceso de existencias. El stock de seguridad funciona como una reserva ante retrasos de proveedores o aumentos inesperados de demanda. Mecalux señala que este tipo de inventario permite enfrentar imprevistos como retrasos o incrementos no planificados en el consumo. </w:t>
      </w:r>
    </w:p>
    <w:p w14:paraId="2F94CF15" w14:textId="77777777" w:rsidR="00F31065" w:rsidRPr="001C084B" w:rsidRDefault="00000000" w:rsidP="00422604">
      <w:pPr>
        <w:spacing w:line="480" w:lineRule="auto"/>
      </w:pPr>
      <w:r w:rsidRPr="001C084B">
        <w:rPr>
          <w:lang w:val="es-BO"/>
        </w:rPr>
        <w:t xml:space="preserve">También es importante considerar el método de rotación del stock. En productos con fecha de vencimiento, como los medicamentos, uno de los métodos más adecuados es el FEFO —First </w:t>
      </w:r>
      <w:proofErr w:type="spellStart"/>
      <w:r w:rsidRPr="001C084B">
        <w:rPr>
          <w:lang w:val="es-BO"/>
        </w:rPr>
        <w:t>Expired</w:t>
      </w:r>
      <w:proofErr w:type="spellEnd"/>
      <w:r w:rsidRPr="001C084B">
        <w:rPr>
          <w:lang w:val="es-BO"/>
        </w:rPr>
        <w:t xml:space="preserve">, First </w:t>
      </w:r>
      <w:proofErr w:type="spellStart"/>
      <w:r w:rsidRPr="001C084B">
        <w:rPr>
          <w:lang w:val="es-BO"/>
        </w:rPr>
        <w:t>Out</w:t>
      </w:r>
      <w:proofErr w:type="spellEnd"/>
      <w:r w:rsidRPr="001C084B">
        <w:rPr>
          <w:lang w:val="es-BO"/>
        </w:rPr>
        <w:t xml:space="preserve">—, que significa “primero en vencer, primero en salir”. Este método prioriza la salida de los productos cuya fecha de caducidad está más próxima, reduciendo pérdidas por </w:t>
      </w:r>
      <w:r w:rsidRPr="001C084B">
        <w:rPr>
          <w:lang w:val="es-BO"/>
        </w:rPr>
        <w:lastRenderedPageBreak/>
        <w:t xml:space="preserve">vencimiento y ayudando a mantener la calidad de los productos. Mecalux indica que el FEFO es especialmente útil en sectores como el farmacéutico, ya que evita la distribución de medicamentos caducados y contribuye a preservar la seguridad del consumidor. </w:t>
      </w:r>
    </w:p>
    <w:p w14:paraId="7AD92F8B" w14:textId="77777777" w:rsidR="00F31065" w:rsidRPr="001C084B" w:rsidRDefault="00000000" w:rsidP="00422604">
      <w:pPr>
        <w:spacing w:line="480" w:lineRule="auto"/>
      </w:pPr>
      <w:r w:rsidRPr="001C084B">
        <w:rPr>
          <w:lang w:val="es-BO"/>
        </w:rPr>
        <w:t>Por tanto, el stock no debe entenderse únicamente como una cantidad almacenada, sino como un recurso que debe ser administrado, actualizado y evaluado constantemente. En hospitales públicos, una gestión deficiente del stock puede provocar falta de medicamentos, compras de emergencia, pérdidas económicas y afectación en la continuidad de los tratamientos médicos.</w:t>
      </w:r>
    </w:p>
    <w:p w14:paraId="7901DC4E" w14:textId="77777777" w:rsidR="00F31065" w:rsidRPr="001C084B" w:rsidRDefault="00000000" w:rsidP="00422604">
      <w:pPr>
        <w:pStyle w:val="Ttulo3"/>
        <w:rPr>
          <w:color w:val="auto"/>
          <w:sz w:val="24"/>
          <w:szCs w:val="24"/>
        </w:rPr>
      </w:pPr>
      <w:bookmarkStart w:id="38" w:name="_Toc270262374"/>
      <w:bookmarkStart w:id="39" w:name="_Toc233575519"/>
      <w:r w:rsidRPr="001C084B">
        <w:rPr>
          <w:color w:val="auto"/>
          <w:sz w:val="24"/>
          <w:szCs w:val="24"/>
        </w:rPr>
        <w:t>3.1.3. Monitoreo de Stock</w:t>
      </w:r>
      <w:bookmarkEnd w:id="38"/>
      <w:bookmarkEnd w:id="39"/>
    </w:p>
    <w:p w14:paraId="576DA36E" w14:textId="77777777" w:rsidR="00F31065" w:rsidRPr="001C084B" w:rsidRDefault="00000000" w:rsidP="00422604">
      <w:pPr>
        <w:spacing w:line="480" w:lineRule="auto"/>
      </w:pPr>
      <w:r w:rsidRPr="001C084B">
        <w:rPr>
          <w:lang w:val="es-BO"/>
        </w:rPr>
        <w:t xml:space="preserve">El monitoreo de stock consiste en la supervisión constante de las existencias disponibles dentro de un almacén u organización. Su finalidad es conocer, de forma actualizada, la cantidad de productos disponibles, los movimientos de entrada y salida, la ubicación de los artículos, su estado y la necesidad de reposición. En la gestión de inventarios, este monitoreo permite mantener un equilibrio entre la disponibilidad de productos y los costos asociados al almacenamiento, evitando tanto el desabastecimiento como el exceso de stock. Oracle señala que una adecuada gestión del inventario busca mantener suficientes existencias para cubrir la demanda, sin acumular cantidades innecesarias que generen costos adicionales. </w:t>
      </w:r>
    </w:p>
    <w:p w14:paraId="24239FFC" w14:textId="77777777" w:rsidR="00F31065" w:rsidRPr="001C084B" w:rsidRDefault="00000000" w:rsidP="00422604">
      <w:pPr>
        <w:spacing w:line="480" w:lineRule="auto"/>
      </w:pPr>
      <w:r w:rsidRPr="001C084B">
        <w:rPr>
          <w:lang w:val="es-BO"/>
        </w:rPr>
        <w:t xml:space="preserve">El monitoreo de stock se relaciona directamente con el control de inventario, ya que permite gestionar las existencias desde su entrada, permanencia y salida del almacén. Según SEIDOR, el control de inventario permite administrar las existencias de un almacén con el objetivo de optimizar los costos y lograr un uso adecuado de los recursos disponibles. </w:t>
      </w:r>
    </w:p>
    <w:p w14:paraId="05BD450A" w14:textId="77777777" w:rsidR="00F31065" w:rsidRPr="001C084B" w:rsidRDefault="00000000" w:rsidP="00422604">
      <w:pPr>
        <w:spacing w:line="480" w:lineRule="auto"/>
      </w:pPr>
      <w:r w:rsidRPr="001C084B">
        <w:rPr>
          <w:lang w:val="es-BO"/>
        </w:rPr>
        <w:t xml:space="preserve">Uno de los aspectos más importantes del monitoreo de stock es la actualización en tiempo real. Esto significa que cada movimiento del inventario debe registrarse de manera inmediata para que la información disponible refleje el estado real del almacén. Mecalux indica que el uso de </w:t>
      </w:r>
      <w:r w:rsidRPr="001C084B">
        <w:rPr>
          <w:lang w:val="es-BO"/>
        </w:rPr>
        <w:lastRenderedPageBreak/>
        <w:t xml:space="preserve">software de gestión permite controlar las existencias en tiempo real, recopilar información sobre pedidos, coordinar movimientos de stock y facilitar la trazabilidad de los productos. </w:t>
      </w:r>
    </w:p>
    <w:p w14:paraId="490E56D7" w14:textId="77777777" w:rsidR="00F31065" w:rsidRPr="001C084B" w:rsidRDefault="00000000" w:rsidP="00422604">
      <w:pPr>
        <w:spacing w:line="480" w:lineRule="auto"/>
      </w:pPr>
      <w:r w:rsidRPr="001C084B">
        <w:rPr>
          <w:lang w:val="es-BO"/>
        </w:rPr>
        <w:t xml:space="preserve">Dentro del monitoreo de stock también se consideran varios conceptos clave. El stock mínimo representa la cantidad mínima que debe mantenerse disponible para evitar interrupciones en las operaciones. El stock máximo corresponde al límite superior de existencias que puede almacenarse sin generar sobrecostos o problemas de almacenamiento. El stock de seguridad es una reserva adicional que permite enfrentar imprevistos, como aumentos inesperados en la demanda, retrasos de proveedores o variaciones en el consumo. IBM define el stock de seguridad como inventario adicional mantenido para reducir el riesgo de quedarse sin existencias ante cambios en la demanda o problemas de suministro. </w:t>
      </w:r>
    </w:p>
    <w:p w14:paraId="46265783" w14:textId="77777777" w:rsidR="00F31065" w:rsidRPr="001C084B" w:rsidRDefault="00000000" w:rsidP="00422604">
      <w:pPr>
        <w:spacing w:line="480" w:lineRule="auto"/>
      </w:pPr>
      <w:r w:rsidRPr="001C084B">
        <w:rPr>
          <w:lang w:val="es-BO"/>
        </w:rPr>
        <w:t xml:space="preserve">Otro concepto importante es el punto de reposición o punto de pedido, que indica el momento en el que se debe realizar una nueva solicitud de productos para evitar el agotamiento del inventario. Mecalux plantea que el punto de pedido permite identificar cuándo se debe generar una nueva orden de aprovisionamiento, tomando en cuenta el consumo promedio, el tiempo de entrega y el stock de seguridad. </w:t>
      </w:r>
    </w:p>
    <w:p w14:paraId="47F81B86" w14:textId="77777777" w:rsidR="00F31065" w:rsidRPr="001C084B" w:rsidRDefault="00000000" w:rsidP="00422604">
      <w:pPr>
        <w:spacing w:line="480" w:lineRule="auto"/>
      </w:pPr>
      <w:r w:rsidRPr="001C084B">
        <w:rPr>
          <w:lang w:val="es-BO"/>
        </w:rPr>
        <w:t xml:space="preserve">También es necesario considerar el lead time o tiempo de entrega, que se refiere al periodo transcurrido entre la realización de un pedido y la recepción del producto. Este dato es importante porque permite calcular con mayor precisión cuándo debe realizarse una reposición. Si el tiempo de entrega es largo o variable, la organización necesita mantener un mayor control sobre sus niveles de stock para evitar desabastecimientos. </w:t>
      </w:r>
    </w:p>
    <w:p w14:paraId="1444C2D7" w14:textId="77777777" w:rsidR="00F31065" w:rsidRPr="001C084B" w:rsidRDefault="00000000" w:rsidP="00422604">
      <w:pPr>
        <w:spacing w:line="480" w:lineRule="auto"/>
      </w:pPr>
      <w:r w:rsidRPr="001C084B">
        <w:rPr>
          <w:lang w:val="es-BO"/>
        </w:rPr>
        <w:t xml:space="preserve">La rotura de stock ocurre cuando el almacén no cuenta con la cantidad suficiente de productos para satisfacer una demanda determinada. En el caso de una empresa, esto puede afectar ventas, producción o atención al cliente. En el contexto hospitalario, puede tener consecuencias más </w:t>
      </w:r>
      <w:r w:rsidRPr="001C084B">
        <w:rPr>
          <w:lang w:val="es-BO"/>
        </w:rPr>
        <w:lastRenderedPageBreak/>
        <w:t>delicadas, ya que la falta de medicamentos o insumos puede afectar la continuidad de los tratamientos médicos. Por ello, el monitoreo de stock debe permitir detectar a tiempo los productos con bajo nivel de existencias.</w:t>
      </w:r>
    </w:p>
    <w:p w14:paraId="2CF37FCF" w14:textId="77777777" w:rsidR="00F31065" w:rsidRPr="001C084B" w:rsidRDefault="00000000" w:rsidP="00422604">
      <w:pPr>
        <w:spacing w:line="480" w:lineRule="auto"/>
      </w:pPr>
      <w:r w:rsidRPr="001C084B">
        <w:rPr>
          <w:lang w:val="es-BO"/>
        </w:rPr>
        <w:t xml:space="preserve">En inventarios de medicamentos, el monitoreo también debe tomar en cuenta la fecha de vencimiento y el lote de cada producto. Para este tipo de inventario, resulta útil el método FEFO, que significa First </w:t>
      </w:r>
      <w:proofErr w:type="spellStart"/>
      <w:r w:rsidRPr="001C084B">
        <w:rPr>
          <w:lang w:val="es-BO"/>
        </w:rPr>
        <w:t>Expired</w:t>
      </w:r>
      <w:proofErr w:type="spellEnd"/>
      <w:r w:rsidRPr="001C084B">
        <w:rPr>
          <w:lang w:val="es-BO"/>
        </w:rPr>
        <w:t xml:space="preserve">, First </w:t>
      </w:r>
      <w:proofErr w:type="spellStart"/>
      <w:r w:rsidRPr="001C084B">
        <w:rPr>
          <w:lang w:val="es-BO"/>
        </w:rPr>
        <w:t>Out</w:t>
      </w:r>
      <w:proofErr w:type="spellEnd"/>
      <w:r w:rsidRPr="001C084B">
        <w:rPr>
          <w:lang w:val="es-BO"/>
        </w:rPr>
        <w:t xml:space="preserve">, es decir, “primero en vencer, primero en salir”. Mecalux señala que este método se utiliza en productos perecederos o con fecha de vencimiento, como los medicamentos, para evitar la distribución de productos caducados y reducir pérdidas por vencimiento. </w:t>
      </w:r>
    </w:p>
    <w:p w14:paraId="147AE98A" w14:textId="77777777" w:rsidR="00F31065" w:rsidRPr="001C084B" w:rsidRDefault="00000000" w:rsidP="00422604">
      <w:pPr>
        <w:spacing w:line="480" w:lineRule="auto"/>
      </w:pPr>
      <w:r w:rsidRPr="001C084B">
        <w:rPr>
          <w:lang w:val="es-BO"/>
        </w:rPr>
        <w:t>Por tanto, el monitoreo de stock permite mantener un control más preciso del inventario, mejorar la planificación de compras, reducir pérdidas, evitar desabastecimientos y optimizar el uso de los recursos disponibles. En un sistema de inventarios hospitalario, este proceso es fundamental para asegurar que los medicamentos se encuentren disponibles, registrados, ubicados correctamente y dentro de su fecha de uso.</w:t>
      </w:r>
    </w:p>
    <w:p w14:paraId="4A5E1598" w14:textId="77777777" w:rsidR="00F31065" w:rsidRPr="001C084B" w:rsidRDefault="00000000" w:rsidP="00422604">
      <w:pPr>
        <w:spacing w:line="480" w:lineRule="auto"/>
      </w:pPr>
      <w:r w:rsidRPr="001C084B">
        <w:rPr>
          <w:lang w:val="es-BO"/>
        </w:rPr>
        <w:t>4.1.3.1. Conceptos clave del monitoreo de stock</w:t>
      </w:r>
    </w:p>
    <w:p w14:paraId="166F467B" w14:textId="77777777" w:rsidR="00F31065" w:rsidRPr="001C084B" w:rsidRDefault="00000000" w:rsidP="00422604">
      <w:pPr>
        <w:spacing w:line="480" w:lineRule="auto"/>
      </w:pPr>
      <w:r w:rsidRPr="001C084B">
        <w:rPr>
          <w:b/>
          <w:bCs/>
          <w:lang w:val="es-BO"/>
        </w:rPr>
        <w:t>Stock disponible:</w:t>
      </w:r>
      <w:r w:rsidRPr="001C084B">
        <w:rPr>
          <w:lang w:val="es-BO"/>
        </w:rPr>
        <w:t xml:space="preserve"> cantidad real de productos que se encuentran listos para ser utilizados, vendidos o distribuidos.</w:t>
      </w:r>
    </w:p>
    <w:p w14:paraId="45EFA37E" w14:textId="77777777" w:rsidR="00F31065" w:rsidRPr="001C084B" w:rsidRDefault="00000000" w:rsidP="00422604">
      <w:pPr>
        <w:spacing w:line="480" w:lineRule="auto"/>
      </w:pPr>
      <w:r w:rsidRPr="001C084B">
        <w:rPr>
          <w:b/>
          <w:bCs/>
          <w:lang w:val="es-BO"/>
        </w:rPr>
        <w:t xml:space="preserve">Entradas de stock: </w:t>
      </w:r>
      <w:r w:rsidRPr="001C084B">
        <w:rPr>
          <w:lang w:val="es-BO"/>
        </w:rPr>
        <w:t>productos que ingresan al almacén por compras, donaciones, devoluciones, transferencias o reposiciones.</w:t>
      </w:r>
    </w:p>
    <w:p w14:paraId="155FE534" w14:textId="77777777" w:rsidR="00F31065" w:rsidRPr="001C084B" w:rsidRDefault="00000000" w:rsidP="00422604">
      <w:pPr>
        <w:spacing w:line="480" w:lineRule="auto"/>
      </w:pPr>
      <w:r w:rsidRPr="001C084B">
        <w:rPr>
          <w:b/>
          <w:bCs/>
          <w:lang w:val="es-BO"/>
        </w:rPr>
        <w:t xml:space="preserve">Salidas de stock: </w:t>
      </w:r>
      <w:r w:rsidRPr="001C084B">
        <w:rPr>
          <w:lang w:val="es-BO"/>
        </w:rPr>
        <w:t>productos que salen del inventario por venta, consumo, distribución, traslado, vencimiento, daño o descarte.</w:t>
      </w:r>
    </w:p>
    <w:p w14:paraId="1AE8B9DC" w14:textId="77777777" w:rsidR="00F31065" w:rsidRPr="001C084B" w:rsidRDefault="00000000" w:rsidP="00422604">
      <w:pPr>
        <w:spacing w:line="480" w:lineRule="auto"/>
      </w:pPr>
      <w:r w:rsidRPr="001C084B">
        <w:rPr>
          <w:b/>
          <w:bCs/>
          <w:lang w:val="es-BO"/>
        </w:rPr>
        <w:t xml:space="preserve">Stock mínimo: </w:t>
      </w:r>
      <w:r w:rsidRPr="001C084B">
        <w:rPr>
          <w:lang w:val="es-BO"/>
        </w:rPr>
        <w:t>cantidad mínima que debe mantenerse para evitar interrupciones o desabastecimiento.</w:t>
      </w:r>
    </w:p>
    <w:p w14:paraId="6D2EE8B6" w14:textId="77777777" w:rsidR="00F31065" w:rsidRPr="001C084B" w:rsidRDefault="00000000" w:rsidP="00422604">
      <w:pPr>
        <w:spacing w:line="480" w:lineRule="auto"/>
      </w:pPr>
      <w:r w:rsidRPr="001C084B">
        <w:rPr>
          <w:b/>
          <w:bCs/>
          <w:lang w:val="es-BO"/>
        </w:rPr>
        <w:lastRenderedPageBreak/>
        <w:t xml:space="preserve">Stock máximo: </w:t>
      </w:r>
      <w:r w:rsidRPr="001C084B">
        <w:rPr>
          <w:lang w:val="es-BO"/>
        </w:rPr>
        <w:t>cantidad máxima recomendable para evitar exceso de inventario, sobrecostos o problemas de almacenamiento.</w:t>
      </w:r>
    </w:p>
    <w:p w14:paraId="3BA28C5F" w14:textId="77777777" w:rsidR="00F31065" w:rsidRPr="001C084B" w:rsidRDefault="00000000" w:rsidP="00422604">
      <w:pPr>
        <w:spacing w:line="480" w:lineRule="auto"/>
      </w:pPr>
      <w:r w:rsidRPr="001C084B">
        <w:rPr>
          <w:b/>
          <w:bCs/>
          <w:lang w:val="es-BO"/>
        </w:rPr>
        <w:t xml:space="preserve">Stock de seguridad: </w:t>
      </w:r>
      <w:r w:rsidRPr="001C084B">
        <w:rPr>
          <w:lang w:val="es-BO"/>
        </w:rPr>
        <w:t>reserva adicional destinada a cubrir imprevistos, retrasos de proveedores o aumentos inesperados en la demanda.</w:t>
      </w:r>
    </w:p>
    <w:p w14:paraId="65EFF4E5" w14:textId="77777777" w:rsidR="00F31065" w:rsidRPr="001C084B" w:rsidRDefault="00000000" w:rsidP="00422604">
      <w:pPr>
        <w:spacing w:line="480" w:lineRule="auto"/>
      </w:pPr>
      <w:r w:rsidRPr="001C084B">
        <w:rPr>
          <w:b/>
          <w:bCs/>
          <w:lang w:val="es-BO"/>
        </w:rPr>
        <w:t xml:space="preserve">Punto de reposición: </w:t>
      </w:r>
      <w:r w:rsidRPr="001C084B">
        <w:rPr>
          <w:lang w:val="es-BO"/>
        </w:rPr>
        <w:t>nivel de stock en el que debe realizarse un nuevo pedido para evitar que el inventario llegue a cero.</w:t>
      </w:r>
    </w:p>
    <w:p w14:paraId="4192F3F8" w14:textId="77777777" w:rsidR="00F31065" w:rsidRPr="001C084B" w:rsidRDefault="00000000" w:rsidP="00422604">
      <w:pPr>
        <w:spacing w:line="480" w:lineRule="auto"/>
      </w:pPr>
      <w:r w:rsidRPr="001C084B">
        <w:rPr>
          <w:b/>
          <w:bCs/>
          <w:lang w:val="es-BO"/>
        </w:rPr>
        <w:t xml:space="preserve">Lead time: </w:t>
      </w:r>
      <w:r w:rsidRPr="001C084B">
        <w:rPr>
          <w:lang w:val="es-BO"/>
        </w:rPr>
        <w:t>tiempo que transcurre entre la solicitud de un producto y su recepción en almacén.</w:t>
      </w:r>
    </w:p>
    <w:p w14:paraId="3DA657D2" w14:textId="77777777" w:rsidR="00F31065" w:rsidRPr="001C084B" w:rsidRDefault="00000000" w:rsidP="00422604">
      <w:pPr>
        <w:spacing w:line="480" w:lineRule="auto"/>
      </w:pPr>
      <w:r w:rsidRPr="001C084B">
        <w:rPr>
          <w:b/>
          <w:bCs/>
          <w:lang w:val="es-BO"/>
        </w:rPr>
        <w:t xml:space="preserve">Rotura de stock: </w:t>
      </w:r>
      <w:r w:rsidRPr="001C084B">
        <w:rPr>
          <w:lang w:val="es-BO"/>
        </w:rPr>
        <w:t>situación en la que no existe suficiente cantidad de un producto para cubrir la demanda.</w:t>
      </w:r>
    </w:p>
    <w:p w14:paraId="3183EE41" w14:textId="77777777" w:rsidR="00F31065" w:rsidRPr="001C084B" w:rsidRDefault="00000000" w:rsidP="00422604">
      <w:pPr>
        <w:spacing w:line="480" w:lineRule="auto"/>
      </w:pPr>
      <w:r w:rsidRPr="001C084B">
        <w:rPr>
          <w:b/>
          <w:bCs/>
          <w:lang w:val="es-BO"/>
        </w:rPr>
        <w:t xml:space="preserve">Trazabilidad: </w:t>
      </w:r>
      <w:r w:rsidRPr="001C084B">
        <w:rPr>
          <w:lang w:val="es-BO"/>
        </w:rPr>
        <w:t>capacidad de seguir el recorrido de un producto desde su ingreso hasta su salida, incluyendo datos como lote, ubicación, fecha de vencimiento y responsable del movimiento.</w:t>
      </w:r>
    </w:p>
    <w:p w14:paraId="2D57FAB9" w14:textId="77777777" w:rsidR="00F31065" w:rsidRPr="001C084B" w:rsidRDefault="00000000" w:rsidP="00422604">
      <w:pPr>
        <w:spacing w:line="480" w:lineRule="auto"/>
      </w:pPr>
      <w:r w:rsidRPr="001C084B">
        <w:rPr>
          <w:b/>
          <w:bCs/>
          <w:lang w:val="es-BO"/>
        </w:rPr>
        <w:t xml:space="preserve">Rotación de stock: </w:t>
      </w:r>
      <w:r w:rsidRPr="001C084B">
        <w:rPr>
          <w:lang w:val="es-BO"/>
        </w:rPr>
        <w:t>frecuencia con la que los productos ingresan y salen del inventario durante un periodo determinado.</w:t>
      </w:r>
    </w:p>
    <w:p w14:paraId="233A4D25" w14:textId="77777777" w:rsidR="00F31065" w:rsidRPr="001C084B" w:rsidRDefault="00000000" w:rsidP="00422604">
      <w:pPr>
        <w:spacing w:line="480" w:lineRule="auto"/>
      </w:pPr>
      <w:r w:rsidRPr="001C084B">
        <w:rPr>
          <w:b/>
          <w:bCs/>
          <w:lang w:val="es-BO"/>
        </w:rPr>
        <w:t xml:space="preserve">FEFO: </w:t>
      </w:r>
      <w:r w:rsidRPr="001C084B">
        <w:rPr>
          <w:lang w:val="es-BO"/>
        </w:rPr>
        <w:t>método de control que prioriza la salida de los productos con fecha de vencimiento más cercana.</w:t>
      </w:r>
    </w:p>
    <w:p w14:paraId="0EAE584A" w14:textId="77777777" w:rsidR="00F31065" w:rsidRPr="001C084B" w:rsidRDefault="00000000" w:rsidP="00422604">
      <w:pPr>
        <w:spacing w:line="480" w:lineRule="auto"/>
      </w:pPr>
      <w:r w:rsidRPr="001C084B">
        <w:rPr>
          <w:b/>
          <w:bCs/>
          <w:lang w:val="es-BO"/>
        </w:rPr>
        <w:t xml:space="preserve">Actualización en tiempo real: </w:t>
      </w:r>
      <w:r w:rsidRPr="001C084B">
        <w:rPr>
          <w:lang w:val="es-BO"/>
        </w:rPr>
        <w:t>registro inmediato de los movimientos del inventario para mantener información precisa y confiable.</w:t>
      </w:r>
    </w:p>
    <w:p w14:paraId="517DCC2C" w14:textId="77777777" w:rsidR="00F31065" w:rsidRPr="001C084B" w:rsidRDefault="00000000" w:rsidP="00422604">
      <w:pPr>
        <w:spacing w:line="480" w:lineRule="auto"/>
      </w:pPr>
      <w:r w:rsidRPr="001C084B">
        <w:rPr>
          <w:b/>
          <w:bCs/>
          <w:lang w:val="es-BO"/>
        </w:rPr>
        <w:t xml:space="preserve">Indicadores de inventario: </w:t>
      </w:r>
      <w:r w:rsidRPr="001C084B">
        <w:rPr>
          <w:lang w:val="es-BO"/>
        </w:rPr>
        <w:t>datos que permiten evaluar el comportamiento del stock, como nivel de servicio, tiempo de reposición, rotación, productos vencidos o productos con bajo nivel de existencias.</w:t>
      </w:r>
    </w:p>
    <w:p w14:paraId="620EA426" w14:textId="77777777" w:rsidR="00F31065" w:rsidRPr="001C084B" w:rsidRDefault="00F31065" w:rsidP="00422604">
      <w:pPr>
        <w:spacing w:line="480" w:lineRule="auto"/>
        <w:rPr>
          <w:lang w:val="es-BO"/>
        </w:rPr>
      </w:pPr>
    </w:p>
    <w:p w14:paraId="66BC42C8" w14:textId="77777777" w:rsidR="00F31065" w:rsidRPr="001C084B" w:rsidRDefault="00000000" w:rsidP="00422604">
      <w:pPr>
        <w:spacing w:line="480" w:lineRule="auto"/>
      </w:pPr>
      <w:r w:rsidRPr="001C084B">
        <w:br w:type="page"/>
      </w:r>
    </w:p>
    <w:p w14:paraId="5F5AF1F5" w14:textId="77777777" w:rsidR="00F31065" w:rsidRPr="001C084B" w:rsidRDefault="00000000" w:rsidP="00422604">
      <w:pPr>
        <w:pStyle w:val="Ttulo2"/>
        <w:rPr>
          <w:color w:val="auto"/>
          <w:sz w:val="24"/>
          <w:szCs w:val="24"/>
        </w:rPr>
      </w:pPr>
      <w:bookmarkStart w:id="40" w:name="_Toc1823213721"/>
      <w:bookmarkStart w:id="41" w:name="_Toc233575520"/>
      <w:r w:rsidRPr="001C084B">
        <w:rPr>
          <w:color w:val="auto"/>
          <w:sz w:val="24"/>
          <w:szCs w:val="24"/>
        </w:rPr>
        <w:lastRenderedPageBreak/>
        <w:t>3.2. Control de inventario de medicamentos</w:t>
      </w:r>
      <w:bookmarkEnd w:id="40"/>
      <w:bookmarkEnd w:id="41"/>
    </w:p>
    <w:p w14:paraId="3F013525" w14:textId="77777777" w:rsidR="00F31065" w:rsidRPr="001C084B" w:rsidRDefault="00000000" w:rsidP="00422604">
      <w:pPr>
        <w:pStyle w:val="Ttulo3"/>
        <w:rPr>
          <w:color w:val="auto"/>
          <w:sz w:val="24"/>
          <w:szCs w:val="24"/>
        </w:rPr>
      </w:pPr>
      <w:bookmarkStart w:id="42" w:name="_Toc35611027"/>
      <w:bookmarkStart w:id="43" w:name="_Toc233575521"/>
      <w:r w:rsidRPr="001C084B">
        <w:rPr>
          <w:color w:val="auto"/>
          <w:sz w:val="24"/>
          <w:szCs w:val="24"/>
        </w:rPr>
        <w:t>3.2.1. Control de Stock</w:t>
      </w:r>
      <w:bookmarkEnd w:id="42"/>
      <w:bookmarkEnd w:id="43"/>
    </w:p>
    <w:p w14:paraId="2C60B0EC" w14:textId="77777777" w:rsidR="00F31065" w:rsidRPr="001C084B" w:rsidRDefault="00000000" w:rsidP="00422604">
      <w:pPr>
        <w:spacing w:line="480" w:lineRule="auto"/>
        <w:rPr>
          <w:lang w:val="es-BO"/>
        </w:rPr>
      </w:pPr>
      <w:r w:rsidRPr="001C084B">
        <w:rPr>
          <w:lang w:val="es-BO"/>
        </w:rPr>
        <w:t xml:space="preserve">Control de Stock, se describe como el almacenamiento de la mercadería que ha sido organizado con anticipación, dentro de este grupo abarca distintos tipos de existencias tales como los productos en proceso, las materias primas, productos terminados y suministros, que son gestionados por la empresa tanto en sus almacenes como en tránsito o en puntos de venta destinados al consumidor final (Muñoz &amp; </w:t>
      </w:r>
      <w:proofErr w:type="spellStart"/>
      <w:r w:rsidRPr="001C084B">
        <w:rPr>
          <w:lang w:val="es-BO"/>
        </w:rPr>
        <w:t>Ccañihua</w:t>
      </w:r>
      <w:proofErr w:type="spellEnd"/>
      <w:r w:rsidRPr="001C084B">
        <w:rPr>
          <w:lang w:val="es-BO"/>
        </w:rPr>
        <w:t>, 2021). Así mismo, Guerrero Salas menciona que corresponde al conjunto de bienes que permanecen en reserva hasta que resulta necesario su aprovechamiento.</w:t>
      </w:r>
    </w:p>
    <w:p w14:paraId="14701778" w14:textId="77777777" w:rsidR="00F31065" w:rsidRPr="001C084B" w:rsidRDefault="00000000" w:rsidP="00422604">
      <w:pPr>
        <w:spacing w:line="480" w:lineRule="auto"/>
        <w:rPr>
          <w:lang w:val="es-BO"/>
        </w:rPr>
      </w:pPr>
      <w:r w:rsidRPr="001C084B">
        <w:rPr>
          <w:lang w:val="es-BO"/>
        </w:rPr>
        <w:t>De acuerdo con las normas internacionales de contabilidad, la NIC 2 inventarios define que a los inventarios como productos que se disponen para ser vendidos durante el desarrollo normal de las operaciones, con el propósito de comercializarse ya sea en forma de materiales o recursos que serán consumidos en el proceso de producción o servicios (Ministerio de Economía y Finanzas, 2023).</w:t>
      </w:r>
    </w:p>
    <w:p w14:paraId="2B40FFE1" w14:textId="77777777" w:rsidR="00F31065" w:rsidRPr="001C084B" w:rsidRDefault="00000000" w:rsidP="00422604">
      <w:pPr>
        <w:spacing w:line="480" w:lineRule="auto"/>
        <w:rPr>
          <w:lang w:val="es-BO"/>
        </w:rPr>
      </w:pPr>
      <w:r w:rsidRPr="001C084B">
        <w:rPr>
          <w:lang w:val="es-BO"/>
        </w:rPr>
        <w:t>La primera dimensión, aprovisionamiento de materiales, es adquirir bienes destinados a la venta al público, almacenarlo y organizarlos. Es lograr tener el stock correcto, especificado y ubicación correcta de manera que se pueda satisfacer las demandas de los pedidos (Orbegoso Gastelo, 2020). La planificación de compras permite asegurar que la adquisición de la mercadería llegue en el tiempo y cantidad adecuada, con buena calidad y buenos precios, esto contribuye que las empresas tengan un mayor control del ciclo de rotación de los productos, evitando faltantes y excesos (Mattias Turovski, 2023).</w:t>
      </w:r>
    </w:p>
    <w:p w14:paraId="77A537CC" w14:textId="77777777" w:rsidR="00F31065" w:rsidRPr="001C084B" w:rsidRDefault="00000000" w:rsidP="00422604">
      <w:pPr>
        <w:spacing w:line="480" w:lineRule="auto"/>
        <w:rPr>
          <w:lang w:val="es-BO"/>
        </w:rPr>
      </w:pPr>
      <w:r w:rsidRPr="001C084B">
        <w:rPr>
          <w:lang w:val="es-BO"/>
        </w:rPr>
        <w:t xml:space="preserve">La segunda dimensión, el sistema de inventario, es un instrumento que sirve para gestionar y realizar seguimiento de los activos que se encuentran dentro de una empresa, asimismo, </w:t>
      </w:r>
      <w:r w:rsidRPr="001C084B">
        <w:rPr>
          <w:lang w:val="es-BO"/>
        </w:rPr>
        <w:lastRenderedPageBreak/>
        <w:t>contribuye a llevar control de las compras y ventas, facilitando información sobre costos que están asociados al inventario, mano de obra, almacén y otros gastos. Realizar el seguimiento de los inventarios permite que las organizaciones tengan el costo real de sus productos (</w:t>
      </w:r>
      <w:proofErr w:type="spellStart"/>
      <w:r w:rsidRPr="001C084B">
        <w:rPr>
          <w:lang w:val="es-BO"/>
        </w:rPr>
        <w:t>SimpliRoute</w:t>
      </w:r>
      <w:proofErr w:type="spellEnd"/>
      <w:r w:rsidRPr="001C084B">
        <w:rPr>
          <w:lang w:val="es-BO"/>
        </w:rPr>
        <w:t>, 2023).</w:t>
      </w:r>
    </w:p>
    <w:p w14:paraId="185A7DE1" w14:textId="77777777" w:rsidR="00F31065" w:rsidRPr="001C084B" w:rsidRDefault="00000000" w:rsidP="00422604">
      <w:pPr>
        <w:spacing w:line="480" w:lineRule="auto"/>
        <w:rPr>
          <w:lang w:val="es-BO"/>
        </w:rPr>
      </w:pPr>
      <w:r w:rsidRPr="001C084B">
        <w:rPr>
          <w:lang w:val="es-BO"/>
        </w:rPr>
        <w:t xml:space="preserve">En cuanto a sus indicadores, el sistema de inventario periódico es la forma más comúnmente utilizada por las empresas para llevar un mayor control de sus existencias. Esta técnica permite realizar verificaciones en intervalos regulares ya sean mensuales, trimestrales, semestrales o anuales, facilitando una supervisión más estructurada de los productos disponibles. El sistema perpetuo es una forma de contabilizar la mercancía donde las compras y ventas de mercancías se registran de manera automática usando sistemas y software computarizados para fortalecer el control de los recursos de la empresa, organizando y facilitando la información cuando sea requerida (Ticona </w:t>
      </w:r>
      <w:proofErr w:type="spellStart"/>
      <w:r w:rsidRPr="001C084B">
        <w:rPr>
          <w:lang w:val="es-BO"/>
        </w:rPr>
        <w:t>Wacanique</w:t>
      </w:r>
      <w:proofErr w:type="spellEnd"/>
      <w:r w:rsidRPr="001C084B">
        <w:rPr>
          <w:lang w:val="es-BO"/>
        </w:rPr>
        <w:t>, 2022).</w:t>
      </w:r>
    </w:p>
    <w:p w14:paraId="629BE273" w14:textId="77777777" w:rsidR="00F31065" w:rsidRPr="001C084B" w:rsidRDefault="00000000" w:rsidP="00422604">
      <w:pPr>
        <w:spacing w:line="480" w:lineRule="auto"/>
        <w:rPr>
          <w:lang w:val="es-BO"/>
        </w:rPr>
      </w:pPr>
      <w:r w:rsidRPr="001C084B">
        <w:rPr>
          <w:lang w:val="es-BO"/>
        </w:rPr>
        <w:t xml:space="preserve">La tercera dimensión, nivel de inventario, es la cantidad de activos disponibles para la venta que tiene una empresa en toda su red de distribución en él se aprecia la cantidad de artículos situados en el almacén (Mecalux Esmena, 2022). El manejo de los niveles de inventario es importante para toda organización asegurando la rentabilidad de esta, disminuyendo faltantes y exceso de existencias (The </w:t>
      </w:r>
      <w:proofErr w:type="spellStart"/>
      <w:r w:rsidRPr="001C084B">
        <w:rPr>
          <w:lang w:val="es-BO"/>
        </w:rPr>
        <w:t>Logistics</w:t>
      </w:r>
      <w:proofErr w:type="spellEnd"/>
      <w:r w:rsidRPr="001C084B">
        <w:rPr>
          <w:lang w:val="es-BO"/>
        </w:rPr>
        <w:t xml:space="preserve"> World, 2023).</w:t>
      </w:r>
    </w:p>
    <w:p w14:paraId="114B3B15" w14:textId="77777777" w:rsidR="00F31065" w:rsidRPr="001C084B" w:rsidRDefault="00000000" w:rsidP="00422604">
      <w:pPr>
        <w:spacing w:line="480" w:lineRule="auto"/>
        <w:rPr>
          <w:lang w:val="es-BO"/>
        </w:rPr>
      </w:pPr>
      <w:proofErr w:type="spellStart"/>
      <w:r w:rsidRPr="001C084B">
        <w:rPr>
          <w:lang w:val="es-BO"/>
        </w:rPr>
        <w:t>Ademas</w:t>
      </w:r>
      <w:proofErr w:type="spellEnd"/>
      <w:r w:rsidRPr="001C084B">
        <w:rPr>
          <w:lang w:val="es-BO"/>
        </w:rPr>
        <w:t>, Portilla sintetiza que un sistema de gestión de inventario es una solución inteligente para la toma de decisiones organizacionales, con base en la situación real del inventario en el almacén, se llevaría a cabo un procesamiento racional, que permita el correcto registro de materiales, entradas y procesos de almacén apropiados para el mismo.</w:t>
      </w:r>
    </w:p>
    <w:p w14:paraId="0E265E49" w14:textId="77777777" w:rsidR="00F31065" w:rsidRPr="001C084B" w:rsidRDefault="00000000" w:rsidP="00422604">
      <w:pPr>
        <w:spacing w:line="480" w:lineRule="auto"/>
        <w:rPr>
          <w:lang w:val="es-BO"/>
        </w:rPr>
      </w:pPr>
      <w:r w:rsidRPr="001C084B">
        <w:rPr>
          <w:lang w:val="es-BO"/>
        </w:rPr>
        <w:t xml:space="preserve">De otra forma, Agudelo &amp; López, mencionan que el objetivo principal del inventario es verificar algún tipo de existencia en la empresa; además añade Zapata (2014) que el propósito del control </w:t>
      </w:r>
      <w:r w:rsidRPr="001C084B">
        <w:rPr>
          <w:lang w:val="es-BO"/>
        </w:rPr>
        <w:lastRenderedPageBreak/>
        <w:t>del inventario es asegurar el funcionamiento de las actividades de la empresa, mediante la optimización basada en tres aspectos: Servicio al cliente, costo de inventario y costos operativos, aspectos con los cuales es posible tener un control sobre el inventario.</w:t>
      </w:r>
    </w:p>
    <w:p w14:paraId="70FBDF33" w14:textId="77777777" w:rsidR="00F31065" w:rsidRPr="001C084B" w:rsidRDefault="00000000" w:rsidP="00422604">
      <w:pPr>
        <w:spacing w:line="480" w:lineRule="auto"/>
        <w:rPr>
          <w:lang w:val="es-BO"/>
        </w:rPr>
      </w:pPr>
      <w:r w:rsidRPr="001C084B">
        <w:rPr>
          <w:lang w:val="es-BO"/>
        </w:rPr>
        <w:t xml:space="preserve">Sandoval &amp; Vega (2023), en Lima – Perú, desarrollaron una investigación con la finalidad de determinar si el control de inventario </w:t>
      </w:r>
      <w:proofErr w:type="spellStart"/>
      <w:r w:rsidRPr="001C084B">
        <w:rPr>
          <w:lang w:val="es-BO"/>
        </w:rPr>
        <w:t>influia</w:t>
      </w:r>
      <w:proofErr w:type="spellEnd"/>
      <w:r w:rsidRPr="001C084B">
        <w:rPr>
          <w:lang w:val="es-BO"/>
        </w:rPr>
        <w:t xml:space="preserve"> en la rentabilidad de las boticas de la Zona Cercado de Villa María del Triunfo en el periodo 2022”. El hallazgo principal evidenció que un control eficaz del inventario contribuye al incremento de la rentabilidad y favorece a la adecuada rotación de medicamentos por lo que facilita a las farmacias cumplir con sus metas proyectadas, el crecimiento de su negocio, como también la posibilidad de conseguir nuevos proveedores y mayores inversiones; lo que concluye que un control de inventario consigue un mayor orden en su almacén, obteniendo mayor control en el stock solicitado sin excesos ni faltantes.</w:t>
      </w:r>
    </w:p>
    <w:p w14:paraId="09AE88B7" w14:textId="77777777" w:rsidR="00F31065" w:rsidRPr="001C084B" w:rsidRDefault="00000000" w:rsidP="00422604">
      <w:pPr>
        <w:spacing w:line="480" w:lineRule="auto"/>
        <w:rPr>
          <w:lang w:val="es-BO"/>
        </w:rPr>
      </w:pPr>
      <w:r w:rsidRPr="001C084B">
        <w:rPr>
          <w:lang w:val="es-BO"/>
        </w:rPr>
        <w:t>Con esta información corroboramos que el correcto orden y administración de inventarios es uno de los principales factores que contribuyen a la gestión operativa y misional de una organización, como a la gestión de servicio al cliente; esto permite obtener un mejor desempeño a nivel de servicio y en su dinámica financiera para el área responsable de garantizar el flujo de productos. De acuerdo con lo anterior es fundamental que las organizaciones cuenten con las herramientas necesarias para lograr mantener un óptimo sistema de inventarios, además el control de inventario ayuda a garantizar no solo la disponibilidad, sino la seguridad de los medicamentos y productos, y para el beneficio de la farmacia, evitaras faltantes o excedentes, maximizando la rentabilidad del negocio.</w:t>
      </w:r>
    </w:p>
    <w:p w14:paraId="07BF783A" w14:textId="77777777" w:rsidR="00F31065" w:rsidRPr="001C084B" w:rsidRDefault="00000000" w:rsidP="00422604">
      <w:pPr>
        <w:spacing w:line="480" w:lineRule="auto"/>
        <w:rPr>
          <w:lang w:val="es-BO"/>
        </w:rPr>
      </w:pPr>
      <w:r w:rsidRPr="001C084B">
        <w:rPr>
          <w:lang w:val="es-BO"/>
        </w:rPr>
        <w:t xml:space="preserve">Por ende, se concluye que el control de Stock es un proceso que debería ejecutarse regularmente para conocer un nivel de inventario en farmacias, esto hace que el control de inventario sea más eficiente y seguro, dado que el control de inventario consiste en llevar un registro detallado de </w:t>
      </w:r>
      <w:r w:rsidRPr="001C084B">
        <w:rPr>
          <w:lang w:val="es-BO"/>
        </w:rPr>
        <w:lastRenderedPageBreak/>
        <w:t>las existencias, realizar recuentos periódicos, actualizar la información y tomar medidas para asegurar un flujo constante de mercancías, garantizar una gestión eficiente de la farmacia y brindar un servicio de calidad a los clientes, puesto que si el inventario no tiene un control adecuado, provoca errores, faltantes y sobrantes, provocando en ocasiones insatisfacción de sus clientes.</w:t>
      </w:r>
    </w:p>
    <w:p w14:paraId="5773EED5" w14:textId="77777777" w:rsidR="00F31065" w:rsidRPr="001C084B" w:rsidRDefault="00000000" w:rsidP="00422604">
      <w:pPr>
        <w:pStyle w:val="Ttulo3"/>
        <w:rPr>
          <w:color w:val="auto"/>
          <w:sz w:val="24"/>
          <w:szCs w:val="24"/>
        </w:rPr>
      </w:pPr>
      <w:bookmarkStart w:id="44" w:name="_Toc1154346231"/>
      <w:bookmarkStart w:id="45" w:name="_Toc233575522"/>
      <w:r w:rsidRPr="001C084B">
        <w:rPr>
          <w:color w:val="auto"/>
          <w:sz w:val="24"/>
          <w:szCs w:val="24"/>
        </w:rPr>
        <w:t>3.2.2. Desabastecimiento de medicamentos</w:t>
      </w:r>
      <w:bookmarkEnd w:id="44"/>
      <w:bookmarkEnd w:id="45"/>
    </w:p>
    <w:p w14:paraId="159E5033" w14:textId="77777777" w:rsidR="00F31065" w:rsidRPr="001C084B" w:rsidRDefault="00000000" w:rsidP="00422604">
      <w:pPr>
        <w:spacing w:line="480" w:lineRule="auto"/>
        <w:rPr>
          <w:lang w:val="es-BO"/>
        </w:rPr>
      </w:pPr>
      <w:r w:rsidRPr="001C084B">
        <w:rPr>
          <w:lang w:val="es-BO"/>
        </w:rPr>
        <w:t>«Las farmacias sufren ya el desabastecimiento de una treintena de medicamentos» Heraldo de Aragón, 15 de mayo de 2014. «Alertan del desabastecimiento de 170 fármacos poco rentables para las farmacéuticas». JANO.es, 22 de diciembre de 2014. «Farmacéuticos andaluces denuncian desabastecimientos de fármacos debido a la subasta de medicamentos» ABC Andalucía, 9 de abril de 2015. «La guerra de los precios fomenta el desabastecimiento de los fármacos» La Voz de Galicia, 19 de julio de 2015. Y un largo etcétera.</w:t>
      </w:r>
    </w:p>
    <w:p w14:paraId="757780CD" w14:textId="77777777" w:rsidR="00F31065" w:rsidRPr="001C084B" w:rsidRDefault="00000000" w:rsidP="00422604">
      <w:pPr>
        <w:spacing w:line="480" w:lineRule="auto"/>
        <w:rPr>
          <w:lang w:val="es-BO"/>
        </w:rPr>
      </w:pPr>
      <w:r w:rsidRPr="001C084B">
        <w:rPr>
          <w:lang w:val="es-BO"/>
        </w:rPr>
        <w:t>Desde hace tiempo se llevan publicando en los medios numerosas noticias sobre desabastecimientos de algunos medicamentos. Quizás se encuentre usted entre los médicos afectados y esta situación haya podido causarle extrañeza, alarma o, como mínimo, un importante contratiempo en su labor diaria. O tal vez, sin necesidad de estar directamente afectado, estas informaciones le hayan producido una leve, aunque amarga, sensación de incertidumbre.</w:t>
      </w:r>
    </w:p>
    <w:p w14:paraId="0495353B" w14:textId="77777777" w:rsidR="00F31065" w:rsidRPr="001C084B" w:rsidRDefault="00000000" w:rsidP="00422604">
      <w:pPr>
        <w:spacing w:line="480" w:lineRule="auto"/>
        <w:rPr>
          <w:lang w:val="es-BO"/>
        </w:rPr>
      </w:pPr>
      <w:r w:rsidRPr="001C084B">
        <w:rPr>
          <w:lang w:val="es-BO"/>
        </w:rPr>
        <w:t xml:space="preserve">Uno de los problemas con los que las oficinas de farmacia y los servicios de farmacia hospitalarios se topan cada vez más frecuentemente es el desabastecimiento de especialidades farmacéuticas, donde las indicadas para afecciones dermatológicas no son una excepción. Problema que no solo afecta a los farmacéuticos que no pueden realizar la dispensación (salvo </w:t>
      </w:r>
      <w:r w:rsidRPr="001C084B">
        <w:rPr>
          <w:lang w:val="es-BO"/>
        </w:rPr>
        <w:lastRenderedPageBreak/>
        <w:t>que exista otra especialidad por la que sea sustituible), sino que también dificulta la labor de los médicos que las prescriben y perjudica sobre todo a los pacientes.</w:t>
      </w:r>
    </w:p>
    <w:p w14:paraId="6B27DC8B" w14:textId="77777777" w:rsidR="00F31065" w:rsidRPr="001C084B" w:rsidRDefault="00000000" w:rsidP="00422604">
      <w:pPr>
        <w:spacing w:line="480" w:lineRule="auto"/>
        <w:rPr>
          <w:lang w:val="es-BO"/>
        </w:rPr>
      </w:pPr>
      <w:r w:rsidRPr="001C084B">
        <w:rPr>
          <w:lang w:val="es-BO"/>
        </w:rPr>
        <w:t xml:space="preserve">El desabastecimiento de medicamentos, aunque no es un fenómeno reciente, sí se ha acentuado notablemente desde la pandemia de COVID-19, con repercusión directa en los pacientes y en los costos directos para el sistema de salud. </w:t>
      </w:r>
    </w:p>
    <w:p w14:paraId="73449E9A" w14:textId="77777777" w:rsidR="00F31065" w:rsidRPr="001C084B" w:rsidRDefault="00000000" w:rsidP="00422604">
      <w:pPr>
        <w:spacing w:line="480" w:lineRule="auto"/>
        <w:rPr>
          <w:lang w:val="es-BO"/>
        </w:rPr>
      </w:pPr>
      <w:r w:rsidRPr="001C084B">
        <w:rPr>
          <w:lang w:val="es-BO"/>
        </w:rPr>
        <w:t>Entonces, el desabastecimiento de medicamentos representa una problemática compleja y de creciente relevancia en el contexto sanitario mundial actual. Desde 2020, los problemas de suministro se han convertido en una cuestión a gestionar y solucionar por parte de las instituciones y de los diferentes agentes sanitarios. Para ello, se han establecido medidas y protocolos para dar respuesta inmediata al problema de suministro de medicamentos.</w:t>
      </w:r>
    </w:p>
    <w:p w14:paraId="2A857F8B" w14:textId="77777777" w:rsidR="00F31065" w:rsidRPr="001C084B" w:rsidRDefault="00000000" w:rsidP="00422604">
      <w:pPr>
        <w:spacing w:line="480" w:lineRule="auto"/>
        <w:rPr>
          <w:lang w:val="es-BO"/>
        </w:rPr>
      </w:pPr>
      <w:r w:rsidRPr="001C084B">
        <w:rPr>
          <w:lang w:val="es-BO"/>
        </w:rPr>
        <w:t xml:space="preserve">También, un estudio en Colombia dice que “El desabastecimiento de medicamentos ha afectado particularmente a pacientes con enfermedades como epilepsia, migraña, enfermedad de Parkinson, cefalea, depresión, enfermedad cerebro vascular y trastorno de déficit de atención e hiperactividad. Entre estas, la epilepsia es la más afectada (25,1 %), seguida por migraña (6,4 %) y enfermedad de Parkinson (8,1 %). Específicamente, los medicamentos más mencionados fueron: </w:t>
      </w:r>
      <w:proofErr w:type="spellStart"/>
      <w:r w:rsidRPr="001C084B">
        <w:rPr>
          <w:lang w:val="es-BO"/>
        </w:rPr>
        <w:t>clobazam</w:t>
      </w:r>
      <w:proofErr w:type="spellEnd"/>
      <w:r w:rsidRPr="001C084B">
        <w:rPr>
          <w:lang w:val="es-BO"/>
        </w:rPr>
        <w:t xml:space="preserve"> (9,1%), </w:t>
      </w:r>
      <w:proofErr w:type="spellStart"/>
      <w:r w:rsidRPr="001C084B">
        <w:rPr>
          <w:lang w:val="es-BO"/>
        </w:rPr>
        <w:t>lacosamida</w:t>
      </w:r>
      <w:proofErr w:type="spellEnd"/>
      <w:r w:rsidRPr="001C084B">
        <w:rPr>
          <w:lang w:val="es-BO"/>
        </w:rPr>
        <w:t xml:space="preserve"> (4,4%), topiramato (3,7%), lamotrigina (3,6%), y </w:t>
      </w:r>
      <w:proofErr w:type="spellStart"/>
      <w:r w:rsidRPr="001C084B">
        <w:rPr>
          <w:lang w:val="es-BO"/>
        </w:rPr>
        <w:t>pregabalina</w:t>
      </w:r>
      <w:proofErr w:type="spellEnd"/>
      <w:r w:rsidRPr="001C084B">
        <w:rPr>
          <w:lang w:val="es-BO"/>
        </w:rPr>
        <w:t xml:space="preserve"> (3,2%), utilizados para el tratamiento de epilepsia, migraña, depresión o </w:t>
      </w:r>
      <w:proofErr w:type="gramStart"/>
      <w:r w:rsidRPr="001C084B">
        <w:rPr>
          <w:lang w:val="es-BO"/>
        </w:rPr>
        <w:t>neuropatías.“</w:t>
      </w:r>
      <w:proofErr w:type="gramEnd"/>
    </w:p>
    <w:p w14:paraId="5E7ACC3D" w14:textId="77777777" w:rsidR="00F31065" w:rsidRPr="001C084B" w:rsidRDefault="00000000" w:rsidP="00422604">
      <w:pPr>
        <w:spacing w:line="480" w:lineRule="auto"/>
        <w:rPr>
          <w:lang w:val="es-BO"/>
        </w:rPr>
      </w:pPr>
      <w:r w:rsidRPr="001C084B">
        <w:rPr>
          <w:lang w:val="es-BO"/>
        </w:rPr>
        <w:t xml:space="preserve">De otra manera, los estudios del </w:t>
      </w:r>
      <w:proofErr w:type="spellStart"/>
      <w:r w:rsidRPr="001C084B">
        <w:rPr>
          <w:lang w:val="es-BO"/>
        </w:rPr>
        <w:t>Dr</w:t>
      </w:r>
      <w:proofErr w:type="spellEnd"/>
      <w:r w:rsidRPr="001C084B">
        <w:rPr>
          <w:lang w:val="es-BO"/>
        </w:rPr>
        <w:t xml:space="preserve"> Mackenna (2026) en Santiago de Chile-dicen que, El desabastecimiento de medicamentos (</w:t>
      </w:r>
      <w:proofErr w:type="spellStart"/>
      <w:r w:rsidRPr="001C084B">
        <w:rPr>
          <w:lang w:val="es-BO"/>
        </w:rPr>
        <w:t>drug</w:t>
      </w:r>
      <w:proofErr w:type="spellEnd"/>
      <w:r w:rsidRPr="001C084B">
        <w:rPr>
          <w:lang w:val="es-BO"/>
        </w:rPr>
        <w:t xml:space="preserve"> </w:t>
      </w:r>
      <w:proofErr w:type="spellStart"/>
      <w:r w:rsidRPr="001C084B">
        <w:rPr>
          <w:lang w:val="es-BO"/>
        </w:rPr>
        <w:t>shortages</w:t>
      </w:r>
      <w:proofErr w:type="spellEnd"/>
      <w:r w:rsidRPr="001C084B">
        <w:rPr>
          <w:lang w:val="es-BO"/>
        </w:rPr>
        <w:t xml:space="preserve">) es un fenómeno global y que ha ido en aumento, descrito desde hace varias décadas, que hoy adquiere especial relevancia por su impacto directo en la seguridad del paciente y la continuidad terapéutica. Diversas agencias regulatorias definen el desabastecimiento como un periodo en que la demanda (actual o </w:t>
      </w:r>
      <w:r w:rsidRPr="001C084B">
        <w:rPr>
          <w:lang w:val="es-BO"/>
        </w:rPr>
        <w:lastRenderedPageBreak/>
        <w:t>proyectada) supera la oferta disponible a nivel nacional, obligando a implementar medidas de mitigación para sostener la atención clínica.</w:t>
      </w:r>
    </w:p>
    <w:p w14:paraId="27FA2AB6" w14:textId="77777777" w:rsidR="00F31065" w:rsidRPr="001C084B" w:rsidRDefault="00000000" w:rsidP="00422604">
      <w:pPr>
        <w:spacing w:line="480" w:lineRule="auto"/>
        <w:rPr>
          <w:lang w:val="es-BO"/>
        </w:rPr>
      </w:pPr>
      <w:r w:rsidRPr="001C084B">
        <w:rPr>
          <w:lang w:val="es-BO"/>
        </w:rPr>
        <w:t>Entonces, el problema no se limita a “no tener stock”: sus consecuencias incluyen sustitución por fármacos menos conocidos sus usos por el personal clínico o menos eficaces, aumento de reacciones adversas, retrasos o interrupciones de tratamientos, y mayor probabilidad de errores de medicación cuando se modifican procesos de prescripción, preparación o dispensación.</w:t>
      </w:r>
    </w:p>
    <w:p w14:paraId="434546D5" w14:textId="77777777" w:rsidR="00F31065" w:rsidRPr="001C084B" w:rsidRDefault="00000000" w:rsidP="00422604">
      <w:pPr>
        <w:spacing w:line="480" w:lineRule="auto"/>
        <w:rPr>
          <w:lang w:val="es-BO"/>
        </w:rPr>
      </w:pPr>
      <w:r w:rsidRPr="001C084B">
        <w:rPr>
          <w:lang w:val="es-BO"/>
        </w:rPr>
        <w:t>También, En los años 2021 y 2022, se desencadenó el desabastecimiento de medicamentos oncológicos en el Perú. Declaraciones previas desde el último eslabón de la cadena de suministro señalaron diferentes factores que causaron el desabastecimiento que generó retrasos en las entregas de medicamentos e incluso suspensión, incrementando así las posibilidades de fallecimiento de los pacientes oncológicos en los hospitales de Lima.</w:t>
      </w:r>
    </w:p>
    <w:p w14:paraId="53BB347E" w14:textId="77777777" w:rsidR="00F31065" w:rsidRPr="001C084B" w:rsidRDefault="00000000" w:rsidP="00422604">
      <w:pPr>
        <w:spacing w:line="480" w:lineRule="auto"/>
        <w:rPr>
          <w:lang w:val="es-BO"/>
        </w:rPr>
      </w:pPr>
      <w:r w:rsidRPr="001C084B">
        <w:rPr>
          <w:lang w:val="es-BO"/>
        </w:rPr>
        <w:t>Por ende, el desabastecimiento de medicamentos e insumos médicos constituye una de las principales problemáticas que enfrenta la Atención Primaria de Salud, al afectar de manera directa la calidad de los servicios y el desempeño del personal sanitario.</w:t>
      </w:r>
    </w:p>
    <w:p w14:paraId="4FD99AD1" w14:textId="77777777" w:rsidR="00F31065" w:rsidRPr="001C084B" w:rsidRDefault="00000000" w:rsidP="00422604">
      <w:pPr>
        <w:pStyle w:val="Ttulo3"/>
        <w:rPr>
          <w:color w:val="auto"/>
          <w:sz w:val="24"/>
          <w:szCs w:val="24"/>
        </w:rPr>
      </w:pPr>
      <w:bookmarkStart w:id="46" w:name="_Toc1783372735"/>
      <w:bookmarkStart w:id="47" w:name="_Toc233575523"/>
      <w:r w:rsidRPr="001C084B">
        <w:rPr>
          <w:color w:val="auto"/>
          <w:sz w:val="24"/>
          <w:szCs w:val="24"/>
        </w:rPr>
        <w:t>3.2.3. Vencimiento de medicamentos</w:t>
      </w:r>
      <w:bookmarkEnd w:id="46"/>
      <w:bookmarkEnd w:id="47"/>
    </w:p>
    <w:p w14:paraId="6A1523FB" w14:textId="77777777" w:rsidR="00F31065" w:rsidRPr="001C084B" w:rsidRDefault="00000000" w:rsidP="00422604">
      <w:pPr>
        <w:spacing w:line="480" w:lineRule="auto"/>
        <w:rPr>
          <w:lang w:val="es-BO"/>
        </w:rPr>
      </w:pPr>
      <w:r w:rsidRPr="001C084B">
        <w:rPr>
          <w:lang w:val="es-BO"/>
        </w:rPr>
        <w:t>La constante pérdida de medicamentos, por vencimiento, almacenaje inadecuado y baja rotación en hospitales públicos han sido consecuencia de procesos deficientes en la cadena de suministro, gestiones administrativas, procesos asistenciales insuficientes a la demanda, ausencia de aplicación de políticas en relación a gestión de inventarios que se han traducido en tratamientos parciales a pacientes por falta de stock, recursos financieros insuficientes para obtener medicamentos esenciales, personal no calificado, instalaciones y procesos no acordes a la integralidad de la atención, revelan algunos de los profundos inconvenientes en la calidad de los procesos de la prestación de servicios hospitalarios en la red de atención pública.</w:t>
      </w:r>
    </w:p>
    <w:p w14:paraId="48124F24" w14:textId="77777777" w:rsidR="00F31065" w:rsidRPr="001C084B" w:rsidRDefault="00000000" w:rsidP="00422604">
      <w:pPr>
        <w:spacing w:line="480" w:lineRule="auto"/>
        <w:rPr>
          <w:lang w:val="es-BO"/>
        </w:rPr>
      </w:pPr>
      <w:proofErr w:type="spellStart"/>
      <w:r w:rsidRPr="001C084B">
        <w:rPr>
          <w:lang w:val="es-BO"/>
        </w:rPr>
        <w:lastRenderedPageBreak/>
        <w:t>Tambien</w:t>
      </w:r>
      <w:proofErr w:type="spellEnd"/>
      <w:r w:rsidRPr="001C084B">
        <w:rPr>
          <w:lang w:val="es-BO"/>
        </w:rPr>
        <w:t xml:space="preserve"> </w:t>
      </w:r>
      <w:hyperlink>
        <w:r w:rsidR="00F31065" w:rsidRPr="001C084B">
          <w:rPr>
            <w:lang w:val="es-BO"/>
          </w:rPr>
          <w:t>Chiquito Tigua, Gloria Pascuala</w:t>
        </w:r>
      </w:hyperlink>
      <w:r w:rsidRPr="001C084B">
        <w:rPr>
          <w:lang w:val="es-BO"/>
        </w:rPr>
        <w:t xml:space="preserve"> </w:t>
      </w:r>
      <w:hyperlink>
        <w:r w:rsidR="00F31065" w:rsidRPr="001C084B">
          <w:rPr>
            <w:lang w:val="es-BO"/>
          </w:rPr>
          <w:t>Ligua Marcillo, Ashley Alejandra</w:t>
        </w:r>
      </w:hyperlink>
      <w:r w:rsidRPr="001C084B">
        <w:rPr>
          <w:lang w:val="es-BO"/>
        </w:rPr>
        <w:t>(2024) en su estudio detallan que, en “La presente investigación, expone como problema la falta de control en la rotación de fármacos provocando que los productos corran el riesgo de caducidad perjudicando tanto a los usuarios y a la institución. Su objetivo principal es determinar la gestión administrativa en el control de inventarios de los productos farmacéuticos.”</w:t>
      </w:r>
    </w:p>
    <w:p w14:paraId="0172F4B2" w14:textId="77777777" w:rsidR="00F31065" w:rsidRPr="001C084B" w:rsidRDefault="00000000" w:rsidP="00422604">
      <w:pPr>
        <w:spacing w:line="480" w:lineRule="auto"/>
        <w:rPr>
          <w:lang w:val="es-BO"/>
        </w:rPr>
      </w:pPr>
      <w:r w:rsidRPr="001C084B">
        <w:rPr>
          <w:lang w:val="es-BO"/>
        </w:rPr>
        <w:t>Por ello, la caducidad de los medicamentos es una medida sanitaria para garantizar la seguridad, la calidad y eficacia de los mismos. No debe consumir un medicamento sin saber cuál es la fecha en la que caduca, pues podrían resultar afectadas las propiedades del medicamento y afectar a su salud</w:t>
      </w:r>
    </w:p>
    <w:p w14:paraId="3221F142" w14:textId="77777777" w:rsidR="00F31065" w:rsidRPr="001C084B" w:rsidRDefault="00000000" w:rsidP="00422604">
      <w:pPr>
        <w:spacing w:line="480" w:lineRule="auto"/>
        <w:rPr>
          <w:lang w:val="es-BO"/>
        </w:rPr>
      </w:pPr>
      <w:r w:rsidRPr="001C084B">
        <w:rPr>
          <w:lang w:val="es-BO"/>
        </w:rPr>
        <w:t>Por eso, el control de inventarios es un proceso fundamental en toda empresa, especialmente en los centros farmacéuticos, ya que permite mantener un registro ordenado de los productos, garantizar su disponibilidad y evitar pérdidas económicas por vencimientos o deterioro.</w:t>
      </w:r>
    </w:p>
    <w:p w14:paraId="5B314B57" w14:textId="77777777" w:rsidR="00F31065" w:rsidRPr="001C084B" w:rsidRDefault="00000000" w:rsidP="00422604">
      <w:pPr>
        <w:spacing w:line="480" w:lineRule="auto"/>
        <w:rPr>
          <w:lang w:val="es-BO"/>
        </w:rPr>
      </w:pPr>
      <w:r w:rsidRPr="001C084B">
        <w:rPr>
          <w:lang w:val="es-BO"/>
        </w:rPr>
        <w:t xml:space="preserve">También nos ayudará con la identificación de medicamentos e insumos médicos a disponer y se considerará la existencia de: </w:t>
      </w:r>
    </w:p>
    <w:p w14:paraId="0D243032" w14:textId="77777777" w:rsidR="00F31065" w:rsidRPr="001C084B" w:rsidRDefault="00000000" w:rsidP="00422604">
      <w:pPr>
        <w:spacing w:line="480" w:lineRule="auto"/>
        <w:rPr>
          <w:lang w:val="es-BO"/>
        </w:rPr>
      </w:pPr>
      <w:r w:rsidRPr="001C084B">
        <w:rPr>
          <w:lang w:val="es-BO"/>
        </w:rPr>
        <w:t xml:space="preserve">a. Medicamentos o insumos médicos que por normas o cambios de los diferentes protocolos o esquemas de tratamiento ya no serán utilizados. </w:t>
      </w:r>
    </w:p>
    <w:p w14:paraId="4059B964" w14:textId="77777777" w:rsidR="00F31065" w:rsidRPr="001C084B" w:rsidRDefault="00000000" w:rsidP="00422604">
      <w:pPr>
        <w:spacing w:line="480" w:lineRule="auto"/>
        <w:rPr>
          <w:lang w:val="es-BO"/>
        </w:rPr>
      </w:pPr>
      <w:r w:rsidRPr="001C084B">
        <w:rPr>
          <w:lang w:val="es-BO"/>
        </w:rPr>
        <w:t xml:space="preserve">b. Medicamentos e insumos médicos que por la cantidad existente y periodo de validez (vida útil) no serán utilizados. </w:t>
      </w:r>
    </w:p>
    <w:p w14:paraId="4D2A1941" w14:textId="77777777" w:rsidR="00F31065" w:rsidRPr="001C084B" w:rsidRDefault="00000000" w:rsidP="00422604">
      <w:pPr>
        <w:spacing w:line="480" w:lineRule="auto"/>
        <w:rPr>
          <w:lang w:val="es-BO"/>
        </w:rPr>
      </w:pPr>
      <w:r w:rsidRPr="001C084B">
        <w:rPr>
          <w:lang w:val="es-BO"/>
        </w:rPr>
        <w:t>c. Partes, componentes y accesorios correspondientes a medicamentos o insumos médicos que ya fueron dados de baja.</w:t>
      </w:r>
    </w:p>
    <w:p w14:paraId="6317A9FA" w14:textId="77777777" w:rsidR="00F31065" w:rsidRPr="001C084B" w:rsidRDefault="00000000" w:rsidP="00422604">
      <w:pPr>
        <w:spacing w:line="480" w:lineRule="auto"/>
        <w:rPr>
          <w:lang w:val="es-BO"/>
        </w:rPr>
      </w:pPr>
      <w:r w:rsidRPr="001C084B">
        <w:rPr>
          <w:lang w:val="es-BO"/>
        </w:rPr>
        <w:t>Según el caso y con el fin de evitar la fragmentación y esfuerzos orientados a la Disposición de los medicamentos e insumos médicos, se conformarán los mismos en lotes.</w:t>
      </w:r>
    </w:p>
    <w:p w14:paraId="1DE0D415" w14:textId="77777777" w:rsidR="00F31065" w:rsidRPr="001C084B" w:rsidRDefault="00000000" w:rsidP="00422604">
      <w:pPr>
        <w:spacing w:line="480" w:lineRule="auto"/>
        <w:rPr>
          <w:lang w:val="es-BO"/>
        </w:rPr>
      </w:pPr>
      <w:r w:rsidRPr="001C084B">
        <w:rPr>
          <w:lang w:val="es-BO"/>
        </w:rPr>
        <w:t>Otras formas de sobrellevar las perdidas por caducidad de medicamentos son:</w:t>
      </w:r>
    </w:p>
    <w:p w14:paraId="5534F18F" w14:textId="77777777" w:rsidR="00F31065" w:rsidRPr="001C084B" w:rsidRDefault="00000000" w:rsidP="00422604">
      <w:pPr>
        <w:spacing w:line="480" w:lineRule="auto"/>
        <w:rPr>
          <w:lang w:val="es-BO"/>
        </w:rPr>
      </w:pPr>
      <w:r w:rsidRPr="001C084B">
        <w:rPr>
          <w:lang w:val="es-BO"/>
        </w:rPr>
        <w:lastRenderedPageBreak/>
        <w:t xml:space="preserve">a. Emitir informes a la autoridad competente con el detalle de los productos próximos a expirar (recomendable hasta con 4 meses de vida útil) cumpliendo los siguientes requisitos: </w:t>
      </w:r>
    </w:p>
    <w:p w14:paraId="6B23E32C" w14:textId="77777777" w:rsidR="00F31065" w:rsidRPr="001C084B" w:rsidRDefault="00000000" w:rsidP="00422604">
      <w:pPr>
        <w:spacing w:line="480" w:lineRule="auto"/>
        <w:rPr>
          <w:lang w:val="es-BO"/>
        </w:rPr>
      </w:pPr>
      <w:r w:rsidRPr="001C084B">
        <w:rPr>
          <w:lang w:val="es-BO"/>
        </w:rPr>
        <w:t xml:space="preserve">• Detalle de las acciones realizadas tendientes al consumo </w:t>
      </w:r>
    </w:p>
    <w:p w14:paraId="5ACF0239" w14:textId="77777777" w:rsidR="00F31065" w:rsidRPr="001C084B" w:rsidRDefault="00000000" w:rsidP="00422604">
      <w:pPr>
        <w:spacing w:line="480" w:lineRule="auto"/>
        <w:rPr>
          <w:lang w:val="es-BO"/>
        </w:rPr>
      </w:pPr>
      <w:r w:rsidRPr="001C084B">
        <w:rPr>
          <w:lang w:val="es-BO"/>
        </w:rPr>
        <w:t xml:space="preserve">• Agotamiento de la opción de cambio con el proveedor </w:t>
      </w:r>
    </w:p>
    <w:p w14:paraId="52952CA2" w14:textId="77777777" w:rsidR="00F31065" w:rsidRPr="001C084B" w:rsidRDefault="00000000" w:rsidP="00422604">
      <w:pPr>
        <w:spacing w:line="480" w:lineRule="auto"/>
        <w:rPr>
          <w:lang w:val="es-BO"/>
        </w:rPr>
      </w:pPr>
      <w:r w:rsidRPr="001C084B">
        <w:rPr>
          <w:lang w:val="es-BO"/>
        </w:rPr>
        <w:t xml:space="preserve">• Lista de los productos, detallando código, nombre comercial, nombre genérico, concentración y forma farmacéutica, para el caso de medicamentos. </w:t>
      </w:r>
    </w:p>
    <w:p w14:paraId="3FDE1A38" w14:textId="77777777" w:rsidR="00F31065" w:rsidRPr="001C084B" w:rsidRDefault="00000000" w:rsidP="00422604">
      <w:pPr>
        <w:spacing w:line="480" w:lineRule="auto"/>
        <w:rPr>
          <w:lang w:val="es-BO"/>
        </w:rPr>
      </w:pPr>
      <w:r w:rsidRPr="001C084B">
        <w:rPr>
          <w:lang w:val="es-BO"/>
        </w:rPr>
        <w:t xml:space="preserve">• Cuando corresponda, adjuntar el informe de almacenes. </w:t>
      </w:r>
    </w:p>
    <w:p w14:paraId="46A0A83E" w14:textId="77777777" w:rsidR="00F31065" w:rsidRPr="001C084B" w:rsidRDefault="00000000" w:rsidP="00422604">
      <w:pPr>
        <w:spacing w:line="480" w:lineRule="auto"/>
        <w:rPr>
          <w:lang w:val="es-BO"/>
        </w:rPr>
      </w:pPr>
      <w:r w:rsidRPr="001C084B">
        <w:rPr>
          <w:lang w:val="es-BO"/>
        </w:rPr>
        <w:t>• Cuando corresponda, recepción de medicamentos por encima del requerimiento solicitado.</w:t>
      </w:r>
    </w:p>
    <w:p w14:paraId="1C631A75" w14:textId="77777777" w:rsidR="00F31065" w:rsidRPr="001C084B" w:rsidRDefault="00000000" w:rsidP="00422604">
      <w:pPr>
        <w:spacing w:line="480" w:lineRule="auto"/>
        <w:rPr>
          <w:lang w:val="es-BO"/>
        </w:rPr>
      </w:pPr>
      <w:r w:rsidRPr="001C084B">
        <w:rPr>
          <w:lang w:val="es-BO"/>
        </w:rPr>
        <w:t>b. Emitir informes al inmediato superior sobre la recepción de mayor cantidad de productos e insumos a los requeridos, así como la falta de reposición o sustitución por parte de proveedores.</w:t>
      </w:r>
    </w:p>
    <w:p w14:paraId="20FABC5E" w14:textId="77777777" w:rsidR="00F31065" w:rsidRPr="001C084B" w:rsidRDefault="00000000" w:rsidP="00422604">
      <w:pPr>
        <w:spacing w:line="480" w:lineRule="auto"/>
        <w:rPr>
          <w:lang w:val="es-BO"/>
        </w:rPr>
      </w:pPr>
      <w:r w:rsidRPr="001C084B">
        <w:rPr>
          <w:lang w:val="es-BO"/>
        </w:rPr>
        <w:t>c. Remitir copia de los informes al regente nacional de farmacia o responsable nacional designado.</w:t>
      </w:r>
    </w:p>
    <w:p w14:paraId="4E192F06" w14:textId="77777777" w:rsidR="00F31065" w:rsidRPr="001C084B" w:rsidRDefault="00000000" w:rsidP="00422604">
      <w:pPr>
        <w:spacing w:line="480" w:lineRule="auto"/>
        <w:rPr>
          <w:lang w:val="es-BO"/>
        </w:rPr>
      </w:pPr>
      <w:r w:rsidRPr="001C084B">
        <w:rPr>
          <w:lang w:val="es-BO"/>
        </w:rPr>
        <w:t>d. Verificar y avalar la correlación entre el inventario físico y el informe de disposición o baja, vigilando que los empaques se hallen sellados para su remisión, según corresponda a otros niveles de la institución u otras instituciones, en caso de disposición o para su destrucción en casos de baja.</w:t>
      </w:r>
    </w:p>
    <w:p w14:paraId="372DE0F5" w14:textId="77777777" w:rsidR="00F31065" w:rsidRPr="001C084B" w:rsidRDefault="00000000" w:rsidP="00422604">
      <w:pPr>
        <w:spacing w:line="480" w:lineRule="auto"/>
        <w:rPr>
          <w:lang w:val="es-BO"/>
        </w:rPr>
      </w:pPr>
      <w:r w:rsidRPr="001C084B">
        <w:rPr>
          <w:lang w:val="es-BO"/>
        </w:rPr>
        <w:t>Entonces, esta información nos permite determinar la importancia de los procesos administrativos lo cual es un aporte para el mejoramiento de la gestión administrativa del hospital o farmacia, y así poder tener mejor manejo en el control de inventarios de productos farmacéuticos.</w:t>
      </w:r>
    </w:p>
    <w:p w14:paraId="761BE06E" w14:textId="77777777" w:rsidR="00F31065" w:rsidRPr="00843D3C" w:rsidRDefault="00000000" w:rsidP="00422604">
      <w:pPr>
        <w:spacing w:line="480" w:lineRule="auto"/>
        <w:rPr>
          <w:lang w:val="es-BO"/>
        </w:rPr>
      </w:pPr>
      <w:r w:rsidRPr="001C084B">
        <w:rPr>
          <w:lang w:val="es-BO"/>
        </w:rPr>
        <w:t>También otros estudios nos dicen que, se necesita entender e identificar, comprender y abordar los factores que contribuyen al desabastecimiento y la pérdida de medicamentos en los hospitales públicos de Santa Cruz de la sierra y adicionalmente dar con el diseño de una propuesta óptima</w:t>
      </w:r>
      <w:r w:rsidRPr="00843D3C">
        <w:rPr>
          <w:lang w:val="es-BO"/>
        </w:rPr>
        <w:t xml:space="preserve"> </w:t>
      </w:r>
      <w:r w:rsidRPr="00843D3C">
        <w:rPr>
          <w:lang w:val="es-BO"/>
        </w:rPr>
        <w:lastRenderedPageBreak/>
        <w:t>que permita mitigar la problemática y tentativamente extenderla hacia entidades privadas u otros sistemas logísticos similares. Estos factores pueden ser de naturaleza logística, administrativa, regulatoria, entre otros y su impacto es de múltiples dimensiones. En un nivel fundamental, afectan la capacidad de los hospitales para proporcionar una atención médica oportuna y adecuada, poniendo en riesgo la salud y la vida de los pacientes. Esta problemática se refleja en una carga económica significativa para los hospitales. La pérdida de medicamentos debido a la inadecuada gestión de inventarios y la falta de control de su uso inapropiado resulta en costos adicionales, que podrían haberse destinado a la mejora de infraestructuras, la adquisición de equipos médicos modernos o la contratación de personal especializado.</w:t>
      </w:r>
    </w:p>
    <w:p w14:paraId="267DDC77" w14:textId="77777777" w:rsidR="00F31065" w:rsidRPr="00843D3C" w:rsidRDefault="00000000" w:rsidP="00422604">
      <w:pPr>
        <w:spacing w:line="480" w:lineRule="auto"/>
        <w:rPr>
          <w:lang w:val="es-BO"/>
        </w:rPr>
      </w:pPr>
      <w:r w:rsidRPr="00843D3C">
        <w:rPr>
          <w:lang w:val="es-BO"/>
        </w:rPr>
        <w:t>Esta mala gestión genera un efecto dominó en el sistema de atención médica, ya que los pacientes se ven obligados a buscar alternativas costosas y menos convenientes, y a menudo enfrentan retrasos en sus tratamientos. Esto no solo conduce a mayores gastos médicos para los pacientes y sus familias, sino que también contribuye a la cronicidad de enfermedades que podrían haberse controlado de manera más efectiva si se hubieran suministrado los medicamentos adecuados a tiempo.</w:t>
      </w:r>
    </w:p>
    <w:p w14:paraId="457F887D" w14:textId="77777777" w:rsidR="00F31065" w:rsidRPr="00843D3C" w:rsidRDefault="00000000" w:rsidP="00422604">
      <w:pPr>
        <w:spacing w:line="480" w:lineRule="auto"/>
        <w:rPr>
          <w:lang w:val="es-BO"/>
        </w:rPr>
      </w:pPr>
      <w:r w:rsidRPr="00843D3C">
        <w:rPr>
          <w:lang w:val="es-BO"/>
        </w:rPr>
        <w:t>Entonces concluimos la importancia del control de inventario para tener una administración solida que nos permita saber y controlar la caducidad de cada uno de los medicamentos.</w:t>
      </w:r>
    </w:p>
    <w:p w14:paraId="48A3F349" w14:textId="77777777" w:rsidR="00F31065" w:rsidRPr="00791C91" w:rsidRDefault="00000000" w:rsidP="00422604">
      <w:pPr>
        <w:pStyle w:val="Ttulo3"/>
        <w:rPr>
          <w:color w:val="auto"/>
          <w:sz w:val="24"/>
          <w:szCs w:val="24"/>
        </w:rPr>
      </w:pPr>
      <w:bookmarkStart w:id="48" w:name="_Toc1658683697"/>
      <w:bookmarkStart w:id="49" w:name="_Toc233575524"/>
      <w:r w:rsidRPr="00791C91">
        <w:rPr>
          <w:color w:val="auto"/>
          <w:sz w:val="24"/>
          <w:szCs w:val="24"/>
        </w:rPr>
        <w:t>3.2.4. Trazabilidad del inventario</w:t>
      </w:r>
      <w:bookmarkEnd w:id="48"/>
      <w:bookmarkEnd w:id="49"/>
    </w:p>
    <w:p w14:paraId="54B9031F" w14:textId="77777777" w:rsidR="00F31065" w:rsidRPr="00791C91" w:rsidRDefault="00000000" w:rsidP="00422604">
      <w:pPr>
        <w:spacing w:line="480" w:lineRule="auto"/>
        <w:rPr>
          <w:lang w:val="es-BO"/>
        </w:rPr>
      </w:pPr>
      <w:r w:rsidRPr="00791C91">
        <w:rPr>
          <w:lang w:val="es-BO"/>
        </w:rPr>
        <w:t>La industria farmacéutica es una de las más reguladas y críticas en términos de seguridad y calidad de producto. Es por ello que la trazabilidad, tanto de producto como de proceso, es fundamental para garantizar la integridad de los medicamentos, cumplir con la normativa vigente y proteger la salud pública.</w:t>
      </w:r>
    </w:p>
    <w:p w14:paraId="58B9A0AA" w14:textId="77777777" w:rsidR="00F31065" w:rsidRPr="00791C91" w:rsidRDefault="00000000" w:rsidP="00422604">
      <w:pPr>
        <w:spacing w:line="480" w:lineRule="auto"/>
        <w:rPr>
          <w:lang w:val="es-BO"/>
        </w:rPr>
      </w:pPr>
      <w:r w:rsidRPr="00791C91">
        <w:rPr>
          <w:lang w:val="es-BO"/>
        </w:rPr>
        <w:lastRenderedPageBreak/>
        <w:t xml:space="preserve">Es por lo que, controlar y verificar medicamentos en los centros de atención médica, es un proceso complejo debido a múltiples factores. Entre ellos a la cantidad de proveedores, fabricantes, distribuidores. El seguimiento de los suministros es un proceso que puede ser manipulado. Lo que genera la posibilidad de tener medicamentos falsificados. Por esto es esencial implementar una mejor seguridad en la cadena de suministro, lo que permite una trazabilidad de medicamentos. </w:t>
      </w:r>
    </w:p>
    <w:p w14:paraId="645582E1" w14:textId="77777777" w:rsidR="00F31065" w:rsidRPr="00791C91" w:rsidRDefault="00000000" w:rsidP="00422604">
      <w:pPr>
        <w:pStyle w:val="Ttulo3"/>
        <w:rPr>
          <w:color w:val="auto"/>
          <w:sz w:val="24"/>
          <w:szCs w:val="24"/>
        </w:rPr>
      </w:pPr>
      <w:bookmarkStart w:id="50" w:name="_Toc917499772"/>
      <w:bookmarkStart w:id="51" w:name="_Toc233575525"/>
      <w:r w:rsidRPr="00791C91">
        <w:rPr>
          <w:color w:val="auto"/>
          <w:sz w:val="24"/>
          <w:szCs w:val="24"/>
        </w:rPr>
        <w:t>3.2.4.1. ¿Por qué se debe implementar la trazabilidad de los medicamentos?</w:t>
      </w:r>
      <w:bookmarkEnd w:id="50"/>
      <w:bookmarkEnd w:id="51"/>
    </w:p>
    <w:p w14:paraId="3F8AEBDF" w14:textId="77777777" w:rsidR="00F31065" w:rsidRPr="00791C91" w:rsidRDefault="00000000" w:rsidP="00422604">
      <w:pPr>
        <w:spacing w:line="480" w:lineRule="auto"/>
        <w:rPr>
          <w:lang w:val="es-BO"/>
        </w:rPr>
      </w:pPr>
      <w:r w:rsidRPr="00791C91">
        <w:rPr>
          <w:lang w:val="es-BO"/>
        </w:rPr>
        <w:t>El estado agudo de los pacientes hospitalarios y el uso de medicamentos de mayor riesgo incrementa las consecuencias que pueden tener sobre ellos los productos farmacéuticos falsificados e ilegítimos. Entregar el producto correcto y genuino al paciente correcto es crucial para su tratamiento.</w:t>
      </w:r>
    </w:p>
    <w:p w14:paraId="4F87A6B3" w14:textId="77777777" w:rsidR="00F31065" w:rsidRPr="00791C91" w:rsidRDefault="00000000" w:rsidP="00422604">
      <w:pPr>
        <w:spacing w:line="480" w:lineRule="auto"/>
        <w:rPr>
          <w:lang w:val="es-BO"/>
        </w:rPr>
      </w:pPr>
      <w:r w:rsidRPr="00791C91">
        <w:rPr>
          <w:lang w:val="es-BO"/>
        </w:rPr>
        <w:t>Según la WHO, los factores más comunes que conducen a la aparición de medicamentos falsificados son la falta de legislación, las autoridades reguladoras de medicamentos nacionales débiles, el suministro irregular, la falta de control de los medicamentos para la exportación e importación, las zonas de libre comercio, la corrupción y los conflictos de intereses.</w:t>
      </w:r>
    </w:p>
    <w:p w14:paraId="2212EEF4" w14:textId="77777777" w:rsidR="00F31065" w:rsidRPr="00791C91" w:rsidRDefault="00000000" w:rsidP="00422604">
      <w:pPr>
        <w:spacing w:line="480" w:lineRule="auto"/>
        <w:rPr>
          <w:lang w:val="es-BO"/>
        </w:rPr>
      </w:pPr>
      <w:r w:rsidRPr="00791C91">
        <w:rPr>
          <w:lang w:val="es-BO"/>
        </w:rPr>
        <w:t>Sin embargo y, como era de esperarse, los medicamentos falsificados rara vez han sido eficaces y, en la mayoría de los casos, han dañado la integridad del paciente. Es por ello, que la combinación correcta de medicamentos y la supervisión de la cadena de suministro son imprescindibles. Es de suma importancia asegurar la disponibilidad de un suministro de medicamentos seguro y eficaz.</w:t>
      </w:r>
    </w:p>
    <w:p w14:paraId="4B65DCE2" w14:textId="77777777" w:rsidR="00F31065" w:rsidRPr="00791C91" w:rsidRDefault="00000000" w:rsidP="00422604">
      <w:pPr>
        <w:pStyle w:val="Ttulo3"/>
        <w:rPr>
          <w:color w:val="auto"/>
          <w:sz w:val="24"/>
          <w:szCs w:val="24"/>
        </w:rPr>
      </w:pPr>
      <w:bookmarkStart w:id="52" w:name="_Toc2023831410"/>
      <w:bookmarkStart w:id="53" w:name="_Toc233575526"/>
      <w:r w:rsidRPr="00791C91">
        <w:rPr>
          <w:color w:val="auto"/>
          <w:sz w:val="24"/>
          <w:szCs w:val="24"/>
        </w:rPr>
        <w:t xml:space="preserve">3.2.4.2. La importancia de la Trazabilidad en la industria </w:t>
      </w:r>
      <w:proofErr w:type="spellStart"/>
      <w:r w:rsidRPr="00791C91">
        <w:rPr>
          <w:color w:val="auto"/>
          <w:sz w:val="24"/>
          <w:szCs w:val="24"/>
        </w:rPr>
        <w:t>farmaceutica</w:t>
      </w:r>
      <w:bookmarkEnd w:id="52"/>
      <w:bookmarkEnd w:id="53"/>
      <w:proofErr w:type="spellEnd"/>
    </w:p>
    <w:p w14:paraId="1DD7A691" w14:textId="77777777" w:rsidR="00F31065" w:rsidRPr="00791C91" w:rsidRDefault="00000000" w:rsidP="00422604">
      <w:pPr>
        <w:spacing w:line="480" w:lineRule="auto"/>
        <w:rPr>
          <w:lang w:val="es-BO"/>
        </w:rPr>
      </w:pPr>
      <w:r w:rsidRPr="00791C91">
        <w:rPr>
          <w:lang w:val="es-BO"/>
        </w:rPr>
        <w:lastRenderedPageBreak/>
        <w:t>La trazabilidad en la logística es la capacidad de rastrear y documentar cada etapa de la cadena de suministro de un producto, desde su fabricación hasta su distribución y entrega final. Este proceso incluye la identificación detallada de los lotes, el registro de las condiciones de almacenamiento y transporte, y la disponibilidad de información en tiempo real sobre el recorrido del producto.</w:t>
      </w:r>
    </w:p>
    <w:p w14:paraId="751DC1B1" w14:textId="77777777" w:rsidR="00F31065" w:rsidRPr="00791C91" w:rsidRDefault="00000000" w:rsidP="00422604">
      <w:pPr>
        <w:spacing w:line="480" w:lineRule="auto"/>
      </w:pPr>
      <w:r w:rsidRPr="00791C91">
        <w:rPr>
          <w:lang w:val="es-BO"/>
        </w:rPr>
        <w:t>En la logística farmacéutica, la trazabilidad es crucial ya que permite garantizar la calidad, seguridad y eficacia de medicamentos, vacunas y otros productos sanitarios, especialmente en un sector tan regulado como este. Características clave de la trazabilidad incluyen el monitoreo continuo, la capacidad de reacción ante posibles incidencias y el cumplimiento de normativas internacionales, asegurando que todos los procesos sean transparentes y verificables. ¿Qué otras ventajas aportan?</w:t>
      </w:r>
      <w:r w:rsidRPr="00791C91">
        <w:tab/>
      </w:r>
    </w:p>
    <w:p w14:paraId="119CAC46" w14:textId="77777777" w:rsidR="00F31065" w:rsidRPr="00791C91" w:rsidRDefault="00000000" w:rsidP="00422604">
      <w:pPr>
        <w:spacing w:line="480" w:lineRule="auto"/>
        <w:rPr>
          <w:lang w:val="es-BO"/>
        </w:rPr>
      </w:pPr>
      <w:r w:rsidRPr="00791C91">
        <w:rPr>
          <w:b/>
          <w:bCs/>
          <w:lang w:val="es-BO"/>
        </w:rPr>
        <w:t>Garantía de calidad y seguridad:</w:t>
      </w:r>
      <w:r w:rsidRPr="00791C91">
        <w:rPr>
          <w:lang w:val="es-BO"/>
        </w:rPr>
        <w:t xml:space="preserve"> la trazabilidad asegura que los productos farmacéuticos se mantengan en condiciones óptimas durante todo el ciclo logístico. Esto incluye el control estricto de variables como temperatura, humedad y exposición a agentes externos, lo cual es esencial para preservar la eficacia de medicamentos y vacunas.</w:t>
      </w:r>
    </w:p>
    <w:p w14:paraId="4289AE67" w14:textId="77777777" w:rsidR="00F31065" w:rsidRPr="00791C91" w:rsidRDefault="00000000" w:rsidP="00422604">
      <w:pPr>
        <w:spacing w:line="480" w:lineRule="auto"/>
        <w:rPr>
          <w:lang w:val="es-BO"/>
        </w:rPr>
      </w:pPr>
      <w:r w:rsidRPr="00791C91">
        <w:rPr>
          <w:b/>
          <w:bCs/>
          <w:lang w:val="es-BO"/>
        </w:rPr>
        <w:t>Cumplimiento normativo:</w:t>
      </w:r>
      <w:r w:rsidRPr="00791C91">
        <w:rPr>
          <w:lang w:val="es-BO"/>
        </w:rPr>
        <w:t xml:space="preserve"> la industria farmacéutica está altamente regulada, y la trazabilidad facilita el cumplimiento de normativas nacionales e internacionales. Esto incluye la capacidad de responder a auditorías e inspecciones, así como a garantizar la transparencia en todos los procesos logísticos.</w:t>
      </w:r>
    </w:p>
    <w:p w14:paraId="36F48F5E" w14:textId="77777777" w:rsidR="00F31065" w:rsidRPr="00791C91" w:rsidRDefault="00F31065" w:rsidP="00422604">
      <w:pPr>
        <w:spacing w:line="480" w:lineRule="auto"/>
      </w:pPr>
    </w:p>
    <w:p w14:paraId="5F2CDCD7" w14:textId="77777777" w:rsidR="00F31065" w:rsidRPr="00791C91" w:rsidRDefault="00000000" w:rsidP="00422604">
      <w:pPr>
        <w:spacing w:line="480" w:lineRule="auto"/>
        <w:rPr>
          <w:lang w:val="es-BO"/>
        </w:rPr>
      </w:pPr>
      <w:r w:rsidRPr="00791C91">
        <w:rPr>
          <w:b/>
          <w:bCs/>
          <w:lang w:val="es-BO"/>
        </w:rPr>
        <w:t>Reacción rápida ante incidencias:</w:t>
      </w:r>
      <w:r w:rsidRPr="00791C91">
        <w:rPr>
          <w:lang w:val="es-BO"/>
        </w:rPr>
        <w:t xml:space="preserve"> en caso de problemas como retirada de lotes defectuosos, la trazabilidad permite identificar con precisión las unidades afectadas y localizarlas rápidamente. </w:t>
      </w:r>
      <w:r w:rsidRPr="00791C91">
        <w:rPr>
          <w:lang w:val="es-BO"/>
        </w:rPr>
        <w:lastRenderedPageBreak/>
        <w:t>Esto minimiza riesgos para las personas que toman esa medicina en concreto y protege la reputación de las compañías farmacéuticas.</w:t>
      </w:r>
    </w:p>
    <w:p w14:paraId="57212030" w14:textId="77777777" w:rsidR="00F31065" w:rsidRPr="00791C91" w:rsidRDefault="00000000" w:rsidP="00422604">
      <w:pPr>
        <w:spacing w:line="480" w:lineRule="auto"/>
        <w:rPr>
          <w:lang w:val="es-BO"/>
        </w:rPr>
      </w:pPr>
      <w:r w:rsidRPr="00791C91">
        <w:rPr>
          <w:b/>
          <w:bCs/>
          <w:lang w:val="es-BO"/>
        </w:rPr>
        <w:t>Optimización de la cadena de suministro:</w:t>
      </w:r>
      <w:r w:rsidRPr="00791C91">
        <w:rPr>
          <w:lang w:val="es-BO"/>
        </w:rPr>
        <w:t xml:space="preserve"> al proporcionar visibilidad en tiempo real, la trazabilidad mejora la gestión del inventario y evita pérdidas por caducidad o deterioro. También facilita la planificación de rutas y tiempos de </w:t>
      </w:r>
      <w:r w:rsidRPr="00791C91">
        <w:tab/>
      </w:r>
      <w:r w:rsidRPr="00791C91">
        <w:rPr>
          <w:lang w:val="es-BO"/>
        </w:rPr>
        <w:t>entrega más eficientes.</w:t>
      </w:r>
    </w:p>
    <w:p w14:paraId="2CDCA37C" w14:textId="77777777" w:rsidR="00F31065" w:rsidRPr="00791C91" w:rsidRDefault="00000000" w:rsidP="00422604">
      <w:pPr>
        <w:spacing w:line="480" w:lineRule="auto"/>
        <w:rPr>
          <w:lang w:val="es-BO"/>
        </w:rPr>
      </w:pPr>
      <w:r w:rsidRPr="00791C91">
        <w:rPr>
          <w:b/>
          <w:bCs/>
          <w:lang w:val="es-BO"/>
        </w:rPr>
        <w:t>Protección contra falsificaciones:</w:t>
      </w:r>
      <w:r w:rsidRPr="00791C91">
        <w:rPr>
          <w:lang w:val="es-BO"/>
        </w:rPr>
        <w:t xml:space="preserve"> con un sistema de trazabilidad robusto, las empresas farmacéuticas pueden verificar la autenticidad de sus productos en todo momento, reduciendo el riesgo de que productos falsificados sean introducidos </w:t>
      </w:r>
      <w:r w:rsidRPr="00791C91">
        <w:tab/>
      </w:r>
      <w:r w:rsidRPr="00791C91">
        <w:rPr>
          <w:lang w:val="es-BO"/>
        </w:rPr>
        <w:t>en el mercado y afecten a la salud de las personas.</w:t>
      </w:r>
    </w:p>
    <w:p w14:paraId="2778A1EB" w14:textId="77777777" w:rsidR="00F31065" w:rsidRPr="00791C91" w:rsidRDefault="00000000" w:rsidP="00422604">
      <w:pPr>
        <w:spacing w:line="480" w:lineRule="auto"/>
        <w:rPr>
          <w:lang w:val="es-BO"/>
        </w:rPr>
      </w:pPr>
      <w:r w:rsidRPr="00791C91">
        <w:rPr>
          <w:lang w:val="es-BO"/>
        </w:rPr>
        <w:t xml:space="preserve">Entonces podemos decir que, la trazabilidad de medicamentos es un sistema que permite garantizar la calidad y origen de productos médicos. Por ese motivo es un proceso que debe permitir un rastreo descentralizado, en la cadena de suministro farmacéutica. </w:t>
      </w:r>
    </w:p>
    <w:p w14:paraId="59E86DFD" w14:textId="77777777" w:rsidR="00F31065" w:rsidRPr="00791C91" w:rsidRDefault="00000000" w:rsidP="00422604">
      <w:pPr>
        <w:spacing w:line="480" w:lineRule="auto"/>
        <w:rPr>
          <w:lang w:val="es-BO"/>
        </w:rPr>
      </w:pPr>
      <w:r w:rsidRPr="00791C91">
        <w:rPr>
          <w:lang w:val="es-BO"/>
        </w:rPr>
        <w:t>De igual modo, la implementación de sistemas más tecnológicos y modernos han demostrado ser una solución. Que brindan seguridad, integridad y protección a los intentos de obtención de datos maliciosos. Que se pueden obtener en el entorno de la cadena de suministros.</w:t>
      </w:r>
    </w:p>
    <w:p w14:paraId="44D076E6" w14:textId="77777777" w:rsidR="00F31065" w:rsidRPr="00791C91" w:rsidRDefault="00000000" w:rsidP="00422604">
      <w:pPr>
        <w:spacing w:line="480" w:lineRule="auto"/>
        <w:rPr>
          <w:lang w:val="es-BO"/>
        </w:rPr>
      </w:pPr>
      <w:r w:rsidRPr="00791C91">
        <w:rPr>
          <w:lang w:val="es-BO"/>
        </w:rPr>
        <w:t>Al mejorar el proceso de trazabilidad de medicamentos, se puede obtener transparencia y verificabilidad de extremo a extremo en el uso de medicamentos, ya sea en centros de atención médica, distribuidores y farmacias.</w:t>
      </w:r>
    </w:p>
    <w:p w14:paraId="0C6E364A" w14:textId="77777777" w:rsidR="00F31065" w:rsidRPr="00791C91" w:rsidRDefault="00000000" w:rsidP="00422604">
      <w:pPr>
        <w:pStyle w:val="Ttulo3"/>
        <w:rPr>
          <w:color w:val="auto"/>
          <w:sz w:val="24"/>
          <w:szCs w:val="24"/>
        </w:rPr>
      </w:pPr>
      <w:bookmarkStart w:id="54" w:name="_Toc370502293"/>
      <w:bookmarkStart w:id="55" w:name="_Toc233575527"/>
      <w:r w:rsidRPr="00791C91">
        <w:rPr>
          <w:color w:val="auto"/>
          <w:sz w:val="24"/>
          <w:szCs w:val="24"/>
        </w:rPr>
        <w:t>3.2.5. Disponibilidad oportuna de medicamentos</w:t>
      </w:r>
      <w:bookmarkEnd w:id="54"/>
      <w:bookmarkEnd w:id="55"/>
    </w:p>
    <w:p w14:paraId="7B257B76" w14:textId="77777777" w:rsidR="00F31065" w:rsidRPr="00791C91" w:rsidRDefault="00000000" w:rsidP="00422604">
      <w:pPr>
        <w:spacing w:line="480" w:lineRule="auto"/>
        <w:rPr>
          <w:lang w:val="es-BO"/>
        </w:rPr>
      </w:pPr>
      <w:r w:rsidRPr="00791C91">
        <w:rPr>
          <w:lang w:val="es-BO"/>
        </w:rPr>
        <w:t xml:space="preserve">La disponibilidad de medicamentos viene a ser el estado del medicamento listo para su uso en cantidades necesarias y especificas con un adecuado estado de utilidad para atender las necesidades terapéuticas de los pacientes </w:t>
      </w:r>
    </w:p>
    <w:p w14:paraId="67FE621D" w14:textId="77777777" w:rsidR="00F31065" w:rsidRPr="00791C91" w:rsidRDefault="00000000" w:rsidP="00422604">
      <w:pPr>
        <w:spacing w:line="480" w:lineRule="auto"/>
        <w:rPr>
          <w:lang w:val="es-BO"/>
        </w:rPr>
      </w:pPr>
      <w:r w:rsidRPr="00791C91">
        <w:rPr>
          <w:lang w:val="es-BO"/>
        </w:rPr>
        <w:lastRenderedPageBreak/>
        <w:t>A nivel mundial más de un tercio de los habitantes no tienen acceso a medicamentos debido a la gestión en el suministro en determinados establecimientos de salud. Son más de 320 millones de habitantes en África con un acceso inferior al 50%. Hay un desequilibrio entre los países avanzados, industrializados y aquellos subdesarrollados, se conoce que el 20% de los habitantes a nivel mundial consume el 80% de medicamentos, el mismo que origina un egreso de 400 dólares para países avanzados y 4 dólares para países subdesarrollados, por ello mueren más de 15 millones de personas al año.</w:t>
      </w:r>
    </w:p>
    <w:p w14:paraId="2506E34E" w14:textId="77777777" w:rsidR="00F31065" w:rsidRPr="00791C91" w:rsidRDefault="00000000" w:rsidP="00422604">
      <w:pPr>
        <w:spacing w:line="480" w:lineRule="auto"/>
        <w:rPr>
          <w:lang w:val="es-BO"/>
        </w:rPr>
      </w:pPr>
      <w:r w:rsidRPr="00791C91">
        <w:rPr>
          <w:lang w:val="es-BO"/>
        </w:rPr>
        <w:t>En España el precio es una de las principales barreras de acceso a los medicamentos debido a la gestión y adquisición del suministro en compras corporativas, por ello se debe conocer su formación a su vez factores que indiquen su importe, formas de intervención y regulación considerando su efecto para la disponibilidad de medicamentos.</w:t>
      </w:r>
    </w:p>
    <w:p w14:paraId="144AE8FA" w14:textId="77777777" w:rsidR="00F31065" w:rsidRPr="00791C91" w:rsidRDefault="00000000" w:rsidP="00422604">
      <w:pPr>
        <w:spacing w:line="480" w:lineRule="auto"/>
        <w:rPr>
          <w:lang w:val="es-BO"/>
        </w:rPr>
      </w:pPr>
      <w:r w:rsidRPr="00791C91">
        <w:rPr>
          <w:lang w:val="es-BO"/>
        </w:rPr>
        <w:t>En el Perú la gestión de suministro de los medicamentos indica que en el sistema de abastecimiento a nivel publico la provisión de servicio es importante para tener una mejor calidad y eficiente disponibilidad la cual está en concordancia con la política de la gestión pública y reforma en el sector salud.</w:t>
      </w:r>
    </w:p>
    <w:p w14:paraId="18D876CB" w14:textId="77777777" w:rsidR="00F31065" w:rsidRPr="00791C91" w:rsidRDefault="00000000" w:rsidP="00422604">
      <w:pPr>
        <w:spacing w:line="480" w:lineRule="auto"/>
        <w:rPr>
          <w:lang w:val="es-BO"/>
        </w:rPr>
      </w:pPr>
      <w:r w:rsidRPr="00791C91">
        <w:rPr>
          <w:lang w:val="es-BO"/>
        </w:rPr>
        <w:t xml:space="preserve">Por ello, el control de medicamentos también toma mucha importancia, porque permite a los hospitales públicos y farmacias mantener la disponibilidad de medicamentos con la finalidad de garantizar el cumplimiento de la prescripción de medicamentos a los usuarios, también permite a los profesionales encargados de mantener el stock de medicamentos, realizar las gestiones pertinentes para mantener el stock a nivel </w:t>
      </w:r>
      <w:proofErr w:type="spellStart"/>
      <w:r w:rsidRPr="00791C91">
        <w:rPr>
          <w:lang w:val="es-BO"/>
        </w:rPr>
        <w:t>Normostock</w:t>
      </w:r>
      <w:proofErr w:type="spellEnd"/>
      <w:r w:rsidRPr="00791C91">
        <w:rPr>
          <w:lang w:val="es-BO"/>
        </w:rPr>
        <w:t xml:space="preserve">, a fin de garantizar las necesidades de los usuarios, a los directivos y profesionales químicos farmacéuticos, mantener en el nivel </w:t>
      </w:r>
      <w:proofErr w:type="spellStart"/>
      <w:r w:rsidRPr="00791C91">
        <w:rPr>
          <w:lang w:val="es-BO"/>
        </w:rPr>
        <w:t>optimo</w:t>
      </w:r>
      <w:proofErr w:type="spellEnd"/>
      <w:r w:rsidRPr="00791C91">
        <w:rPr>
          <w:lang w:val="es-BO"/>
        </w:rPr>
        <w:t xml:space="preserve"> dela disponibilidad de los medicamentos a fin de garantizar y cubrir las necesidades de los usuarios.</w:t>
      </w:r>
    </w:p>
    <w:p w14:paraId="43521786" w14:textId="77777777" w:rsidR="00F31065" w:rsidRPr="00791C91" w:rsidRDefault="00000000" w:rsidP="00422604">
      <w:pPr>
        <w:spacing w:line="480" w:lineRule="auto"/>
      </w:pPr>
      <w:r w:rsidRPr="00791C91">
        <w:rPr>
          <w:lang w:val="es-BO"/>
        </w:rPr>
        <w:lastRenderedPageBreak/>
        <w:t>También nos ayuda a mejorar el servicio de Farmacia a través de la atención farmacéutica, donde el servicio al paciente externo o ambulatorio se inicia con la presentación de la receta para la obtención del medicamento. En este momento es donde el personal médico tiene la responsabilidad de interpretar la orden, preparar u orientar la dispensación asegurando que el paciente reciba el medicamento, en la dosis para la indicación correcta y así lograr el cumplimiento de la terapia indicada.</w:t>
      </w:r>
    </w:p>
    <w:p w14:paraId="3F5D37FC" w14:textId="77777777" w:rsidR="00F31065" w:rsidRPr="00791C91" w:rsidRDefault="00F31065" w:rsidP="00422604">
      <w:pPr>
        <w:spacing w:line="480" w:lineRule="auto"/>
        <w:rPr>
          <w:lang w:val="es-BO"/>
        </w:rPr>
      </w:pPr>
    </w:p>
    <w:p w14:paraId="7639A33F" w14:textId="77777777" w:rsidR="00F31065" w:rsidRPr="00791C91" w:rsidRDefault="00000000" w:rsidP="00422604">
      <w:pPr>
        <w:spacing w:line="480" w:lineRule="auto"/>
      </w:pPr>
      <w:r w:rsidRPr="00791C91">
        <w:br w:type="page"/>
      </w:r>
    </w:p>
    <w:p w14:paraId="1C38ACE3" w14:textId="77777777" w:rsidR="00F31065" w:rsidRPr="00791C91" w:rsidRDefault="00000000" w:rsidP="00D17AC8">
      <w:pPr>
        <w:pStyle w:val="Ttulo1"/>
        <w:spacing w:line="360" w:lineRule="auto"/>
        <w:rPr>
          <w:color w:val="auto"/>
          <w:sz w:val="24"/>
          <w:szCs w:val="24"/>
        </w:rPr>
      </w:pPr>
      <w:bookmarkStart w:id="56" w:name="_Toc1921247077"/>
      <w:bookmarkStart w:id="57" w:name="_Toc233575528"/>
      <w:r w:rsidRPr="00791C91">
        <w:rPr>
          <w:color w:val="auto"/>
          <w:sz w:val="24"/>
          <w:szCs w:val="24"/>
        </w:rPr>
        <w:lastRenderedPageBreak/>
        <w:t>CAPÍTULO IV MARCO METODOLÓGICO</w:t>
      </w:r>
      <w:bookmarkEnd w:id="56"/>
      <w:bookmarkEnd w:id="57"/>
    </w:p>
    <w:p w14:paraId="454D43D3" w14:textId="77777777" w:rsidR="00F31065" w:rsidRPr="00791C91" w:rsidRDefault="00000000" w:rsidP="00422604">
      <w:pPr>
        <w:pStyle w:val="Ttulo3"/>
        <w:rPr>
          <w:color w:val="auto"/>
          <w:sz w:val="24"/>
          <w:szCs w:val="24"/>
        </w:rPr>
      </w:pPr>
      <w:bookmarkStart w:id="58" w:name="_Toc1084124387"/>
      <w:bookmarkStart w:id="59" w:name="_Toc233575529"/>
      <w:r w:rsidRPr="00791C91">
        <w:rPr>
          <w:color w:val="auto"/>
          <w:sz w:val="24"/>
          <w:szCs w:val="24"/>
        </w:rPr>
        <w:t>4.1. Enfoque de la investigación</w:t>
      </w:r>
      <w:bookmarkEnd w:id="58"/>
      <w:bookmarkEnd w:id="59"/>
    </w:p>
    <w:p w14:paraId="402FDACE" w14:textId="77777777" w:rsidR="00F31065" w:rsidRPr="00791C91" w:rsidRDefault="00000000" w:rsidP="00422604">
      <w:pPr>
        <w:spacing w:line="480" w:lineRule="auto"/>
      </w:pPr>
      <w:r w:rsidRPr="00791C91">
        <w:t>La presente investigación tiene un enfoque mixto, debido a que combina elementos cualitativos y cuantitativos para el análisis del problema y la validación de la propuesta de solución. Desde el enfoque cualitativo, se busca comprender las deficiencias existentes en la gestión de inventarios de medicamentos, considerando aspectos como el registro de entradas y salidas, el monitoreo de stock, la trazabilidad y el control de fechas de vencimiento. Este análisis permite identificar las necesidades principales que debe cubrir el prototipo del sistema informático.</w:t>
      </w:r>
    </w:p>
    <w:p w14:paraId="06E9F2EC" w14:textId="77777777" w:rsidR="00F31065" w:rsidRPr="00791C91" w:rsidRDefault="00000000" w:rsidP="00422604">
      <w:pPr>
        <w:spacing w:line="480" w:lineRule="auto"/>
      </w:pPr>
      <w:r w:rsidRPr="00791C91">
        <w:t>Por otro lado, el enfoque cuantitativo se refleja en el uso de datos medibles relacionados con el inventario, tales como cantidad de medicamentos registrados, niveles mínimos de stock, productos próximos a vencer, medicamentos vencidos, alertas generadas y movimientos de entrada y salida. Estos datos permiten comprobar de forma básica si el prototipo cumple con las funciones planteadas en la propuesta de solución.</w:t>
      </w:r>
    </w:p>
    <w:p w14:paraId="5818F24B" w14:textId="77777777" w:rsidR="00F31065" w:rsidRPr="00791C91" w:rsidRDefault="00000000" w:rsidP="00422604">
      <w:pPr>
        <w:spacing w:line="480" w:lineRule="auto"/>
      </w:pPr>
      <w:r w:rsidRPr="00791C91">
        <w:t>Este enfoque resulta adecuado para el proyecto, ya que no se pretende comprobar una hipótesis estadística, sino desarrollar y validar una propuesta tecnológica orientada a mejorar el control de inventarios de medicamentos en hospitales públicos de Santa Cruz de la Sierra. De esta manera, la investigación se centra en analizar el problema, diseñar el prototipo y evaluar su funcionamiento mediante pruebas con datos simulados o referenciales.</w:t>
      </w:r>
    </w:p>
    <w:p w14:paraId="501407AE" w14:textId="77777777" w:rsidR="00F31065" w:rsidRPr="00791C91" w:rsidRDefault="00000000" w:rsidP="00422604">
      <w:pPr>
        <w:pStyle w:val="Ttulo3"/>
        <w:rPr>
          <w:color w:val="auto"/>
          <w:sz w:val="24"/>
          <w:szCs w:val="24"/>
        </w:rPr>
      </w:pPr>
      <w:bookmarkStart w:id="60" w:name="_Toc452315950"/>
      <w:bookmarkStart w:id="61" w:name="_Toc233575530"/>
      <w:r w:rsidRPr="00791C91">
        <w:rPr>
          <w:color w:val="auto"/>
          <w:sz w:val="24"/>
          <w:szCs w:val="24"/>
        </w:rPr>
        <w:t>4.2. Tipo de investigación</w:t>
      </w:r>
      <w:bookmarkEnd w:id="60"/>
      <w:bookmarkEnd w:id="61"/>
    </w:p>
    <w:p w14:paraId="2B776F49" w14:textId="77777777" w:rsidR="00F31065" w:rsidRPr="00791C91" w:rsidRDefault="00000000" w:rsidP="00422604">
      <w:pPr>
        <w:spacing w:line="480" w:lineRule="auto"/>
      </w:pPr>
      <w:r w:rsidRPr="00791C91">
        <w:rPr>
          <w:lang w:val="es-BO"/>
        </w:rPr>
        <w:t xml:space="preserve">La presente investigación es de tipo aplicada, propositiva y de desarrollo tecnológico. Es aplicada porque busca responder a una problemática concreta relacionada con la gestión de inventarios de medicamentos en hospitales públicos de Santa Cruz de la Sierra, proponiendo una </w:t>
      </w:r>
      <w:r w:rsidRPr="00791C91">
        <w:rPr>
          <w:lang w:val="es-BO"/>
        </w:rPr>
        <w:lastRenderedPageBreak/>
        <w:t>solución práctica orientada a mejorar el control de stock, reducir el desabastecimiento y prevenir pérdidas por vencimiento.</w:t>
      </w:r>
    </w:p>
    <w:p w14:paraId="1FF50B87" w14:textId="77777777" w:rsidR="00F31065" w:rsidRPr="00791C91" w:rsidRDefault="00000000" w:rsidP="00422604">
      <w:pPr>
        <w:spacing w:line="480" w:lineRule="auto"/>
      </w:pPr>
      <w:r w:rsidRPr="00791C91">
        <w:rPr>
          <w:lang w:val="es-BO"/>
        </w:rPr>
        <w:t xml:space="preserve">Asimismo, es una investigación propositiva, debido a que no se limita únicamente al análisis del problema, sino que plantea como resultado una propuesta de solución mediante el desarrollo de un prototipo de sistema informático de gestión de inventarios con alertas. Esta característica se relaciona directamente con la formulación del problema y con el objetivo general del proyecto, que plantea desarrollar un sistema informático orientado a mejorar el control de stock y reducir los problemas de desabastecimiento y vencimiento. </w:t>
      </w:r>
    </w:p>
    <w:p w14:paraId="16C802E0" w14:textId="77777777" w:rsidR="00F31065" w:rsidRPr="00791C91" w:rsidRDefault="00000000" w:rsidP="00422604">
      <w:pPr>
        <w:spacing w:line="480" w:lineRule="auto"/>
      </w:pPr>
      <w:r w:rsidRPr="00791C91">
        <w:rPr>
          <w:lang w:val="es-BO"/>
        </w:rPr>
        <w:t>Finalmente, se considera una investigación de desarrollo tecnológico, ya que el producto principal del estudio será un prototipo funcional que permitirá registrar medicamentos, actualizar entradas y salidas, monitorear existencias, generar alertas de bajo stock y detectar medicamentos próximos a vencer. Por tanto, el trabajo se orienta a diseñar, construir y validar una herramienta tecnológica básica, sin pretender implementar un sistema comercial terminado ni una plataforma definitiva para todos los hospitales públicos.</w:t>
      </w:r>
    </w:p>
    <w:p w14:paraId="12231422" w14:textId="77777777" w:rsidR="00F31065" w:rsidRPr="00791C91" w:rsidRDefault="00000000" w:rsidP="00422604">
      <w:pPr>
        <w:pStyle w:val="Ttulo3"/>
        <w:rPr>
          <w:color w:val="auto"/>
          <w:sz w:val="24"/>
          <w:szCs w:val="24"/>
        </w:rPr>
      </w:pPr>
      <w:bookmarkStart w:id="62" w:name="_Toc1159930609"/>
      <w:bookmarkStart w:id="63" w:name="_Toc233575531"/>
      <w:r w:rsidRPr="00791C91">
        <w:rPr>
          <w:color w:val="auto"/>
          <w:sz w:val="24"/>
          <w:szCs w:val="24"/>
        </w:rPr>
        <w:t>4.3. Diseño de la investigación</w:t>
      </w:r>
      <w:bookmarkEnd w:id="62"/>
      <w:bookmarkEnd w:id="63"/>
    </w:p>
    <w:p w14:paraId="66C81E23" w14:textId="77777777" w:rsidR="00F31065" w:rsidRPr="00791C91" w:rsidRDefault="00000000" w:rsidP="00422604">
      <w:pPr>
        <w:spacing w:line="480" w:lineRule="auto"/>
      </w:pPr>
      <w:r w:rsidRPr="00791C91">
        <w:rPr>
          <w:lang w:val="es-BO"/>
        </w:rPr>
        <w:t>El diseño de la presente investigación es no experimental y transversal. Es no experimental porque no se manipularán directamente las condiciones reales de funcionamiento de los hospitales públicos ni se aplicará el sistema en un entorno hospitalario oficial. La investigación se centrará en analizar la problemática existente, identificar los requerimientos necesarios y desarrollar un prototipo funcional que permita representar una posible solución al control de inventarios de medicamentos.</w:t>
      </w:r>
    </w:p>
    <w:p w14:paraId="263910FD" w14:textId="77777777" w:rsidR="00F31065" w:rsidRPr="00791C91" w:rsidRDefault="00000000" w:rsidP="00422604">
      <w:pPr>
        <w:spacing w:line="480" w:lineRule="auto"/>
      </w:pPr>
      <w:r w:rsidRPr="00791C91">
        <w:rPr>
          <w:lang w:val="es-BO"/>
        </w:rPr>
        <w:t xml:space="preserve">Asimismo, es transversal porque la recolección y análisis de la información se realizará en un periodo determinado del proyecto, sin efectuar un seguimiento prolongado en el tiempo. Esto </w:t>
      </w:r>
      <w:r w:rsidRPr="00791C91">
        <w:rPr>
          <w:lang w:val="es-BO"/>
        </w:rPr>
        <w:lastRenderedPageBreak/>
        <w:t>permite estudiar la situación actual relacionada con el control de stock, el desabastecimiento y el vencimiento de medicamentos, para luego plantear una solución tecnológica mediante el desarrollo de un prototipo.</w:t>
      </w:r>
    </w:p>
    <w:p w14:paraId="764D7F71" w14:textId="77777777" w:rsidR="00F31065" w:rsidRPr="00791C91" w:rsidRDefault="00000000" w:rsidP="00422604">
      <w:pPr>
        <w:spacing w:line="480" w:lineRule="auto"/>
      </w:pPr>
      <w:r w:rsidRPr="00791C91">
        <w:rPr>
          <w:lang w:val="es-BO"/>
        </w:rPr>
        <w:t>Cabe aclarar que el diseño no experimental no impide el desarrollo del sistema, ya que el prototipo forma parte de la propuesta de solución. Lo que no se realizará es una intervención directa a gran escala en hospitales públicos ni una manipulación de variables en un entorno real. La validación se realizará mediante pruebas funcionales con datos simulados o referenciales.</w:t>
      </w:r>
    </w:p>
    <w:p w14:paraId="161F0179" w14:textId="77777777" w:rsidR="00F31065" w:rsidRPr="00791C91" w:rsidRDefault="00000000" w:rsidP="00422604">
      <w:pPr>
        <w:pStyle w:val="Ttulo3"/>
        <w:rPr>
          <w:color w:val="auto"/>
          <w:sz w:val="24"/>
          <w:szCs w:val="24"/>
        </w:rPr>
      </w:pPr>
      <w:bookmarkStart w:id="64" w:name="_Toc684692030"/>
      <w:bookmarkStart w:id="65" w:name="_Toc233575532"/>
      <w:r w:rsidRPr="00791C91">
        <w:rPr>
          <w:color w:val="auto"/>
          <w:sz w:val="24"/>
          <w:szCs w:val="24"/>
        </w:rPr>
        <w:t>4.4. Metodología de desarrollo del prototipo</w:t>
      </w:r>
      <w:bookmarkEnd w:id="64"/>
      <w:bookmarkEnd w:id="65"/>
    </w:p>
    <w:p w14:paraId="3E883654" w14:textId="77777777" w:rsidR="00F31065" w:rsidRPr="00791C91" w:rsidRDefault="00000000" w:rsidP="00422604">
      <w:pPr>
        <w:spacing w:line="480" w:lineRule="auto"/>
      </w:pPr>
      <w:r w:rsidRPr="00791C91">
        <w:rPr>
          <w:lang w:val="es-BO"/>
        </w:rPr>
        <w:t>Para el desarrollo del prototipo se utilizará la metodología en cascada, debido a que permite organizar el trabajo en fases secuenciales y ordenadas. Esta metodología resulta adecuada para el proyecto, ya que el sistema propuesto tiene un alcance definido y busca cumplir funciones específicas relacionadas con el registro, actualización, monitoreo y control de medicamentos.</w:t>
      </w:r>
    </w:p>
    <w:p w14:paraId="0A991746" w14:textId="77777777" w:rsidR="00F31065" w:rsidRPr="00791C91" w:rsidRDefault="00000000" w:rsidP="00422604">
      <w:pPr>
        <w:spacing w:line="480" w:lineRule="auto"/>
      </w:pPr>
      <w:r w:rsidRPr="00791C91">
        <w:rPr>
          <w:lang w:val="es-BO"/>
        </w:rPr>
        <w:t>El desarrollo del prototipo se llevará a cabo mediante las siguientes fases:</w:t>
      </w:r>
    </w:p>
    <w:p w14:paraId="2E1E9B58" w14:textId="77777777" w:rsidR="00F31065" w:rsidRPr="00791C91" w:rsidRDefault="00000000" w:rsidP="00422604">
      <w:pPr>
        <w:spacing w:line="480" w:lineRule="auto"/>
        <w:rPr>
          <w:b/>
          <w:bCs/>
        </w:rPr>
      </w:pPr>
      <w:r w:rsidRPr="00791C91">
        <w:rPr>
          <w:b/>
          <w:bCs/>
        </w:rPr>
        <w:t>Análisis de requerimientos:</w:t>
      </w:r>
    </w:p>
    <w:p w14:paraId="673A3A4F" w14:textId="77777777" w:rsidR="00F31065" w:rsidRPr="00791C91" w:rsidRDefault="00000000" w:rsidP="00422604">
      <w:pPr>
        <w:spacing w:line="480" w:lineRule="auto"/>
        <w:rPr>
          <w:lang w:val="es-BO"/>
        </w:rPr>
      </w:pPr>
      <w:r w:rsidRPr="00791C91">
        <w:rPr>
          <w:lang w:val="es-BO"/>
        </w:rPr>
        <w:t>En esta fase se identificarán las principales necesidades del sistema, tomando en cuenta la problemática del control de stock, el desabastecimiento y el vencimiento de medicamentos. También se definirán los requerimientos funcionales y no funcionales del prototipo.</w:t>
      </w:r>
    </w:p>
    <w:p w14:paraId="3FDBE382" w14:textId="77777777" w:rsidR="00F31065" w:rsidRPr="00791C91" w:rsidRDefault="00000000" w:rsidP="00422604">
      <w:pPr>
        <w:spacing w:line="480" w:lineRule="auto"/>
        <w:rPr>
          <w:b/>
          <w:bCs/>
        </w:rPr>
      </w:pPr>
      <w:r w:rsidRPr="00791C91">
        <w:rPr>
          <w:b/>
          <w:bCs/>
        </w:rPr>
        <w:t>Diseño del sistema:</w:t>
      </w:r>
    </w:p>
    <w:p w14:paraId="71B3C0E6" w14:textId="77777777" w:rsidR="00F31065" w:rsidRPr="00791C91" w:rsidRDefault="00000000" w:rsidP="00422604">
      <w:pPr>
        <w:spacing w:line="480" w:lineRule="auto"/>
        <w:rPr>
          <w:lang w:val="es-BO"/>
        </w:rPr>
      </w:pPr>
      <w:r w:rsidRPr="00791C91">
        <w:rPr>
          <w:lang w:val="es-BO"/>
        </w:rPr>
        <w:t>Se elaborará la estructura general del sistema, considerando los módulos principales, el flujo de funcionamiento, las pantallas básicas y el modelo de datos necesario para registrar medicamentos, cantidades disponibles, fechas de vencimiento, entradas, salidas y niveles mínimos de stock.</w:t>
      </w:r>
    </w:p>
    <w:p w14:paraId="17FC2D1F" w14:textId="77777777" w:rsidR="00F31065" w:rsidRPr="00791C91" w:rsidRDefault="00000000" w:rsidP="00422604">
      <w:pPr>
        <w:spacing w:line="480" w:lineRule="auto"/>
        <w:rPr>
          <w:b/>
          <w:bCs/>
        </w:rPr>
      </w:pPr>
      <w:r w:rsidRPr="00791C91">
        <w:rPr>
          <w:b/>
          <w:bCs/>
        </w:rPr>
        <w:t>Desarrollo del prototipo:</w:t>
      </w:r>
    </w:p>
    <w:p w14:paraId="405BB197" w14:textId="77777777" w:rsidR="00F31065" w:rsidRPr="00791C91" w:rsidRDefault="00000000" w:rsidP="00422604">
      <w:pPr>
        <w:spacing w:line="480" w:lineRule="auto"/>
        <w:rPr>
          <w:lang w:val="es-BO"/>
        </w:rPr>
      </w:pPr>
      <w:r w:rsidRPr="00791C91">
        <w:rPr>
          <w:lang w:val="es-BO"/>
        </w:rPr>
        <w:lastRenderedPageBreak/>
        <w:t>En esta etapa se construirá una versión funcional básica del sistema. El prototipo permitirá registrar medicamentos, actualizar entradas y salidas, consultar el stock disponible y generar alertas relacionadas con bajo stock y medicamentos próximos a vencer.</w:t>
      </w:r>
    </w:p>
    <w:p w14:paraId="18B8B198" w14:textId="77777777" w:rsidR="00F31065" w:rsidRPr="00791C91" w:rsidRDefault="00000000" w:rsidP="00422604">
      <w:pPr>
        <w:spacing w:line="480" w:lineRule="auto"/>
        <w:rPr>
          <w:b/>
          <w:bCs/>
        </w:rPr>
      </w:pPr>
      <w:r w:rsidRPr="00791C91">
        <w:rPr>
          <w:b/>
          <w:bCs/>
        </w:rPr>
        <w:t>Pruebas del prototipo:</w:t>
      </w:r>
    </w:p>
    <w:p w14:paraId="0081CF7E" w14:textId="77777777" w:rsidR="00F31065" w:rsidRPr="00791C91" w:rsidRDefault="00000000" w:rsidP="00422604">
      <w:pPr>
        <w:spacing w:line="480" w:lineRule="auto"/>
        <w:rPr>
          <w:lang w:val="es-BO"/>
        </w:rPr>
      </w:pPr>
      <w:r w:rsidRPr="00791C91">
        <w:rPr>
          <w:lang w:val="es-BO"/>
        </w:rPr>
        <w:t>Se realizarán pruebas con datos simulados o referenciales para verificar que las funciones principales del sistema trabajen correctamente. Estas pruebas permitirán comprobar si el prototipo registra información, actualiza cantidades, detecta productos con bajo stock y genera alertas de vencimiento.</w:t>
      </w:r>
    </w:p>
    <w:p w14:paraId="0F01BBE4" w14:textId="77777777" w:rsidR="00F31065" w:rsidRPr="00791C91" w:rsidRDefault="00000000" w:rsidP="00422604">
      <w:pPr>
        <w:spacing w:line="480" w:lineRule="auto"/>
        <w:rPr>
          <w:b/>
          <w:bCs/>
        </w:rPr>
      </w:pPr>
      <w:r w:rsidRPr="00791C91">
        <w:rPr>
          <w:b/>
          <w:bCs/>
        </w:rPr>
        <w:t>Validación funcional:</w:t>
      </w:r>
    </w:p>
    <w:p w14:paraId="5091C643" w14:textId="77777777" w:rsidR="00F31065" w:rsidRPr="00791C91" w:rsidRDefault="00000000" w:rsidP="00422604">
      <w:pPr>
        <w:spacing w:line="480" w:lineRule="auto"/>
        <w:rPr>
          <w:lang w:val="es-BO"/>
        </w:rPr>
      </w:pPr>
      <w:r w:rsidRPr="00791C91">
        <w:rPr>
          <w:lang w:val="es-BO"/>
        </w:rPr>
        <w:t>Finalmente, se evaluará si el prototipo cumple con los objetivos planteados en la investigación. Esta validación no busca demostrar que el sistema está listo para su implementación oficial, sino comprobar que la propuesta funciona como una solución inicial para mejorar el control de inventarios de medicamentos.</w:t>
      </w:r>
    </w:p>
    <w:p w14:paraId="036FD2AB" w14:textId="77777777" w:rsidR="00F31065" w:rsidRPr="00791C91" w:rsidRDefault="00000000" w:rsidP="00422604">
      <w:pPr>
        <w:spacing w:line="480" w:lineRule="auto"/>
      </w:pPr>
      <w:r w:rsidRPr="00791C91">
        <w:br w:type="page"/>
      </w:r>
    </w:p>
    <w:p w14:paraId="73F1AF80" w14:textId="77777777" w:rsidR="00F31065" w:rsidRPr="00791C91" w:rsidRDefault="00000000" w:rsidP="00422604">
      <w:pPr>
        <w:pStyle w:val="Ttulo3"/>
        <w:rPr>
          <w:color w:val="auto"/>
          <w:sz w:val="24"/>
          <w:szCs w:val="24"/>
        </w:rPr>
      </w:pPr>
      <w:bookmarkStart w:id="66" w:name="_Toc1118155670"/>
      <w:bookmarkStart w:id="67" w:name="_Toc233575533"/>
      <w:r w:rsidRPr="00791C91">
        <w:rPr>
          <w:color w:val="auto"/>
          <w:sz w:val="24"/>
          <w:szCs w:val="24"/>
        </w:rPr>
        <w:lastRenderedPageBreak/>
        <w:t>4.5. Técnicas e instrumentos de recolección de datos</w:t>
      </w:r>
      <w:bookmarkEnd w:id="66"/>
      <w:bookmarkEnd w:id="67"/>
    </w:p>
    <w:p w14:paraId="19E6C959" w14:textId="77777777" w:rsidR="00F31065" w:rsidRPr="00791C91" w:rsidRDefault="00000000" w:rsidP="00422604">
      <w:pPr>
        <w:spacing w:line="480" w:lineRule="auto"/>
        <w:rPr>
          <w:lang w:val="es-BO"/>
        </w:rPr>
      </w:pPr>
      <w:r w:rsidRPr="00791C91">
        <w:rPr>
          <w:lang w:val="es-BO"/>
        </w:rPr>
        <w:t>Para el desarrollo de la investigación se emplearán técnicas e instrumentos orientados a recopilar información sobre la gestión de inventarios de medicamentos y a validar el funcionamiento del prototipo propuesto. Debido a que el proyecto se enfoca en una propuesta de solución, la recolección de datos no estará dirigida a comprobar una hipótesis, sino a identificar necesidades, definir requerimientos y evaluar si el prototipo cumple con las funciones principales planteadas.</w:t>
      </w:r>
    </w:p>
    <w:p w14:paraId="45C71AF2" w14:textId="77777777" w:rsidR="00F31065" w:rsidRPr="00791C91" w:rsidRDefault="00000000" w:rsidP="00422604">
      <w:pPr>
        <w:spacing w:line="480" w:lineRule="auto"/>
        <w:rPr>
          <w:lang w:val="es-BO"/>
        </w:rPr>
      </w:pPr>
      <w:r w:rsidRPr="00791C91">
        <w:rPr>
          <w:lang w:val="es-BO"/>
        </w:rPr>
        <w:t>Las principales técnicas de recolección de datos serán la revisión documental, la observación, la encuesta y las pruebas funcionales del prototipo. La revisión documental permitirá analizar antecedentes, conceptos y estudios relacionados con la gestión de inventarios, el control de stock, el desabastecimiento y el vencimiento de medicamentos. La observación permitirá reconocer posibles deficiencias en los procesos de entrada, salida, almacenamiento y monitoreo de medicamentos. La encuesta servirá para obtener información de usuarios o personas relacionadas con el área sobre los problemas más frecuentes en el control de inventarios. Finalmente, las pruebas funcionales permitirán verificar si el prototipo registra medicamentos, actualiza el stock y genera alertas correctamente.</w:t>
      </w:r>
    </w:p>
    <w:p w14:paraId="026197ED" w14:textId="77777777" w:rsidR="00F31065" w:rsidRPr="00791C91" w:rsidRDefault="00000000" w:rsidP="00422604">
      <w:pPr>
        <w:spacing w:line="480" w:lineRule="auto"/>
        <w:rPr>
          <w:lang w:val="es-BO"/>
        </w:rPr>
      </w:pPr>
      <w:r w:rsidRPr="00791C91">
        <w:rPr>
          <w:lang w:val="es-BO"/>
        </w:rPr>
        <w:t>Estas técnicas son adecuadas para el proyecto, ya que investigaciones similares sobre inventarios farmacéuticos han utilizado encuestas, entrevistas y observación para conocer el manejo del inventario y detectar problemas en los procesos de control. Además, otros estudios de sistemas de inventario han partido del diagnóstico del proceso mediante observación, listas de chequeo y análisis de requerimientos antes de plantear una solución tecnológica.</w:t>
      </w:r>
    </w:p>
    <w:p w14:paraId="750E02B0" w14:textId="77777777" w:rsidR="00F31065" w:rsidRPr="00791C91" w:rsidRDefault="00F31065" w:rsidP="00422604">
      <w:pPr>
        <w:spacing w:line="480" w:lineRule="auto"/>
        <w:rPr>
          <w:lang w:val="es-BO"/>
        </w:rPr>
      </w:pPr>
    </w:p>
    <w:p w14:paraId="3589FE7F" w14:textId="77777777" w:rsidR="00F31065" w:rsidRPr="00791C91" w:rsidRDefault="00000000">
      <w:r w:rsidRPr="00791C91">
        <w:br w:type="page"/>
      </w:r>
    </w:p>
    <w:p w14:paraId="09F50F8E" w14:textId="77777777" w:rsidR="00F31065" w:rsidRPr="00843D3C" w:rsidRDefault="00000000" w:rsidP="6318D83E">
      <w:r w:rsidRPr="00843D3C">
        <w:rPr>
          <w:lang w:val="es-BO"/>
        </w:rPr>
        <w:lastRenderedPageBreak/>
        <w:t>Los instrumentos que se utilizarán serán los siguientes:</w:t>
      </w:r>
    </w:p>
    <w:tbl>
      <w:tblPr>
        <w:tblW w:w="0" w:type="auto"/>
        <w:tblLook w:val="06A0" w:firstRow="1" w:lastRow="0" w:firstColumn="1" w:lastColumn="0" w:noHBand="1" w:noVBand="1"/>
      </w:tblPr>
      <w:tblGrid>
        <w:gridCol w:w="2835"/>
        <w:gridCol w:w="2835"/>
        <w:gridCol w:w="2835"/>
      </w:tblGrid>
      <w:tr w:rsidR="00843D3C" w:rsidRPr="00843D3C" w14:paraId="5FFD45A8" w14:textId="77777777" w:rsidTr="6318D83E">
        <w:trPr>
          <w:trHeight w:val="300"/>
        </w:trPr>
        <w:tc>
          <w:tcPr>
            <w:tcW w:w="2835" w:type="dxa"/>
            <w:tcBorders>
              <w:top w:val="none" w:sz="4" w:space="0" w:color="000000" w:themeColor="text1"/>
              <w:left w:val="none" w:sz="4" w:space="0" w:color="000000" w:themeColor="text1"/>
              <w:bottom w:val="single" w:sz="12" w:space="0" w:color="000000" w:themeColor="text1"/>
              <w:right w:val="none" w:sz="4" w:space="0" w:color="000000" w:themeColor="text1"/>
            </w:tcBorders>
            <w:vAlign w:val="center"/>
          </w:tcPr>
          <w:p w14:paraId="19625DA8" w14:textId="77777777" w:rsidR="00F31065" w:rsidRPr="00791C91" w:rsidRDefault="00000000" w:rsidP="6318D83E">
            <w:pPr>
              <w:rPr>
                <w:b/>
                <w:bCs/>
                <w:sz w:val="20"/>
                <w:szCs w:val="20"/>
              </w:rPr>
            </w:pPr>
            <w:r w:rsidRPr="00791C91">
              <w:rPr>
                <w:b/>
                <w:bCs/>
                <w:sz w:val="20"/>
                <w:szCs w:val="20"/>
              </w:rPr>
              <w:t>Técnica</w:t>
            </w:r>
          </w:p>
        </w:tc>
        <w:tc>
          <w:tcPr>
            <w:tcW w:w="2835" w:type="dxa"/>
            <w:tcBorders>
              <w:top w:val="none" w:sz="4" w:space="0" w:color="000000" w:themeColor="text1"/>
              <w:left w:val="none" w:sz="4" w:space="0" w:color="000000" w:themeColor="text1"/>
              <w:bottom w:val="single" w:sz="12" w:space="0" w:color="000000" w:themeColor="text1"/>
              <w:right w:val="none" w:sz="4" w:space="0" w:color="000000" w:themeColor="text1"/>
            </w:tcBorders>
            <w:vAlign w:val="center"/>
          </w:tcPr>
          <w:p w14:paraId="6DAFA9CE" w14:textId="77777777" w:rsidR="00F31065" w:rsidRPr="00791C91" w:rsidRDefault="00000000" w:rsidP="6318D83E">
            <w:pPr>
              <w:rPr>
                <w:b/>
                <w:bCs/>
                <w:sz w:val="20"/>
                <w:szCs w:val="20"/>
              </w:rPr>
            </w:pPr>
            <w:r w:rsidRPr="00791C91">
              <w:rPr>
                <w:b/>
                <w:bCs/>
                <w:sz w:val="20"/>
                <w:szCs w:val="20"/>
              </w:rPr>
              <w:t>Instrumento</w:t>
            </w:r>
          </w:p>
        </w:tc>
        <w:tc>
          <w:tcPr>
            <w:tcW w:w="2835" w:type="dxa"/>
            <w:tcBorders>
              <w:top w:val="none" w:sz="4" w:space="0" w:color="000000" w:themeColor="text1"/>
              <w:left w:val="none" w:sz="4" w:space="0" w:color="000000" w:themeColor="text1"/>
              <w:bottom w:val="single" w:sz="12" w:space="0" w:color="000000" w:themeColor="text1"/>
              <w:right w:val="none" w:sz="4" w:space="0" w:color="000000" w:themeColor="text1"/>
            </w:tcBorders>
            <w:vAlign w:val="center"/>
          </w:tcPr>
          <w:p w14:paraId="07123163" w14:textId="77777777" w:rsidR="00F31065" w:rsidRPr="00791C91" w:rsidRDefault="00000000" w:rsidP="6318D83E">
            <w:pPr>
              <w:rPr>
                <w:b/>
                <w:bCs/>
                <w:sz w:val="20"/>
                <w:szCs w:val="20"/>
              </w:rPr>
            </w:pPr>
            <w:r w:rsidRPr="00791C91">
              <w:rPr>
                <w:b/>
                <w:bCs/>
                <w:sz w:val="20"/>
                <w:szCs w:val="20"/>
              </w:rPr>
              <w:t>Finalidad</w:t>
            </w:r>
          </w:p>
        </w:tc>
      </w:tr>
      <w:tr w:rsidR="00843D3C" w:rsidRPr="00843D3C" w14:paraId="3DD2E54C" w14:textId="77777777" w:rsidTr="6318D83E">
        <w:trPr>
          <w:trHeight w:val="300"/>
        </w:trPr>
        <w:tc>
          <w:tcPr>
            <w:tcW w:w="2835" w:type="dxa"/>
            <w:tcBorders>
              <w:top w:val="single" w:sz="12" w:space="0" w:color="000000" w:themeColor="text1"/>
              <w:left w:val="none" w:sz="4" w:space="0" w:color="000000" w:themeColor="text1"/>
              <w:bottom w:val="none" w:sz="4" w:space="0" w:color="000000" w:themeColor="text1"/>
              <w:right w:val="none" w:sz="4" w:space="0" w:color="000000" w:themeColor="text1"/>
            </w:tcBorders>
            <w:vAlign w:val="center"/>
          </w:tcPr>
          <w:p w14:paraId="12661BB2" w14:textId="77777777" w:rsidR="00F31065" w:rsidRPr="00791C91" w:rsidRDefault="00000000" w:rsidP="6318D83E">
            <w:pPr>
              <w:rPr>
                <w:sz w:val="20"/>
                <w:szCs w:val="20"/>
              </w:rPr>
            </w:pPr>
            <w:r w:rsidRPr="00791C91">
              <w:rPr>
                <w:sz w:val="20"/>
                <w:szCs w:val="20"/>
              </w:rPr>
              <w:t>Revisión documental</w:t>
            </w:r>
          </w:p>
        </w:tc>
        <w:tc>
          <w:tcPr>
            <w:tcW w:w="2835" w:type="dxa"/>
            <w:tcBorders>
              <w:top w:val="single" w:sz="12" w:space="0" w:color="000000" w:themeColor="text1"/>
              <w:left w:val="none" w:sz="4" w:space="0" w:color="000000" w:themeColor="text1"/>
              <w:bottom w:val="none" w:sz="4" w:space="0" w:color="000000" w:themeColor="text1"/>
              <w:right w:val="none" w:sz="4" w:space="0" w:color="000000" w:themeColor="text1"/>
            </w:tcBorders>
            <w:vAlign w:val="center"/>
          </w:tcPr>
          <w:p w14:paraId="72413116" w14:textId="77777777" w:rsidR="00F31065" w:rsidRPr="00791C91" w:rsidRDefault="00000000" w:rsidP="6318D83E">
            <w:pPr>
              <w:rPr>
                <w:sz w:val="20"/>
                <w:szCs w:val="20"/>
              </w:rPr>
            </w:pPr>
            <w:r w:rsidRPr="00791C91">
              <w:rPr>
                <w:sz w:val="20"/>
                <w:szCs w:val="20"/>
              </w:rPr>
              <w:t>Ficha de revisión bibliográfica</w:t>
            </w:r>
          </w:p>
        </w:tc>
        <w:tc>
          <w:tcPr>
            <w:tcW w:w="2835" w:type="dxa"/>
            <w:tcBorders>
              <w:top w:val="single" w:sz="12" w:space="0" w:color="000000" w:themeColor="text1"/>
              <w:left w:val="none" w:sz="4" w:space="0" w:color="000000" w:themeColor="text1"/>
              <w:bottom w:val="none" w:sz="4" w:space="0" w:color="000000" w:themeColor="text1"/>
              <w:right w:val="none" w:sz="4" w:space="0" w:color="000000" w:themeColor="text1"/>
            </w:tcBorders>
            <w:vAlign w:val="center"/>
          </w:tcPr>
          <w:p w14:paraId="4A050663" w14:textId="77777777" w:rsidR="00F31065" w:rsidRPr="00791C91" w:rsidRDefault="00000000" w:rsidP="6318D83E">
            <w:pPr>
              <w:rPr>
                <w:sz w:val="20"/>
                <w:szCs w:val="20"/>
              </w:rPr>
            </w:pPr>
            <w:r w:rsidRPr="00791C91">
              <w:rPr>
                <w:sz w:val="20"/>
                <w:szCs w:val="20"/>
              </w:rPr>
              <w:t>Registrar información teórica y antecedentes relevantes</w:t>
            </w:r>
          </w:p>
        </w:tc>
      </w:tr>
      <w:tr w:rsidR="00843D3C" w:rsidRPr="00843D3C" w14:paraId="784D66C6" w14:textId="77777777" w:rsidTr="6318D83E">
        <w:trPr>
          <w:trHeight w:val="300"/>
        </w:trPr>
        <w:tc>
          <w:tcPr>
            <w:tcW w:w="2835"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5EB36C93" w14:textId="77777777" w:rsidR="00F31065" w:rsidRPr="00791C91" w:rsidRDefault="00000000" w:rsidP="6318D83E">
            <w:pPr>
              <w:rPr>
                <w:sz w:val="20"/>
                <w:szCs w:val="20"/>
              </w:rPr>
            </w:pPr>
            <w:r w:rsidRPr="00791C91">
              <w:rPr>
                <w:sz w:val="20"/>
                <w:szCs w:val="20"/>
              </w:rPr>
              <w:t>Observación</w:t>
            </w:r>
          </w:p>
        </w:tc>
        <w:tc>
          <w:tcPr>
            <w:tcW w:w="2835"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245926AF" w14:textId="77777777" w:rsidR="00F31065" w:rsidRPr="00791C91" w:rsidRDefault="00000000" w:rsidP="6318D83E">
            <w:pPr>
              <w:rPr>
                <w:sz w:val="20"/>
                <w:szCs w:val="20"/>
              </w:rPr>
            </w:pPr>
            <w:r w:rsidRPr="00791C91">
              <w:rPr>
                <w:sz w:val="20"/>
                <w:szCs w:val="20"/>
              </w:rPr>
              <w:t>Ficha de observación</w:t>
            </w:r>
          </w:p>
        </w:tc>
        <w:tc>
          <w:tcPr>
            <w:tcW w:w="2835" w:type="dxa"/>
            <w:tcBorders>
              <w:top w:val="none" w:sz="4" w:space="0" w:color="000000" w:themeColor="text1"/>
              <w:left w:val="none" w:sz="4" w:space="0" w:color="000000" w:themeColor="text1"/>
              <w:bottom w:val="none" w:sz="4" w:space="0" w:color="000000" w:themeColor="text1"/>
              <w:right w:val="none" w:sz="4" w:space="0" w:color="000000" w:themeColor="text1"/>
            </w:tcBorders>
            <w:vAlign w:val="center"/>
          </w:tcPr>
          <w:p w14:paraId="0B2DD4E7" w14:textId="77777777" w:rsidR="00F31065" w:rsidRPr="00791C91" w:rsidRDefault="00000000" w:rsidP="6318D83E">
            <w:pPr>
              <w:rPr>
                <w:sz w:val="20"/>
                <w:szCs w:val="20"/>
              </w:rPr>
            </w:pPr>
            <w:r w:rsidRPr="00791C91">
              <w:rPr>
                <w:sz w:val="20"/>
                <w:szCs w:val="20"/>
              </w:rPr>
              <w:t>Identificar fallas en el registro, control de stock y caducidad de los medicamentos</w:t>
            </w:r>
          </w:p>
        </w:tc>
      </w:tr>
      <w:tr w:rsidR="00843D3C" w:rsidRPr="00843D3C" w14:paraId="2A42AA8C" w14:textId="77777777" w:rsidTr="6318D83E">
        <w:trPr>
          <w:trHeight w:val="300"/>
        </w:trPr>
        <w:tc>
          <w:tcPr>
            <w:tcW w:w="2835" w:type="dxa"/>
            <w:tcBorders>
              <w:top w:val="none" w:sz="4" w:space="0" w:color="000000" w:themeColor="text1"/>
              <w:left w:val="none" w:sz="4" w:space="0" w:color="000000" w:themeColor="text1"/>
              <w:bottom w:val="none" w:sz="12" w:space="0" w:color="000000" w:themeColor="text1"/>
              <w:right w:val="none" w:sz="4" w:space="0" w:color="000000" w:themeColor="text1"/>
            </w:tcBorders>
            <w:vAlign w:val="center"/>
          </w:tcPr>
          <w:p w14:paraId="4C6CB75C" w14:textId="77777777" w:rsidR="00F31065" w:rsidRPr="00791C91" w:rsidRDefault="00000000" w:rsidP="6318D83E">
            <w:pPr>
              <w:rPr>
                <w:sz w:val="20"/>
                <w:szCs w:val="20"/>
              </w:rPr>
            </w:pPr>
            <w:r w:rsidRPr="00791C91">
              <w:rPr>
                <w:sz w:val="20"/>
                <w:szCs w:val="20"/>
              </w:rPr>
              <w:t>Pruebas del prototipo</w:t>
            </w:r>
          </w:p>
        </w:tc>
        <w:tc>
          <w:tcPr>
            <w:tcW w:w="2835" w:type="dxa"/>
            <w:tcBorders>
              <w:top w:val="none" w:sz="4" w:space="0" w:color="000000" w:themeColor="text1"/>
              <w:left w:val="none" w:sz="4" w:space="0" w:color="000000" w:themeColor="text1"/>
              <w:bottom w:val="none" w:sz="12" w:space="0" w:color="000000" w:themeColor="text1"/>
              <w:right w:val="none" w:sz="4" w:space="0" w:color="000000" w:themeColor="text1"/>
            </w:tcBorders>
            <w:vAlign w:val="center"/>
          </w:tcPr>
          <w:p w14:paraId="01C320F6" w14:textId="77777777" w:rsidR="00F31065" w:rsidRPr="00791C91" w:rsidRDefault="00000000" w:rsidP="6318D83E">
            <w:pPr>
              <w:rPr>
                <w:sz w:val="20"/>
                <w:szCs w:val="20"/>
              </w:rPr>
            </w:pPr>
            <w:r w:rsidRPr="00791C91">
              <w:rPr>
                <w:sz w:val="20"/>
                <w:szCs w:val="20"/>
              </w:rPr>
              <w:t>Lista de cotejo funcional</w:t>
            </w:r>
          </w:p>
        </w:tc>
        <w:tc>
          <w:tcPr>
            <w:tcW w:w="2835" w:type="dxa"/>
            <w:tcBorders>
              <w:top w:val="none" w:sz="4" w:space="0" w:color="000000" w:themeColor="text1"/>
              <w:left w:val="none" w:sz="4" w:space="0" w:color="000000" w:themeColor="text1"/>
              <w:bottom w:val="none" w:sz="12" w:space="0" w:color="000000" w:themeColor="text1"/>
              <w:right w:val="none" w:sz="4" w:space="0" w:color="000000" w:themeColor="text1"/>
            </w:tcBorders>
            <w:vAlign w:val="center"/>
          </w:tcPr>
          <w:p w14:paraId="35D43D5B" w14:textId="77777777" w:rsidR="00F31065" w:rsidRPr="00791C91" w:rsidRDefault="00000000" w:rsidP="6318D83E">
            <w:pPr>
              <w:rPr>
                <w:sz w:val="20"/>
                <w:szCs w:val="20"/>
              </w:rPr>
            </w:pPr>
            <w:r w:rsidRPr="00791C91">
              <w:rPr>
                <w:sz w:val="20"/>
                <w:szCs w:val="20"/>
              </w:rPr>
              <w:t>Verificar que el sistema cumpla con las funciones básicas</w:t>
            </w:r>
          </w:p>
        </w:tc>
      </w:tr>
      <w:tr w:rsidR="00843D3C" w:rsidRPr="00843D3C" w14:paraId="40B5A099" w14:textId="77777777" w:rsidTr="6318D83E">
        <w:trPr>
          <w:trHeight w:val="300"/>
        </w:trPr>
        <w:tc>
          <w:tcPr>
            <w:tcW w:w="2835" w:type="dxa"/>
            <w:tcBorders>
              <w:top w:val="none" w:sz="12" w:space="0" w:color="000000" w:themeColor="text1"/>
              <w:left w:val="none" w:sz="4" w:space="0" w:color="000000" w:themeColor="text1"/>
              <w:bottom w:val="single" w:sz="12" w:space="0" w:color="000000" w:themeColor="text1"/>
              <w:right w:val="none" w:sz="4" w:space="0" w:color="000000" w:themeColor="text1"/>
            </w:tcBorders>
            <w:vAlign w:val="center"/>
          </w:tcPr>
          <w:p w14:paraId="5A958936" w14:textId="77777777" w:rsidR="00F31065" w:rsidRPr="00791C91" w:rsidRDefault="00000000" w:rsidP="6318D83E">
            <w:pPr>
              <w:rPr>
                <w:sz w:val="20"/>
                <w:szCs w:val="20"/>
              </w:rPr>
            </w:pPr>
            <w:r w:rsidRPr="00791C91">
              <w:rPr>
                <w:sz w:val="20"/>
                <w:szCs w:val="20"/>
              </w:rPr>
              <w:t>Análisis del sistema</w:t>
            </w:r>
          </w:p>
        </w:tc>
        <w:tc>
          <w:tcPr>
            <w:tcW w:w="2835" w:type="dxa"/>
            <w:tcBorders>
              <w:top w:val="none" w:sz="12" w:space="0" w:color="000000" w:themeColor="text1"/>
              <w:left w:val="none" w:sz="4" w:space="0" w:color="000000" w:themeColor="text1"/>
              <w:bottom w:val="single" w:sz="12" w:space="0" w:color="000000" w:themeColor="text1"/>
              <w:right w:val="none" w:sz="4" w:space="0" w:color="000000" w:themeColor="text1"/>
            </w:tcBorders>
            <w:vAlign w:val="center"/>
          </w:tcPr>
          <w:p w14:paraId="35BDB9FB" w14:textId="77777777" w:rsidR="00F31065" w:rsidRPr="00791C91" w:rsidRDefault="00000000" w:rsidP="6318D83E">
            <w:pPr>
              <w:rPr>
                <w:sz w:val="20"/>
                <w:szCs w:val="20"/>
              </w:rPr>
            </w:pPr>
            <w:r w:rsidRPr="00791C91">
              <w:rPr>
                <w:sz w:val="20"/>
                <w:szCs w:val="20"/>
              </w:rPr>
              <w:t>Matriz de requerimientos</w:t>
            </w:r>
          </w:p>
        </w:tc>
        <w:tc>
          <w:tcPr>
            <w:tcW w:w="2835" w:type="dxa"/>
            <w:tcBorders>
              <w:top w:val="none" w:sz="12" w:space="0" w:color="000000" w:themeColor="text1"/>
              <w:left w:val="none" w:sz="4" w:space="0" w:color="000000" w:themeColor="text1"/>
              <w:bottom w:val="single" w:sz="12" w:space="0" w:color="000000" w:themeColor="text1"/>
              <w:right w:val="none" w:sz="4" w:space="0" w:color="000000" w:themeColor="text1"/>
            </w:tcBorders>
            <w:vAlign w:val="center"/>
          </w:tcPr>
          <w:p w14:paraId="4A949219" w14:textId="77777777" w:rsidR="00F31065" w:rsidRPr="00791C91" w:rsidRDefault="00000000" w:rsidP="6318D83E">
            <w:pPr>
              <w:rPr>
                <w:sz w:val="20"/>
                <w:szCs w:val="20"/>
              </w:rPr>
            </w:pPr>
            <w:r w:rsidRPr="00791C91">
              <w:rPr>
                <w:sz w:val="20"/>
                <w:szCs w:val="20"/>
              </w:rPr>
              <w:t>Organizar los requerimientos funcionales y no funcionales del prototipo</w:t>
            </w:r>
          </w:p>
        </w:tc>
      </w:tr>
    </w:tbl>
    <w:p w14:paraId="12DEED6B" w14:textId="77777777" w:rsidR="00F31065" w:rsidRPr="00791C91" w:rsidRDefault="00000000" w:rsidP="00422604">
      <w:pPr>
        <w:spacing w:line="480" w:lineRule="auto"/>
      </w:pPr>
      <w:r w:rsidRPr="00791C91">
        <w:rPr>
          <w:lang w:val="es-BO"/>
        </w:rPr>
        <w:t>De esta manera, las técnicas e instrumentos seleccionados permitirán obtener información útil para el diseño del prototipo y para su validación funcional, manteniendo coherencia con el objetivo general de desarrollar un sistema informático de gestión de inventarios de medicamentos orientado a mejorar el control de stock y reducir los problemas de desabastecimiento y vencimiento.</w:t>
      </w:r>
    </w:p>
    <w:p w14:paraId="0D46E190" w14:textId="77777777" w:rsidR="00F31065" w:rsidRPr="00791C91" w:rsidRDefault="00000000" w:rsidP="00422604">
      <w:pPr>
        <w:pStyle w:val="Ttulo3"/>
        <w:rPr>
          <w:color w:val="auto"/>
          <w:sz w:val="24"/>
          <w:szCs w:val="24"/>
        </w:rPr>
      </w:pPr>
      <w:bookmarkStart w:id="68" w:name="_Toc1877146404"/>
      <w:bookmarkStart w:id="69" w:name="_Toc233575534"/>
      <w:r w:rsidRPr="00791C91">
        <w:rPr>
          <w:color w:val="auto"/>
          <w:sz w:val="24"/>
          <w:szCs w:val="24"/>
        </w:rPr>
        <w:t>4.6. Población y muestra</w:t>
      </w:r>
      <w:bookmarkEnd w:id="68"/>
      <w:bookmarkEnd w:id="69"/>
    </w:p>
    <w:p w14:paraId="734813EC" w14:textId="77777777" w:rsidR="00F31065" w:rsidRPr="00791C91" w:rsidRDefault="00000000" w:rsidP="00422604">
      <w:pPr>
        <w:spacing w:line="480" w:lineRule="auto"/>
      </w:pPr>
      <w:r w:rsidRPr="00791C91">
        <w:rPr>
          <w:lang w:val="es-BO"/>
        </w:rPr>
        <w:t>La población de la investigación estará conformada por los procesos relacionados con la gestión de inventarios de medicamentos en hospitales públicos, considerando actividades como el registro de medicamentos, control de entradas y salidas, monitoreo de stock, revisión de fechas de vencimiento y detección de productos con bajo nivel de existencia.</w:t>
      </w:r>
    </w:p>
    <w:p w14:paraId="2F3130EF" w14:textId="77777777" w:rsidR="00F31065" w:rsidRPr="00791C91" w:rsidRDefault="00000000" w:rsidP="00422604">
      <w:pPr>
        <w:spacing w:line="480" w:lineRule="auto"/>
      </w:pPr>
      <w:r w:rsidRPr="00791C91">
        <w:rPr>
          <w:lang w:val="es-BO"/>
        </w:rPr>
        <w:t>Debido a que el proyecto se centra en el desarrollo de un prototipo y no en la implementación oficial del sistema en hospitales reales, la muestra será de tipo no probabilística por conveniencia. Esta estará compuesta por información documental revisada, procesos representativos de inventario y datos simulados o referenciales que permitan probar el funcionamiento del sistema.</w:t>
      </w:r>
    </w:p>
    <w:p w14:paraId="0D2EFF65" w14:textId="77777777" w:rsidR="00F31065" w:rsidRPr="00791C91" w:rsidRDefault="00000000" w:rsidP="00422604">
      <w:pPr>
        <w:spacing w:line="480" w:lineRule="auto"/>
      </w:pPr>
      <w:r w:rsidRPr="00791C91">
        <w:rPr>
          <w:lang w:val="es-BO"/>
        </w:rPr>
        <w:t xml:space="preserve">Los datos de prueba incluirán medicamentos ficticios o referenciales con campos como nombre, código, lote, cantidad disponible, stock mínimo, fecha de vencimiento, entrada, salida y estado </w:t>
      </w:r>
      <w:r w:rsidRPr="00791C91">
        <w:rPr>
          <w:lang w:val="es-BO"/>
        </w:rPr>
        <w:lastRenderedPageBreak/>
        <w:t>del medicamento. Estos datos permitirán validar si el prototipo responde adecuadamente ante situaciones como bajo stock, medicamento agotado, producto próximo a vencer o medicamento vencido.</w:t>
      </w:r>
    </w:p>
    <w:p w14:paraId="5F086C81" w14:textId="77777777" w:rsidR="00F31065" w:rsidRPr="00791C91" w:rsidRDefault="00000000" w:rsidP="00422604">
      <w:pPr>
        <w:spacing w:line="480" w:lineRule="auto"/>
      </w:pPr>
      <w:r w:rsidRPr="00791C91">
        <w:rPr>
          <w:lang w:val="es-BO"/>
        </w:rPr>
        <w:t>Por tanto, la muestra no estará formada por pacientes ni por información clínica real. Su función será apoyar la validación básica del prototipo, permitiendo comprobar que las funciones principales del sistema operen correctamente dentro del alcance académico del proyecto.</w:t>
      </w:r>
    </w:p>
    <w:p w14:paraId="61376E26" w14:textId="77777777" w:rsidR="00F31065" w:rsidRPr="00791C91" w:rsidRDefault="00000000" w:rsidP="00422604">
      <w:pPr>
        <w:pStyle w:val="Ttulo3"/>
        <w:rPr>
          <w:color w:val="auto"/>
          <w:sz w:val="24"/>
          <w:szCs w:val="24"/>
        </w:rPr>
      </w:pPr>
      <w:bookmarkStart w:id="70" w:name="_Toc53602011"/>
      <w:bookmarkStart w:id="71" w:name="_Toc233575535"/>
      <w:r w:rsidRPr="00791C91">
        <w:rPr>
          <w:color w:val="auto"/>
          <w:sz w:val="24"/>
          <w:szCs w:val="24"/>
        </w:rPr>
        <w:t>4.7. Validación del prototipo</w:t>
      </w:r>
      <w:bookmarkEnd w:id="70"/>
      <w:bookmarkEnd w:id="71"/>
    </w:p>
    <w:p w14:paraId="2689871E" w14:textId="77777777" w:rsidR="00F31065" w:rsidRPr="00791C91" w:rsidRDefault="00000000" w:rsidP="00422604">
      <w:pPr>
        <w:spacing w:line="480" w:lineRule="auto"/>
      </w:pPr>
      <w:r w:rsidRPr="00791C91">
        <w:rPr>
          <w:lang w:val="es-BO"/>
        </w:rPr>
        <w:t>La validación del prototipo se realizará mediante pruebas funcionales orientadas a verificar que los módulos principales del sistema cumplan con las funciones definidas en la propuesta de solución. Esta validación no tiene como finalidad demostrar que el sistema está listo para ser implementado oficialmente en hospitales públicos, sino comprobar que el prototipo funciona correctamente dentro del alcance académico del proyecto.</w:t>
      </w:r>
    </w:p>
    <w:p w14:paraId="05113F2D" w14:textId="77777777" w:rsidR="00F31065" w:rsidRPr="00791C91" w:rsidRDefault="00000000" w:rsidP="00422604">
      <w:pPr>
        <w:spacing w:line="480" w:lineRule="auto"/>
      </w:pPr>
      <w:r w:rsidRPr="00791C91">
        <w:rPr>
          <w:lang w:val="es-BO"/>
        </w:rPr>
        <w:t>La validación estará directamente relacionada con los módulos establecidos en la propuesta: registro de medicamentos, entradas, salidas, monitoreo de stock, alertas y reportes básicos. Cada módulo será evaluado mediante datos simulados o referenciales, con el propósito de comprobar si el sistema responde correctamente ante diferentes situaciones de inventario.</w:t>
      </w:r>
    </w:p>
    <w:p w14:paraId="01B15A72" w14:textId="77777777" w:rsidR="00F31065" w:rsidRPr="00791C91" w:rsidRDefault="00000000" w:rsidP="00422604">
      <w:pPr>
        <w:spacing w:line="480" w:lineRule="auto"/>
      </w:pPr>
      <w:r w:rsidRPr="00791C91">
        <w:rPr>
          <w:lang w:val="es-BO"/>
        </w:rPr>
        <w:t>Para ello, se utilizará una lista de cotejo funcional, en la cual se verificará el cumplimiento de las principales funciones del prototipo. Los criterios de validación serán los siguientes:</w:t>
      </w:r>
    </w:p>
    <w:p w14:paraId="0BE78AA1" w14:textId="77777777" w:rsidR="00F31065" w:rsidRPr="00843D3C" w:rsidRDefault="00F31065" w:rsidP="00422604">
      <w:pPr>
        <w:spacing w:line="480" w:lineRule="auto"/>
        <w:rPr>
          <w:lang w:val="es-BO"/>
        </w:rPr>
      </w:pPr>
    </w:p>
    <w:p w14:paraId="4CBDF358" w14:textId="77777777" w:rsidR="00F31065" w:rsidRPr="00843D3C" w:rsidRDefault="00000000">
      <w:r w:rsidRPr="00843D3C">
        <w:br w:type="page"/>
      </w:r>
    </w:p>
    <w:tbl>
      <w:tblPr>
        <w:tblW w:w="0" w:type="auto"/>
        <w:tblBorders>
          <w:top w:val="none" w:sz="12" w:space="0" w:color="000000" w:themeColor="text1"/>
          <w:left w:val="none" w:sz="12" w:space="0" w:color="000000" w:themeColor="text1"/>
          <w:bottom w:val="singl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245"/>
        <w:gridCol w:w="4245"/>
      </w:tblGrid>
      <w:tr w:rsidR="00843D3C" w:rsidRPr="00791C91" w14:paraId="49D92593" w14:textId="77777777" w:rsidTr="61A8B98A">
        <w:trPr>
          <w:trHeight w:val="300"/>
        </w:trPr>
        <w:tc>
          <w:tcPr>
            <w:tcW w:w="4245" w:type="dxa"/>
            <w:tcBorders>
              <w:bottom w:val="single" w:sz="12" w:space="0" w:color="000000" w:themeColor="text1"/>
            </w:tcBorders>
            <w:vAlign w:val="center"/>
          </w:tcPr>
          <w:p w14:paraId="2E2D51EC" w14:textId="77777777" w:rsidR="00F31065" w:rsidRPr="00791C91" w:rsidRDefault="00000000" w:rsidP="61A8B98A">
            <w:pPr>
              <w:rPr>
                <w:b/>
                <w:bCs/>
                <w:sz w:val="20"/>
                <w:szCs w:val="20"/>
              </w:rPr>
            </w:pPr>
            <w:r w:rsidRPr="00791C91">
              <w:rPr>
                <w:b/>
                <w:bCs/>
                <w:sz w:val="20"/>
                <w:szCs w:val="20"/>
              </w:rPr>
              <w:lastRenderedPageBreak/>
              <w:t>Modulo del prototipo</w:t>
            </w:r>
          </w:p>
        </w:tc>
        <w:tc>
          <w:tcPr>
            <w:tcW w:w="4245" w:type="dxa"/>
            <w:tcBorders>
              <w:bottom w:val="single" w:sz="12" w:space="0" w:color="000000" w:themeColor="text1"/>
            </w:tcBorders>
            <w:vAlign w:val="center"/>
          </w:tcPr>
          <w:p w14:paraId="1BACA8EC" w14:textId="77777777" w:rsidR="00F31065" w:rsidRPr="00791C91" w:rsidRDefault="00000000" w:rsidP="61A8B98A">
            <w:pPr>
              <w:rPr>
                <w:b/>
                <w:bCs/>
                <w:sz w:val="20"/>
                <w:szCs w:val="20"/>
              </w:rPr>
            </w:pPr>
            <w:r w:rsidRPr="00791C91">
              <w:rPr>
                <w:b/>
                <w:bCs/>
                <w:sz w:val="20"/>
                <w:szCs w:val="20"/>
              </w:rPr>
              <w:t>Criterio de validación</w:t>
            </w:r>
          </w:p>
        </w:tc>
      </w:tr>
      <w:tr w:rsidR="00843D3C" w:rsidRPr="00791C91" w14:paraId="52CE9B1C" w14:textId="77777777" w:rsidTr="61A8B98A">
        <w:trPr>
          <w:trHeight w:val="300"/>
        </w:trPr>
        <w:tc>
          <w:tcPr>
            <w:tcW w:w="4245" w:type="dxa"/>
            <w:tcBorders>
              <w:top w:val="single" w:sz="12" w:space="0" w:color="000000" w:themeColor="text1"/>
            </w:tcBorders>
            <w:vAlign w:val="center"/>
          </w:tcPr>
          <w:p w14:paraId="2A8348F4" w14:textId="77777777" w:rsidR="00F31065" w:rsidRPr="00791C91" w:rsidRDefault="00000000" w:rsidP="61A8B98A">
            <w:pPr>
              <w:rPr>
                <w:sz w:val="20"/>
                <w:szCs w:val="20"/>
              </w:rPr>
            </w:pPr>
            <w:r w:rsidRPr="00791C91">
              <w:rPr>
                <w:sz w:val="20"/>
                <w:szCs w:val="20"/>
              </w:rPr>
              <w:t>Registro de medicamentos</w:t>
            </w:r>
          </w:p>
        </w:tc>
        <w:tc>
          <w:tcPr>
            <w:tcW w:w="4245" w:type="dxa"/>
            <w:tcBorders>
              <w:top w:val="single" w:sz="12" w:space="0" w:color="000000" w:themeColor="text1"/>
            </w:tcBorders>
            <w:vAlign w:val="center"/>
          </w:tcPr>
          <w:p w14:paraId="0992763C" w14:textId="77777777" w:rsidR="00F31065" w:rsidRPr="00791C91" w:rsidRDefault="00000000" w:rsidP="61A8B98A">
            <w:pPr>
              <w:rPr>
                <w:sz w:val="20"/>
                <w:szCs w:val="20"/>
              </w:rPr>
            </w:pPr>
            <w:r w:rsidRPr="00791C91">
              <w:rPr>
                <w:sz w:val="20"/>
                <w:szCs w:val="20"/>
              </w:rPr>
              <w:t>El sistema permite registrar medicamentos por nombre, código, lote, cantidad, stock mínimo y fecha de vencimiento</w:t>
            </w:r>
          </w:p>
        </w:tc>
      </w:tr>
      <w:tr w:rsidR="00843D3C" w:rsidRPr="00791C91" w14:paraId="3BF03801" w14:textId="77777777" w:rsidTr="61A8B98A">
        <w:trPr>
          <w:trHeight w:val="300"/>
        </w:trPr>
        <w:tc>
          <w:tcPr>
            <w:tcW w:w="4245" w:type="dxa"/>
            <w:vAlign w:val="center"/>
          </w:tcPr>
          <w:p w14:paraId="5B216DAB" w14:textId="77777777" w:rsidR="00F31065" w:rsidRPr="00791C91" w:rsidRDefault="00000000" w:rsidP="61A8B98A">
            <w:pPr>
              <w:rPr>
                <w:sz w:val="20"/>
                <w:szCs w:val="20"/>
              </w:rPr>
            </w:pPr>
            <w:r w:rsidRPr="00791C91">
              <w:rPr>
                <w:sz w:val="20"/>
                <w:szCs w:val="20"/>
              </w:rPr>
              <w:t>Entradas de medicamentos</w:t>
            </w:r>
          </w:p>
        </w:tc>
        <w:tc>
          <w:tcPr>
            <w:tcW w:w="4245" w:type="dxa"/>
            <w:vAlign w:val="center"/>
          </w:tcPr>
          <w:p w14:paraId="2C791390" w14:textId="77777777" w:rsidR="00F31065" w:rsidRPr="00791C91" w:rsidRDefault="00000000" w:rsidP="61A8B98A">
            <w:pPr>
              <w:rPr>
                <w:sz w:val="20"/>
                <w:szCs w:val="20"/>
              </w:rPr>
            </w:pPr>
            <w:r w:rsidRPr="00791C91">
              <w:rPr>
                <w:sz w:val="20"/>
                <w:szCs w:val="20"/>
              </w:rPr>
              <w:t>El sistema permite aumentar el stock cuando se registra el ingreso de medicamentos</w:t>
            </w:r>
          </w:p>
        </w:tc>
      </w:tr>
      <w:tr w:rsidR="00843D3C" w:rsidRPr="00791C91" w14:paraId="44947E7C" w14:textId="77777777" w:rsidTr="61A8B98A">
        <w:trPr>
          <w:trHeight w:val="300"/>
        </w:trPr>
        <w:tc>
          <w:tcPr>
            <w:tcW w:w="4245" w:type="dxa"/>
            <w:vAlign w:val="center"/>
          </w:tcPr>
          <w:p w14:paraId="09A15D27" w14:textId="77777777" w:rsidR="00F31065" w:rsidRPr="00791C91" w:rsidRDefault="00000000" w:rsidP="61A8B98A">
            <w:pPr>
              <w:rPr>
                <w:sz w:val="20"/>
                <w:szCs w:val="20"/>
              </w:rPr>
            </w:pPr>
            <w:r w:rsidRPr="00791C91">
              <w:rPr>
                <w:sz w:val="20"/>
                <w:szCs w:val="20"/>
              </w:rPr>
              <w:t>Salidas de medicamentos</w:t>
            </w:r>
          </w:p>
        </w:tc>
        <w:tc>
          <w:tcPr>
            <w:tcW w:w="4245" w:type="dxa"/>
            <w:vAlign w:val="center"/>
          </w:tcPr>
          <w:p w14:paraId="0E7F4C08" w14:textId="77777777" w:rsidR="00F31065" w:rsidRPr="00791C91" w:rsidRDefault="00000000" w:rsidP="61A8B98A">
            <w:pPr>
              <w:rPr>
                <w:sz w:val="20"/>
                <w:szCs w:val="20"/>
              </w:rPr>
            </w:pPr>
            <w:r w:rsidRPr="00791C91">
              <w:rPr>
                <w:sz w:val="20"/>
                <w:szCs w:val="20"/>
              </w:rPr>
              <w:t>El sistema descontar correctamente el stock cuando se registra una salida</w:t>
            </w:r>
          </w:p>
        </w:tc>
      </w:tr>
      <w:tr w:rsidR="00843D3C" w:rsidRPr="00791C91" w14:paraId="16360CF9" w14:textId="77777777" w:rsidTr="61A8B98A">
        <w:trPr>
          <w:trHeight w:val="300"/>
        </w:trPr>
        <w:tc>
          <w:tcPr>
            <w:tcW w:w="4245" w:type="dxa"/>
            <w:vAlign w:val="center"/>
          </w:tcPr>
          <w:p w14:paraId="0FC54200" w14:textId="77777777" w:rsidR="00F31065" w:rsidRPr="00791C91" w:rsidRDefault="00000000" w:rsidP="61A8B98A">
            <w:pPr>
              <w:rPr>
                <w:sz w:val="20"/>
                <w:szCs w:val="20"/>
              </w:rPr>
            </w:pPr>
            <w:r w:rsidRPr="00791C91">
              <w:rPr>
                <w:sz w:val="20"/>
                <w:szCs w:val="20"/>
              </w:rPr>
              <w:t>Monitoreo de stock</w:t>
            </w:r>
          </w:p>
        </w:tc>
        <w:tc>
          <w:tcPr>
            <w:tcW w:w="4245" w:type="dxa"/>
            <w:vAlign w:val="center"/>
          </w:tcPr>
          <w:p w14:paraId="1D81C382" w14:textId="77777777" w:rsidR="00F31065" w:rsidRPr="00791C91" w:rsidRDefault="00000000" w:rsidP="61A8B98A">
            <w:pPr>
              <w:rPr>
                <w:sz w:val="20"/>
                <w:szCs w:val="20"/>
              </w:rPr>
            </w:pPr>
            <w:r w:rsidRPr="00791C91">
              <w:rPr>
                <w:sz w:val="20"/>
                <w:szCs w:val="20"/>
              </w:rPr>
              <w:t>El sistema muestra el stock disponible de cada medicamento</w:t>
            </w:r>
          </w:p>
        </w:tc>
      </w:tr>
      <w:tr w:rsidR="00843D3C" w:rsidRPr="00791C91" w14:paraId="5CF65BC8" w14:textId="77777777" w:rsidTr="61A8B98A">
        <w:trPr>
          <w:trHeight w:val="300"/>
        </w:trPr>
        <w:tc>
          <w:tcPr>
            <w:tcW w:w="4245" w:type="dxa"/>
            <w:vAlign w:val="center"/>
          </w:tcPr>
          <w:p w14:paraId="329C6F85" w14:textId="77777777" w:rsidR="00F31065" w:rsidRPr="00791C91" w:rsidRDefault="00000000" w:rsidP="61A8B98A">
            <w:pPr>
              <w:rPr>
                <w:sz w:val="20"/>
                <w:szCs w:val="20"/>
              </w:rPr>
            </w:pPr>
            <w:r w:rsidRPr="00791C91">
              <w:rPr>
                <w:sz w:val="20"/>
                <w:szCs w:val="20"/>
              </w:rPr>
              <w:t>Alertas de bajo stock</w:t>
            </w:r>
          </w:p>
        </w:tc>
        <w:tc>
          <w:tcPr>
            <w:tcW w:w="4245" w:type="dxa"/>
            <w:vAlign w:val="center"/>
          </w:tcPr>
          <w:p w14:paraId="366F0A99" w14:textId="77777777" w:rsidR="00F31065" w:rsidRPr="00791C91" w:rsidRDefault="00000000" w:rsidP="61A8B98A">
            <w:pPr>
              <w:rPr>
                <w:sz w:val="20"/>
                <w:szCs w:val="20"/>
              </w:rPr>
            </w:pPr>
            <w:r w:rsidRPr="00791C91">
              <w:rPr>
                <w:sz w:val="20"/>
                <w:szCs w:val="20"/>
              </w:rPr>
              <w:t>El sistema genera una alerta cuando la cantidad disponible es igual o menor al stock mínimo establecido</w:t>
            </w:r>
          </w:p>
        </w:tc>
      </w:tr>
      <w:tr w:rsidR="00843D3C" w:rsidRPr="00791C91" w14:paraId="451CA5E2" w14:textId="77777777" w:rsidTr="61A8B98A">
        <w:trPr>
          <w:trHeight w:val="300"/>
        </w:trPr>
        <w:tc>
          <w:tcPr>
            <w:tcW w:w="4245" w:type="dxa"/>
            <w:vAlign w:val="center"/>
          </w:tcPr>
          <w:p w14:paraId="722BFD71" w14:textId="77777777" w:rsidR="00F31065" w:rsidRPr="00791C91" w:rsidRDefault="00000000" w:rsidP="61A8B98A">
            <w:pPr>
              <w:rPr>
                <w:sz w:val="20"/>
                <w:szCs w:val="20"/>
              </w:rPr>
            </w:pPr>
            <w:r w:rsidRPr="00791C91">
              <w:rPr>
                <w:sz w:val="20"/>
                <w:szCs w:val="20"/>
              </w:rPr>
              <w:t>Alertas de vencimiento</w:t>
            </w:r>
          </w:p>
        </w:tc>
        <w:tc>
          <w:tcPr>
            <w:tcW w:w="4245" w:type="dxa"/>
            <w:vAlign w:val="center"/>
          </w:tcPr>
          <w:p w14:paraId="1CA6C693" w14:textId="77777777" w:rsidR="00F31065" w:rsidRPr="00791C91" w:rsidRDefault="00000000" w:rsidP="61A8B98A">
            <w:pPr>
              <w:rPr>
                <w:sz w:val="20"/>
                <w:szCs w:val="20"/>
              </w:rPr>
            </w:pPr>
            <w:r w:rsidRPr="00791C91">
              <w:rPr>
                <w:sz w:val="20"/>
                <w:szCs w:val="20"/>
              </w:rPr>
              <w:t>El sistema identifica medicamentos próximos a vencer y medicamentos vencidos</w:t>
            </w:r>
          </w:p>
        </w:tc>
      </w:tr>
      <w:tr w:rsidR="00843D3C" w:rsidRPr="00791C91" w14:paraId="4D32C7F5" w14:textId="77777777" w:rsidTr="61A8B98A">
        <w:trPr>
          <w:trHeight w:val="300"/>
        </w:trPr>
        <w:tc>
          <w:tcPr>
            <w:tcW w:w="4245" w:type="dxa"/>
            <w:vAlign w:val="center"/>
          </w:tcPr>
          <w:p w14:paraId="77149695" w14:textId="77777777" w:rsidR="00F31065" w:rsidRPr="00791C91" w:rsidRDefault="00000000" w:rsidP="61A8B98A">
            <w:pPr>
              <w:rPr>
                <w:sz w:val="20"/>
                <w:szCs w:val="20"/>
              </w:rPr>
            </w:pPr>
            <w:r w:rsidRPr="00791C91">
              <w:rPr>
                <w:sz w:val="20"/>
                <w:szCs w:val="20"/>
              </w:rPr>
              <w:t>Reportes básicos</w:t>
            </w:r>
          </w:p>
        </w:tc>
        <w:tc>
          <w:tcPr>
            <w:tcW w:w="4245" w:type="dxa"/>
            <w:vAlign w:val="center"/>
          </w:tcPr>
          <w:p w14:paraId="6BE1B6E8" w14:textId="77777777" w:rsidR="00F31065" w:rsidRPr="00791C91" w:rsidRDefault="00000000" w:rsidP="61A8B98A">
            <w:pPr>
              <w:rPr>
                <w:sz w:val="20"/>
                <w:szCs w:val="20"/>
              </w:rPr>
            </w:pPr>
            <w:r w:rsidRPr="00791C91">
              <w:rPr>
                <w:sz w:val="20"/>
                <w:szCs w:val="20"/>
              </w:rPr>
              <w:t>El sistema permite visualizar listados de medicamentos disponibles, agotados, próximos a vencer y vencidos</w:t>
            </w:r>
          </w:p>
        </w:tc>
      </w:tr>
    </w:tbl>
    <w:p w14:paraId="302DEE94" w14:textId="77777777" w:rsidR="00F31065" w:rsidRPr="00791C91" w:rsidRDefault="00000000" w:rsidP="00422604">
      <w:pPr>
        <w:spacing w:line="480" w:lineRule="auto"/>
      </w:pPr>
      <w:r w:rsidRPr="00791C91">
        <w:rPr>
          <w:lang w:val="es-BO"/>
        </w:rPr>
        <w:t>Durante la validación se ingresarán datos de prueba para simular situaciones frecuentes en la gestión de inventarios, como medicamentos con stock suficiente, medicamentos agotados, productos próximos a vencer y productos vencidos. De esta manera, se podrá verificar si el prototipo responde de forma correcta ante cada caso.</w:t>
      </w:r>
    </w:p>
    <w:p w14:paraId="6D265ECF" w14:textId="77777777" w:rsidR="00F31065" w:rsidRPr="00791C91" w:rsidRDefault="00000000" w:rsidP="00422604">
      <w:pPr>
        <w:spacing w:line="480" w:lineRule="auto"/>
      </w:pPr>
      <w:r w:rsidRPr="00791C91">
        <w:rPr>
          <w:lang w:val="es-BO"/>
        </w:rPr>
        <w:t>Los resultados de la validación permitirán determinar si el prototipo cumple con el objetivo de apoyar el control de inventario de medicamentos, mejorar el monitoreo del stock y facilitar la detección temprana de problemas de desabastecimiento o vencimiento. Esta evaluación será considerada una validación inicial, ya que el sistema no será probado en un entorno hospitalario real ni conectado a bases de datos oficiales.</w:t>
      </w:r>
    </w:p>
    <w:p w14:paraId="74100A21" w14:textId="77777777" w:rsidR="00F31065" w:rsidRPr="00791C91" w:rsidRDefault="00000000" w:rsidP="00422604">
      <w:pPr>
        <w:pStyle w:val="Ttulo3"/>
        <w:rPr>
          <w:color w:val="auto"/>
          <w:sz w:val="24"/>
          <w:szCs w:val="24"/>
        </w:rPr>
      </w:pPr>
      <w:bookmarkStart w:id="72" w:name="_Toc1147634774"/>
      <w:bookmarkStart w:id="73" w:name="_Toc233575536"/>
      <w:r w:rsidRPr="00791C91">
        <w:rPr>
          <w:color w:val="auto"/>
          <w:sz w:val="24"/>
          <w:szCs w:val="24"/>
        </w:rPr>
        <w:t>4.8. Aspectos éticos y limitaciones</w:t>
      </w:r>
      <w:bookmarkEnd w:id="72"/>
      <w:bookmarkEnd w:id="73"/>
    </w:p>
    <w:p w14:paraId="26619996" w14:textId="77777777" w:rsidR="00F31065" w:rsidRPr="00791C91" w:rsidRDefault="00000000" w:rsidP="00422604">
      <w:pPr>
        <w:spacing w:line="480" w:lineRule="auto"/>
      </w:pPr>
      <w:r w:rsidRPr="00791C91">
        <w:rPr>
          <w:lang w:val="es-BO"/>
        </w:rPr>
        <w:t xml:space="preserve">La presente investigación se desarrollará con fines estrictamente académicos, respetando el uso responsable de la información recopilada durante el proceso de elaboración del proyecto. Debido a que el sistema propuesto corresponde a un prototipo funcional, no se utilizarán datos clínicos reales de pacientes ni información confidencial perteneciente a hospitales públicos. Los datos </w:t>
      </w:r>
      <w:r w:rsidRPr="00791C91">
        <w:rPr>
          <w:lang w:val="es-BO"/>
        </w:rPr>
        <w:lastRenderedPageBreak/>
        <w:t>empleados para las pruebas del sistema serán simulados o referenciales, con el propósito de validar el funcionamiento básico del prototipo sin comprometer información sensible.</w:t>
      </w:r>
    </w:p>
    <w:p w14:paraId="094DE43D" w14:textId="77777777" w:rsidR="00F31065" w:rsidRPr="00791C91" w:rsidRDefault="00000000" w:rsidP="00422604">
      <w:pPr>
        <w:spacing w:line="480" w:lineRule="auto"/>
      </w:pPr>
      <w:r w:rsidRPr="00791C91">
        <w:rPr>
          <w:lang w:val="es-BO"/>
        </w:rPr>
        <w:t>Asimismo, se mantendrá la confidencialidad de cualquier dato institucional o administrativo que pudiera ser consultado durante la investigación. La información utilizada será empleada únicamente para el análisis del problema, el diseño de la propuesta y la validación funcional del prototipo. De esta manera, se busca garantizar que el desarrollo del proyecto no afecte la privacidad de pacientes, personal médico, personal administrativo ni instituciones de salud.</w:t>
      </w:r>
    </w:p>
    <w:p w14:paraId="0C39BC59" w14:textId="77777777" w:rsidR="00F31065" w:rsidRPr="00791C91" w:rsidRDefault="00000000" w:rsidP="00422604">
      <w:pPr>
        <w:spacing w:line="480" w:lineRule="auto"/>
      </w:pPr>
      <w:r w:rsidRPr="00791C91">
        <w:rPr>
          <w:lang w:val="es-BO"/>
        </w:rPr>
        <w:t>En cuanto a las limitaciones, el proyecto no contempla la implementación oficial del sistema en hospitales públicos de Santa Cruz de la Sierra. El alcance se limita al desarrollo de un prototipo académico que permita representar las funciones principales de un sistema de gestión de inventarios de medicamentos, tales como el registro de productos, actualización de entradas y salidas, monitoreo de stock, alertas de bajo stock y alertas por vencimiento.</w:t>
      </w:r>
    </w:p>
    <w:p w14:paraId="1DFB610D" w14:textId="77777777" w:rsidR="00F31065" w:rsidRPr="00791C91" w:rsidRDefault="00000000" w:rsidP="00422604">
      <w:pPr>
        <w:spacing w:line="480" w:lineRule="auto"/>
      </w:pPr>
      <w:r w:rsidRPr="00791C91">
        <w:rPr>
          <w:lang w:val="es-BO"/>
        </w:rPr>
        <w:t>Otra limitación es que la validación se realizará mediante datos simulados o referenciales, por lo que los resultados obtenidos no representan una medición definitiva del impacto del sistema en un entorno hospitalario real. Además, el prototipo no incluirá integración con sistemas estatales de salud, proveedores, facturación, procesos de compra pública ni bases de datos oficiales.</w:t>
      </w:r>
    </w:p>
    <w:p w14:paraId="4FC6E479" w14:textId="77777777" w:rsidR="00F31065" w:rsidRPr="00791C91" w:rsidRDefault="00000000" w:rsidP="00422604">
      <w:pPr>
        <w:spacing w:line="480" w:lineRule="auto"/>
      </w:pPr>
      <w:r w:rsidRPr="00791C91">
        <w:rPr>
          <w:lang w:val="es-BO"/>
        </w:rPr>
        <w:t>Por tanto, la investigación debe entenderse como una propuesta inicial de solución tecnológica, orientada a demostrar la viabilidad funcional de un sistema informático para mejorar el control de inventarios de medicamentos. Su desarrollo puede servir como base para futuras investigaciones o versiones más completas que incluyan pruebas en entornos reales, ampliación de módulos e integración con sistemas institucionales.</w:t>
      </w:r>
    </w:p>
    <w:p w14:paraId="1C37CB01" w14:textId="77777777" w:rsidR="00F31065" w:rsidRPr="00791C91" w:rsidRDefault="00000000" w:rsidP="00422604">
      <w:pPr>
        <w:spacing w:line="480" w:lineRule="auto"/>
      </w:pPr>
      <w:r w:rsidRPr="00791C91">
        <w:br w:type="page"/>
      </w:r>
    </w:p>
    <w:p w14:paraId="23739F0F" w14:textId="77777777" w:rsidR="00F31065" w:rsidRPr="00791C91" w:rsidRDefault="00000000" w:rsidP="00422604">
      <w:pPr>
        <w:pStyle w:val="Ttulo1"/>
        <w:rPr>
          <w:color w:val="auto"/>
          <w:sz w:val="24"/>
          <w:szCs w:val="24"/>
        </w:rPr>
      </w:pPr>
      <w:bookmarkStart w:id="74" w:name="_Toc83409478"/>
      <w:bookmarkStart w:id="75" w:name="_Toc982589859"/>
      <w:bookmarkStart w:id="76" w:name="_Toc233575537"/>
      <w:r w:rsidRPr="00791C91">
        <w:rPr>
          <w:color w:val="auto"/>
          <w:sz w:val="24"/>
          <w:szCs w:val="24"/>
        </w:rPr>
        <w:lastRenderedPageBreak/>
        <w:t>CAPÍTULO V PROPUESTA DE SOLUCIÓN</w:t>
      </w:r>
      <w:bookmarkEnd w:id="74"/>
      <w:bookmarkEnd w:id="75"/>
      <w:bookmarkEnd w:id="76"/>
    </w:p>
    <w:p w14:paraId="25A9D70C" w14:textId="77777777" w:rsidR="00F31065" w:rsidRPr="00791C91" w:rsidRDefault="00000000" w:rsidP="00422604">
      <w:pPr>
        <w:pStyle w:val="Ttulo2"/>
        <w:rPr>
          <w:color w:val="auto"/>
          <w:sz w:val="24"/>
          <w:szCs w:val="24"/>
        </w:rPr>
      </w:pPr>
      <w:bookmarkStart w:id="77" w:name="_Toc1155179660"/>
      <w:bookmarkStart w:id="78" w:name="_Toc233575538"/>
      <w:r w:rsidRPr="00791C91">
        <w:rPr>
          <w:color w:val="auto"/>
          <w:sz w:val="24"/>
          <w:szCs w:val="24"/>
        </w:rPr>
        <w:t>5.1. Descripción de la propuesta</w:t>
      </w:r>
      <w:bookmarkEnd w:id="77"/>
      <w:bookmarkEnd w:id="78"/>
    </w:p>
    <w:p w14:paraId="7FAB9D9B" w14:textId="77777777" w:rsidR="00F31065" w:rsidRPr="00791C91" w:rsidRDefault="00000000" w:rsidP="00422604">
      <w:pPr>
        <w:spacing w:line="480" w:lineRule="auto"/>
      </w:pPr>
      <w:r w:rsidRPr="00791C91">
        <w:rPr>
          <w:lang w:val="es-BO"/>
        </w:rPr>
        <w:t>La presente propuesta plantea el desarrollo de un prototipo de sistema informático de gestión de inventarios de medicamentos con alertas, orientado a hospitales públicos de Santa Cruz de la Sierra. El propósito del prototipo es demostrar, de manera funcional y académica, cómo una herramienta digital puede contribuir al registro, actualización, monitoreo y control de medicamentos, reduciendo problemas asociados al desabastecimiento, al vencimiento de productos y a la falta de información oportuna para la toma de decisiones.</w:t>
      </w:r>
    </w:p>
    <w:p w14:paraId="75CA30A0" w14:textId="77777777" w:rsidR="00F31065" w:rsidRPr="00791C91" w:rsidRDefault="00000000" w:rsidP="00422604">
      <w:pPr>
        <w:spacing w:line="480" w:lineRule="auto"/>
      </w:pPr>
      <w:r w:rsidRPr="00791C91">
        <w:rPr>
          <w:lang w:val="es-BO"/>
        </w:rPr>
        <w:t>El sistema propuesto no se plantea como una solución comercial terminada ni como una plataforma lista para ser implementada de forma masiva en todos los hospitales públicos. Su alcance corresponde a un prototipo funcional, diseñado para simular y validar los procesos principales de gestión de inventario, tomando como base datos de prueba o información referencial sobre medicamentos, cantidades disponibles, fechas de vencimiento y niveles mínimos de stock.</w:t>
      </w:r>
    </w:p>
    <w:p w14:paraId="68B86AED" w14:textId="77777777" w:rsidR="00F31065" w:rsidRPr="00791C91" w:rsidRDefault="00000000" w:rsidP="00422604">
      <w:pPr>
        <w:spacing w:line="480" w:lineRule="auto"/>
      </w:pPr>
      <w:r w:rsidRPr="00791C91">
        <w:rPr>
          <w:lang w:val="es-BO"/>
        </w:rPr>
        <w:t>Esta propuesta responde directamente a la problemática identificada en el trabajo, donde se reconoce que la ausencia de un sistema informático centralizado dificulta el control en tiempo real del inventario, genera inconsistencias entre el stock registrado y el stock existente, y afecta la disponibilidad oportuna de medicamentos para la atención de los pacientes. Además, se alinea con la recomendación metodológica de no limitar el objetivo general a herramientas específicas de programación, dejando las especificaciones técnicas para la propuesta de solución.</w:t>
      </w:r>
    </w:p>
    <w:p w14:paraId="05EAE93B" w14:textId="77777777" w:rsidR="00F31065" w:rsidRPr="00791C91" w:rsidRDefault="00000000" w:rsidP="00422604">
      <w:pPr>
        <w:pStyle w:val="Ttulo2"/>
        <w:rPr>
          <w:color w:val="auto"/>
          <w:sz w:val="24"/>
          <w:szCs w:val="24"/>
        </w:rPr>
      </w:pPr>
      <w:bookmarkStart w:id="79" w:name="_Toc1912589204"/>
      <w:bookmarkStart w:id="80" w:name="_Toc233575539"/>
      <w:r w:rsidRPr="00791C91">
        <w:rPr>
          <w:color w:val="auto"/>
          <w:sz w:val="24"/>
          <w:szCs w:val="24"/>
        </w:rPr>
        <w:t>5.2. Justificación de la propuesta</w:t>
      </w:r>
      <w:bookmarkEnd w:id="79"/>
      <w:bookmarkEnd w:id="80"/>
    </w:p>
    <w:p w14:paraId="20023BD3" w14:textId="77777777" w:rsidR="00F31065" w:rsidRPr="00791C91" w:rsidRDefault="00000000" w:rsidP="00422604">
      <w:pPr>
        <w:spacing w:line="480" w:lineRule="auto"/>
        <w:rPr>
          <w:lang w:val="es-BO"/>
        </w:rPr>
      </w:pPr>
      <w:r w:rsidRPr="00791C91">
        <w:rPr>
          <w:lang w:val="es-BO"/>
        </w:rPr>
        <w:lastRenderedPageBreak/>
        <w:t>La gestión de inventarios en el área farmacéutica requiere un control ordenado, actualizado y verificable, debido a que los medicamentos son productos sensibles: pueden agotarse, vencer, perderse o quedar registrados de manera incorrecta si no existe un seguimiento adecuado. Estudios revisados evidencian que la falta de registros actualizados, el uso parcial o deficiente de sistemas, la baja rotación de medicamentos y la ausencia de alertas pueden provocar vencimientos, exceso de existencias, errores de compra y desabastecimiento. Condori Uria y Vega Díaz (2025), por ejemplo, identificaron que el uso inadecuado de un sistema y los registros manuales generaban incompatibilidad entre los productos físicos y los registrados, además de pérdidas por vencimiento y desorden en almacén.</w:t>
      </w:r>
    </w:p>
    <w:p w14:paraId="10BDDAC2" w14:textId="77777777" w:rsidR="00F31065" w:rsidRPr="00791C91" w:rsidRDefault="00000000" w:rsidP="00422604">
      <w:pPr>
        <w:spacing w:line="480" w:lineRule="auto"/>
      </w:pPr>
      <w:r w:rsidRPr="00791C91">
        <w:rPr>
          <w:lang w:val="es-BO"/>
        </w:rPr>
        <w:t>Por ello, el prototipo busca mostrar una alternativa tecnológica básica, pero útil, para mejorar el control del inventario. La propuesta se apoya en la idea de que un sistema de gestión puede organizar los procesos en módulos, facilitando el control de entradas, salidas, almacén e inventario. Hernández et al. (2021) plantearon un sistema dividido en módulos de compras, almacén, inventarios y despacho, demostrando que una estructura modular puede ayudar a optimizar la gestión y reducir costos asociados al manejo ineficiente del inventario.</w:t>
      </w:r>
    </w:p>
    <w:p w14:paraId="5E7DF46E" w14:textId="77777777" w:rsidR="00F31065" w:rsidRPr="00791C91" w:rsidRDefault="00000000" w:rsidP="00422604">
      <w:pPr>
        <w:pStyle w:val="Ttulo2"/>
        <w:rPr>
          <w:color w:val="auto"/>
          <w:sz w:val="24"/>
          <w:szCs w:val="24"/>
        </w:rPr>
      </w:pPr>
      <w:bookmarkStart w:id="81" w:name="_Toc1482559330"/>
      <w:bookmarkStart w:id="82" w:name="_Toc233575540"/>
      <w:r w:rsidRPr="00791C91">
        <w:rPr>
          <w:color w:val="auto"/>
          <w:sz w:val="24"/>
          <w:szCs w:val="24"/>
        </w:rPr>
        <w:t>5.3. Alcance del prototipo</w:t>
      </w:r>
      <w:bookmarkEnd w:id="81"/>
      <w:bookmarkEnd w:id="82"/>
    </w:p>
    <w:p w14:paraId="21170365" w14:textId="77777777" w:rsidR="00F31065" w:rsidRPr="00791C91" w:rsidRDefault="00000000" w:rsidP="00422604">
      <w:pPr>
        <w:spacing w:line="480" w:lineRule="auto"/>
        <w:rPr>
          <w:lang w:val="es-BO"/>
        </w:rPr>
      </w:pPr>
      <w:r w:rsidRPr="00791C91">
        <w:rPr>
          <w:lang w:val="es-BO"/>
        </w:rPr>
        <w:t>El prototipo estará enfocado en representar las funciones principales de un sistema de inventario de medicamentos. Su alcance incluye el registro de medicamentos, control de stock, actualización de entradas y salidas, generación de alertas y visualización de reportes básicos.</w:t>
      </w:r>
    </w:p>
    <w:p w14:paraId="0AE9EE98" w14:textId="77777777" w:rsidR="00F31065" w:rsidRPr="00791C91" w:rsidRDefault="00000000" w:rsidP="00422604">
      <w:pPr>
        <w:spacing w:line="480" w:lineRule="auto"/>
        <w:rPr>
          <w:lang w:val="es-BO"/>
        </w:rPr>
      </w:pPr>
      <w:r w:rsidRPr="00791C91">
        <w:rPr>
          <w:lang w:val="es-BO"/>
        </w:rPr>
        <w:t xml:space="preserve">No se contempla, en esta etapa, la integración con sistemas oficiales del sistema público de salud, conexión con proveedores reales, facturación, compras estatales, firma digital, auditorías sanitarias completas ni despliegue en servidores hospitalarios reales. Es decir, el sistema </w:t>
      </w:r>
      <w:r w:rsidRPr="00791C91">
        <w:rPr>
          <w:lang w:val="es-BO"/>
        </w:rPr>
        <w:lastRenderedPageBreak/>
        <w:t>funcionará como una versión demostrativa, útil para validar la lógica de la solución y comprobar si sus funciones responden al problema de investigación.</w:t>
      </w:r>
    </w:p>
    <w:p w14:paraId="4B72F9D6" w14:textId="77777777" w:rsidR="00F31065" w:rsidRPr="00791C91" w:rsidRDefault="00000000" w:rsidP="00422604">
      <w:pPr>
        <w:pStyle w:val="Ttulo2"/>
        <w:rPr>
          <w:color w:val="auto"/>
          <w:sz w:val="24"/>
          <w:szCs w:val="24"/>
        </w:rPr>
      </w:pPr>
      <w:bookmarkStart w:id="83" w:name="_Toc800652739"/>
      <w:bookmarkStart w:id="84" w:name="_Toc233575541"/>
      <w:r w:rsidRPr="00791C91">
        <w:rPr>
          <w:color w:val="auto"/>
          <w:sz w:val="24"/>
          <w:szCs w:val="24"/>
        </w:rPr>
        <w:t>5.4. Módulos principales del prototipo</w:t>
      </w:r>
      <w:bookmarkEnd w:id="83"/>
      <w:bookmarkEnd w:id="84"/>
    </w:p>
    <w:p w14:paraId="14E75E90" w14:textId="77777777" w:rsidR="00F31065" w:rsidRPr="00791C91" w:rsidRDefault="00000000" w:rsidP="00422604">
      <w:pPr>
        <w:spacing w:line="480" w:lineRule="auto"/>
      </w:pPr>
      <w:r w:rsidRPr="00791C91">
        <w:rPr>
          <w:lang w:val="es-BO"/>
        </w:rPr>
        <w:t>El prototipo estará compuesto por los siguientes módulos:</w:t>
      </w:r>
    </w:p>
    <w:p w14:paraId="0B23694C" w14:textId="77777777" w:rsidR="00F31065" w:rsidRPr="00791C91" w:rsidRDefault="00000000" w:rsidP="00422604">
      <w:pPr>
        <w:spacing w:line="480" w:lineRule="auto"/>
        <w:rPr>
          <w:b/>
          <w:bCs/>
          <w:lang w:val="es-BO"/>
        </w:rPr>
      </w:pPr>
      <w:r w:rsidRPr="00791C91">
        <w:rPr>
          <w:b/>
          <w:bCs/>
          <w:lang w:val="es-BO"/>
        </w:rPr>
        <w:t>Módulo de registro de medicamentos.</w:t>
      </w:r>
    </w:p>
    <w:p w14:paraId="688B37D0" w14:textId="77777777" w:rsidR="00F31065" w:rsidRPr="00791C91" w:rsidRDefault="00000000" w:rsidP="00422604">
      <w:pPr>
        <w:spacing w:line="480" w:lineRule="auto"/>
      </w:pPr>
      <w:r w:rsidRPr="00791C91">
        <w:rPr>
          <w:lang w:val="es-BO"/>
        </w:rPr>
        <w:t>Permitirá ingresar los datos principales de cada medicamento, como nombre, código, presentación, lote, fecha de vencimiento, cantidad disponible, stock mínimo y ubicación dentro del almacén o farmacia hospitalaria.</w:t>
      </w:r>
    </w:p>
    <w:p w14:paraId="3FE91109" w14:textId="77777777" w:rsidR="00F31065" w:rsidRPr="00791C91" w:rsidRDefault="00000000" w:rsidP="00422604">
      <w:pPr>
        <w:spacing w:line="480" w:lineRule="auto"/>
        <w:rPr>
          <w:b/>
          <w:bCs/>
          <w:lang w:val="es-BO"/>
        </w:rPr>
      </w:pPr>
      <w:r w:rsidRPr="00791C91">
        <w:rPr>
          <w:b/>
          <w:bCs/>
          <w:lang w:val="es-BO"/>
        </w:rPr>
        <w:t>Módulo de entradas de medicamentos.</w:t>
      </w:r>
    </w:p>
    <w:p w14:paraId="6B3F6461" w14:textId="77777777" w:rsidR="00F31065" w:rsidRPr="00791C91" w:rsidRDefault="00000000" w:rsidP="00422604">
      <w:pPr>
        <w:spacing w:line="480" w:lineRule="auto"/>
      </w:pPr>
      <w:r w:rsidRPr="00791C91">
        <w:rPr>
          <w:lang w:val="es-BO"/>
        </w:rPr>
        <w:t>Permitirá registrar el ingreso de nuevos medicamentos al inventario. Cada entrada actualizará automáticamente la cantidad disponible y permitirá asociar el medicamento con su lote y fecha de vencimiento.</w:t>
      </w:r>
    </w:p>
    <w:p w14:paraId="79FABC78" w14:textId="77777777" w:rsidR="00F31065" w:rsidRPr="00791C91" w:rsidRDefault="00000000" w:rsidP="00422604">
      <w:pPr>
        <w:spacing w:line="480" w:lineRule="auto"/>
        <w:rPr>
          <w:b/>
          <w:bCs/>
          <w:lang w:val="es-BO"/>
        </w:rPr>
      </w:pPr>
      <w:r w:rsidRPr="00791C91">
        <w:rPr>
          <w:b/>
          <w:bCs/>
          <w:lang w:val="es-BO"/>
        </w:rPr>
        <w:t>Módulo de salidas de medicamentos.</w:t>
      </w:r>
    </w:p>
    <w:p w14:paraId="231D42B4" w14:textId="77777777" w:rsidR="00F31065" w:rsidRPr="00791C91" w:rsidRDefault="00000000" w:rsidP="00422604">
      <w:pPr>
        <w:spacing w:line="480" w:lineRule="auto"/>
      </w:pPr>
      <w:r w:rsidRPr="00791C91">
        <w:rPr>
          <w:lang w:val="es-BO"/>
        </w:rPr>
        <w:t>Permitirá registrar la salida de medicamentos por entrega, uso interno o distribución. Cada salida descontará automáticamente la cantidad correspondiente del stock disponible.</w:t>
      </w:r>
    </w:p>
    <w:p w14:paraId="3494B7A7" w14:textId="77777777" w:rsidR="00F31065" w:rsidRPr="00791C91" w:rsidRDefault="00000000" w:rsidP="00422604">
      <w:pPr>
        <w:spacing w:line="480" w:lineRule="auto"/>
        <w:rPr>
          <w:b/>
          <w:bCs/>
          <w:lang w:val="es-BO"/>
        </w:rPr>
      </w:pPr>
      <w:r w:rsidRPr="00791C91">
        <w:rPr>
          <w:b/>
          <w:bCs/>
          <w:lang w:val="es-BO"/>
        </w:rPr>
        <w:t>Módulo de monitoreo de stock.</w:t>
      </w:r>
    </w:p>
    <w:p w14:paraId="4856475A" w14:textId="77777777" w:rsidR="00F31065" w:rsidRPr="00791C91" w:rsidRDefault="00000000" w:rsidP="00422604">
      <w:pPr>
        <w:spacing w:line="480" w:lineRule="auto"/>
      </w:pPr>
      <w:r w:rsidRPr="00791C91">
        <w:rPr>
          <w:lang w:val="es-BO"/>
        </w:rPr>
        <w:t>Permitirá consultar el estado actual del inventario, identificando medicamentos disponibles, medicamentos con bajo stock, medicamentos agotados y medicamentos con cantidades superiores a lo necesario.</w:t>
      </w:r>
    </w:p>
    <w:p w14:paraId="30FC1EB0" w14:textId="77777777" w:rsidR="00F31065" w:rsidRPr="00791C91" w:rsidRDefault="00000000" w:rsidP="00422604">
      <w:pPr>
        <w:spacing w:line="480" w:lineRule="auto"/>
        <w:rPr>
          <w:b/>
          <w:bCs/>
          <w:lang w:val="es-BO"/>
        </w:rPr>
      </w:pPr>
      <w:r w:rsidRPr="00791C91">
        <w:rPr>
          <w:b/>
          <w:bCs/>
          <w:lang w:val="es-BO"/>
        </w:rPr>
        <w:t>Módulo de alertas.</w:t>
      </w:r>
    </w:p>
    <w:p w14:paraId="53321B5B" w14:textId="77777777" w:rsidR="00F31065" w:rsidRPr="00791C91" w:rsidRDefault="00000000" w:rsidP="00422604">
      <w:pPr>
        <w:spacing w:line="480" w:lineRule="auto"/>
      </w:pPr>
      <w:r w:rsidRPr="00791C91">
        <w:rPr>
          <w:lang w:val="es-BO"/>
        </w:rPr>
        <w:t xml:space="preserve">Este será uno de los componentes más importantes del prototipo. El sistema generará alertas cuando un medicamento llegue o se aproxime al nivel mínimo de stock, cuando esté próximo a </w:t>
      </w:r>
      <w:r w:rsidRPr="00791C91">
        <w:rPr>
          <w:lang w:val="es-BO"/>
        </w:rPr>
        <w:lastRenderedPageBreak/>
        <w:t>vencer y cuando ya se encuentre vencido. Estas alertas permitirán anticipar acciones de reposición, redistribución o retiro del medicamento.</w:t>
      </w:r>
    </w:p>
    <w:p w14:paraId="44504E98" w14:textId="77777777" w:rsidR="00F31065" w:rsidRPr="00791C91" w:rsidRDefault="00000000" w:rsidP="00422604">
      <w:pPr>
        <w:spacing w:line="480" w:lineRule="auto"/>
        <w:rPr>
          <w:b/>
          <w:bCs/>
          <w:lang w:val="es-BO"/>
        </w:rPr>
      </w:pPr>
      <w:r w:rsidRPr="00791C91">
        <w:rPr>
          <w:b/>
          <w:bCs/>
          <w:lang w:val="es-BO"/>
        </w:rPr>
        <w:t>Módulo de reportes básicos.</w:t>
      </w:r>
    </w:p>
    <w:p w14:paraId="57E40392" w14:textId="77777777" w:rsidR="00F31065" w:rsidRPr="00791C91" w:rsidRDefault="00000000" w:rsidP="00422604">
      <w:pPr>
        <w:spacing w:line="480" w:lineRule="auto"/>
      </w:pPr>
      <w:r w:rsidRPr="00791C91">
        <w:rPr>
          <w:lang w:val="es-BO"/>
        </w:rPr>
        <w:t>Permitirá generar listados simples sobre medicamentos disponibles, medicamentos agotados, productos próximos a vencer, productos vencidos y movimientos recientes de entradas y salidas.</w:t>
      </w:r>
    </w:p>
    <w:p w14:paraId="6169D686" w14:textId="77777777" w:rsidR="00F31065" w:rsidRPr="00791C91" w:rsidRDefault="00000000" w:rsidP="00422604">
      <w:pPr>
        <w:pStyle w:val="Ttulo2"/>
        <w:rPr>
          <w:color w:val="auto"/>
          <w:sz w:val="24"/>
          <w:szCs w:val="24"/>
        </w:rPr>
      </w:pPr>
      <w:bookmarkStart w:id="85" w:name="_Toc182902365"/>
      <w:bookmarkStart w:id="86" w:name="_Toc233575542"/>
      <w:r w:rsidRPr="00791C91">
        <w:rPr>
          <w:color w:val="auto"/>
          <w:sz w:val="24"/>
          <w:szCs w:val="24"/>
        </w:rPr>
        <w:t>5.5. Funcionamiento general del prototipo</w:t>
      </w:r>
      <w:bookmarkEnd w:id="85"/>
      <w:bookmarkEnd w:id="86"/>
    </w:p>
    <w:p w14:paraId="3457AE65" w14:textId="77777777" w:rsidR="00F31065" w:rsidRPr="00791C91" w:rsidRDefault="00000000" w:rsidP="00422604">
      <w:pPr>
        <w:spacing w:line="480" w:lineRule="auto"/>
      </w:pPr>
      <w:r w:rsidRPr="00791C91">
        <w:rPr>
          <w:lang w:val="es-BO"/>
        </w:rPr>
        <w:t>El funcionamiento del prototipo iniciará con el registro de los medicamentos en el sistema. Una vez ingresados los datos, el sistema almacenará la información y permitirá consultar el inventario actualizado. Cuando se registre una entrada, el stock aumentará; cuando se registre una salida, el stock disminuirá.</w:t>
      </w:r>
    </w:p>
    <w:p w14:paraId="22CA18C2" w14:textId="77777777" w:rsidR="00F31065" w:rsidRPr="00791C91" w:rsidRDefault="00000000" w:rsidP="00422604">
      <w:pPr>
        <w:spacing w:line="480" w:lineRule="auto"/>
      </w:pPr>
      <w:r w:rsidRPr="00791C91">
        <w:rPr>
          <w:lang w:val="es-BO"/>
        </w:rPr>
        <w:t>De forma automática, el sistema comparará la cantidad disponible con el stock mínimo establecido. Si la cantidad se encuentra por debajo del nivel definido, se mostrará una alerta de reposición. De la misma manera, el sistema comparará la fecha actual con la fecha de vencimiento registrada. Si el medicamento se encuentra próximo a vencer, se emitirá una alerta preventiva; si ya venció, el sistema lo marcará como producto no apto para uso.</w:t>
      </w:r>
    </w:p>
    <w:p w14:paraId="3E248991" w14:textId="77777777" w:rsidR="00F31065" w:rsidRPr="00791C91" w:rsidRDefault="00000000" w:rsidP="00422604">
      <w:pPr>
        <w:spacing w:line="480" w:lineRule="auto"/>
      </w:pPr>
      <w:r w:rsidRPr="00791C91">
        <w:rPr>
          <w:lang w:val="es-BO"/>
        </w:rPr>
        <w:t>Este funcionamiento permitirá que el personal encargado tenga una visión más clara del estado del inventario y pueda tomar decisiones con mayor anticipación, evitando depender únicamente de registros manuales, revisiones tardías o estimaciones imprecisas.</w:t>
      </w:r>
    </w:p>
    <w:p w14:paraId="1ABE5745" w14:textId="77777777" w:rsidR="00F31065" w:rsidRPr="00791C91" w:rsidRDefault="00000000" w:rsidP="00422604">
      <w:pPr>
        <w:pStyle w:val="Ttulo2"/>
        <w:rPr>
          <w:color w:val="auto"/>
          <w:sz w:val="24"/>
          <w:szCs w:val="24"/>
        </w:rPr>
      </w:pPr>
      <w:bookmarkStart w:id="87" w:name="_Toc1096170359"/>
      <w:bookmarkStart w:id="88" w:name="_Toc233575543"/>
      <w:r w:rsidRPr="00791C91">
        <w:rPr>
          <w:color w:val="auto"/>
          <w:sz w:val="24"/>
          <w:szCs w:val="24"/>
        </w:rPr>
        <w:t>5.6. Relación con los objetivos de la investigación</w:t>
      </w:r>
      <w:bookmarkEnd w:id="87"/>
      <w:bookmarkEnd w:id="88"/>
    </w:p>
    <w:p w14:paraId="1326B282" w14:textId="77777777" w:rsidR="00F31065" w:rsidRPr="00791C91" w:rsidRDefault="00000000" w:rsidP="00422604">
      <w:pPr>
        <w:spacing w:line="480" w:lineRule="auto"/>
      </w:pPr>
      <w:r w:rsidRPr="00791C91">
        <w:rPr>
          <w:lang w:val="es-BO"/>
        </w:rPr>
        <w:t>La propuesta se relaciona directamente con el objetivo general, ya que busca desarrollar un sistema informático de gestión de inventarios de medicamentos orientado a mejorar el control de stock y reducir los problemas de desabastecimiento y vencimiento.</w:t>
      </w:r>
    </w:p>
    <w:p w14:paraId="4E9AE0CB" w14:textId="77777777" w:rsidR="00F31065" w:rsidRPr="00791C91" w:rsidRDefault="00000000" w:rsidP="00422604">
      <w:pPr>
        <w:spacing w:line="480" w:lineRule="auto"/>
      </w:pPr>
      <w:r w:rsidRPr="00791C91">
        <w:rPr>
          <w:lang w:val="es-BO"/>
        </w:rPr>
        <w:lastRenderedPageBreak/>
        <w:t>También responde a los objetivos específicos, porque primero parte del análisis del proceso actual de gestión de inventarios; luego identifica los requerimientos funcionales y no funcionales; posteriormente diseña la estructura del sistema y su modelo de datos; después desarrolla un prototipo funcional para registrar, actualizar y monitorear medicamentos; incorpora alertas para stock mínimo y vencimiento; y finalmente permite validar su funcionamiento mediante pruebas básicas de eficiencia y control.</w:t>
      </w:r>
    </w:p>
    <w:p w14:paraId="26AEB519" w14:textId="77777777" w:rsidR="00F31065" w:rsidRPr="00791C91" w:rsidRDefault="00000000" w:rsidP="00422604">
      <w:pPr>
        <w:pStyle w:val="Ttulo2"/>
        <w:rPr>
          <w:color w:val="auto"/>
          <w:sz w:val="24"/>
          <w:szCs w:val="24"/>
        </w:rPr>
      </w:pPr>
      <w:bookmarkStart w:id="89" w:name="_Toc1616455696"/>
      <w:bookmarkStart w:id="90" w:name="_Toc233575544"/>
      <w:r w:rsidRPr="00791C91">
        <w:rPr>
          <w:color w:val="auto"/>
          <w:sz w:val="24"/>
          <w:szCs w:val="24"/>
        </w:rPr>
        <w:t>5.7. Validación del prototipo</w:t>
      </w:r>
      <w:bookmarkEnd w:id="89"/>
      <w:bookmarkEnd w:id="90"/>
    </w:p>
    <w:p w14:paraId="17664265" w14:textId="77777777" w:rsidR="00F31065" w:rsidRPr="00791C91" w:rsidRDefault="00000000" w:rsidP="00422604">
      <w:pPr>
        <w:spacing w:line="480" w:lineRule="auto"/>
      </w:pPr>
      <w:r w:rsidRPr="00791C91">
        <w:rPr>
          <w:lang w:val="es-BO"/>
        </w:rPr>
        <w:t>Para validar el funcionamiento del prototipo se utilizarán datos de prueba relacionados con medicamentos, cantidades, fechas de vencimiento y movimientos de inventario. La validación consistirá en comprobar si el sistema puede registrar correctamente los medicamentos, actualizar el stock después de entradas y salidas, detectar medicamentos con bajo stock, identificar productos próximos a vencer y generar reportes básicos.</w:t>
      </w:r>
    </w:p>
    <w:p w14:paraId="490DED04" w14:textId="77777777" w:rsidR="00F31065" w:rsidRPr="00791C91" w:rsidRDefault="00000000" w:rsidP="00422604">
      <w:pPr>
        <w:spacing w:line="480" w:lineRule="auto"/>
      </w:pPr>
      <w:r w:rsidRPr="00791C91">
        <w:rPr>
          <w:lang w:val="es-BO"/>
        </w:rPr>
        <w:t>También se podrán realizar pruebas comparativas simples entre un control manual y el uso del prototipo, tomando en cuenta criterios como tiempo de búsqueda de información, facilidad para detectar medicamentos críticos, reducción de errores de registro y claridad de los reportes generados.</w:t>
      </w:r>
    </w:p>
    <w:p w14:paraId="364A8181" w14:textId="77777777" w:rsidR="00F31065" w:rsidRPr="00791C91" w:rsidRDefault="00000000" w:rsidP="00422604">
      <w:pPr>
        <w:pStyle w:val="Ttulo2"/>
        <w:rPr>
          <w:color w:val="auto"/>
          <w:sz w:val="24"/>
          <w:szCs w:val="24"/>
        </w:rPr>
      </w:pPr>
      <w:bookmarkStart w:id="91" w:name="_Toc911097597"/>
      <w:bookmarkStart w:id="92" w:name="_Toc233575545"/>
      <w:r w:rsidRPr="00791C91">
        <w:rPr>
          <w:color w:val="auto"/>
          <w:sz w:val="24"/>
          <w:szCs w:val="24"/>
        </w:rPr>
        <w:t>5.8. Resultados esperados</w:t>
      </w:r>
      <w:bookmarkEnd w:id="91"/>
      <w:bookmarkEnd w:id="92"/>
    </w:p>
    <w:p w14:paraId="6356FD8A" w14:textId="77777777" w:rsidR="00F31065" w:rsidRPr="00791C91" w:rsidRDefault="00000000" w:rsidP="00422604">
      <w:pPr>
        <w:spacing w:line="480" w:lineRule="auto"/>
      </w:pPr>
      <w:r w:rsidRPr="00791C91">
        <w:rPr>
          <w:lang w:val="es-BO"/>
        </w:rPr>
        <w:t>Con el desarrollo del prototipo se espera demostrar que un sistema informático de gestión de inventarios puede mejorar la organización de la información sobre medicamentos, facilitar el control del stock disponible, detectar oportunamente niveles bajos de existencia y prevenir pérdidas por vencimiento.</w:t>
      </w:r>
    </w:p>
    <w:p w14:paraId="1B498282" w14:textId="77777777" w:rsidR="00F31065" w:rsidRPr="00791C91" w:rsidRDefault="00000000" w:rsidP="00422604">
      <w:pPr>
        <w:spacing w:line="480" w:lineRule="auto"/>
      </w:pPr>
      <w:r w:rsidRPr="00791C91">
        <w:rPr>
          <w:lang w:val="es-BO"/>
        </w:rPr>
        <w:lastRenderedPageBreak/>
        <w:t>Asimismo, se espera que el prototipo sirva como base inicial para futuras mejoras, permitiendo ampliar sus funciones en etapas posteriores, como gestión de usuarios, historial avanzado de movimientos, reportes estadísticos, conexión entre diferentes hospitales o integración con procesos administrativos reales del sistema público de salud.</w:t>
      </w:r>
    </w:p>
    <w:p w14:paraId="6E2073DD" w14:textId="77777777" w:rsidR="00F31065" w:rsidRPr="00791C91" w:rsidRDefault="00000000" w:rsidP="00422604">
      <w:pPr>
        <w:pStyle w:val="Ttulo2"/>
        <w:rPr>
          <w:color w:val="auto"/>
          <w:sz w:val="24"/>
          <w:szCs w:val="24"/>
        </w:rPr>
      </w:pPr>
      <w:bookmarkStart w:id="93" w:name="_Toc1929670299"/>
      <w:bookmarkStart w:id="94" w:name="_Toc233575546"/>
      <w:r w:rsidRPr="00791C91">
        <w:rPr>
          <w:color w:val="auto"/>
          <w:sz w:val="24"/>
          <w:szCs w:val="24"/>
        </w:rPr>
        <w:t>5.9. Síntesis de la propuesta</w:t>
      </w:r>
      <w:bookmarkEnd w:id="93"/>
      <w:bookmarkEnd w:id="94"/>
    </w:p>
    <w:p w14:paraId="6E09DFCA" w14:textId="77777777" w:rsidR="00F31065" w:rsidRPr="00791C91" w:rsidRDefault="00000000" w:rsidP="00422604">
      <w:pPr>
        <w:spacing w:line="480" w:lineRule="auto"/>
      </w:pPr>
      <w:r w:rsidRPr="00791C91">
        <w:rPr>
          <w:lang w:val="es-BO"/>
        </w:rPr>
        <w:t>En síntesis, la solución propuesta consiste en desarrollar un prototipo funcional de sistema informático para la gestión de inventarios de medicamentos en hospitales públicos de Santa Cruz de la Sierra. Este prototipo permitirá registrar medicamentos, controlar entradas y salidas, monitorear existencias, generar alertas de bajo stock y vencimiento, y emitir reportes básicos para apoyar la toma de decisiones.</w:t>
      </w:r>
    </w:p>
    <w:p w14:paraId="0BDB47FD" w14:textId="77777777" w:rsidR="00F31065" w:rsidRPr="00791C91" w:rsidRDefault="00000000" w:rsidP="00422604">
      <w:pPr>
        <w:spacing w:line="480" w:lineRule="auto"/>
      </w:pPr>
      <w:r w:rsidRPr="00791C91">
        <w:rPr>
          <w:lang w:val="es-BO"/>
        </w:rPr>
        <w:t>Su importancia radica en que responde a una problemática concreta: la falta de control centralizado y oportuno sobre los medicamentos. Aunque no representa una solución definitiva ni completamente implementada en el entorno hospitalario real, sí constituye una base inicial para demostrar cómo la tecnología puede contribuir a mejorar la disponibilidad de medicamentos, reducir pérdidas y fortalecer la gestión interna de inventarios.</w:t>
      </w:r>
    </w:p>
    <w:p w14:paraId="76657545" w14:textId="77777777" w:rsidR="00F31065" w:rsidRPr="00843D3C" w:rsidRDefault="00F31065" w:rsidP="00422604">
      <w:pPr>
        <w:spacing w:line="480" w:lineRule="auto"/>
        <w:rPr>
          <w:lang w:val="es-BO"/>
        </w:rPr>
      </w:pPr>
    </w:p>
    <w:p w14:paraId="2D50D965" w14:textId="77777777" w:rsidR="00F31065" w:rsidRPr="00843D3C" w:rsidRDefault="00F31065" w:rsidP="0A3CBD5D"/>
    <w:p w14:paraId="11B0BEF4" w14:textId="77777777" w:rsidR="00F31065" w:rsidRPr="00843D3C" w:rsidRDefault="00000000" w:rsidP="0A3CBD5D">
      <w:r w:rsidRPr="00843D3C">
        <w:br w:type="page"/>
      </w:r>
    </w:p>
    <w:p w14:paraId="449A4027" w14:textId="77777777" w:rsidR="00DF1B40" w:rsidRPr="00843D3C" w:rsidRDefault="00000000">
      <w:pPr>
        <w:pStyle w:val="Ttulo2"/>
        <w:keepNext/>
        <w:spacing w:before="160" w:after="80"/>
        <w:rPr>
          <w:color w:val="auto"/>
        </w:rPr>
      </w:pPr>
      <w:bookmarkStart w:id="95" w:name="_Toc232275353"/>
      <w:bookmarkStart w:id="96" w:name="_Toc232771346"/>
      <w:bookmarkStart w:id="97" w:name="_Toc233575547"/>
      <w:r w:rsidRPr="00843D3C">
        <w:rPr>
          <w:color w:val="auto"/>
          <w:sz w:val="24"/>
        </w:rPr>
        <w:lastRenderedPageBreak/>
        <w:t>5.10. Requerimientos funcionales</w:t>
      </w:r>
      <w:bookmarkEnd w:id="95"/>
      <w:bookmarkEnd w:id="96"/>
      <w:bookmarkEnd w:id="97"/>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1199"/>
        <w:gridCol w:w="8161"/>
      </w:tblGrid>
      <w:tr w:rsidR="00843D3C" w:rsidRPr="00843D3C" w14:paraId="7F2C7337" w14:textId="77777777">
        <w:trPr>
          <w:tblHeader/>
          <w:jc w:val="center"/>
        </w:trPr>
        <w:tc>
          <w:tcPr>
            <w:tcW w:w="1199" w:type="dxa"/>
            <w:tcBorders>
              <w:top w:val="single" w:sz="8" w:space="0" w:color="000000"/>
              <w:bottom w:val="single" w:sz="8" w:space="0" w:color="000000"/>
            </w:tcBorders>
            <w:shd w:val="clear" w:color="auto" w:fill="FFFFFF"/>
          </w:tcPr>
          <w:p w14:paraId="6C9BE3C5" w14:textId="77777777" w:rsidR="00DF1B40" w:rsidRPr="00843D3C" w:rsidRDefault="00000000">
            <w:pPr>
              <w:pStyle w:val="Normal1"/>
              <w:spacing w:line="240" w:lineRule="auto"/>
              <w:ind w:firstLine="0"/>
              <w:rPr>
                <w:color w:val="auto"/>
              </w:rPr>
            </w:pPr>
            <w:r w:rsidRPr="00843D3C">
              <w:rPr>
                <w:b/>
                <w:bCs/>
                <w:color w:val="auto"/>
                <w:sz w:val="20"/>
                <w:szCs w:val="20"/>
              </w:rPr>
              <w:t>Código</w:t>
            </w:r>
          </w:p>
        </w:tc>
        <w:tc>
          <w:tcPr>
            <w:tcW w:w="8160" w:type="dxa"/>
            <w:tcBorders>
              <w:top w:val="single" w:sz="8" w:space="0" w:color="000000"/>
              <w:bottom w:val="single" w:sz="8" w:space="0" w:color="000000"/>
            </w:tcBorders>
            <w:shd w:val="clear" w:color="auto" w:fill="FFFFFF"/>
          </w:tcPr>
          <w:p w14:paraId="337DE0F9" w14:textId="77777777" w:rsidR="00DF1B40" w:rsidRPr="00843D3C" w:rsidRDefault="00000000">
            <w:pPr>
              <w:pStyle w:val="Normal1"/>
              <w:spacing w:line="240" w:lineRule="auto"/>
              <w:ind w:firstLine="0"/>
              <w:rPr>
                <w:color w:val="auto"/>
              </w:rPr>
            </w:pPr>
            <w:r w:rsidRPr="00843D3C">
              <w:rPr>
                <w:b/>
                <w:bCs/>
                <w:color w:val="auto"/>
                <w:sz w:val="20"/>
                <w:szCs w:val="20"/>
              </w:rPr>
              <w:t>Requerimiento funcional</w:t>
            </w:r>
          </w:p>
        </w:tc>
      </w:tr>
      <w:tr w:rsidR="00843D3C" w:rsidRPr="00843D3C" w14:paraId="32F09060" w14:textId="77777777">
        <w:trPr>
          <w:jc w:val="center"/>
        </w:trPr>
        <w:tc>
          <w:tcPr>
            <w:tcW w:w="1199" w:type="dxa"/>
            <w:tcBorders>
              <w:bottom w:val="single" w:sz="4" w:space="0" w:color="BFBFBF"/>
            </w:tcBorders>
            <w:shd w:val="clear" w:color="auto" w:fill="FFFFFF"/>
            <w:tcMar>
              <w:top w:w="80" w:type="dxa"/>
              <w:bottom w:w="80" w:type="dxa"/>
            </w:tcMar>
          </w:tcPr>
          <w:p w14:paraId="674CFF1D" w14:textId="77777777" w:rsidR="00DF1B40" w:rsidRPr="00843D3C" w:rsidRDefault="00000000">
            <w:pPr>
              <w:pStyle w:val="Normal1"/>
              <w:spacing w:line="240" w:lineRule="auto"/>
              <w:ind w:firstLine="0"/>
              <w:rPr>
                <w:color w:val="auto"/>
              </w:rPr>
            </w:pPr>
            <w:r w:rsidRPr="00843D3C">
              <w:rPr>
                <w:color w:val="auto"/>
                <w:sz w:val="20"/>
              </w:rPr>
              <w:t>RF01</w:t>
            </w:r>
          </w:p>
        </w:tc>
        <w:tc>
          <w:tcPr>
            <w:tcW w:w="8160" w:type="dxa"/>
            <w:tcBorders>
              <w:bottom w:val="single" w:sz="4" w:space="0" w:color="BFBFBF"/>
            </w:tcBorders>
            <w:shd w:val="clear" w:color="auto" w:fill="FFFFFF"/>
            <w:tcMar>
              <w:top w:w="80" w:type="dxa"/>
              <w:bottom w:w="80" w:type="dxa"/>
            </w:tcMar>
          </w:tcPr>
          <w:p w14:paraId="0FE3D860" w14:textId="77777777" w:rsidR="00DF1B40" w:rsidRPr="00843D3C" w:rsidRDefault="00000000">
            <w:pPr>
              <w:pStyle w:val="Normal1"/>
              <w:spacing w:line="240" w:lineRule="auto"/>
              <w:ind w:firstLine="0"/>
              <w:rPr>
                <w:color w:val="auto"/>
              </w:rPr>
            </w:pPr>
            <w:r w:rsidRPr="00843D3C">
              <w:rPr>
                <w:color w:val="auto"/>
                <w:sz w:val="20"/>
              </w:rPr>
              <w:t>Registrar medicamentos con código institucional, nombre, principio activo, concentración, presentación, forma farmacéutica, categoría terapéutica, stock mínimo, laboratorio y estado.</w:t>
            </w:r>
          </w:p>
        </w:tc>
      </w:tr>
      <w:tr w:rsidR="00843D3C" w:rsidRPr="00843D3C" w14:paraId="2950C8D6" w14:textId="77777777">
        <w:trPr>
          <w:jc w:val="center"/>
        </w:trPr>
        <w:tc>
          <w:tcPr>
            <w:tcW w:w="1199" w:type="dxa"/>
            <w:tcBorders>
              <w:bottom w:val="single" w:sz="4" w:space="0" w:color="BFBFBF"/>
            </w:tcBorders>
            <w:shd w:val="clear" w:color="auto" w:fill="FFFFFF"/>
            <w:tcMar>
              <w:top w:w="80" w:type="dxa"/>
              <w:bottom w:w="80" w:type="dxa"/>
            </w:tcMar>
          </w:tcPr>
          <w:p w14:paraId="51DF80E0" w14:textId="77777777" w:rsidR="00DF1B40" w:rsidRPr="00843D3C" w:rsidRDefault="00000000">
            <w:pPr>
              <w:pStyle w:val="Normal1"/>
              <w:spacing w:line="240" w:lineRule="auto"/>
              <w:ind w:firstLine="0"/>
              <w:rPr>
                <w:color w:val="auto"/>
              </w:rPr>
            </w:pPr>
            <w:r w:rsidRPr="00843D3C">
              <w:rPr>
                <w:color w:val="auto"/>
                <w:sz w:val="20"/>
              </w:rPr>
              <w:t>RF02</w:t>
            </w:r>
          </w:p>
        </w:tc>
        <w:tc>
          <w:tcPr>
            <w:tcW w:w="8160" w:type="dxa"/>
            <w:tcBorders>
              <w:bottom w:val="single" w:sz="4" w:space="0" w:color="BFBFBF"/>
            </w:tcBorders>
            <w:shd w:val="clear" w:color="auto" w:fill="FFFFFF"/>
            <w:tcMar>
              <w:top w:w="80" w:type="dxa"/>
              <w:bottom w:w="80" w:type="dxa"/>
            </w:tcMar>
          </w:tcPr>
          <w:p w14:paraId="065FEE97" w14:textId="77777777" w:rsidR="00DF1B40" w:rsidRPr="00843D3C" w:rsidRDefault="00000000">
            <w:pPr>
              <w:pStyle w:val="Normal1"/>
              <w:spacing w:line="240" w:lineRule="auto"/>
              <w:ind w:firstLine="0"/>
              <w:rPr>
                <w:color w:val="auto"/>
              </w:rPr>
            </w:pPr>
            <w:r w:rsidRPr="00843D3C">
              <w:rPr>
                <w:color w:val="auto"/>
                <w:sz w:val="20"/>
              </w:rPr>
              <w:t>Editar datos de medicamentos registrados para corregir o actualizar información sin eliminar el historial.</w:t>
            </w:r>
          </w:p>
        </w:tc>
      </w:tr>
      <w:tr w:rsidR="00843D3C" w:rsidRPr="00843D3C" w14:paraId="40EC5335" w14:textId="77777777">
        <w:trPr>
          <w:jc w:val="center"/>
        </w:trPr>
        <w:tc>
          <w:tcPr>
            <w:tcW w:w="1199" w:type="dxa"/>
            <w:tcBorders>
              <w:bottom w:val="single" w:sz="4" w:space="0" w:color="BFBFBF"/>
            </w:tcBorders>
            <w:shd w:val="clear" w:color="auto" w:fill="FFFFFF"/>
            <w:tcMar>
              <w:top w:w="80" w:type="dxa"/>
              <w:bottom w:w="80" w:type="dxa"/>
            </w:tcMar>
          </w:tcPr>
          <w:p w14:paraId="1B357324" w14:textId="77777777" w:rsidR="00DF1B40" w:rsidRPr="00843D3C" w:rsidRDefault="00000000">
            <w:pPr>
              <w:pStyle w:val="Normal1"/>
              <w:spacing w:line="240" w:lineRule="auto"/>
              <w:ind w:firstLine="0"/>
              <w:rPr>
                <w:color w:val="auto"/>
              </w:rPr>
            </w:pPr>
            <w:r w:rsidRPr="00843D3C">
              <w:rPr>
                <w:color w:val="auto"/>
                <w:sz w:val="20"/>
              </w:rPr>
              <w:t>RF03</w:t>
            </w:r>
          </w:p>
        </w:tc>
        <w:tc>
          <w:tcPr>
            <w:tcW w:w="8160" w:type="dxa"/>
            <w:tcBorders>
              <w:bottom w:val="single" w:sz="4" w:space="0" w:color="BFBFBF"/>
            </w:tcBorders>
            <w:shd w:val="clear" w:color="auto" w:fill="FFFFFF"/>
            <w:tcMar>
              <w:top w:w="80" w:type="dxa"/>
              <w:bottom w:w="80" w:type="dxa"/>
            </w:tcMar>
          </w:tcPr>
          <w:p w14:paraId="6C8EE4CC" w14:textId="77777777" w:rsidR="00DF1B40" w:rsidRPr="00843D3C" w:rsidRDefault="00000000">
            <w:pPr>
              <w:pStyle w:val="Normal1"/>
              <w:spacing w:line="240" w:lineRule="auto"/>
              <w:ind w:firstLine="0"/>
              <w:rPr>
                <w:color w:val="auto"/>
              </w:rPr>
            </w:pPr>
            <w:r w:rsidRPr="00843D3C">
              <w:rPr>
                <w:color w:val="auto"/>
                <w:sz w:val="20"/>
              </w:rPr>
              <w:t>Desactivar medicamentos sin eliminarlos físicamente de la base de datos (baja lógica).</w:t>
            </w:r>
          </w:p>
        </w:tc>
      </w:tr>
      <w:tr w:rsidR="00843D3C" w:rsidRPr="00843D3C" w14:paraId="15A5D776" w14:textId="77777777">
        <w:trPr>
          <w:jc w:val="center"/>
        </w:trPr>
        <w:tc>
          <w:tcPr>
            <w:tcW w:w="1199" w:type="dxa"/>
            <w:tcBorders>
              <w:bottom w:val="single" w:sz="4" w:space="0" w:color="BFBFBF"/>
            </w:tcBorders>
            <w:shd w:val="clear" w:color="auto" w:fill="FFFFFF"/>
            <w:tcMar>
              <w:top w:w="80" w:type="dxa"/>
              <w:bottom w:w="80" w:type="dxa"/>
            </w:tcMar>
          </w:tcPr>
          <w:p w14:paraId="4540DDB6" w14:textId="77777777" w:rsidR="00DF1B40" w:rsidRPr="00843D3C" w:rsidRDefault="00000000">
            <w:pPr>
              <w:pStyle w:val="Normal1"/>
              <w:spacing w:line="240" w:lineRule="auto"/>
              <w:ind w:firstLine="0"/>
              <w:rPr>
                <w:color w:val="auto"/>
              </w:rPr>
            </w:pPr>
            <w:r w:rsidRPr="00843D3C">
              <w:rPr>
                <w:color w:val="auto"/>
                <w:sz w:val="20"/>
              </w:rPr>
              <w:t>RF04</w:t>
            </w:r>
          </w:p>
        </w:tc>
        <w:tc>
          <w:tcPr>
            <w:tcW w:w="8160" w:type="dxa"/>
            <w:tcBorders>
              <w:bottom w:val="single" w:sz="4" w:space="0" w:color="BFBFBF"/>
            </w:tcBorders>
            <w:shd w:val="clear" w:color="auto" w:fill="FFFFFF"/>
            <w:tcMar>
              <w:top w:w="80" w:type="dxa"/>
              <w:bottom w:w="80" w:type="dxa"/>
            </w:tcMar>
          </w:tcPr>
          <w:p w14:paraId="64867791" w14:textId="77777777" w:rsidR="00DF1B40" w:rsidRPr="00843D3C" w:rsidRDefault="00000000">
            <w:pPr>
              <w:pStyle w:val="Normal1"/>
              <w:spacing w:line="240" w:lineRule="auto"/>
              <w:ind w:firstLine="0"/>
              <w:rPr>
                <w:color w:val="auto"/>
              </w:rPr>
            </w:pPr>
            <w:r w:rsidRPr="00843D3C">
              <w:rPr>
                <w:color w:val="auto"/>
                <w:sz w:val="20"/>
              </w:rPr>
              <w:t>Registrar laboratorios, proveedores y almacenes como catálogos de apoyo independientes.</w:t>
            </w:r>
          </w:p>
        </w:tc>
      </w:tr>
      <w:tr w:rsidR="00843D3C" w:rsidRPr="00843D3C" w14:paraId="63EE9EAB" w14:textId="77777777">
        <w:trPr>
          <w:jc w:val="center"/>
        </w:trPr>
        <w:tc>
          <w:tcPr>
            <w:tcW w:w="1199" w:type="dxa"/>
            <w:tcBorders>
              <w:bottom w:val="single" w:sz="4" w:space="0" w:color="BFBFBF"/>
            </w:tcBorders>
            <w:shd w:val="clear" w:color="auto" w:fill="FFFFFF"/>
            <w:tcMar>
              <w:top w:w="80" w:type="dxa"/>
              <w:bottom w:w="80" w:type="dxa"/>
            </w:tcMar>
          </w:tcPr>
          <w:p w14:paraId="16477EEB" w14:textId="77777777" w:rsidR="00DF1B40" w:rsidRPr="00843D3C" w:rsidRDefault="00000000">
            <w:pPr>
              <w:pStyle w:val="Normal1"/>
              <w:spacing w:line="240" w:lineRule="auto"/>
              <w:ind w:firstLine="0"/>
              <w:rPr>
                <w:color w:val="auto"/>
              </w:rPr>
            </w:pPr>
            <w:r w:rsidRPr="00843D3C">
              <w:rPr>
                <w:color w:val="auto"/>
                <w:sz w:val="20"/>
              </w:rPr>
              <w:t>RF05</w:t>
            </w:r>
          </w:p>
        </w:tc>
        <w:tc>
          <w:tcPr>
            <w:tcW w:w="8160" w:type="dxa"/>
            <w:tcBorders>
              <w:bottom w:val="single" w:sz="4" w:space="0" w:color="BFBFBF"/>
            </w:tcBorders>
            <w:shd w:val="clear" w:color="auto" w:fill="FFFFFF"/>
            <w:tcMar>
              <w:top w:w="80" w:type="dxa"/>
              <w:bottom w:w="80" w:type="dxa"/>
            </w:tcMar>
          </w:tcPr>
          <w:p w14:paraId="4FDCC7ED" w14:textId="77777777" w:rsidR="00DF1B40" w:rsidRPr="00843D3C" w:rsidRDefault="00000000">
            <w:pPr>
              <w:pStyle w:val="Normal1"/>
              <w:spacing w:line="240" w:lineRule="auto"/>
              <w:ind w:firstLine="0"/>
              <w:rPr>
                <w:color w:val="auto"/>
              </w:rPr>
            </w:pPr>
            <w:r w:rsidRPr="00843D3C">
              <w:rPr>
                <w:color w:val="auto"/>
                <w:sz w:val="20"/>
              </w:rPr>
              <w:t>Consultar y controlar lotes existentes vinculados a medicamentos, con código de lote, almacén, fecha de vencimiento, cantidad actual y estado; los lotes operativos se originan desde entradas de inventario.</w:t>
            </w:r>
          </w:p>
        </w:tc>
      </w:tr>
      <w:tr w:rsidR="00843D3C" w:rsidRPr="00843D3C" w14:paraId="77CB1C81" w14:textId="77777777">
        <w:trPr>
          <w:jc w:val="center"/>
        </w:trPr>
        <w:tc>
          <w:tcPr>
            <w:tcW w:w="1199" w:type="dxa"/>
            <w:tcBorders>
              <w:bottom w:val="single" w:sz="4" w:space="0" w:color="BFBFBF"/>
            </w:tcBorders>
            <w:shd w:val="clear" w:color="auto" w:fill="FFFFFF"/>
            <w:tcMar>
              <w:top w:w="80" w:type="dxa"/>
              <w:bottom w:w="80" w:type="dxa"/>
            </w:tcMar>
          </w:tcPr>
          <w:p w14:paraId="544A0293" w14:textId="77777777" w:rsidR="00DF1B40" w:rsidRPr="00843D3C" w:rsidRDefault="00000000">
            <w:pPr>
              <w:pStyle w:val="Normal1"/>
              <w:spacing w:line="240" w:lineRule="auto"/>
              <w:ind w:firstLine="0"/>
              <w:rPr>
                <w:color w:val="auto"/>
              </w:rPr>
            </w:pPr>
            <w:r w:rsidRPr="00843D3C">
              <w:rPr>
                <w:color w:val="auto"/>
                <w:sz w:val="20"/>
              </w:rPr>
              <w:t>RF06</w:t>
            </w:r>
          </w:p>
        </w:tc>
        <w:tc>
          <w:tcPr>
            <w:tcW w:w="8160" w:type="dxa"/>
            <w:tcBorders>
              <w:bottom w:val="single" w:sz="4" w:space="0" w:color="BFBFBF"/>
            </w:tcBorders>
            <w:shd w:val="clear" w:color="auto" w:fill="FFFFFF"/>
            <w:tcMar>
              <w:top w:w="80" w:type="dxa"/>
              <w:bottom w:w="80" w:type="dxa"/>
            </w:tcMar>
          </w:tcPr>
          <w:p w14:paraId="3651B64B" w14:textId="77777777" w:rsidR="00DF1B40" w:rsidRPr="00843D3C" w:rsidRDefault="00000000">
            <w:pPr>
              <w:pStyle w:val="Normal1"/>
              <w:spacing w:line="240" w:lineRule="auto"/>
              <w:ind w:firstLine="0"/>
              <w:rPr>
                <w:color w:val="auto"/>
              </w:rPr>
            </w:pPr>
            <w:r w:rsidRPr="00843D3C">
              <w:rPr>
                <w:color w:val="auto"/>
                <w:sz w:val="20"/>
              </w:rPr>
              <w:t>Registrar entradas múltiples de medicamentos, permitiendo asociar una entrada a varios lotes nuevos, actualizar stock inicial y generar movimientos de inventario por cada detalle.</w:t>
            </w:r>
          </w:p>
        </w:tc>
      </w:tr>
      <w:tr w:rsidR="00843D3C" w:rsidRPr="00843D3C" w14:paraId="7DFF7243" w14:textId="77777777">
        <w:trPr>
          <w:jc w:val="center"/>
        </w:trPr>
        <w:tc>
          <w:tcPr>
            <w:tcW w:w="1199" w:type="dxa"/>
            <w:tcBorders>
              <w:bottom w:val="single" w:sz="4" w:space="0" w:color="BFBFBF"/>
            </w:tcBorders>
            <w:shd w:val="clear" w:color="auto" w:fill="FFFFFF"/>
            <w:tcMar>
              <w:top w:w="80" w:type="dxa"/>
              <w:bottom w:w="80" w:type="dxa"/>
            </w:tcMar>
          </w:tcPr>
          <w:p w14:paraId="46118915" w14:textId="77777777" w:rsidR="00DF1B40" w:rsidRPr="00843D3C" w:rsidRDefault="00000000">
            <w:pPr>
              <w:pStyle w:val="Normal1"/>
              <w:spacing w:line="240" w:lineRule="auto"/>
              <w:ind w:firstLine="0"/>
              <w:rPr>
                <w:color w:val="auto"/>
              </w:rPr>
            </w:pPr>
            <w:r w:rsidRPr="00843D3C">
              <w:rPr>
                <w:color w:val="auto"/>
                <w:sz w:val="20"/>
              </w:rPr>
              <w:t>RF07</w:t>
            </w:r>
          </w:p>
        </w:tc>
        <w:tc>
          <w:tcPr>
            <w:tcW w:w="8160" w:type="dxa"/>
            <w:tcBorders>
              <w:bottom w:val="single" w:sz="4" w:space="0" w:color="BFBFBF"/>
            </w:tcBorders>
            <w:shd w:val="clear" w:color="auto" w:fill="FFFFFF"/>
            <w:tcMar>
              <w:top w:w="80" w:type="dxa"/>
              <w:bottom w:w="80" w:type="dxa"/>
            </w:tcMar>
          </w:tcPr>
          <w:p w14:paraId="29C4CD29" w14:textId="77777777" w:rsidR="00DF1B40" w:rsidRPr="00843D3C" w:rsidRDefault="00000000">
            <w:pPr>
              <w:pStyle w:val="Normal1"/>
              <w:spacing w:line="240" w:lineRule="auto"/>
              <w:ind w:firstLine="0"/>
              <w:rPr>
                <w:color w:val="auto"/>
              </w:rPr>
            </w:pPr>
            <w:r w:rsidRPr="00843D3C">
              <w:rPr>
                <w:color w:val="auto"/>
                <w:sz w:val="20"/>
              </w:rPr>
              <w:t>Registrar salidas de medicamentos aplicando criterio FEFO, descontando de lotes activos, no vencidos y con stock disponible.</w:t>
            </w:r>
          </w:p>
        </w:tc>
      </w:tr>
      <w:tr w:rsidR="00843D3C" w:rsidRPr="00843D3C" w14:paraId="70E97357" w14:textId="77777777">
        <w:trPr>
          <w:jc w:val="center"/>
        </w:trPr>
        <w:tc>
          <w:tcPr>
            <w:tcW w:w="1199" w:type="dxa"/>
            <w:tcBorders>
              <w:bottom w:val="single" w:sz="4" w:space="0" w:color="BFBFBF"/>
            </w:tcBorders>
            <w:shd w:val="clear" w:color="auto" w:fill="FFFFFF"/>
            <w:tcMar>
              <w:top w:w="80" w:type="dxa"/>
              <w:bottom w:w="80" w:type="dxa"/>
            </w:tcMar>
          </w:tcPr>
          <w:p w14:paraId="4BCF6269" w14:textId="77777777" w:rsidR="00DF1B40" w:rsidRPr="00843D3C" w:rsidRDefault="00000000">
            <w:pPr>
              <w:pStyle w:val="Normal1"/>
              <w:spacing w:line="240" w:lineRule="auto"/>
              <w:ind w:firstLine="0"/>
              <w:rPr>
                <w:color w:val="auto"/>
              </w:rPr>
            </w:pPr>
            <w:r w:rsidRPr="00843D3C">
              <w:rPr>
                <w:color w:val="auto"/>
                <w:sz w:val="20"/>
              </w:rPr>
              <w:t>RF08</w:t>
            </w:r>
          </w:p>
        </w:tc>
        <w:tc>
          <w:tcPr>
            <w:tcW w:w="8160" w:type="dxa"/>
            <w:tcBorders>
              <w:bottom w:val="single" w:sz="4" w:space="0" w:color="BFBFBF"/>
            </w:tcBorders>
            <w:shd w:val="clear" w:color="auto" w:fill="FFFFFF"/>
            <w:tcMar>
              <w:top w:w="80" w:type="dxa"/>
              <w:bottom w:w="80" w:type="dxa"/>
            </w:tcMar>
          </w:tcPr>
          <w:p w14:paraId="6DFF298A" w14:textId="77777777" w:rsidR="00DF1B40" w:rsidRPr="00843D3C" w:rsidRDefault="00000000">
            <w:pPr>
              <w:pStyle w:val="Normal1"/>
              <w:spacing w:line="240" w:lineRule="auto"/>
              <w:ind w:firstLine="0"/>
              <w:rPr>
                <w:color w:val="auto"/>
              </w:rPr>
            </w:pPr>
            <w:r w:rsidRPr="00843D3C">
              <w:rPr>
                <w:color w:val="auto"/>
                <w:sz w:val="20"/>
              </w:rPr>
              <w:t>Impedir salidas cuando la cantidad solicitada supere el stock disponible en el lote.</w:t>
            </w:r>
          </w:p>
        </w:tc>
      </w:tr>
      <w:tr w:rsidR="00843D3C" w:rsidRPr="00843D3C" w14:paraId="7D736591" w14:textId="77777777">
        <w:trPr>
          <w:jc w:val="center"/>
        </w:trPr>
        <w:tc>
          <w:tcPr>
            <w:tcW w:w="1199" w:type="dxa"/>
            <w:tcBorders>
              <w:bottom w:val="single" w:sz="4" w:space="0" w:color="BFBFBF"/>
            </w:tcBorders>
            <w:shd w:val="clear" w:color="auto" w:fill="FFFFFF"/>
            <w:tcMar>
              <w:top w:w="80" w:type="dxa"/>
              <w:bottom w:w="80" w:type="dxa"/>
            </w:tcMar>
          </w:tcPr>
          <w:p w14:paraId="46FAB323" w14:textId="77777777" w:rsidR="00DF1B40" w:rsidRPr="00843D3C" w:rsidRDefault="00000000">
            <w:pPr>
              <w:pStyle w:val="Normal1"/>
              <w:spacing w:line="240" w:lineRule="auto"/>
              <w:ind w:firstLine="0"/>
              <w:rPr>
                <w:color w:val="auto"/>
              </w:rPr>
            </w:pPr>
            <w:r w:rsidRPr="00843D3C">
              <w:rPr>
                <w:color w:val="auto"/>
                <w:sz w:val="20"/>
              </w:rPr>
              <w:t>RF09</w:t>
            </w:r>
          </w:p>
        </w:tc>
        <w:tc>
          <w:tcPr>
            <w:tcW w:w="8160" w:type="dxa"/>
            <w:tcBorders>
              <w:bottom w:val="single" w:sz="4" w:space="0" w:color="BFBFBF"/>
            </w:tcBorders>
            <w:shd w:val="clear" w:color="auto" w:fill="FFFFFF"/>
            <w:tcMar>
              <w:top w:w="80" w:type="dxa"/>
              <w:bottom w:w="80" w:type="dxa"/>
            </w:tcMar>
          </w:tcPr>
          <w:p w14:paraId="1AB71A29" w14:textId="77777777" w:rsidR="00DF1B40" w:rsidRPr="00843D3C" w:rsidRDefault="00000000">
            <w:pPr>
              <w:pStyle w:val="Normal1"/>
              <w:spacing w:line="240" w:lineRule="auto"/>
              <w:ind w:firstLine="0"/>
              <w:rPr>
                <w:color w:val="auto"/>
              </w:rPr>
            </w:pPr>
            <w:r w:rsidRPr="00843D3C">
              <w:rPr>
                <w:color w:val="auto"/>
                <w:sz w:val="20"/>
              </w:rPr>
              <w:t>Registrar automáticamente movimientos de inventario por entradas, salidas, ajustes o retiros.</w:t>
            </w:r>
          </w:p>
        </w:tc>
      </w:tr>
      <w:tr w:rsidR="00843D3C" w:rsidRPr="00843D3C" w14:paraId="490D80EE" w14:textId="77777777">
        <w:trPr>
          <w:jc w:val="center"/>
        </w:trPr>
        <w:tc>
          <w:tcPr>
            <w:tcW w:w="1199" w:type="dxa"/>
            <w:tcBorders>
              <w:bottom w:val="single" w:sz="4" w:space="0" w:color="BFBFBF"/>
            </w:tcBorders>
            <w:shd w:val="clear" w:color="auto" w:fill="FFFFFF"/>
            <w:tcMar>
              <w:top w:w="80" w:type="dxa"/>
              <w:bottom w:w="80" w:type="dxa"/>
            </w:tcMar>
          </w:tcPr>
          <w:p w14:paraId="4F0C613D" w14:textId="77777777" w:rsidR="00DF1B40" w:rsidRPr="00843D3C" w:rsidRDefault="00000000">
            <w:pPr>
              <w:pStyle w:val="Normal1"/>
              <w:spacing w:line="240" w:lineRule="auto"/>
              <w:ind w:firstLine="0"/>
              <w:rPr>
                <w:color w:val="auto"/>
              </w:rPr>
            </w:pPr>
            <w:r w:rsidRPr="00843D3C">
              <w:rPr>
                <w:color w:val="auto"/>
                <w:sz w:val="20"/>
              </w:rPr>
              <w:t>RF10</w:t>
            </w:r>
          </w:p>
        </w:tc>
        <w:tc>
          <w:tcPr>
            <w:tcW w:w="8160" w:type="dxa"/>
            <w:tcBorders>
              <w:bottom w:val="single" w:sz="4" w:space="0" w:color="BFBFBF"/>
            </w:tcBorders>
            <w:shd w:val="clear" w:color="auto" w:fill="FFFFFF"/>
            <w:tcMar>
              <w:top w:w="80" w:type="dxa"/>
              <w:bottom w:w="80" w:type="dxa"/>
            </w:tcMar>
          </w:tcPr>
          <w:p w14:paraId="28FB3ADA" w14:textId="77777777" w:rsidR="00DF1B40" w:rsidRPr="00843D3C" w:rsidRDefault="00000000">
            <w:pPr>
              <w:pStyle w:val="Normal1"/>
              <w:spacing w:line="240" w:lineRule="auto"/>
              <w:ind w:firstLine="0"/>
              <w:rPr>
                <w:color w:val="auto"/>
              </w:rPr>
            </w:pPr>
            <w:r w:rsidRPr="00843D3C">
              <w:rPr>
                <w:color w:val="auto"/>
                <w:sz w:val="20"/>
              </w:rPr>
              <w:t>Permitir filtros en el historial por fecha, tipo de movimiento y medicamento.</w:t>
            </w:r>
          </w:p>
        </w:tc>
      </w:tr>
      <w:tr w:rsidR="00843D3C" w:rsidRPr="00843D3C" w14:paraId="7CEACAF5" w14:textId="77777777">
        <w:trPr>
          <w:jc w:val="center"/>
        </w:trPr>
        <w:tc>
          <w:tcPr>
            <w:tcW w:w="1199" w:type="dxa"/>
            <w:tcBorders>
              <w:bottom w:val="single" w:sz="4" w:space="0" w:color="BFBFBF"/>
            </w:tcBorders>
            <w:shd w:val="clear" w:color="auto" w:fill="FFFFFF"/>
            <w:tcMar>
              <w:top w:w="80" w:type="dxa"/>
              <w:bottom w:w="80" w:type="dxa"/>
            </w:tcMar>
          </w:tcPr>
          <w:p w14:paraId="26180C18" w14:textId="77777777" w:rsidR="00DF1B40" w:rsidRPr="00843D3C" w:rsidRDefault="00000000">
            <w:pPr>
              <w:pStyle w:val="Normal1"/>
              <w:spacing w:line="240" w:lineRule="auto"/>
              <w:ind w:firstLine="0"/>
              <w:rPr>
                <w:color w:val="auto"/>
              </w:rPr>
            </w:pPr>
            <w:r w:rsidRPr="00843D3C">
              <w:rPr>
                <w:color w:val="auto"/>
                <w:sz w:val="20"/>
              </w:rPr>
              <w:t>RF11</w:t>
            </w:r>
          </w:p>
        </w:tc>
        <w:tc>
          <w:tcPr>
            <w:tcW w:w="8160" w:type="dxa"/>
            <w:tcBorders>
              <w:bottom w:val="single" w:sz="4" w:space="0" w:color="BFBFBF"/>
            </w:tcBorders>
            <w:shd w:val="clear" w:color="auto" w:fill="FFFFFF"/>
            <w:tcMar>
              <w:top w:w="80" w:type="dxa"/>
              <w:bottom w:w="80" w:type="dxa"/>
            </w:tcMar>
          </w:tcPr>
          <w:p w14:paraId="0394C233" w14:textId="77777777" w:rsidR="00DF1B40" w:rsidRPr="00843D3C" w:rsidRDefault="00000000">
            <w:pPr>
              <w:pStyle w:val="Normal1"/>
              <w:spacing w:line="240" w:lineRule="auto"/>
              <w:ind w:firstLine="0"/>
              <w:rPr>
                <w:color w:val="auto"/>
              </w:rPr>
            </w:pPr>
            <w:r w:rsidRPr="00843D3C">
              <w:rPr>
                <w:color w:val="auto"/>
                <w:sz w:val="20"/>
              </w:rPr>
              <w:t>Generar alertas dinámicas por stock bajo, agotado, vencimiento próximo y vencido, basadas en reglas automáticas sobre stock y fechas.</w:t>
            </w:r>
          </w:p>
        </w:tc>
      </w:tr>
      <w:tr w:rsidR="00843D3C" w:rsidRPr="00843D3C" w14:paraId="27A1AA90" w14:textId="77777777">
        <w:trPr>
          <w:jc w:val="center"/>
        </w:trPr>
        <w:tc>
          <w:tcPr>
            <w:tcW w:w="1199" w:type="dxa"/>
            <w:tcBorders>
              <w:bottom w:val="single" w:sz="4" w:space="0" w:color="BFBFBF"/>
            </w:tcBorders>
            <w:shd w:val="clear" w:color="auto" w:fill="FFFFFF"/>
            <w:tcMar>
              <w:top w:w="80" w:type="dxa"/>
              <w:bottom w:w="80" w:type="dxa"/>
            </w:tcMar>
          </w:tcPr>
          <w:p w14:paraId="56790E31" w14:textId="77777777" w:rsidR="00DF1B40" w:rsidRPr="00843D3C" w:rsidRDefault="00000000">
            <w:pPr>
              <w:pStyle w:val="Normal1"/>
              <w:spacing w:line="240" w:lineRule="auto"/>
              <w:ind w:firstLine="0"/>
              <w:rPr>
                <w:color w:val="auto"/>
              </w:rPr>
            </w:pPr>
            <w:r w:rsidRPr="00843D3C">
              <w:rPr>
                <w:color w:val="auto"/>
                <w:sz w:val="20"/>
              </w:rPr>
              <w:t>RF12</w:t>
            </w:r>
          </w:p>
        </w:tc>
        <w:tc>
          <w:tcPr>
            <w:tcW w:w="8160" w:type="dxa"/>
            <w:tcBorders>
              <w:bottom w:val="single" w:sz="4" w:space="0" w:color="BFBFBF"/>
            </w:tcBorders>
            <w:shd w:val="clear" w:color="auto" w:fill="FFFFFF"/>
            <w:tcMar>
              <w:top w:w="80" w:type="dxa"/>
              <w:bottom w:w="80" w:type="dxa"/>
            </w:tcMar>
          </w:tcPr>
          <w:p w14:paraId="7D224AEF" w14:textId="77777777" w:rsidR="00DF1B40" w:rsidRPr="00843D3C" w:rsidRDefault="00000000">
            <w:pPr>
              <w:pStyle w:val="Normal1"/>
              <w:spacing w:line="240" w:lineRule="auto"/>
              <w:ind w:firstLine="0"/>
              <w:rPr>
                <w:color w:val="auto"/>
              </w:rPr>
            </w:pPr>
            <w:r w:rsidRPr="00843D3C">
              <w:rPr>
                <w:color w:val="auto"/>
                <w:sz w:val="20"/>
              </w:rPr>
              <w:t>Aplicar criterio FEFO para priorizar lotes con fecha de vencimiento más próxima en las salidas.</w:t>
            </w:r>
          </w:p>
        </w:tc>
      </w:tr>
      <w:tr w:rsidR="00843D3C" w:rsidRPr="00843D3C" w14:paraId="3AD59F9C" w14:textId="77777777">
        <w:trPr>
          <w:jc w:val="center"/>
        </w:trPr>
        <w:tc>
          <w:tcPr>
            <w:tcW w:w="1199" w:type="dxa"/>
            <w:tcBorders>
              <w:bottom w:val="single" w:sz="4" w:space="0" w:color="BFBFBF"/>
            </w:tcBorders>
            <w:shd w:val="clear" w:color="auto" w:fill="FFFFFF"/>
            <w:tcMar>
              <w:top w:w="80" w:type="dxa"/>
              <w:bottom w:w="80" w:type="dxa"/>
            </w:tcMar>
          </w:tcPr>
          <w:p w14:paraId="001913FC" w14:textId="77777777" w:rsidR="00DF1B40" w:rsidRPr="00843D3C" w:rsidRDefault="00000000">
            <w:pPr>
              <w:pStyle w:val="Normal1"/>
              <w:spacing w:line="240" w:lineRule="auto"/>
              <w:ind w:firstLine="0"/>
              <w:rPr>
                <w:color w:val="auto"/>
              </w:rPr>
            </w:pPr>
            <w:r w:rsidRPr="00843D3C">
              <w:rPr>
                <w:color w:val="auto"/>
                <w:sz w:val="20"/>
              </w:rPr>
              <w:t>RF13</w:t>
            </w:r>
          </w:p>
        </w:tc>
        <w:tc>
          <w:tcPr>
            <w:tcW w:w="8160" w:type="dxa"/>
            <w:tcBorders>
              <w:bottom w:val="single" w:sz="4" w:space="0" w:color="BFBFBF"/>
            </w:tcBorders>
            <w:shd w:val="clear" w:color="auto" w:fill="FFFFFF"/>
            <w:tcMar>
              <w:top w:w="80" w:type="dxa"/>
              <w:bottom w:w="80" w:type="dxa"/>
            </w:tcMar>
          </w:tcPr>
          <w:p w14:paraId="5D204A77" w14:textId="77777777" w:rsidR="00DF1B40" w:rsidRPr="00843D3C" w:rsidRDefault="00000000">
            <w:pPr>
              <w:pStyle w:val="Normal1"/>
              <w:spacing w:line="240" w:lineRule="auto"/>
              <w:ind w:firstLine="0"/>
              <w:rPr>
                <w:color w:val="auto"/>
              </w:rPr>
            </w:pPr>
            <w:r w:rsidRPr="00843D3C">
              <w:rPr>
                <w:color w:val="auto"/>
                <w:sz w:val="20"/>
              </w:rPr>
              <w:t>Permitir consulta pública de disponibilidad de medicamentos sin autenticación.</w:t>
            </w:r>
          </w:p>
        </w:tc>
      </w:tr>
      <w:tr w:rsidR="00843D3C" w:rsidRPr="00843D3C" w14:paraId="25693064" w14:textId="77777777">
        <w:trPr>
          <w:jc w:val="center"/>
        </w:trPr>
        <w:tc>
          <w:tcPr>
            <w:tcW w:w="1199" w:type="dxa"/>
            <w:tcBorders>
              <w:bottom w:val="single" w:sz="4" w:space="0" w:color="BFBFBF"/>
            </w:tcBorders>
            <w:shd w:val="clear" w:color="auto" w:fill="FFFFFF"/>
            <w:tcMar>
              <w:top w:w="80" w:type="dxa"/>
              <w:bottom w:w="80" w:type="dxa"/>
            </w:tcMar>
          </w:tcPr>
          <w:p w14:paraId="3058E5C3" w14:textId="77777777" w:rsidR="00DF1B40" w:rsidRPr="00843D3C" w:rsidRDefault="00000000">
            <w:pPr>
              <w:pStyle w:val="Normal1"/>
              <w:spacing w:line="240" w:lineRule="auto"/>
              <w:ind w:firstLine="0"/>
              <w:rPr>
                <w:color w:val="auto"/>
              </w:rPr>
            </w:pPr>
            <w:r w:rsidRPr="00843D3C">
              <w:rPr>
                <w:color w:val="auto"/>
                <w:sz w:val="20"/>
              </w:rPr>
              <w:t>RF14</w:t>
            </w:r>
          </w:p>
        </w:tc>
        <w:tc>
          <w:tcPr>
            <w:tcW w:w="8160" w:type="dxa"/>
            <w:tcBorders>
              <w:bottom w:val="single" w:sz="4" w:space="0" w:color="BFBFBF"/>
            </w:tcBorders>
            <w:shd w:val="clear" w:color="auto" w:fill="FFFFFF"/>
            <w:tcMar>
              <w:top w:w="80" w:type="dxa"/>
              <w:bottom w:w="80" w:type="dxa"/>
            </w:tcMar>
          </w:tcPr>
          <w:p w14:paraId="5D732542" w14:textId="77777777" w:rsidR="00DF1B40" w:rsidRPr="00843D3C" w:rsidRDefault="00000000">
            <w:pPr>
              <w:pStyle w:val="Normal1"/>
              <w:spacing w:line="240" w:lineRule="auto"/>
              <w:ind w:firstLine="0"/>
              <w:rPr>
                <w:color w:val="auto"/>
              </w:rPr>
            </w:pPr>
            <w:r w:rsidRPr="00843D3C">
              <w:rPr>
                <w:color w:val="auto"/>
                <w:sz w:val="20"/>
              </w:rPr>
              <w:t>Generar reportes básicos visuales sobre stock, vencimientos, salidas y movimientos, con paginación visual para facilitar la revisión.</w:t>
            </w:r>
          </w:p>
        </w:tc>
      </w:tr>
      <w:tr w:rsidR="00DF1B40" w:rsidRPr="00843D3C" w14:paraId="655401F0" w14:textId="77777777">
        <w:trPr>
          <w:jc w:val="center"/>
        </w:trPr>
        <w:tc>
          <w:tcPr>
            <w:tcW w:w="1199" w:type="dxa"/>
            <w:tcBorders>
              <w:bottom w:val="single" w:sz="8" w:space="0" w:color="000000"/>
            </w:tcBorders>
            <w:shd w:val="clear" w:color="auto" w:fill="FFFFFF"/>
            <w:tcMar>
              <w:top w:w="80" w:type="dxa"/>
              <w:bottom w:w="80" w:type="dxa"/>
            </w:tcMar>
          </w:tcPr>
          <w:p w14:paraId="4F7236E2" w14:textId="77777777" w:rsidR="00DF1B40" w:rsidRPr="00843D3C" w:rsidRDefault="00000000">
            <w:pPr>
              <w:pStyle w:val="Normal1"/>
              <w:spacing w:line="240" w:lineRule="auto"/>
              <w:ind w:firstLine="0"/>
              <w:rPr>
                <w:color w:val="auto"/>
              </w:rPr>
            </w:pPr>
            <w:r w:rsidRPr="00843D3C">
              <w:rPr>
                <w:color w:val="auto"/>
                <w:sz w:val="20"/>
              </w:rPr>
              <w:t>RF15</w:t>
            </w:r>
          </w:p>
        </w:tc>
        <w:tc>
          <w:tcPr>
            <w:tcW w:w="8160" w:type="dxa"/>
            <w:tcBorders>
              <w:bottom w:val="single" w:sz="8" w:space="0" w:color="000000"/>
            </w:tcBorders>
            <w:shd w:val="clear" w:color="auto" w:fill="FFFFFF"/>
            <w:tcMar>
              <w:top w:w="80" w:type="dxa"/>
              <w:bottom w:w="80" w:type="dxa"/>
            </w:tcMar>
          </w:tcPr>
          <w:p w14:paraId="6BB04BAC" w14:textId="77777777" w:rsidR="00DF1B40" w:rsidRPr="00843D3C" w:rsidRDefault="00000000">
            <w:pPr>
              <w:pStyle w:val="Normal1"/>
              <w:spacing w:line="240" w:lineRule="auto"/>
              <w:ind w:firstLine="0"/>
              <w:rPr>
                <w:color w:val="auto"/>
              </w:rPr>
            </w:pPr>
            <w:r w:rsidRPr="00843D3C">
              <w:rPr>
                <w:color w:val="auto"/>
                <w:sz w:val="20"/>
              </w:rPr>
              <w:t>Permitir exportación CSV de reportes como funcionalidad complementaria de apoyo a la verificación académica.</w:t>
            </w:r>
          </w:p>
        </w:tc>
      </w:tr>
    </w:tbl>
    <w:p w14:paraId="62DB4926" w14:textId="77777777" w:rsidR="00DF1B40" w:rsidRPr="00843D3C" w:rsidRDefault="00DF1B40">
      <w:pPr>
        <w:pStyle w:val="Normal1"/>
        <w:spacing w:line="240" w:lineRule="auto"/>
        <w:jc w:val="both"/>
        <w:rPr>
          <w:color w:val="auto"/>
        </w:rPr>
      </w:pPr>
    </w:p>
    <w:p w14:paraId="11922567" w14:textId="77777777" w:rsidR="00DF1B40" w:rsidRPr="00843D3C" w:rsidRDefault="00000000">
      <w:pPr>
        <w:pStyle w:val="Ttulo2"/>
        <w:keepNext/>
        <w:spacing w:before="160" w:after="80"/>
        <w:rPr>
          <w:color w:val="auto"/>
        </w:rPr>
      </w:pPr>
      <w:bookmarkStart w:id="98" w:name="_Toc232275354"/>
      <w:bookmarkStart w:id="99" w:name="_Toc232771347"/>
      <w:bookmarkStart w:id="100" w:name="_Toc233575548"/>
      <w:r w:rsidRPr="00843D3C">
        <w:rPr>
          <w:color w:val="auto"/>
          <w:sz w:val="24"/>
        </w:rPr>
        <w:t>5.11. Requerimientos no funcionales</w:t>
      </w:r>
      <w:bookmarkEnd w:id="98"/>
      <w:bookmarkEnd w:id="99"/>
      <w:bookmarkEnd w:id="100"/>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1199"/>
        <w:gridCol w:w="8161"/>
      </w:tblGrid>
      <w:tr w:rsidR="00843D3C" w:rsidRPr="00843D3C" w14:paraId="509A3EFD" w14:textId="77777777">
        <w:trPr>
          <w:tblHeader/>
          <w:jc w:val="center"/>
        </w:trPr>
        <w:tc>
          <w:tcPr>
            <w:tcW w:w="1199" w:type="dxa"/>
            <w:tcBorders>
              <w:top w:val="single" w:sz="8" w:space="0" w:color="000000"/>
              <w:bottom w:val="single" w:sz="8" w:space="0" w:color="000000"/>
            </w:tcBorders>
            <w:shd w:val="clear" w:color="auto" w:fill="FFFFFF"/>
          </w:tcPr>
          <w:p w14:paraId="2EB197CB" w14:textId="77777777" w:rsidR="00DF1B40" w:rsidRPr="00843D3C" w:rsidRDefault="00000000">
            <w:pPr>
              <w:pStyle w:val="Normal1"/>
              <w:spacing w:line="240" w:lineRule="auto"/>
              <w:ind w:firstLine="0"/>
              <w:rPr>
                <w:color w:val="auto"/>
              </w:rPr>
            </w:pPr>
            <w:r w:rsidRPr="00843D3C">
              <w:rPr>
                <w:b/>
                <w:bCs/>
                <w:color w:val="auto"/>
                <w:sz w:val="20"/>
                <w:szCs w:val="20"/>
              </w:rPr>
              <w:t>Código</w:t>
            </w:r>
          </w:p>
        </w:tc>
        <w:tc>
          <w:tcPr>
            <w:tcW w:w="8160" w:type="dxa"/>
            <w:tcBorders>
              <w:top w:val="single" w:sz="8" w:space="0" w:color="000000"/>
              <w:bottom w:val="single" w:sz="8" w:space="0" w:color="000000"/>
            </w:tcBorders>
            <w:shd w:val="clear" w:color="auto" w:fill="FFFFFF"/>
          </w:tcPr>
          <w:p w14:paraId="6E190323" w14:textId="77777777" w:rsidR="00DF1B40" w:rsidRPr="00843D3C" w:rsidRDefault="00000000">
            <w:pPr>
              <w:pStyle w:val="Normal1"/>
              <w:spacing w:line="240" w:lineRule="auto"/>
              <w:ind w:firstLine="0"/>
              <w:rPr>
                <w:color w:val="auto"/>
              </w:rPr>
            </w:pPr>
            <w:r w:rsidRPr="00843D3C">
              <w:rPr>
                <w:b/>
                <w:bCs/>
                <w:color w:val="auto"/>
                <w:sz w:val="20"/>
                <w:szCs w:val="20"/>
              </w:rPr>
              <w:t>Requerimiento no funcional</w:t>
            </w:r>
          </w:p>
        </w:tc>
      </w:tr>
      <w:tr w:rsidR="00843D3C" w:rsidRPr="00843D3C" w14:paraId="4E100D09" w14:textId="77777777">
        <w:trPr>
          <w:jc w:val="center"/>
        </w:trPr>
        <w:tc>
          <w:tcPr>
            <w:tcW w:w="1199" w:type="dxa"/>
            <w:tcBorders>
              <w:bottom w:val="single" w:sz="4" w:space="0" w:color="BFBFBF"/>
            </w:tcBorders>
            <w:shd w:val="clear" w:color="auto" w:fill="FFFFFF"/>
            <w:tcMar>
              <w:top w:w="80" w:type="dxa"/>
              <w:bottom w:w="80" w:type="dxa"/>
            </w:tcMar>
          </w:tcPr>
          <w:p w14:paraId="486F51B1" w14:textId="77777777" w:rsidR="00DF1B40" w:rsidRPr="00843D3C" w:rsidRDefault="00000000">
            <w:pPr>
              <w:pStyle w:val="Normal1"/>
              <w:spacing w:line="240" w:lineRule="auto"/>
              <w:ind w:firstLine="0"/>
              <w:rPr>
                <w:color w:val="auto"/>
              </w:rPr>
            </w:pPr>
            <w:r w:rsidRPr="00843D3C">
              <w:rPr>
                <w:color w:val="auto"/>
                <w:sz w:val="20"/>
              </w:rPr>
              <w:t>RNF01</w:t>
            </w:r>
          </w:p>
        </w:tc>
        <w:tc>
          <w:tcPr>
            <w:tcW w:w="8160" w:type="dxa"/>
            <w:tcBorders>
              <w:bottom w:val="single" w:sz="4" w:space="0" w:color="BFBFBF"/>
            </w:tcBorders>
            <w:shd w:val="clear" w:color="auto" w:fill="FFFFFF"/>
            <w:tcMar>
              <w:top w:w="80" w:type="dxa"/>
              <w:bottom w:w="80" w:type="dxa"/>
            </w:tcMar>
          </w:tcPr>
          <w:p w14:paraId="719DCEB6" w14:textId="77777777" w:rsidR="00DF1B40" w:rsidRPr="00843D3C" w:rsidRDefault="00000000">
            <w:pPr>
              <w:pStyle w:val="Normal1"/>
              <w:spacing w:line="240" w:lineRule="auto"/>
              <w:ind w:firstLine="0"/>
              <w:rPr>
                <w:color w:val="auto"/>
              </w:rPr>
            </w:pPr>
            <w:r w:rsidRPr="00843D3C">
              <w:rPr>
                <w:color w:val="auto"/>
                <w:sz w:val="20"/>
              </w:rPr>
              <w:t>Utilizar base de datos relacional MySQL como motor de persistencia.</w:t>
            </w:r>
          </w:p>
        </w:tc>
      </w:tr>
      <w:tr w:rsidR="00843D3C" w:rsidRPr="00843D3C" w14:paraId="6FAA59BA" w14:textId="77777777">
        <w:trPr>
          <w:jc w:val="center"/>
        </w:trPr>
        <w:tc>
          <w:tcPr>
            <w:tcW w:w="1199" w:type="dxa"/>
            <w:tcBorders>
              <w:bottom w:val="single" w:sz="4" w:space="0" w:color="BFBFBF"/>
            </w:tcBorders>
            <w:shd w:val="clear" w:color="auto" w:fill="FFFFFF"/>
            <w:tcMar>
              <w:top w:w="80" w:type="dxa"/>
              <w:bottom w:w="80" w:type="dxa"/>
            </w:tcMar>
          </w:tcPr>
          <w:p w14:paraId="58D0E1EB" w14:textId="77777777" w:rsidR="00DF1B40" w:rsidRPr="00843D3C" w:rsidRDefault="00000000">
            <w:pPr>
              <w:pStyle w:val="Normal1"/>
              <w:spacing w:line="240" w:lineRule="auto"/>
              <w:ind w:firstLine="0"/>
              <w:rPr>
                <w:color w:val="auto"/>
              </w:rPr>
            </w:pPr>
            <w:r w:rsidRPr="00843D3C">
              <w:rPr>
                <w:color w:val="auto"/>
                <w:sz w:val="20"/>
              </w:rPr>
              <w:t>RNF02</w:t>
            </w:r>
          </w:p>
        </w:tc>
        <w:tc>
          <w:tcPr>
            <w:tcW w:w="8160" w:type="dxa"/>
            <w:tcBorders>
              <w:bottom w:val="single" w:sz="4" w:space="0" w:color="BFBFBF"/>
            </w:tcBorders>
            <w:shd w:val="clear" w:color="auto" w:fill="FFFFFF"/>
            <w:tcMar>
              <w:top w:w="80" w:type="dxa"/>
              <w:bottom w:w="80" w:type="dxa"/>
            </w:tcMar>
          </w:tcPr>
          <w:p w14:paraId="6077D16E" w14:textId="77777777" w:rsidR="00DF1B40" w:rsidRPr="00843D3C" w:rsidRDefault="00000000">
            <w:pPr>
              <w:pStyle w:val="Normal1"/>
              <w:spacing w:line="240" w:lineRule="auto"/>
              <w:ind w:firstLine="0"/>
              <w:rPr>
                <w:color w:val="auto"/>
              </w:rPr>
            </w:pPr>
            <w:r w:rsidRPr="00843D3C">
              <w:rPr>
                <w:color w:val="auto"/>
                <w:sz w:val="20"/>
              </w:rPr>
              <w:t>Diseñar el modelo de datos normalizado como mínimo hasta Tercera Forma Normal (3FN).</w:t>
            </w:r>
          </w:p>
        </w:tc>
      </w:tr>
      <w:tr w:rsidR="00843D3C" w:rsidRPr="00843D3C" w14:paraId="24DF8FBA" w14:textId="77777777">
        <w:trPr>
          <w:jc w:val="center"/>
        </w:trPr>
        <w:tc>
          <w:tcPr>
            <w:tcW w:w="1199" w:type="dxa"/>
            <w:tcBorders>
              <w:bottom w:val="single" w:sz="4" w:space="0" w:color="BFBFBF"/>
            </w:tcBorders>
            <w:shd w:val="clear" w:color="auto" w:fill="FFFFFF"/>
            <w:tcMar>
              <w:top w:w="80" w:type="dxa"/>
              <w:bottom w:w="80" w:type="dxa"/>
            </w:tcMar>
          </w:tcPr>
          <w:p w14:paraId="75411C91" w14:textId="77777777" w:rsidR="00DF1B40" w:rsidRPr="00843D3C" w:rsidRDefault="00000000">
            <w:pPr>
              <w:pStyle w:val="Normal1"/>
              <w:spacing w:line="240" w:lineRule="auto"/>
              <w:ind w:firstLine="0"/>
              <w:rPr>
                <w:color w:val="auto"/>
              </w:rPr>
            </w:pPr>
            <w:r w:rsidRPr="00843D3C">
              <w:rPr>
                <w:color w:val="auto"/>
                <w:sz w:val="20"/>
              </w:rPr>
              <w:t>RNF03</w:t>
            </w:r>
          </w:p>
        </w:tc>
        <w:tc>
          <w:tcPr>
            <w:tcW w:w="8160" w:type="dxa"/>
            <w:tcBorders>
              <w:bottom w:val="single" w:sz="4" w:space="0" w:color="BFBFBF"/>
            </w:tcBorders>
            <w:shd w:val="clear" w:color="auto" w:fill="FFFFFF"/>
            <w:tcMar>
              <w:top w:w="80" w:type="dxa"/>
              <w:bottom w:w="80" w:type="dxa"/>
            </w:tcMar>
          </w:tcPr>
          <w:p w14:paraId="5DF1EB5F" w14:textId="77777777" w:rsidR="00DF1B40" w:rsidRPr="00843D3C" w:rsidRDefault="00000000">
            <w:pPr>
              <w:pStyle w:val="Normal1"/>
              <w:spacing w:line="240" w:lineRule="auto"/>
              <w:ind w:firstLine="0"/>
              <w:rPr>
                <w:color w:val="auto"/>
              </w:rPr>
            </w:pPr>
            <w:r w:rsidRPr="00843D3C">
              <w:rPr>
                <w:color w:val="auto"/>
                <w:sz w:val="20"/>
              </w:rPr>
              <w:t>Aplicar claves primarias y foráneas para conservar integridad referencial en todas las relaciones.</w:t>
            </w:r>
          </w:p>
        </w:tc>
      </w:tr>
      <w:tr w:rsidR="00843D3C" w:rsidRPr="00843D3C" w14:paraId="1C551DBC" w14:textId="77777777">
        <w:trPr>
          <w:jc w:val="center"/>
        </w:trPr>
        <w:tc>
          <w:tcPr>
            <w:tcW w:w="1199" w:type="dxa"/>
            <w:tcBorders>
              <w:bottom w:val="single" w:sz="4" w:space="0" w:color="BFBFBF"/>
            </w:tcBorders>
            <w:shd w:val="clear" w:color="auto" w:fill="FFFFFF"/>
            <w:tcMar>
              <w:top w:w="80" w:type="dxa"/>
              <w:bottom w:w="80" w:type="dxa"/>
            </w:tcMar>
          </w:tcPr>
          <w:p w14:paraId="2F99A1D9" w14:textId="77777777" w:rsidR="00DF1B40" w:rsidRPr="00843D3C" w:rsidRDefault="00000000">
            <w:pPr>
              <w:pStyle w:val="Normal1"/>
              <w:spacing w:line="240" w:lineRule="auto"/>
              <w:ind w:firstLine="0"/>
              <w:rPr>
                <w:color w:val="auto"/>
              </w:rPr>
            </w:pPr>
            <w:r w:rsidRPr="00843D3C">
              <w:rPr>
                <w:color w:val="auto"/>
                <w:sz w:val="20"/>
              </w:rPr>
              <w:t>RNF04</w:t>
            </w:r>
          </w:p>
        </w:tc>
        <w:tc>
          <w:tcPr>
            <w:tcW w:w="8160" w:type="dxa"/>
            <w:tcBorders>
              <w:bottom w:val="single" w:sz="4" w:space="0" w:color="BFBFBF"/>
            </w:tcBorders>
            <w:shd w:val="clear" w:color="auto" w:fill="FFFFFF"/>
            <w:tcMar>
              <w:top w:w="80" w:type="dxa"/>
              <w:bottom w:w="80" w:type="dxa"/>
            </w:tcMar>
          </w:tcPr>
          <w:p w14:paraId="33E2BC0D" w14:textId="77777777" w:rsidR="00DF1B40" w:rsidRPr="00843D3C" w:rsidRDefault="00000000">
            <w:pPr>
              <w:pStyle w:val="Normal1"/>
              <w:spacing w:line="240" w:lineRule="auto"/>
              <w:ind w:firstLine="0"/>
              <w:rPr>
                <w:color w:val="auto"/>
              </w:rPr>
            </w:pPr>
            <w:r w:rsidRPr="00843D3C">
              <w:rPr>
                <w:color w:val="auto"/>
                <w:sz w:val="20"/>
              </w:rPr>
              <w:t>Evitar registros huérfanos y prohibir la eliminación física de registros con historial.</w:t>
            </w:r>
          </w:p>
        </w:tc>
      </w:tr>
      <w:tr w:rsidR="00843D3C" w:rsidRPr="00843D3C" w14:paraId="4148D467" w14:textId="77777777">
        <w:trPr>
          <w:jc w:val="center"/>
        </w:trPr>
        <w:tc>
          <w:tcPr>
            <w:tcW w:w="1199" w:type="dxa"/>
            <w:tcBorders>
              <w:bottom w:val="single" w:sz="4" w:space="0" w:color="BFBFBF"/>
            </w:tcBorders>
            <w:shd w:val="clear" w:color="auto" w:fill="FFFFFF"/>
            <w:tcMar>
              <w:top w:w="80" w:type="dxa"/>
              <w:bottom w:w="80" w:type="dxa"/>
            </w:tcMar>
          </w:tcPr>
          <w:p w14:paraId="08627511" w14:textId="77777777" w:rsidR="00DF1B40" w:rsidRPr="00843D3C" w:rsidRDefault="00000000">
            <w:pPr>
              <w:pStyle w:val="Normal1"/>
              <w:spacing w:line="240" w:lineRule="auto"/>
              <w:ind w:firstLine="0"/>
              <w:rPr>
                <w:color w:val="auto"/>
              </w:rPr>
            </w:pPr>
            <w:r w:rsidRPr="00843D3C">
              <w:rPr>
                <w:color w:val="auto"/>
                <w:sz w:val="20"/>
              </w:rPr>
              <w:t>RNF05</w:t>
            </w:r>
          </w:p>
        </w:tc>
        <w:tc>
          <w:tcPr>
            <w:tcW w:w="8160" w:type="dxa"/>
            <w:tcBorders>
              <w:bottom w:val="single" w:sz="4" w:space="0" w:color="BFBFBF"/>
            </w:tcBorders>
            <w:shd w:val="clear" w:color="auto" w:fill="FFFFFF"/>
            <w:tcMar>
              <w:top w:w="80" w:type="dxa"/>
              <w:bottom w:w="80" w:type="dxa"/>
            </w:tcMar>
          </w:tcPr>
          <w:p w14:paraId="4431B064" w14:textId="77777777" w:rsidR="00DF1B40" w:rsidRPr="00843D3C" w:rsidRDefault="00000000">
            <w:pPr>
              <w:pStyle w:val="Normal1"/>
              <w:spacing w:line="240" w:lineRule="auto"/>
              <w:ind w:firstLine="0"/>
              <w:rPr>
                <w:color w:val="auto"/>
              </w:rPr>
            </w:pPr>
            <w:r w:rsidRPr="00843D3C">
              <w:rPr>
                <w:color w:val="auto"/>
                <w:sz w:val="20"/>
              </w:rPr>
              <w:t>Separar la vista pública de consulta de la vista administrativa protegida.</w:t>
            </w:r>
          </w:p>
        </w:tc>
      </w:tr>
      <w:tr w:rsidR="00843D3C" w:rsidRPr="00843D3C" w14:paraId="437F38F7" w14:textId="77777777">
        <w:trPr>
          <w:jc w:val="center"/>
        </w:trPr>
        <w:tc>
          <w:tcPr>
            <w:tcW w:w="1199" w:type="dxa"/>
            <w:tcBorders>
              <w:bottom w:val="single" w:sz="4" w:space="0" w:color="BFBFBF"/>
            </w:tcBorders>
            <w:shd w:val="clear" w:color="auto" w:fill="FFFFFF"/>
            <w:tcMar>
              <w:top w:w="80" w:type="dxa"/>
              <w:bottom w:w="80" w:type="dxa"/>
            </w:tcMar>
          </w:tcPr>
          <w:p w14:paraId="220958B9" w14:textId="77777777" w:rsidR="00DF1B40" w:rsidRPr="00843D3C" w:rsidRDefault="00000000">
            <w:pPr>
              <w:pStyle w:val="Normal1"/>
              <w:spacing w:line="240" w:lineRule="auto"/>
              <w:ind w:firstLine="0"/>
              <w:rPr>
                <w:color w:val="auto"/>
              </w:rPr>
            </w:pPr>
            <w:r w:rsidRPr="00843D3C">
              <w:rPr>
                <w:color w:val="auto"/>
                <w:sz w:val="20"/>
              </w:rPr>
              <w:t>RNF06</w:t>
            </w:r>
          </w:p>
        </w:tc>
        <w:tc>
          <w:tcPr>
            <w:tcW w:w="8160" w:type="dxa"/>
            <w:tcBorders>
              <w:bottom w:val="single" w:sz="4" w:space="0" w:color="BFBFBF"/>
            </w:tcBorders>
            <w:shd w:val="clear" w:color="auto" w:fill="FFFFFF"/>
            <w:tcMar>
              <w:top w:w="80" w:type="dxa"/>
              <w:bottom w:w="80" w:type="dxa"/>
            </w:tcMar>
          </w:tcPr>
          <w:p w14:paraId="5B9D7ADC" w14:textId="77777777" w:rsidR="00DF1B40" w:rsidRPr="00843D3C" w:rsidRDefault="00000000">
            <w:pPr>
              <w:pStyle w:val="Normal1"/>
              <w:spacing w:line="240" w:lineRule="auto"/>
              <w:ind w:firstLine="0"/>
              <w:rPr>
                <w:color w:val="auto"/>
              </w:rPr>
            </w:pPr>
            <w:r w:rsidRPr="00843D3C">
              <w:rPr>
                <w:color w:val="auto"/>
                <w:sz w:val="20"/>
              </w:rPr>
              <w:t>Proteger las funciones administrativas mediante autenticación de credenciales.</w:t>
            </w:r>
          </w:p>
        </w:tc>
      </w:tr>
      <w:tr w:rsidR="00843D3C" w:rsidRPr="00843D3C" w14:paraId="3EAEEFCB" w14:textId="77777777">
        <w:trPr>
          <w:jc w:val="center"/>
        </w:trPr>
        <w:tc>
          <w:tcPr>
            <w:tcW w:w="1199" w:type="dxa"/>
            <w:tcBorders>
              <w:bottom w:val="single" w:sz="4" w:space="0" w:color="BFBFBF"/>
            </w:tcBorders>
            <w:shd w:val="clear" w:color="auto" w:fill="FFFFFF"/>
            <w:tcMar>
              <w:top w:w="80" w:type="dxa"/>
              <w:bottom w:w="80" w:type="dxa"/>
            </w:tcMar>
          </w:tcPr>
          <w:p w14:paraId="02B93CEB" w14:textId="77777777" w:rsidR="00DF1B40" w:rsidRPr="00843D3C" w:rsidRDefault="00000000">
            <w:pPr>
              <w:pStyle w:val="Normal1"/>
              <w:spacing w:line="240" w:lineRule="auto"/>
              <w:ind w:firstLine="0"/>
              <w:rPr>
                <w:color w:val="auto"/>
              </w:rPr>
            </w:pPr>
            <w:r w:rsidRPr="00843D3C">
              <w:rPr>
                <w:color w:val="auto"/>
                <w:sz w:val="20"/>
              </w:rPr>
              <w:lastRenderedPageBreak/>
              <w:t>RNF07</w:t>
            </w:r>
          </w:p>
        </w:tc>
        <w:tc>
          <w:tcPr>
            <w:tcW w:w="8160" w:type="dxa"/>
            <w:tcBorders>
              <w:bottom w:val="single" w:sz="4" w:space="0" w:color="BFBFBF"/>
            </w:tcBorders>
            <w:shd w:val="clear" w:color="auto" w:fill="FFFFFF"/>
            <w:tcMar>
              <w:top w:w="80" w:type="dxa"/>
              <w:bottom w:w="80" w:type="dxa"/>
            </w:tcMar>
          </w:tcPr>
          <w:p w14:paraId="1762A70A" w14:textId="77777777" w:rsidR="00DF1B40" w:rsidRPr="00843D3C" w:rsidRDefault="00000000">
            <w:pPr>
              <w:pStyle w:val="Normal1"/>
              <w:spacing w:line="240" w:lineRule="auto"/>
              <w:ind w:firstLine="0"/>
              <w:rPr>
                <w:color w:val="auto"/>
              </w:rPr>
            </w:pPr>
            <w:r w:rsidRPr="00843D3C">
              <w:rPr>
                <w:color w:val="auto"/>
                <w:sz w:val="20"/>
              </w:rPr>
              <w:t>Mantener una interfaz web clara y comprensible, apropiada para demostración académica.</w:t>
            </w:r>
          </w:p>
        </w:tc>
      </w:tr>
      <w:tr w:rsidR="00843D3C" w:rsidRPr="00843D3C" w14:paraId="56FC5E6F" w14:textId="77777777">
        <w:trPr>
          <w:jc w:val="center"/>
        </w:trPr>
        <w:tc>
          <w:tcPr>
            <w:tcW w:w="1199" w:type="dxa"/>
            <w:tcBorders>
              <w:bottom w:val="single" w:sz="4" w:space="0" w:color="BFBFBF"/>
            </w:tcBorders>
            <w:shd w:val="clear" w:color="auto" w:fill="FFFFFF"/>
            <w:tcMar>
              <w:top w:w="80" w:type="dxa"/>
              <w:bottom w:w="80" w:type="dxa"/>
            </w:tcMar>
          </w:tcPr>
          <w:p w14:paraId="58322253" w14:textId="77777777" w:rsidR="00DF1B40" w:rsidRPr="00843D3C" w:rsidRDefault="00000000">
            <w:pPr>
              <w:pStyle w:val="Normal1"/>
              <w:spacing w:line="240" w:lineRule="auto"/>
              <w:ind w:firstLine="0"/>
              <w:rPr>
                <w:color w:val="auto"/>
              </w:rPr>
            </w:pPr>
            <w:r w:rsidRPr="00843D3C">
              <w:rPr>
                <w:color w:val="auto"/>
                <w:sz w:val="20"/>
              </w:rPr>
              <w:t>RNF08</w:t>
            </w:r>
          </w:p>
        </w:tc>
        <w:tc>
          <w:tcPr>
            <w:tcW w:w="8160" w:type="dxa"/>
            <w:tcBorders>
              <w:bottom w:val="single" w:sz="4" w:space="0" w:color="BFBFBF"/>
            </w:tcBorders>
            <w:shd w:val="clear" w:color="auto" w:fill="FFFFFF"/>
            <w:tcMar>
              <w:top w:w="80" w:type="dxa"/>
              <w:bottom w:w="80" w:type="dxa"/>
            </w:tcMar>
          </w:tcPr>
          <w:p w14:paraId="165BB35B" w14:textId="77777777" w:rsidR="00DF1B40" w:rsidRPr="00843D3C" w:rsidRDefault="00000000">
            <w:pPr>
              <w:pStyle w:val="Normal1"/>
              <w:spacing w:line="240" w:lineRule="auto"/>
              <w:ind w:firstLine="0"/>
              <w:rPr>
                <w:color w:val="auto"/>
              </w:rPr>
            </w:pPr>
            <w:r w:rsidRPr="00843D3C">
              <w:rPr>
                <w:color w:val="auto"/>
                <w:sz w:val="20"/>
              </w:rPr>
              <w:t>Trabajar exclusivamente con datos de prueba referenciales, sin datos reales de pacientes.</w:t>
            </w:r>
          </w:p>
        </w:tc>
      </w:tr>
      <w:tr w:rsidR="00843D3C" w:rsidRPr="00843D3C" w14:paraId="5DACD9B5" w14:textId="77777777">
        <w:trPr>
          <w:jc w:val="center"/>
        </w:trPr>
        <w:tc>
          <w:tcPr>
            <w:tcW w:w="1199" w:type="dxa"/>
            <w:tcBorders>
              <w:bottom w:val="single" w:sz="4" w:space="0" w:color="BFBFBF"/>
            </w:tcBorders>
            <w:shd w:val="clear" w:color="auto" w:fill="FFFFFF"/>
            <w:tcMar>
              <w:top w:w="80" w:type="dxa"/>
              <w:bottom w:w="80" w:type="dxa"/>
            </w:tcMar>
          </w:tcPr>
          <w:p w14:paraId="2ABFA0E4" w14:textId="77777777" w:rsidR="00DF1B40" w:rsidRPr="00843D3C" w:rsidRDefault="00000000">
            <w:pPr>
              <w:pStyle w:val="Normal1"/>
              <w:spacing w:line="240" w:lineRule="auto"/>
              <w:ind w:firstLine="0"/>
              <w:rPr>
                <w:color w:val="auto"/>
              </w:rPr>
            </w:pPr>
            <w:r w:rsidRPr="00843D3C">
              <w:rPr>
                <w:color w:val="auto"/>
                <w:sz w:val="20"/>
              </w:rPr>
              <w:t>RNF09</w:t>
            </w:r>
          </w:p>
        </w:tc>
        <w:tc>
          <w:tcPr>
            <w:tcW w:w="8160" w:type="dxa"/>
            <w:tcBorders>
              <w:bottom w:val="single" w:sz="4" w:space="0" w:color="BFBFBF"/>
            </w:tcBorders>
            <w:shd w:val="clear" w:color="auto" w:fill="FFFFFF"/>
            <w:tcMar>
              <w:top w:w="80" w:type="dxa"/>
              <w:bottom w:w="80" w:type="dxa"/>
            </w:tcMar>
          </w:tcPr>
          <w:p w14:paraId="148C1922" w14:textId="77777777" w:rsidR="00DF1B40" w:rsidRPr="00843D3C" w:rsidRDefault="00000000">
            <w:pPr>
              <w:pStyle w:val="Normal1"/>
              <w:spacing w:line="240" w:lineRule="auto"/>
              <w:ind w:firstLine="0"/>
              <w:rPr>
                <w:color w:val="auto"/>
              </w:rPr>
            </w:pPr>
            <w:r w:rsidRPr="00843D3C">
              <w:rPr>
                <w:color w:val="auto"/>
                <w:sz w:val="20"/>
              </w:rPr>
              <w:t>Permitir despliegue demostrativo en una plataforma web gratuita o de bajo costo.</w:t>
            </w:r>
          </w:p>
        </w:tc>
      </w:tr>
      <w:tr w:rsidR="00DF1B40" w:rsidRPr="00843D3C" w14:paraId="3F9D7C7A" w14:textId="77777777">
        <w:trPr>
          <w:jc w:val="center"/>
        </w:trPr>
        <w:tc>
          <w:tcPr>
            <w:tcW w:w="1199" w:type="dxa"/>
            <w:tcBorders>
              <w:bottom w:val="single" w:sz="8" w:space="0" w:color="000000"/>
            </w:tcBorders>
            <w:shd w:val="clear" w:color="auto" w:fill="FFFFFF"/>
            <w:tcMar>
              <w:top w:w="80" w:type="dxa"/>
              <w:bottom w:w="80" w:type="dxa"/>
            </w:tcMar>
          </w:tcPr>
          <w:p w14:paraId="4B28E2F9" w14:textId="77777777" w:rsidR="00DF1B40" w:rsidRPr="00843D3C" w:rsidRDefault="00000000">
            <w:pPr>
              <w:pStyle w:val="Normal1"/>
              <w:spacing w:line="240" w:lineRule="auto"/>
              <w:ind w:firstLine="0"/>
              <w:rPr>
                <w:color w:val="auto"/>
              </w:rPr>
            </w:pPr>
            <w:r w:rsidRPr="00843D3C">
              <w:rPr>
                <w:color w:val="auto"/>
                <w:sz w:val="20"/>
              </w:rPr>
              <w:t>RNF10</w:t>
            </w:r>
          </w:p>
        </w:tc>
        <w:tc>
          <w:tcPr>
            <w:tcW w:w="8160" w:type="dxa"/>
            <w:tcBorders>
              <w:bottom w:val="single" w:sz="8" w:space="0" w:color="000000"/>
            </w:tcBorders>
            <w:shd w:val="clear" w:color="auto" w:fill="FFFFFF"/>
            <w:tcMar>
              <w:top w:w="80" w:type="dxa"/>
              <w:bottom w:w="80" w:type="dxa"/>
            </w:tcMar>
          </w:tcPr>
          <w:p w14:paraId="7A984BB6" w14:textId="77777777" w:rsidR="00DF1B40" w:rsidRPr="00843D3C" w:rsidRDefault="00000000">
            <w:pPr>
              <w:pStyle w:val="Normal1"/>
              <w:spacing w:line="240" w:lineRule="auto"/>
              <w:ind w:firstLine="0"/>
              <w:rPr>
                <w:color w:val="auto"/>
              </w:rPr>
            </w:pPr>
            <w:r w:rsidRPr="00843D3C">
              <w:rPr>
                <w:color w:val="auto"/>
                <w:sz w:val="20"/>
              </w:rPr>
              <w:t>Mantener trazabilidad de operaciones mediante el historial de movimientos de inventario.</w:t>
            </w:r>
          </w:p>
        </w:tc>
      </w:tr>
    </w:tbl>
    <w:p w14:paraId="17BD3BCD" w14:textId="77777777" w:rsidR="00DF1B40" w:rsidRPr="00843D3C" w:rsidRDefault="00DF1B40">
      <w:pPr>
        <w:pStyle w:val="Normal1"/>
        <w:spacing w:line="240" w:lineRule="auto"/>
        <w:jc w:val="both"/>
        <w:rPr>
          <w:color w:val="auto"/>
        </w:rPr>
      </w:pPr>
    </w:p>
    <w:p w14:paraId="51ABD507" w14:textId="77777777" w:rsidR="00DF1B40" w:rsidRPr="00843D3C" w:rsidRDefault="00000000">
      <w:pPr>
        <w:pStyle w:val="Ttulo2"/>
        <w:keepNext/>
        <w:spacing w:before="160" w:after="80"/>
        <w:rPr>
          <w:color w:val="auto"/>
        </w:rPr>
      </w:pPr>
      <w:bookmarkStart w:id="101" w:name="_Toc232275355"/>
      <w:bookmarkStart w:id="102" w:name="_Toc232771348"/>
      <w:bookmarkStart w:id="103" w:name="_Toc233575549"/>
      <w:r w:rsidRPr="00843D3C">
        <w:rPr>
          <w:color w:val="auto"/>
          <w:sz w:val="24"/>
        </w:rPr>
        <w:t>5.12. Reglas de negocio</w:t>
      </w:r>
      <w:bookmarkEnd w:id="101"/>
      <w:bookmarkEnd w:id="102"/>
      <w:bookmarkEnd w:id="103"/>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1199"/>
        <w:gridCol w:w="8161"/>
      </w:tblGrid>
      <w:tr w:rsidR="00843D3C" w:rsidRPr="00843D3C" w14:paraId="07529A55" w14:textId="77777777">
        <w:trPr>
          <w:tblHeader/>
          <w:jc w:val="center"/>
        </w:trPr>
        <w:tc>
          <w:tcPr>
            <w:tcW w:w="1199" w:type="dxa"/>
            <w:tcBorders>
              <w:top w:val="single" w:sz="8" w:space="0" w:color="000000"/>
              <w:bottom w:val="single" w:sz="8" w:space="0" w:color="000000"/>
            </w:tcBorders>
            <w:shd w:val="clear" w:color="auto" w:fill="FFFFFF"/>
          </w:tcPr>
          <w:p w14:paraId="4818582A" w14:textId="77777777" w:rsidR="00DF1B40" w:rsidRPr="00843D3C" w:rsidRDefault="00000000">
            <w:pPr>
              <w:pStyle w:val="Normal1"/>
              <w:spacing w:line="240" w:lineRule="auto"/>
              <w:ind w:firstLine="0"/>
              <w:rPr>
                <w:color w:val="auto"/>
              </w:rPr>
            </w:pPr>
            <w:r w:rsidRPr="00843D3C">
              <w:rPr>
                <w:b/>
                <w:bCs/>
                <w:color w:val="auto"/>
                <w:sz w:val="20"/>
                <w:szCs w:val="20"/>
              </w:rPr>
              <w:t>Código</w:t>
            </w:r>
          </w:p>
        </w:tc>
        <w:tc>
          <w:tcPr>
            <w:tcW w:w="8160" w:type="dxa"/>
            <w:tcBorders>
              <w:top w:val="single" w:sz="8" w:space="0" w:color="000000"/>
              <w:bottom w:val="single" w:sz="8" w:space="0" w:color="000000"/>
            </w:tcBorders>
            <w:shd w:val="clear" w:color="auto" w:fill="FFFFFF"/>
          </w:tcPr>
          <w:p w14:paraId="68FB2F4D" w14:textId="77777777" w:rsidR="00DF1B40" w:rsidRPr="00843D3C" w:rsidRDefault="00000000">
            <w:pPr>
              <w:pStyle w:val="Normal1"/>
              <w:spacing w:line="240" w:lineRule="auto"/>
              <w:ind w:firstLine="0"/>
              <w:rPr>
                <w:color w:val="auto"/>
              </w:rPr>
            </w:pPr>
            <w:r w:rsidRPr="00843D3C">
              <w:rPr>
                <w:b/>
                <w:bCs/>
                <w:color w:val="auto"/>
                <w:sz w:val="20"/>
                <w:szCs w:val="20"/>
              </w:rPr>
              <w:t>Regla de negocio</w:t>
            </w:r>
          </w:p>
        </w:tc>
      </w:tr>
      <w:tr w:rsidR="00843D3C" w:rsidRPr="00843D3C" w14:paraId="30588DC6" w14:textId="77777777">
        <w:trPr>
          <w:jc w:val="center"/>
        </w:trPr>
        <w:tc>
          <w:tcPr>
            <w:tcW w:w="1199" w:type="dxa"/>
            <w:tcBorders>
              <w:bottom w:val="single" w:sz="4" w:space="0" w:color="BFBFBF"/>
            </w:tcBorders>
            <w:shd w:val="clear" w:color="auto" w:fill="FFFFFF"/>
            <w:tcMar>
              <w:top w:w="80" w:type="dxa"/>
              <w:bottom w:w="80" w:type="dxa"/>
            </w:tcMar>
          </w:tcPr>
          <w:p w14:paraId="06F75DF0" w14:textId="77777777" w:rsidR="00DF1B40" w:rsidRPr="00843D3C" w:rsidRDefault="00000000">
            <w:pPr>
              <w:pStyle w:val="Normal1"/>
              <w:spacing w:line="240" w:lineRule="auto"/>
              <w:ind w:firstLine="0"/>
              <w:rPr>
                <w:color w:val="auto"/>
              </w:rPr>
            </w:pPr>
            <w:r w:rsidRPr="00843D3C">
              <w:rPr>
                <w:color w:val="auto"/>
                <w:sz w:val="20"/>
              </w:rPr>
              <w:t>RB01</w:t>
            </w:r>
          </w:p>
        </w:tc>
        <w:tc>
          <w:tcPr>
            <w:tcW w:w="8160" w:type="dxa"/>
            <w:tcBorders>
              <w:bottom w:val="single" w:sz="4" w:space="0" w:color="BFBFBF"/>
            </w:tcBorders>
            <w:shd w:val="clear" w:color="auto" w:fill="FFFFFF"/>
            <w:tcMar>
              <w:top w:w="80" w:type="dxa"/>
              <w:bottom w:w="80" w:type="dxa"/>
            </w:tcMar>
          </w:tcPr>
          <w:p w14:paraId="5ADB765C" w14:textId="77777777" w:rsidR="00DF1B40" w:rsidRPr="00843D3C" w:rsidRDefault="00000000">
            <w:pPr>
              <w:pStyle w:val="Normal1"/>
              <w:spacing w:line="240" w:lineRule="auto"/>
              <w:ind w:firstLine="0"/>
              <w:rPr>
                <w:color w:val="auto"/>
              </w:rPr>
            </w:pPr>
            <w:r w:rsidRPr="00843D3C">
              <w:rPr>
                <w:color w:val="auto"/>
                <w:sz w:val="20"/>
              </w:rPr>
              <w:t>Un medicamento puede tener varios lotes. Un lote pertenece a un solo medicamento y se asocia a un almacén.</w:t>
            </w:r>
          </w:p>
        </w:tc>
      </w:tr>
      <w:tr w:rsidR="00843D3C" w:rsidRPr="00843D3C" w14:paraId="41E56BC5" w14:textId="77777777">
        <w:trPr>
          <w:jc w:val="center"/>
        </w:trPr>
        <w:tc>
          <w:tcPr>
            <w:tcW w:w="1199" w:type="dxa"/>
            <w:tcBorders>
              <w:bottom w:val="single" w:sz="4" w:space="0" w:color="BFBFBF"/>
            </w:tcBorders>
            <w:shd w:val="clear" w:color="auto" w:fill="FFFFFF"/>
            <w:tcMar>
              <w:top w:w="80" w:type="dxa"/>
              <w:bottom w:w="80" w:type="dxa"/>
            </w:tcMar>
          </w:tcPr>
          <w:p w14:paraId="5043C36A" w14:textId="77777777" w:rsidR="00DF1B40" w:rsidRPr="00843D3C" w:rsidRDefault="00000000">
            <w:pPr>
              <w:pStyle w:val="Normal1"/>
              <w:spacing w:line="240" w:lineRule="auto"/>
              <w:ind w:firstLine="0"/>
              <w:rPr>
                <w:color w:val="auto"/>
              </w:rPr>
            </w:pPr>
            <w:r w:rsidRPr="00843D3C">
              <w:rPr>
                <w:color w:val="auto"/>
                <w:sz w:val="20"/>
              </w:rPr>
              <w:t>RB02</w:t>
            </w:r>
          </w:p>
        </w:tc>
        <w:tc>
          <w:tcPr>
            <w:tcW w:w="8160" w:type="dxa"/>
            <w:tcBorders>
              <w:bottom w:val="single" w:sz="4" w:space="0" w:color="BFBFBF"/>
            </w:tcBorders>
            <w:shd w:val="clear" w:color="auto" w:fill="FFFFFF"/>
            <w:tcMar>
              <w:top w:w="80" w:type="dxa"/>
              <w:bottom w:w="80" w:type="dxa"/>
            </w:tcMar>
          </w:tcPr>
          <w:p w14:paraId="52AC9538" w14:textId="77777777" w:rsidR="00DF1B40" w:rsidRPr="00843D3C" w:rsidRDefault="00000000">
            <w:pPr>
              <w:pStyle w:val="Normal1"/>
              <w:spacing w:line="240" w:lineRule="auto"/>
              <w:ind w:firstLine="0"/>
              <w:rPr>
                <w:color w:val="auto"/>
              </w:rPr>
            </w:pPr>
            <w:r w:rsidRPr="00843D3C">
              <w:rPr>
                <w:color w:val="auto"/>
                <w:sz w:val="20"/>
              </w:rPr>
              <w:t>Un medicamento puede editarse para corregir datos, pero no debe eliminarse físicamente si tiene historial de operaciones.</w:t>
            </w:r>
          </w:p>
        </w:tc>
      </w:tr>
      <w:tr w:rsidR="00843D3C" w:rsidRPr="00843D3C" w14:paraId="23D67196" w14:textId="77777777">
        <w:trPr>
          <w:jc w:val="center"/>
        </w:trPr>
        <w:tc>
          <w:tcPr>
            <w:tcW w:w="1199" w:type="dxa"/>
            <w:tcBorders>
              <w:bottom w:val="single" w:sz="4" w:space="0" w:color="BFBFBF"/>
            </w:tcBorders>
            <w:shd w:val="clear" w:color="auto" w:fill="FFFFFF"/>
            <w:tcMar>
              <w:top w:w="80" w:type="dxa"/>
              <w:bottom w:w="80" w:type="dxa"/>
            </w:tcMar>
          </w:tcPr>
          <w:p w14:paraId="19644A06" w14:textId="77777777" w:rsidR="00DF1B40" w:rsidRPr="00843D3C" w:rsidRDefault="00000000">
            <w:pPr>
              <w:pStyle w:val="Normal1"/>
              <w:spacing w:line="240" w:lineRule="auto"/>
              <w:ind w:firstLine="0"/>
              <w:rPr>
                <w:color w:val="auto"/>
              </w:rPr>
            </w:pPr>
            <w:r w:rsidRPr="00843D3C">
              <w:rPr>
                <w:color w:val="auto"/>
                <w:sz w:val="20"/>
              </w:rPr>
              <w:t>RB03</w:t>
            </w:r>
          </w:p>
        </w:tc>
        <w:tc>
          <w:tcPr>
            <w:tcW w:w="8160" w:type="dxa"/>
            <w:tcBorders>
              <w:bottom w:val="single" w:sz="4" w:space="0" w:color="BFBFBF"/>
            </w:tcBorders>
            <w:shd w:val="clear" w:color="auto" w:fill="FFFFFF"/>
            <w:tcMar>
              <w:top w:w="80" w:type="dxa"/>
              <w:bottom w:w="80" w:type="dxa"/>
            </w:tcMar>
          </w:tcPr>
          <w:p w14:paraId="37787969" w14:textId="77777777" w:rsidR="00DF1B40" w:rsidRPr="00843D3C" w:rsidRDefault="00000000">
            <w:pPr>
              <w:pStyle w:val="Normal1"/>
              <w:spacing w:line="240" w:lineRule="auto"/>
              <w:ind w:firstLine="0"/>
              <w:rPr>
                <w:color w:val="auto"/>
              </w:rPr>
            </w:pPr>
            <w:r w:rsidRPr="00843D3C">
              <w:rPr>
                <w:color w:val="auto"/>
                <w:sz w:val="20"/>
              </w:rPr>
              <w:t>Los medicamentos se desactivan lógicamente (cambio de estado); no se eliminan de la base de datos.</w:t>
            </w:r>
          </w:p>
        </w:tc>
      </w:tr>
      <w:tr w:rsidR="00843D3C" w:rsidRPr="00843D3C" w14:paraId="25989DF0" w14:textId="77777777">
        <w:trPr>
          <w:jc w:val="center"/>
        </w:trPr>
        <w:tc>
          <w:tcPr>
            <w:tcW w:w="1199" w:type="dxa"/>
            <w:tcBorders>
              <w:bottom w:val="single" w:sz="4" w:space="0" w:color="BFBFBF"/>
            </w:tcBorders>
            <w:shd w:val="clear" w:color="auto" w:fill="FFFFFF"/>
            <w:tcMar>
              <w:top w:w="80" w:type="dxa"/>
              <w:bottom w:w="80" w:type="dxa"/>
            </w:tcMar>
          </w:tcPr>
          <w:p w14:paraId="74D0430F" w14:textId="77777777" w:rsidR="00DF1B40" w:rsidRPr="00843D3C" w:rsidRDefault="00000000">
            <w:pPr>
              <w:pStyle w:val="Normal1"/>
              <w:spacing w:line="240" w:lineRule="auto"/>
              <w:ind w:firstLine="0"/>
              <w:rPr>
                <w:color w:val="auto"/>
              </w:rPr>
            </w:pPr>
            <w:r w:rsidRPr="00843D3C">
              <w:rPr>
                <w:color w:val="auto"/>
                <w:sz w:val="20"/>
              </w:rPr>
              <w:t>RB04</w:t>
            </w:r>
          </w:p>
        </w:tc>
        <w:tc>
          <w:tcPr>
            <w:tcW w:w="8160" w:type="dxa"/>
            <w:tcBorders>
              <w:bottom w:val="single" w:sz="4" w:space="0" w:color="BFBFBF"/>
            </w:tcBorders>
            <w:shd w:val="clear" w:color="auto" w:fill="FFFFFF"/>
            <w:tcMar>
              <w:top w:w="80" w:type="dxa"/>
              <w:bottom w:w="80" w:type="dxa"/>
            </w:tcMar>
          </w:tcPr>
          <w:p w14:paraId="74A97FCC" w14:textId="77777777" w:rsidR="00DF1B40" w:rsidRPr="00843D3C" w:rsidRDefault="00000000">
            <w:pPr>
              <w:pStyle w:val="Normal1"/>
              <w:spacing w:line="240" w:lineRule="auto"/>
              <w:ind w:firstLine="0"/>
              <w:rPr>
                <w:color w:val="auto"/>
              </w:rPr>
            </w:pPr>
            <w:r w:rsidRPr="00843D3C">
              <w:rPr>
                <w:color w:val="auto"/>
                <w:sz w:val="20"/>
              </w:rPr>
              <w:t>Los medicamentos inactivos no aparecen en la consulta pública de disponibilidad.</w:t>
            </w:r>
          </w:p>
        </w:tc>
      </w:tr>
      <w:tr w:rsidR="00843D3C" w:rsidRPr="00843D3C" w14:paraId="7A03F0F0" w14:textId="77777777">
        <w:trPr>
          <w:jc w:val="center"/>
        </w:trPr>
        <w:tc>
          <w:tcPr>
            <w:tcW w:w="1199" w:type="dxa"/>
            <w:tcBorders>
              <w:bottom w:val="single" w:sz="4" w:space="0" w:color="BFBFBF"/>
            </w:tcBorders>
            <w:shd w:val="clear" w:color="auto" w:fill="FFFFFF"/>
            <w:tcMar>
              <w:top w:w="80" w:type="dxa"/>
              <w:bottom w:w="80" w:type="dxa"/>
            </w:tcMar>
          </w:tcPr>
          <w:p w14:paraId="6AEFB828" w14:textId="77777777" w:rsidR="00DF1B40" w:rsidRPr="00843D3C" w:rsidRDefault="00000000">
            <w:pPr>
              <w:pStyle w:val="Normal1"/>
              <w:spacing w:line="240" w:lineRule="auto"/>
              <w:ind w:firstLine="0"/>
              <w:rPr>
                <w:color w:val="auto"/>
              </w:rPr>
            </w:pPr>
            <w:r w:rsidRPr="00843D3C">
              <w:rPr>
                <w:color w:val="auto"/>
                <w:sz w:val="20"/>
              </w:rPr>
              <w:t>RB05</w:t>
            </w:r>
          </w:p>
        </w:tc>
        <w:tc>
          <w:tcPr>
            <w:tcW w:w="8160" w:type="dxa"/>
            <w:tcBorders>
              <w:bottom w:val="single" w:sz="4" w:space="0" w:color="BFBFBF"/>
            </w:tcBorders>
            <w:shd w:val="clear" w:color="auto" w:fill="FFFFFF"/>
            <w:tcMar>
              <w:top w:w="80" w:type="dxa"/>
              <w:bottom w:w="80" w:type="dxa"/>
            </w:tcMar>
          </w:tcPr>
          <w:p w14:paraId="0978CAAC" w14:textId="77777777" w:rsidR="00DF1B40" w:rsidRPr="00843D3C" w:rsidRDefault="00000000">
            <w:pPr>
              <w:pStyle w:val="Normal1"/>
              <w:spacing w:line="240" w:lineRule="auto"/>
              <w:ind w:firstLine="0"/>
              <w:rPr>
                <w:color w:val="auto"/>
              </w:rPr>
            </w:pPr>
            <w:r w:rsidRPr="00843D3C">
              <w:rPr>
                <w:color w:val="auto"/>
                <w:sz w:val="20"/>
              </w:rPr>
              <w:t>No se permite registrar una salida mayor al stock activo disponible del medicamento; el sistema debe descontar por lotes aplicando FEFO.</w:t>
            </w:r>
          </w:p>
        </w:tc>
      </w:tr>
      <w:tr w:rsidR="00843D3C" w:rsidRPr="00843D3C" w14:paraId="2B582FEC" w14:textId="77777777">
        <w:trPr>
          <w:jc w:val="center"/>
        </w:trPr>
        <w:tc>
          <w:tcPr>
            <w:tcW w:w="1199" w:type="dxa"/>
            <w:tcBorders>
              <w:bottom w:val="single" w:sz="4" w:space="0" w:color="BFBFBF"/>
            </w:tcBorders>
            <w:shd w:val="clear" w:color="auto" w:fill="FFFFFF"/>
            <w:tcMar>
              <w:top w:w="80" w:type="dxa"/>
              <w:bottom w:w="80" w:type="dxa"/>
            </w:tcMar>
          </w:tcPr>
          <w:p w14:paraId="043F19D5" w14:textId="77777777" w:rsidR="00DF1B40" w:rsidRPr="00843D3C" w:rsidRDefault="00000000">
            <w:pPr>
              <w:pStyle w:val="Normal1"/>
              <w:spacing w:line="240" w:lineRule="auto"/>
              <w:ind w:firstLine="0"/>
              <w:rPr>
                <w:color w:val="auto"/>
              </w:rPr>
            </w:pPr>
            <w:r w:rsidRPr="00843D3C">
              <w:rPr>
                <w:color w:val="auto"/>
                <w:sz w:val="20"/>
              </w:rPr>
              <w:t>RB06</w:t>
            </w:r>
          </w:p>
        </w:tc>
        <w:tc>
          <w:tcPr>
            <w:tcW w:w="8160" w:type="dxa"/>
            <w:tcBorders>
              <w:bottom w:val="single" w:sz="4" w:space="0" w:color="BFBFBF"/>
            </w:tcBorders>
            <w:shd w:val="clear" w:color="auto" w:fill="FFFFFF"/>
            <w:tcMar>
              <w:top w:w="80" w:type="dxa"/>
              <w:bottom w:w="80" w:type="dxa"/>
            </w:tcMar>
          </w:tcPr>
          <w:p w14:paraId="03CEB090" w14:textId="77777777" w:rsidR="00DF1B40" w:rsidRPr="00843D3C" w:rsidRDefault="00000000">
            <w:pPr>
              <w:pStyle w:val="Normal1"/>
              <w:spacing w:line="240" w:lineRule="auto"/>
              <w:ind w:firstLine="0"/>
              <w:rPr>
                <w:color w:val="auto"/>
              </w:rPr>
            </w:pPr>
            <w:r w:rsidRPr="00843D3C">
              <w:rPr>
                <w:color w:val="auto"/>
                <w:sz w:val="20"/>
              </w:rPr>
              <w:t>Todo ingreso, salida, ajuste o retiro debe generar automáticamente un movimiento de inventario; los lotes operativos nacen desde entradas de stock.</w:t>
            </w:r>
          </w:p>
        </w:tc>
      </w:tr>
      <w:tr w:rsidR="00843D3C" w:rsidRPr="00843D3C" w14:paraId="33AD3D42" w14:textId="77777777">
        <w:trPr>
          <w:jc w:val="center"/>
        </w:trPr>
        <w:tc>
          <w:tcPr>
            <w:tcW w:w="1199" w:type="dxa"/>
            <w:tcBorders>
              <w:bottom w:val="single" w:sz="4" w:space="0" w:color="BFBFBF"/>
            </w:tcBorders>
            <w:shd w:val="clear" w:color="auto" w:fill="FFFFFF"/>
            <w:tcMar>
              <w:top w:w="80" w:type="dxa"/>
              <w:bottom w:w="80" w:type="dxa"/>
            </w:tcMar>
          </w:tcPr>
          <w:p w14:paraId="71333FA2" w14:textId="77777777" w:rsidR="00DF1B40" w:rsidRPr="00843D3C" w:rsidRDefault="00000000">
            <w:pPr>
              <w:pStyle w:val="Normal1"/>
              <w:spacing w:line="240" w:lineRule="auto"/>
              <w:ind w:firstLine="0"/>
              <w:rPr>
                <w:color w:val="auto"/>
              </w:rPr>
            </w:pPr>
            <w:r w:rsidRPr="00843D3C">
              <w:rPr>
                <w:color w:val="auto"/>
                <w:sz w:val="20"/>
              </w:rPr>
              <w:t>RB07</w:t>
            </w:r>
          </w:p>
        </w:tc>
        <w:tc>
          <w:tcPr>
            <w:tcW w:w="8160" w:type="dxa"/>
            <w:tcBorders>
              <w:bottom w:val="single" w:sz="4" w:space="0" w:color="BFBFBF"/>
            </w:tcBorders>
            <w:shd w:val="clear" w:color="auto" w:fill="FFFFFF"/>
            <w:tcMar>
              <w:top w:w="80" w:type="dxa"/>
              <w:bottom w:w="80" w:type="dxa"/>
            </w:tcMar>
          </w:tcPr>
          <w:p w14:paraId="561D0DF4" w14:textId="77777777" w:rsidR="00DF1B40" w:rsidRPr="00843D3C" w:rsidRDefault="00000000">
            <w:pPr>
              <w:pStyle w:val="Normal1"/>
              <w:spacing w:line="240" w:lineRule="auto"/>
              <w:ind w:firstLine="0"/>
              <w:rPr>
                <w:color w:val="auto"/>
              </w:rPr>
            </w:pPr>
            <w:r w:rsidRPr="00843D3C">
              <w:rPr>
                <w:color w:val="auto"/>
                <w:sz w:val="20"/>
              </w:rPr>
              <w:t>Los lotes vencidos o retirados no se consideran disponibles y no deben ser incluidos en el cálculo del stock activo.</w:t>
            </w:r>
          </w:p>
        </w:tc>
      </w:tr>
      <w:tr w:rsidR="00843D3C" w:rsidRPr="00843D3C" w14:paraId="0D33CAC2" w14:textId="77777777">
        <w:trPr>
          <w:jc w:val="center"/>
        </w:trPr>
        <w:tc>
          <w:tcPr>
            <w:tcW w:w="1199" w:type="dxa"/>
            <w:tcBorders>
              <w:bottom w:val="single" w:sz="4" w:space="0" w:color="BFBFBF"/>
            </w:tcBorders>
            <w:shd w:val="clear" w:color="auto" w:fill="FFFFFF"/>
            <w:tcMar>
              <w:top w:w="80" w:type="dxa"/>
              <w:bottom w:w="80" w:type="dxa"/>
            </w:tcMar>
          </w:tcPr>
          <w:p w14:paraId="1813CADF" w14:textId="77777777" w:rsidR="00DF1B40" w:rsidRPr="00843D3C" w:rsidRDefault="00000000">
            <w:pPr>
              <w:pStyle w:val="Normal1"/>
              <w:spacing w:line="240" w:lineRule="auto"/>
              <w:ind w:firstLine="0"/>
              <w:rPr>
                <w:color w:val="auto"/>
              </w:rPr>
            </w:pPr>
            <w:r w:rsidRPr="00843D3C">
              <w:rPr>
                <w:color w:val="auto"/>
                <w:sz w:val="20"/>
              </w:rPr>
              <w:t>RB08</w:t>
            </w:r>
          </w:p>
        </w:tc>
        <w:tc>
          <w:tcPr>
            <w:tcW w:w="8160" w:type="dxa"/>
            <w:tcBorders>
              <w:bottom w:val="single" w:sz="4" w:space="0" w:color="BFBFBF"/>
            </w:tcBorders>
            <w:shd w:val="clear" w:color="auto" w:fill="FFFFFF"/>
            <w:tcMar>
              <w:top w:w="80" w:type="dxa"/>
              <w:bottom w:w="80" w:type="dxa"/>
            </w:tcMar>
          </w:tcPr>
          <w:p w14:paraId="4A5A81D6" w14:textId="77777777" w:rsidR="00DF1B40" w:rsidRPr="00843D3C" w:rsidRDefault="00000000">
            <w:pPr>
              <w:pStyle w:val="Normal1"/>
              <w:spacing w:line="240" w:lineRule="auto"/>
              <w:ind w:firstLine="0"/>
              <w:rPr>
                <w:color w:val="auto"/>
              </w:rPr>
            </w:pPr>
            <w:r w:rsidRPr="00843D3C">
              <w:rPr>
                <w:color w:val="auto"/>
                <w:sz w:val="20"/>
              </w:rPr>
              <w:t>Las alertas se generan dinámicamente por reglas automáticas: bajo stock, agotado, vencimiento próximo y vencido.</w:t>
            </w:r>
          </w:p>
        </w:tc>
      </w:tr>
      <w:tr w:rsidR="00843D3C" w:rsidRPr="00843D3C" w14:paraId="3B58A464" w14:textId="77777777">
        <w:trPr>
          <w:jc w:val="center"/>
        </w:trPr>
        <w:tc>
          <w:tcPr>
            <w:tcW w:w="1199" w:type="dxa"/>
            <w:tcBorders>
              <w:bottom w:val="single" w:sz="4" w:space="0" w:color="BFBFBF"/>
            </w:tcBorders>
            <w:shd w:val="clear" w:color="auto" w:fill="FFFFFF"/>
            <w:tcMar>
              <w:top w:w="80" w:type="dxa"/>
              <w:bottom w:w="80" w:type="dxa"/>
            </w:tcMar>
          </w:tcPr>
          <w:p w14:paraId="16F62A0E" w14:textId="77777777" w:rsidR="00DF1B40" w:rsidRPr="00843D3C" w:rsidRDefault="00000000">
            <w:pPr>
              <w:pStyle w:val="Normal1"/>
              <w:spacing w:line="240" w:lineRule="auto"/>
              <w:ind w:firstLine="0"/>
              <w:rPr>
                <w:color w:val="auto"/>
              </w:rPr>
            </w:pPr>
            <w:r w:rsidRPr="00843D3C">
              <w:rPr>
                <w:color w:val="auto"/>
                <w:sz w:val="20"/>
              </w:rPr>
              <w:t>RB09</w:t>
            </w:r>
          </w:p>
        </w:tc>
        <w:tc>
          <w:tcPr>
            <w:tcW w:w="8160" w:type="dxa"/>
            <w:tcBorders>
              <w:bottom w:val="single" w:sz="4" w:space="0" w:color="BFBFBF"/>
            </w:tcBorders>
            <w:shd w:val="clear" w:color="auto" w:fill="FFFFFF"/>
            <w:tcMar>
              <w:top w:w="80" w:type="dxa"/>
              <w:bottom w:w="80" w:type="dxa"/>
            </w:tcMar>
          </w:tcPr>
          <w:p w14:paraId="7CB809B0" w14:textId="77777777" w:rsidR="00DF1B40" w:rsidRPr="00843D3C" w:rsidRDefault="00000000">
            <w:pPr>
              <w:pStyle w:val="Normal1"/>
              <w:spacing w:line="240" w:lineRule="auto"/>
              <w:ind w:firstLine="0"/>
              <w:rPr>
                <w:color w:val="auto"/>
              </w:rPr>
            </w:pPr>
            <w:r w:rsidRPr="00843D3C">
              <w:rPr>
                <w:color w:val="auto"/>
                <w:sz w:val="20"/>
              </w:rPr>
              <w:t>Las salidas deben priorizar el criterio FEFO: primero en vencer, primero en salir.</w:t>
            </w:r>
          </w:p>
        </w:tc>
      </w:tr>
      <w:tr w:rsidR="00DF1B40" w:rsidRPr="00843D3C" w14:paraId="59E3DD2A" w14:textId="77777777">
        <w:trPr>
          <w:jc w:val="center"/>
        </w:trPr>
        <w:tc>
          <w:tcPr>
            <w:tcW w:w="1199" w:type="dxa"/>
            <w:tcBorders>
              <w:bottom w:val="single" w:sz="8" w:space="0" w:color="000000"/>
            </w:tcBorders>
            <w:shd w:val="clear" w:color="auto" w:fill="FFFFFF"/>
            <w:tcMar>
              <w:top w:w="80" w:type="dxa"/>
              <w:bottom w:w="80" w:type="dxa"/>
            </w:tcMar>
          </w:tcPr>
          <w:p w14:paraId="52A7691E" w14:textId="77777777" w:rsidR="00DF1B40" w:rsidRPr="00843D3C" w:rsidRDefault="00000000">
            <w:pPr>
              <w:pStyle w:val="Normal1"/>
              <w:spacing w:line="240" w:lineRule="auto"/>
              <w:ind w:firstLine="0"/>
              <w:rPr>
                <w:color w:val="auto"/>
              </w:rPr>
            </w:pPr>
            <w:r w:rsidRPr="00843D3C">
              <w:rPr>
                <w:color w:val="auto"/>
                <w:sz w:val="20"/>
              </w:rPr>
              <w:t>RB10</w:t>
            </w:r>
          </w:p>
        </w:tc>
        <w:tc>
          <w:tcPr>
            <w:tcW w:w="8160" w:type="dxa"/>
            <w:tcBorders>
              <w:bottom w:val="single" w:sz="8" w:space="0" w:color="000000"/>
            </w:tcBorders>
            <w:shd w:val="clear" w:color="auto" w:fill="FFFFFF"/>
            <w:tcMar>
              <w:top w:w="80" w:type="dxa"/>
              <w:bottom w:w="80" w:type="dxa"/>
            </w:tcMar>
          </w:tcPr>
          <w:p w14:paraId="7B78871A" w14:textId="77777777" w:rsidR="00DF1B40" w:rsidRPr="00843D3C" w:rsidRDefault="00000000">
            <w:pPr>
              <w:pStyle w:val="Normal1"/>
              <w:spacing w:line="240" w:lineRule="auto"/>
              <w:ind w:firstLine="0"/>
              <w:rPr>
                <w:color w:val="auto"/>
              </w:rPr>
            </w:pPr>
            <w:r w:rsidRPr="00843D3C">
              <w:rPr>
                <w:color w:val="auto"/>
                <w:sz w:val="20"/>
              </w:rPr>
              <w:t>Los reportes se generan mediante consultas sobre tablas transaccionales y catálogos; la exportación CSV es complementaria y no requiere una tabla dedicada.</w:t>
            </w:r>
          </w:p>
        </w:tc>
      </w:tr>
    </w:tbl>
    <w:p w14:paraId="15A883AE" w14:textId="77777777" w:rsidR="00DF1B40" w:rsidRPr="00843D3C" w:rsidRDefault="00DF1B40">
      <w:pPr>
        <w:pStyle w:val="Normal1"/>
        <w:spacing w:line="240" w:lineRule="auto"/>
        <w:jc w:val="both"/>
        <w:rPr>
          <w:color w:val="auto"/>
        </w:rPr>
      </w:pPr>
    </w:p>
    <w:p w14:paraId="7CD06181" w14:textId="77777777" w:rsidR="00DF1B40" w:rsidRPr="00791C91" w:rsidRDefault="00000000" w:rsidP="00D17AC8">
      <w:pPr>
        <w:pStyle w:val="Ttulo1"/>
        <w:keepNext/>
        <w:spacing w:before="0" w:line="360" w:lineRule="auto"/>
        <w:jc w:val="center"/>
        <w:rPr>
          <w:color w:val="auto"/>
          <w:sz w:val="24"/>
          <w:szCs w:val="24"/>
        </w:rPr>
      </w:pPr>
      <w:r w:rsidRPr="00843D3C">
        <w:rPr>
          <w:color w:val="auto"/>
        </w:rPr>
        <w:br w:type="page"/>
      </w:r>
      <w:bookmarkStart w:id="104" w:name="_Toc232275380"/>
      <w:bookmarkStart w:id="105" w:name="_Toc232771373"/>
      <w:bookmarkStart w:id="106" w:name="_Toc233575550"/>
      <w:r w:rsidRPr="00791C91">
        <w:rPr>
          <w:color w:val="auto"/>
          <w:sz w:val="24"/>
          <w:szCs w:val="24"/>
        </w:rPr>
        <w:lastRenderedPageBreak/>
        <w:t>CAPÍTULO VI. DISEÑO DEL SISTEMA Y BASE DE DATOS</w:t>
      </w:r>
      <w:bookmarkEnd w:id="104"/>
      <w:bookmarkEnd w:id="105"/>
      <w:bookmarkEnd w:id="106"/>
    </w:p>
    <w:p w14:paraId="61399403" w14:textId="77777777" w:rsidR="00DF1B40" w:rsidRPr="00791C91" w:rsidRDefault="00000000">
      <w:pPr>
        <w:pStyle w:val="Ttulo2"/>
        <w:rPr>
          <w:color w:val="auto"/>
          <w:sz w:val="24"/>
          <w:szCs w:val="24"/>
        </w:rPr>
      </w:pPr>
      <w:bookmarkStart w:id="107" w:name="_Toc232771374"/>
      <w:bookmarkStart w:id="108" w:name="_Toc233575551"/>
      <w:r w:rsidRPr="00791C91">
        <w:rPr>
          <w:color w:val="auto"/>
          <w:sz w:val="24"/>
          <w:szCs w:val="24"/>
        </w:rPr>
        <w:t>6.1. Arquitectura general del sistema</w:t>
      </w:r>
      <w:bookmarkEnd w:id="107"/>
      <w:bookmarkEnd w:id="108"/>
    </w:p>
    <w:p w14:paraId="78F0248F" w14:textId="77777777" w:rsidR="00DF1B40" w:rsidRPr="00791C91" w:rsidRDefault="00000000">
      <w:pPr>
        <w:pStyle w:val="Normal1"/>
        <w:rPr>
          <w:color w:val="auto"/>
        </w:rPr>
      </w:pPr>
      <w:r w:rsidRPr="00791C91">
        <w:rPr>
          <w:color w:val="auto"/>
        </w:rPr>
        <w:t>La arquitectura del sistema se organiza en tres niveles conceptuales: vista pública, vista administrativa y base de datos. La vista pública permite consultar disponibilidad referencial de medicamentos sin iniciar sesión. La vista administrativa permite registrar, editar y consultar información operativa del inventario, protegida mediante autenticación. La base de datos MySQL almacena entidades maestras, catálogos y transacciones.</w:t>
      </w:r>
    </w:p>
    <w:p w14:paraId="2FB76A40" w14:textId="77777777" w:rsidR="00DF1B40" w:rsidRPr="00791C91" w:rsidRDefault="00000000">
      <w:pPr>
        <w:pStyle w:val="Normal1"/>
        <w:rPr>
          <w:color w:val="auto"/>
        </w:rPr>
      </w:pPr>
      <w:r w:rsidRPr="00791C91">
        <w:rPr>
          <w:color w:val="auto"/>
        </w:rPr>
        <w:t>El flujo general inicia con el registro de catálogos de apoyo: laboratorios, proveedores y almacenes. Luego se registran medicamentos como catálogo maestro. El stock físico ingresa mediante entradas, y cada detalle de entrada crea un lote nuevo con su cantidad inicial. Las salidas descuentan stock aplicando FEFO sobre lotes activos no vencidos. Cada operación relevante genera movimientos de inventario; las alertas y reportes se obtienen mediante consultas y reglas aplicadas sobre estos datos.</w:t>
      </w:r>
    </w:p>
    <w:p w14:paraId="2A73ED19" w14:textId="77777777" w:rsidR="00DF1B40" w:rsidRPr="00843D3C" w:rsidRDefault="00000000">
      <w:pPr>
        <w:pStyle w:val="Normal1"/>
        <w:keepNext/>
        <w:jc w:val="center"/>
        <w:rPr>
          <w:color w:val="auto"/>
        </w:rPr>
      </w:pPr>
      <w:r w:rsidRPr="00843D3C">
        <w:rPr>
          <w:b/>
          <w:color w:val="auto"/>
        </w:rPr>
        <w:t>Figura 1</w:t>
      </w:r>
    </w:p>
    <w:p w14:paraId="3C5B9560" w14:textId="77777777" w:rsidR="00DF1B40" w:rsidRPr="00843D3C" w:rsidRDefault="00000000">
      <w:pPr>
        <w:pStyle w:val="Normal1"/>
        <w:keepNext/>
        <w:jc w:val="center"/>
        <w:rPr>
          <w:color w:val="auto"/>
        </w:rPr>
      </w:pPr>
      <w:r w:rsidRPr="00843D3C">
        <w:rPr>
          <w:i/>
          <w:color w:val="auto"/>
        </w:rPr>
        <w:t>Arquitectura general del sistema HYGORA</w:t>
      </w:r>
    </w:p>
    <w:p w14:paraId="207E4DAE" w14:textId="77777777" w:rsidR="00DF1B40" w:rsidRPr="00843D3C" w:rsidRDefault="00000000">
      <w:pPr>
        <w:pStyle w:val="Normal1"/>
        <w:keepNext/>
        <w:jc w:val="center"/>
        <w:rPr>
          <w:color w:val="auto"/>
        </w:rPr>
      </w:pPr>
      <w:r w:rsidRPr="00843D3C">
        <w:rPr>
          <w:noProof/>
          <w:color w:val="auto"/>
        </w:rPr>
        <w:drawing>
          <wp:inline distT="0" distB="0" distL="0" distR="0" wp14:anchorId="64E59679" wp14:editId="56CA8688">
            <wp:extent cx="5760085" cy="2003425"/>
            <wp:effectExtent l="0" t="0" r="0" b="0"/>
            <wp:docPr id="2" name="Picture 186775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867753687"/>
                    <pic:cNvPicPr>
                      <a:picLocks noChangeAspect="1" noChangeArrowheads="1"/>
                    </pic:cNvPicPr>
                  </pic:nvPicPr>
                  <pic:blipFill>
                    <a:blip r:embed="rId9"/>
                    <a:stretch>
                      <a:fillRect/>
                    </a:stretch>
                  </pic:blipFill>
                  <pic:spPr bwMode="auto">
                    <a:xfrm>
                      <a:off x="0" y="0"/>
                      <a:ext cx="5760085" cy="2003425"/>
                    </a:xfrm>
                    <a:prstGeom prst="rect">
                      <a:avLst/>
                    </a:prstGeom>
                    <a:noFill/>
                  </pic:spPr>
                </pic:pic>
              </a:graphicData>
            </a:graphic>
          </wp:inline>
        </w:drawing>
      </w:r>
    </w:p>
    <w:p w14:paraId="2876E2D4" w14:textId="77777777" w:rsidR="00DF1B40" w:rsidRPr="00843D3C" w:rsidRDefault="00DF1B40">
      <w:pPr>
        <w:pStyle w:val="Normal1"/>
        <w:jc w:val="center"/>
        <w:rPr>
          <w:color w:val="auto"/>
        </w:rPr>
      </w:pPr>
    </w:p>
    <w:p w14:paraId="73E8B7F4" w14:textId="77777777" w:rsidR="00DF1B40" w:rsidRPr="00791C91" w:rsidRDefault="00000000">
      <w:pPr>
        <w:pStyle w:val="Ttulo2"/>
        <w:rPr>
          <w:color w:val="auto"/>
          <w:sz w:val="24"/>
          <w:szCs w:val="24"/>
        </w:rPr>
      </w:pPr>
      <w:bookmarkStart w:id="109" w:name="_Toc232771375"/>
      <w:bookmarkStart w:id="110" w:name="_Toc233575552"/>
      <w:r w:rsidRPr="00791C91">
        <w:rPr>
          <w:color w:val="auto"/>
          <w:sz w:val="24"/>
          <w:szCs w:val="24"/>
        </w:rPr>
        <w:lastRenderedPageBreak/>
        <w:t>6.2. Modelo Entidad-Relación</w:t>
      </w:r>
      <w:bookmarkEnd w:id="109"/>
      <w:bookmarkEnd w:id="110"/>
    </w:p>
    <w:p w14:paraId="41E5FCC8" w14:textId="77777777" w:rsidR="00DF1B40" w:rsidRPr="00791C91" w:rsidRDefault="00000000">
      <w:pPr>
        <w:pStyle w:val="Normal1"/>
        <w:rPr>
          <w:color w:val="auto"/>
        </w:rPr>
      </w:pPr>
      <w:r w:rsidRPr="00791C91">
        <w:rPr>
          <w:color w:val="auto"/>
        </w:rPr>
        <w:t xml:space="preserve">El modelo Entidad-Relación visualiza entidades, atributos y relaciones principales del dominio. En este proyecto, las entidades centrales son Medicamento y Lote; los catálogos de apoyo son Laboratorio, Proveedor, Almacen y Rol; y las entidades transaccionales son Entrada, </w:t>
      </w:r>
      <w:proofErr w:type="spellStart"/>
      <w:r w:rsidRPr="00791C91">
        <w:rPr>
          <w:color w:val="auto"/>
        </w:rPr>
        <w:t>DetalleEntrada</w:t>
      </w:r>
      <w:proofErr w:type="spellEnd"/>
      <w:r w:rsidRPr="00791C91">
        <w:rPr>
          <w:color w:val="auto"/>
        </w:rPr>
        <w:t xml:space="preserve">, Salida, </w:t>
      </w:r>
      <w:proofErr w:type="spellStart"/>
      <w:r w:rsidRPr="00791C91">
        <w:rPr>
          <w:color w:val="auto"/>
        </w:rPr>
        <w:t>DetalleSalida</w:t>
      </w:r>
      <w:proofErr w:type="spellEnd"/>
      <w:r w:rsidRPr="00791C91">
        <w:rPr>
          <w:color w:val="auto"/>
        </w:rPr>
        <w:t xml:space="preserve"> y </w:t>
      </w:r>
      <w:proofErr w:type="spellStart"/>
      <w:r w:rsidRPr="00791C91">
        <w:rPr>
          <w:color w:val="auto"/>
        </w:rPr>
        <w:t>MovimientoInventario</w:t>
      </w:r>
      <w:proofErr w:type="spellEnd"/>
      <w:r w:rsidRPr="00791C91">
        <w:rPr>
          <w:color w:val="auto"/>
        </w:rPr>
        <w:t>.</w:t>
      </w:r>
    </w:p>
    <w:p w14:paraId="2F1F6949" w14:textId="77777777" w:rsidR="00DF1B40" w:rsidRPr="00843D3C" w:rsidRDefault="00000000">
      <w:pPr>
        <w:pStyle w:val="Normal1"/>
        <w:keepNext/>
        <w:jc w:val="center"/>
        <w:rPr>
          <w:color w:val="auto"/>
        </w:rPr>
      </w:pPr>
      <w:r w:rsidRPr="00843D3C">
        <w:rPr>
          <w:b/>
          <w:color w:val="auto"/>
        </w:rPr>
        <w:t>Figura 2</w:t>
      </w:r>
    </w:p>
    <w:p w14:paraId="6316ED2F" w14:textId="77777777" w:rsidR="00DF1B40" w:rsidRPr="00843D3C" w:rsidRDefault="00000000">
      <w:pPr>
        <w:pStyle w:val="Normal1"/>
        <w:keepNext/>
        <w:jc w:val="center"/>
        <w:rPr>
          <w:color w:val="auto"/>
        </w:rPr>
      </w:pPr>
      <w:r w:rsidRPr="00843D3C">
        <w:rPr>
          <w:i/>
          <w:color w:val="auto"/>
        </w:rPr>
        <w:t>Modelo Entidad-Relación del sistema HYGORA</w:t>
      </w:r>
    </w:p>
    <w:p w14:paraId="019611D9" w14:textId="77777777" w:rsidR="00DF1B40" w:rsidRPr="00843D3C" w:rsidRDefault="00000000">
      <w:pPr>
        <w:pStyle w:val="Normal1"/>
        <w:keepNext/>
        <w:jc w:val="center"/>
        <w:rPr>
          <w:color w:val="auto"/>
        </w:rPr>
      </w:pPr>
      <w:r w:rsidRPr="00843D3C">
        <w:rPr>
          <w:noProof/>
          <w:color w:val="auto"/>
        </w:rPr>
        <w:drawing>
          <wp:inline distT="0" distB="0" distL="0" distR="0" wp14:anchorId="329802CC" wp14:editId="0CB01B76">
            <wp:extent cx="5760085" cy="3444240"/>
            <wp:effectExtent l="0" t="0" r="0" b="0"/>
            <wp:docPr id="3" name="Picture 186775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67753688"/>
                    <pic:cNvPicPr>
                      <a:picLocks noChangeAspect="1" noChangeArrowheads="1"/>
                    </pic:cNvPicPr>
                  </pic:nvPicPr>
                  <pic:blipFill>
                    <a:blip r:embed="rId10"/>
                    <a:stretch>
                      <a:fillRect/>
                    </a:stretch>
                  </pic:blipFill>
                  <pic:spPr bwMode="auto">
                    <a:xfrm>
                      <a:off x="0" y="0"/>
                      <a:ext cx="5760085" cy="3444240"/>
                    </a:xfrm>
                    <a:prstGeom prst="rect">
                      <a:avLst/>
                    </a:prstGeom>
                    <a:noFill/>
                  </pic:spPr>
                </pic:pic>
              </a:graphicData>
            </a:graphic>
          </wp:inline>
        </w:drawing>
      </w:r>
    </w:p>
    <w:p w14:paraId="75376947" w14:textId="77777777" w:rsidR="00DF1B40" w:rsidRPr="00843D3C" w:rsidRDefault="00DF1B40">
      <w:pPr>
        <w:pStyle w:val="Normal1"/>
        <w:jc w:val="center"/>
        <w:rPr>
          <w:color w:val="auto"/>
        </w:rPr>
      </w:pPr>
    </w:p>
    <w:p w14:paraId="69CEB284" w14:textId="77777777" w:rsidR="00DF1B40" w:rsidRPr="00791C91" w:rsidRDefault="00000000">
      <w:pPr>
        <w:pStyle w:val="Ttulo2"/>
        <w:rPr>
          <w:color w:val="auto"/>
          <w:sz w:val="24"/>
          <w:szCs w:val="24"/>
        </w:rPr>
      </w:pPr>
      <w:bookmarkStart w:id="111" w:name="_Toc232771376"/>
      <w:bookmarkStart w:id="112" w:name="_Toc233575553"/>
      <w:r w:rsidRPr="00791C91">
        <w:rPr>
          <w:color w:val="auto"/>
          <w:sz w:val="24"/>
          <w:szCs w:val="24"/>
        </w:rPr>
        <w:t>6.3. Modelo MDER</w:t>
      </w:r>
      <w:bookmarkEnd w:id="111"/>
      <w:bookmarkEnd w:id="112"/>
    </w:p>
    <w:p w14:paraId="39A362B9" w14:textId="77777777" w:rsidR="00DF1B40" w:rsidRPr="00791C91" w:rsidRDefault="00000000">
      <w:pPr>
        <w:pStyle w:val="Normal1"/>
        <w:rPr>
          <w:color w:val="auto"/>
        </w:rPr>
      </w:pPr>
      <w:r w:rsidRPr="00791C91">
        <w:rPr>
          <w:color w:val="auto"/>
        </w:rPr>
        <w:t>El MDER (Modelo de Datos Entidad-Relación Extendido) describe con mayor detalle las entidades, atributos con tipos de dato, relaciones y cardinalidades. Las cardinalidades fundamentales son: Medicamento a Lote (</w:t>
      </w:r>
      <w:proofErr w:type="gramStart"/>
      <w:r w:rsidRPr="00791C91">
        <w:rPr>
          <w:color w:val="auto"/>
        </w:rPr>
        <w:t>1:N</w:t>
      </w:r>
      <w:proofErr w:type="gramEnd"/>
      <w:r w:rsidRPr="00791C91">
        <w:rPr>
          <w:color w:val="auto"/>
        </w:rPr>
        <w:t>), Laboratorio a Medicamento (</w:t>
      </w:r>
      <w:proofErr w:type="gramStart"/>
      <w:r w:rsidRPr="00791C91">
        <w:rPr>
          <w:color w:val="auto"/>
        </w:rPr>
        <w:t>1:N</w:t>
      </w:r>
      <w:proofErr w:type="gramEnd"/>
      <w:r w:rsidRPr="00791C91">
        <w:rPr>
          <w:color w:val="auto"/>
        </w:rPr>
        <w:t xml:space="preserve">), Almacen a </w:t>
      </w:r>
      <w:r w:rsidRPr="00791C91">
        <w:rPr>
          <w:color w:val="auto"/>
        </w:rPr>
        <w:lastRenderedPageBreak/>
        <w:t>Lote (</w:t>
      </w:r>
      <w:proofErr w:type="gramStart"/>
      <w:r w:rsidRPr="00791C91">
        <w:rPr>
          <w:color w:val="auto"/>
        </w:rPr>
        <w:t>1:N</w:t>
      </w:r>
      <w:proofErr w:type="gramEnd"/>
      <w:r w:rsidRPr="00791C91">
        <w:rPr>
          <w:color w:val="auto"/>
        </w:rPr>
        <w:t xml:space="preserve">), Entrada a </w:t>
      </w:r>
      <w:proofErr w:type="spellStart"/>
      <w:r w:rsidRPr="00791C91">
        <w:rPr>
          <w:color w:val="auto"/>
        </w:rPr>
        <w:t>DetalleEntrada</w:t>
      </w:r>
      <w:proofErr w:type="spellEnd"/>
      <w:r w:rsidRPr="00791C91">
        <w:rPr>
          <w:color w:val="auto"/>
        </w:rPr>
        <w:t xml:space="preserve"> (</w:t>
      </w:r>
      <w:proofErr w:type="gramStart"/>
      <w:r w:rsidRPr="00791C91">
        <w:rPr>
          <w:color w:val="auto"/>
        </w:rPr>
        <w:t>1:N</w:t>
      </w:r>
      <w:proofErr w:type="gramEnd"/>
      <w:r w:rsidRPr="00791C91">
        <w:rPr>
          <w:color w:val="auto"/>
        </w:rPr>
        <w:t xml:space="preserve">), Salida a </w:t>
      </w:r>
      <w:proofErr w:type="spellStart"/>
      <w:r w:rsidRPr="00791C91">
        <w:rPr>
          <w:color w:val="auto"/>
        </w:rPr>
        <w:t>DetalleSalida</w:t>
      </w:r>
      <w:proofErr w:type="spellEnd"/>
      <w:r w:rsidRPr="00791C91">
        <w:rPr>
          <w:color w:val="auto"/>
        </w:rPr>
        <w:t xml:space="preserve"> (</w:t>
      </w:r>
      <w:proofErr w:type="gramStart"/>
      <w:r w:rsidRPr="00791C91">
        <w:rPr>
          <w:color w:val="auto"/>
        </w:rPr>
        <w:t>1:N</w:t>
      </w:r>
      <w:proofErr w:type="gramEnd"/>
      <w:r w:rsidRPr="00791C91">
        <w:rPr>
          <w:color w:val="auto"/>
        </w:rPr>
        <w:t xml:space="preserve">), Lote a </w:t>
      </w:r>
      <w:proofErr w:type="spellStart"/>
      <w:r w:rsidRPr="00791C91">
        <w:rPr>
          <w:color w:val="auto"/>
        </w:rPr>
        <w:t>MovimientoInventario</w:t>
      </w:r>
      <w:proofErr w:type="spellEnd"/>
      <w:r w:rsidRPr="00791C91">
        <w:rPr>
          <w:color w:val="auto"/>
        </w:rPr>
        <w:t xml:space="preserve"> (</w:t>
      </w:r>
      <w:proofErr w:type="gramStart"/>
      <w:r w:rsidRPr="00791C91">
        <w:rPr>
          <w:color w:val="auto"/>
        </w:rPr>
        <w:t>1:N</w:t>
      </w:r>
      <w:proofErr w:type="gramEnd"/>
      <w:r w:rsidRPr="00791C91">
        <w:rPr>
          <w:color w:val="auto"/>
        </w:rPr>
        <w:t xml:space="preserve">) y Usuario a </w:t>
      </w:r>
      <w:proofErr w:type="spellStart"/>
      <w:r w:rsidRPr="00791C91">
        <w:rPr>
          <w:color w:val="auto"/>
        </w:rPr>
        <w:t>MovimientoInventario</w:t>
      </w:r>
      <w:proofErr w:type="spellEnd"/>
      <w:r w:rsidRPr="00791C91">
        <w:rPr>
          <w:color w:val="auto"/>
        </w:rPr>
        <w:t xml:space="preserve"> (</w:t>
      </w:r>
      <w:proofErr w:type="gramStart"/>
      <w:r w:rsidRPr="00791C91">
        <w:rPr>
          <w:color w:val="auto"/>
        </w:rPr>
        <w:t>1:N</w:t>
      </w:r>
      <w:proofErr w:type="gramEnd"/>
      <w:r w:rsidRPr="00791C91">
        <w:rPr>
          <w:color w:val="auto"/>
        </w:rPr>
        <w:t>).</w:t>
      </w:r>
    </w:p>
    <w:p w14:paraId="4C0F14D8" w14:textId="77777777" w:rsidR="00DF1B40" w:rsidRPr="00791C91" w:rsidRDefault="00000000">
      <w:pPr>
        <w:pStyle w:val="Normal1"/>
        <w:rPr>
          <w:color w:val="auto"/>
        </w:rPr>
      </w:pPr>
      <w:r w:rsidRPr="00791C91">
        <w:rPr>
          <w:color w:val="auto"/>
        </w:rPr>
        <w:t xml:space="preserve">La entidad </w:t>
      </w:r>
      <w:proofErr w:type="spellStart"/>
      <w:r w:rsidRPr="00791C91">
        <w:rPr>
          <w:color w:val="auto"/>
        </w:rPr>
        <w:t>MovimientoInventario</w:t>
      </w:r>
      <w:proofErr w:type="spellEnd"/>
      <w:r w:rsidRPr="00791C91">
        <w:rPr>
          <w:color w:val="auto"/>
        </w:rPr>
        <w:t xml:space="preserve"> se relaciona con Lote y Usuario para conservar trazabilidad. Cada movimiento registra qué lote fue afectado, qué usuario realizó la operación, qué tipo de movimiento ocurrió y qué cantidad fue modificada.</w:t>
      </w:r>
    </w:p>
    <w:p w14:paraId="799F80CD" w14:textId="77777777" w:rsidR="00DF1B40" w:rsidRPr="00843D3C" w:rsidRDefault="00000000">
      <w:pPr>
        <w:pStyle w:val="Normal1"/>
        <w:keepNext/>
        <w:jc w:val="center"/>
        <w:rPr>
          <w:color w:val="auto"/>
        </w:rPr>
      </w:pPr>
      <w:r w:rsidRPr="00843D3C">
        <w:rPr>
          <w:b/>
          <w:color w:val="auto"/>
        </w:rPr>
        <w:t>Figura 3</w:t>
      </w:r>
    </w:p>
    <w:p w14:paraId="771D2C9C" w14:textId="77777777" w:rsidR="00DF1B40" w:rsidRPr="00843D3C" w:rsidRDefault="00000000">
      <w:pPr>
        <w:pStyle w:val="Normal1"/>
        <w:keepNext/>
        <w:jc w:val="center"/>
        <w:rPr>
          <w:color w:val="auto"/>
        </w:rPr>
      </w:pPr>
      <w:r w:rsidRPr="00843D3C">
        <w:rPr>
          <w:i/>
          <w:color w:val="auto"/>
        </w:rPr>
        <w:t>Modelo de Datos Entidad-Relación Extendido del sistema HYGORA</w:t>
      </w:r>
    </w:p>
    <w:p w14:paraId="35454B7E" w14:textId="77777777" w:rsidR="00DF1B40" w:rsidRPr="00843D3C" w:rsidRDefault="00000000" w:rsidP="0048679E">
      <w:pPr>
        <w:pStyle w:val="Normal1"/>
        <w:keepNext/>
        <w:jc w:val="center"/>
        <w:rPr>
          <w:color w:val="auto"/>
        </w:rPr>
      </w:pPr>
      <w:r w:rsidRPr="00843D3C">
        <w:rPr>
          <w:noProof/>
          <w:color w:val="auto"/>
        </w:rPr>
        <w:drawing>
          <wp:inline distT="0" distB="0" distL="0" distR="0" wp14:anchorId="5B1A3F0E" wp14:editId="18F1D6FA">
            <wp:extent cx="5760085" cy="3168015"/>
            <wp:effectExtent l="0" t="0" r="0" b="0"/>
            <wp:docPr id="4" name="Picture 1867753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67753689"/>
                    <pic:cNvPicPr>
                      <a:picLocks noChangeAspect="1" noChangeArrowheads="1"/>
                    </pic:cNvPicPr>
                  </pic:nvPicPr>
                  <pic:blipFill>
                    <a:blip r:embed="rId11"/>
                    <a:stretch>
                      <a:fillRect/>
                    </a:stretch>
                  </pic:blipFill>
                  <pic:spPr bwMode="auto">
                    <a:xfrm>
                      <a:off x="0" y="0"/>
                      <a:ext cx="5760085" cy="3168015"/>
                    </a:xfrm>
                    <a:prstGeom prst="rect">
                      <a:avLst/>
                    </a:prstGeom>
                    <a:noFill/>
                  </pic:spPr>
                </pic:pic>
              </a:graphicData>
            </a:graphic>
          </wp:inline>
        </w:drawing>
      </w:r>
    </w:p>
    <w:p w14:paraId="3E6DED20" w14:textId="77777777" w:rsidR="00DF1B40" w:rsidRPr="00791C91" w:rsidRDefault="00000000">
      <w:pPr>
        <w:pStyle w:val="Ttulo2"/>
        <w:rPr>
          <w:color w:val="auto"/>
          <w:sz w:val="24"/>
          <w:szCs w:val="24"/>
        </w:rPr>
      </w:pPr>
      <w:bookmarkStart w:id="113" w:name="_Toc232771377"/>
      <w:bookmarkStart w:id="114" w:name="_Toc233575554"/>
      <w:r w:rsidRPr="00791C91">
        <w:rPr>
          <w:color w:val="auto"/>
          <w:sz w:val="24"/>
          <w:szCs w:val="24"/>
        </w:rPr>
        <w:t>6.4. Modelo lógico relacional</w:t>
      </w:r>
      <w:bookmarkEnd w:id="113"/>
      <w:bookmarkEnd w:id="114"/>
    </w:p>
    <w:p w14:paraId="1A2EC1FD" w14:textId="77777777" w:rsidR="00DF1B40" w:rsidRPr="00791C91" w:rsidRDefault="00000000">
      <w:pPr>
        <w:pStyle w:val="Normal1"/>
        <w:rPr>
          <w:color w:val="auto"/>
        </w:rPr>
      </w:pPr>
      <w:r w:rsidRPr="00791C91">
        <w:rPr>
          <w:color w:val="auto"/>
        </w:rPr>
        <w:t xml:space="preserve">El modelo lógico relacional transforma las entidades del modelo conceptual en tablas con claves primarias, claves foráneas, restricciones de unicidad y reglas de validación. El esquema fue generado en MySQL </w:t>
      </w:r>
      <w:proofErr w:type="spellStart"/>
      <w:r w:rsidRPr="00791C91">
        <w:rPr>
          <w:color w:val="auto"/>
        </w:rPr>
        <w:t>Workbench</w:t>
      </w:r>
      <w:proofErr w:type="spellEnd"/>
      <w:r w:rsidRPr="00791C91">
        <w:rPr>
          <w:color w:val="auto"/>
        </w:rPr>
        <w:t xml:space="preserve"> a partir del script SQL de creación del esquema.</w:t>
      </w:r>
    </w:p>
    <w:p w14:paraId="0ED4C6D4" w14:textId="77777777" w:rsidR="00DF1B40" w:rsidRPr="00843D3C" w:rsidRDefault="00000000">
      <w:pPr>
        <w:pStyle w:val="Normal1"/>
        <w:keepNext/>
        <w:jc w:val="center"/>
        <w:rPr>
          <w:color w:val="auto"/>
        </w:rPr>
      </w:pPr>
      <w:r w:rsidRPr="00843D3C">
        <w:rPr>
          <w:b/>
          <w:color w:val="auto"/>
        </w:rPr>
        <w:lastRenderedPageBreak/>
        <w:t>Figura 4</w:t>
      </w:r>
    </w:p>
    <w:p w14:paraId="13DC642C" w14:textId="77777777" w:rsidR="00DF1B40" w:rsidRPr="00843D3C" w:rsidRDefault="00000000">
      <w:pPr>
        <w:pStyle w:val="Normal1"/>
        <w:keepNext/>
        <w:jc w:val="center"/>
        <w:rPr>
          <w:color w:val="auto"/>
        </w:rPr>
      </w:pPr>
      <w:r w:rsidRPr="00843D3C">
        <w:rPr>
          <w:i/>
          <w:color w:val="auto"/>
        </w:rPr>
        <w:t xml:space="preserve">Modelo lógico relacional generado en MySQL </w:t>
      </w:r>
      <w:proofErr w:type="spellStart"/>
      <w:r w:rsidRPr="00843D3C">
        <w:rPr>
          <w:i/>
          <w:color w:val="auto"/>
        </w:rPr>
        <w:t>Workbench</w:t>
      </w:r>
      <w:proofErr w:type="spellEnd"/>
    </w:p>
    <w:p w14:paraId="08FBA575" w14:textId="77777777" w:rsidR="00DF1B40" w:rsidRPr="00843D3C" w:rsidRDefault="00000000">
      <w:pPr>
        <w:pStyle w:val="Normal1"/>
        <w:keepNext/>
        <w:jc w:val="center"/>
        <w:rPr>
          <w:color w:val="auto"/>
        </w:rPr>
      </w:pPr>
      <w:r w:rsidRPr="00843D3C">
        <w:rPr>
          <w:noProof/>
          <w:color w:val="auto"/>
        </w:rPr>
        <w:drawing>
          <wp:inline distT="0" distB="0" distL="0" distR="0" wp14:anchorId="10D0F4F6" wp14:editId="3B52476D">
            <wp:extent cx="4840605" cy="6120130"/>
            <wp:effectExtent l="0" t="0" r="0" b="0"/>
            <wp:docPr id="5" name="Picture 1867753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67753690"/>
                    <pic:cNvPicPr>
                      <a:picLocks noChangeAspect="1" noChangeArrowheads="1"/>
                    </pic:cNvPicPr>
                  </pic:nvPicPr>
                  <pic:blipFill>
                    <a:blip r:embed="rId12"/>
                    <a:stretch>
                      <a:fillRect/>
                    </a:stretch>
                  </pic:blipFill>
                  <pic:spPr bwMode="auto">
                    <a:xfrm>
                      <a:off x="0" y="0"/>
                      <a:ext cx="4840605" cy="6120130"/>
                    </a:xfrm>
                    <a:prstGeom prst="rect">
                      <a:avLst/>
                    </a:prstGeom>
                    <a:noFill/>
                  </pic:spPr>
                </pic:pic>
              </a:graphicData>
            </a:graphic>
          </wp:inline>
        </w:drawing>
      </w:r>
    </w:p>
    <w:p w14:paraId="39073932" w14:textId="77777777" w:rsidR="00DF1B40" w:rsidRPr="00843D3C" w:rsidRDefault="00DF1B40" w:rsidP="0048679E">
      <w:pPr>
        <w:pStyle w:val="Normal1"/>
        <w:rPr>
          <w:color w:val="auto"/>
        </w:rPr>
      </w:pPr>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2399"/>
        <w:gridCol w:w="6961"/>
      </w:tblGrid>
      <w:tr w:rsidR="00843D3C" w:rsidRPr="00843D3C" w14:paraId="7EED458D" w14:textId="77777777">
        <w:trPr>
          <w:tblHeader/>
          <w:jc w:val="center"/>
        </w:trPr>
        <w:tc>
          <w:tcPr>
            <w:tcW w:w="2399" w:type="dxa"/>
            <w:tcBorders>
              <w:top w:val="single" w:sz="8" w:space="0" w:color="000000"/>
              <w:bottom w:val="single" w:sz="8" w:space="0" w:color="000000"/>
            </w:tcBorders>
            <w:shd w:val="clear" w:color="auto" w:fill="FFFFFF"/>
          </w:tcPr>
          <w:p w14:paraId="6529F5C6" w14:textId="77777777" w:rsidR="00DF1B40" w:rsidRPr="00843D3C" w:rsidRDefault="00000000">
            <w:pPr>
              <w:pStyle w:val="Normal1"/>
              <w:spacing w:line="240" w:lineRule="auto"/>
              <w:ind w:firstLine="0"/>
              <w:rPr>
                <w:color w:val="auto"/>
              </w:rPr>
            </w:pPr>
            <w:r w:rsidRPr="00843D3C">
              <w:rPr>
                <w:b/>
                <w:bCs/>
                <w:color w:val="auto"/>
                <w:sz w:val="20"/>
                <w:szCs w:val="20"/>
              </w:rPr>
              <w:t>Tabla</w:t>
            </w:r>
          </w:p>
        </w:tc>
        <w:tc>
          <w:tcPr>
            <w:tcW w:w="6960" w:type="dxa"/>
            <w:tcBorders>
              <w:top w:val="single" w:sz="8" w:space="0" w:color="000000"/>
              <w:bottom w:val="single" w:sz="8" w:space="0" w:color="000000"/>
            </w:tcBorders>
            <w:shd w:val="clear" w:color="auto" w:fill="FFFFFF"/>
          </w:tcPr>
          <w:p w14:paraId="15C69921" w14:textId="77777777" w:rsidR="00DF1B40" w:rsidRPr="00843D3C" w:rsidRDefault="00000000">
            <w:pPr>
              <w:pStyle w:val="Normal1"/>
              <w:spacing w:line="240" w:lineRule="auto"/>
              <w:ind w:firstLine="0"/>
              <w:rPr>
                <w:color w:val="auto"/>
              </w:rPr>
            </w:pPr>
            <w:r w:rsidRPr="00843D3C">
              <w:rPr>
                <w:b/>
                <w:bCs/>
                <w:color w:val="auto"/>
                <w:sz w:val="20"/>
                <w:szCs w:val="20"/>
              </w:rPr>
              <w:t>Atributos principales</w:t>
            </w:r>
          </w:p>
        </w:tc>
      </w:tr>
      <w:tr w:rsidR="00843D3C" w:rsidRPr="00843D3C" w14:paraId="52B575C0" w14:textId="77777777">
        <w:trPr>
          <w:jc w:val="center"/>
        </w:trPr>
        <w:tc>
          <w:tcPr>
            <w:tcW w:w="2399" w:type="dxa"/>
            <w:tcBorders>
              <w:bottom w:val="single" w:sz="4" w:space="0" w:color="BFBFBF"/>
            </w:tcBorders>
            <w:shd w:val="clear" w:color="auto" w:fill="FFFFFF"/>
            <w:tcMar>
              <w:top w:w="80" w:type="dxa"/>
              <w:bottom w:w="80" w:type="dxa"/>
            </w:tcMar>
          </w:tcPr>
          <w:p w14:paraId="6F9225C2" w14:textId="77777777" w:rsidR="00DF1B40" w:rsidRPr="00843D3C" w:rsidRDefault="00000000">
            <w:pPr>
              <w:pStyle w:val="Normal1"/>
              <w:spacing w:line="240" w:lineRule="auto"/>
              <w:ind w:firstLine="0"/>
              <w:rPr>
                <w:color w:val="auto"/>
              </w:rPr>
            </w:pPr>
            <w:r w:rsidRPr="00843D3C">
              <w:rPr>
                <w:color w:val="auto"/>
                <w:sz w:val="20"/>
              </w:rPr>
              <w:t>Laboratorio</w:t>
            </w:r>
          </w:p>
        </w:tc>
        <w:tc>
          <w:tcPr>
            <w:tcW w:w="6960" w:type="dxa"/>
            <w:tcBorders>
              <w:bottom w:val="single" w:sz="4" w:space="0" w:color="BFBFBF"/>
            </w:tcBorders>
            <w:shd w:val="clear" w:color="auto" w:fill="FFFFFF"/>
            <w:tcMar>
              <w:top w:w="80" w:type="dxa"/>
              <w:bottom w:w="80" w:type="dxa"/>
            </w:tcMar>
          </w:tcPr>
          <w:p w14:paraId="54BF8746" w14:textId="77777777" w:rsidR="00DF1B40" w:rsidRPr="00843D3C" w:rsidRDefault="00000000">
            <w:pPr>
              <w:pStyle w:val="Normal1"/>
              <w:spacing w:line="240" w:lineRule="auto"/>
              <w:ind w:firstLine="0"/>
              <w:rPr>
                <w:color w:val="auto"/>
              </w:rPr>
            </w:pPr>
            <w:proofErr w:type="spellStart"/>
            <w:r w:rsidRPr="00843D3C">
              <w:rPr>
                <w:color w:val="auto"/>
                <w:sz w:val="20"/>
              </w:rPr>
              <w:t>idLaboratorio</w:t>
            </w:r>
            <w:proofErr w:type="spellEnd"/>
            <w:r w:rsidRPr="00843D3C">
              <w:rPr>
                <w:color w:val="auto"/>
                <w:sz w:val="20"/>
              </w:rPr>
              <w:t xml:space="preserve"> (PK), nombre, </w:t>
            </w:r>
            <w:proofErr w:type="spellStart"/>
            <w:r w:rsidRPr="00843D3C">
              <w:rPr>
                <w:color w:val="auto"/>
                <w:sz w:val="20"/>
              </w:rPr>
              <w:t>pais</w:t>
            </w:r>
            <w:proofErr w:type="spellEnd"/>
            <w:r w:rsidRPr="00843D3C">
              <w:rPr>
                <w:color w:val="auto"/>
                <w:sz w:val="20"/>
              </w:rPr>
              <w:t>, contacto</w:t>
            </w:r>
          </w:p>
        </w:tc>
      </w:tr>
      <w:tr w:rsidR="00843D3C" w:rsidRPr="00843D3C" w14:paraId="3CDE83AB" w14:textId="77777777">
        <w:trPr>
          <w:jc w:val="center"/>
        </w:trPr>
        <w:tc>
          <w:tcPr>
            <w:tcW w:w="2399" w:type="dxa"/>
            <w:tcBorders>
              <w:bottom w:val="single" w:sz="4" w:space="0" w:color="BFBFBF"/>
            </w:tcBorders>
            <w:shd w:val="clear" w:color="auto" w:fill="FFFFFF"/>
            <w:tcMar>
              <w:top w:w="80" w:type="dxa"/>
              <w:bottom w:w="80" w:type="dxa"/>
            </w:tcMar>
          </w:tcPr>
          <w:p w14:paraId="1673211E" w14:textId="77777777" w:rsidR="00DF1B40" w:rsidRPr="00843D3C" w:rsidRDefault="00000000">
            <w:pPr>
              <w:pStyle w:val="Normal1"/>
              <w:spacing w:line="240" w:lineRule="auto"/>
              <w:ind w:firstLine="0"/>
              <w:rPr>
                <w:color w:val="auto"/>
              </w:rPr>
            </w:pPr>
            <w:r w:rsidRPr="00843D3C">
              <w:rPr>
                <w:color w:val="auto"/>
                <w:sz w:val="20"/>
              </w:rPr>
              <w:t>Proveedor</w:t>
            </w:r>
          </w:p>
        </w:tc>
        <w:tc>
          <w:tcPr>
            <w:tcW w:w="6960" w:type="dxa"/>
            <w:tcBorders>
              <w:bottom w:val="single" w:sz="4" w:space="0" w:color="BFBFBF"/>
            </w:tcBorders>
            <w:shd w:val="clear" w:color="auto" w:fill="FFFFFF"/>
            <w:tcMar>
              <w:top w:w="80" w:type="dxa"/>
              <w:bottom w:w="80" w:type="dxa"/>
            </w:tcMar>
          </w:tcPr>
          <w:p w14:paraId="59CA319F" w14:textId="77777777" w:rsidR="00DF1B40" w:rsidRPr="00843D3C" w:rsidRDefault="00000000">
            <w:pPr>
              <w:pStyle w:val="Normal1"/>
              <w:spacing w:line="240" w:lineRule="auto"/>
              <w:ind w:firstLine="0"/>
              <w:rPr>
                <w:color w:val="auto"/>
              </w:rPr>
            </w:pPr>
            <w:proofErr w:type="spellStart"/>
            <w:r w:rsidRPr="00843D3C">
              <w:rPr>
                <w:color w:val="auto"/>
                <w:sz w:val="20"/>
              </w:rPr>
              <w:t>idProveedor</w:t>
            </w:r>
            <w:proofErr w:type="spellEnd"/>
            <w:r w:rsidRPr="00843D3C">
              <w:rPr>
                <w:color w:val="auto"/>
                <w:sz w:val="20"/>
              </w:rPr>
              <w:t xml:space="preserve"> (PK), nombre, tipo, </w:t>
            </w:r>
            <w:proofErr w:type="spellStart"/>
            <w:r w:rsidRPr="00843D3C">
              <w:rPr>
                <w:color w:val="auto"/>
                <w:sz w:val="20"/>
              </w:rPr>
              <w:t>telefono</w:t>
            </w:r>
            <w:proofErr w:type="spellEnd"/>
            <w:r w:rsidRPr="00843D3C">
              <w:rPr>
                <w:color w:val="auto"/>
                <w:sz w:val="20"/>
              </w:rPr>
              <w:t>, correo</w:t>
            </w:r>
          </w:p>
        </w:tc>
      </w:tr>
      <w:tr w:rsidR="00843D3C" w:rsidRPr="00843D3C" w14:paraId="2A4DD925" w14:textId="77777777">
        <w:trPr>
          <w:jc w:val="center"/>
        </w:trPr>
        <w:tc>
          <w:tcPr>
            <w:tcW w:w="2399" w:type="dxa"/>
            <w:tcBorders>
              <w:bottom w:val="single" w:sz="4" w:space="0" w:color="BFBFBF"/>
            </w:tcBorders>
            <w:shd w:val="clear" w:color="auto" w:fill="FFFFFF"/>
            <w:tcMar>
              <w:top w:w="80" w:type="dxa"/>
              <w:bottom w:w="80" w:type="dxa"/>
            </w:tcMar>
          </w:tcPr>
          <w:p w14:paraId="3F6E07F8" w14:textId="77777777" w:rsidR="00DF1B40" w:rsidRPr="00843D3C" w:rsidRDefault="00000000">
            <w:pPr>
              <w:pStyle w:val="Normal1"/>
              <w:spacing w:line="240" w:lineRule="auto"/>
              <w:ind w:firstLine="0"/>
              <w:rPr>
                <w:color w:val="auto"/>
              </w:rPr>
            </w:pPr>
            <w:r w:rsidRPr="00843D3C">
              <w:rPr>
                <w:color w:val="auto"/>
                <w:sz w:val="20"/>
              </w:rPr>
              <w:lastRenderedPageBreak/>
              <w:t>Almacen</w:t>
            </w:r>
          </w:p>
        </w:tc>
        <w:tc>
          <w:tcPr>
            <w:tcW w:w="6960" w:type="dxa"/>
            <w:tcBorders>
              <w:bottom w:val="single" w:sz="4" w:space="0" w:color="BFBFBF"/>
            </w:tcBorders>
            <w:shd w:val="clear" w:color="auto" w:fill="FFFFFF"/>
            <w:tcMar>
              <w:top w:w="80" w:type="dxa"/>
              <w:bottom w:w="80" w:type="dxa"/>
            </w:tcMar>
          </w:tcPr>
          <w:p w14:paraId="7B348E8E" w14:textId="77777777" w:rsidR="00DF1B40" w:rsidRPr="00843D3C" w:rsidRDefault="00000000">
            <w:pPr>
              <w:pStyle w:val="Normal1"/>
              <w:spacing w:line="240" w:lineRule="auto"/>
              <w:ind w:firstLine="0"/>
              <w:rPr>
                <w:color w:val="auto"/>
              </w:rPr>
            </w:pPr>
            <w:proofErr w:type="spellStart"/>
            <w:r w:rsidRPr="00843D3C">
              <w:rPr>
                <w:color w:val="auto"/>
                <w:sz w:val="20"/>
              </w:rPr>
              <w:t>idAlmacen</w:t>
            </w:r>
            <w:proofErr w:type="spellEnd"/>
            <w:r w:rsidRPr="00843D3C">
              <w:rPr>
                <w:color w:val="auto"/>
                <w:sz w:val="20"/>
              </w:rPr>
              <w:t xml:space="preserve"> (PK), nombre, </w:t>
            </w:r>
            <w:proofErr w:type="spellStart"/>
            <w:r w:rsidRPr="00843D3C">
              <w:rPr>
                <w:color w:val="auto"/>
                <w:sz w:val="20"/>
              </w:rPr>
              <w:t>ubicacion</w:t>
            </w:r>
            <w:proofErr w:type="spellEnd"/>
            <w:r w:rsidRPr="00843D3C">
              <w:rPr>
                <w:color w:val="auto"/>
                <w:sz w:val="20"/>
              </w:rPr>
              <w:t xml:space="preserve">, </w:t>
            </w:r>
            <w:proofErr w:type="spellStart"/>
            <w:r w:rsidRPr="00843D3C">
              <w:rPr>
                <w:color w:val="auto"/>
                <w:sz w:val="20"/>
              </w:rPr>
              <w:t>descripcion</w:t>
            </w:r>
            <w:proofErr w:type="spellEnd"/>
          </w:p>
        </w:tc>
      </w:tr>
      <w:tr w:rsidR="00843D3C" w:rsidRPr="00843D3C" w14:paraId="66415DDD" w14:textId="77777777">
        <w:trPr>
          <w:jc w:val="center"/>
        </w:trPr>
        <w:tc>
          <w:tcPr>
            <w:tcW w:w="2399" w:type="dxa"/>
            <w:tcBorders>
              <w:bottom w:val="single" w:sz="4" w:space="0" w:color="BFBFBF"/>
            </w:tcBorders>
            <w:shd w:val="clear" w:color="auto" w:fill="FFFFFF"/>
            <w:tcMar>
              <w:top w:w="80" w:type="dxa"/>
              <w:bottom w:w="80" w:type="dxa"/>
            </w:tcMar>
          </w:tcPr>
          <w:p w14:paraId="07902827" w14:textId="77777777" w:rsidR="00DF1B40" w:rsidRPr="00843D3C" w:rsidRDefault="00000000">
            <w:pPr>
              <w:pStyle w:val="Normal1"/>
              <w:spacing w:line="240" w:lineRule="auto"/>
              <w:ind w:firstLine="0"/>
              <w:rPr>
                <w:color w:val="auto"/>
              </w:rPr>
            </w:pPr>
            <w:r w:rsidRPr="00843D3C">
              <w:rPr>
                <w:color w:val="auto"/>
                <w:sz w:val="20"/>
              </w:rPr>
              <w:t>Rol</w:t>
            </w:r>
          </w:p>
        </w:tc>
        <w:tc>
          <w:tcPr>
            <w:tcW w:w="6960" w:type="dxa"/>
            <w:tcBorders>
              <w:bottom w:val="single" w:sz="4" w:space="0" w:color="BFBFBF"/>
            </w:tcBorders>
            <w:shd w:val="clear" w:color="auto" w:fill="FFFFFF"/>
            <w:tcMar>
              <w:top w:w="80" w:type="dxa"/>
              <w:bottom w:w="80" w:type="dxa"/>
            </w:tcMar>
          </w:tcPr>
          <w:p w14:paraId="40610D20" w14:textId="77777777" w:rsidR="00DF1B40" w:rsidRPr="00843D3C" w:rsidRDefault="00000000">
            <w:pPr>
              <w:pStyle w:val="Normal1"/>
              <w:spacing w:line="240" w:lineRule="auto"/>
              <w:ind w:firstLine="0"/>
              <w:rPr>
                <w:color w:val="auto"/>
              </w:rPr>
            </w:pPr>
            <w:proofErr w:type="spellStart"/>
            <w:r w:rsidRPr="00843D3C">
              <w:rPr>
                <w:color w:val="auto"/>
                <w:sz w:val="20"/>
              </w:rPr>
              <w:t>idRol</w:t>
            </w:r>
            <w:proofErr w:type="spellEnd"/>
            <w:r w:rsidRPr="00843D3C">
              <w:rPr>
                <w:color w:val="auto"/>
                <w:sz w:val="20"/>
              </w:rPr>
              <w:t xml:space="preserve"> (PK), </w:t>
            </w:r>
            <w:proofErr w:type="spellStart"/>
            <w:r w:rsidRPr="00843D3C">
              <w:rPr>
                <w:color w:val="auto"/>
                <w:sz w:val="20"/>
              </w:rPr>
              <w:t>nombreRol</w:t>
            </w:r>
            <w:proofErr w:type="spellEnd"/>
          </w:p>
        </w:tc>
      </w:tr>
      <w:tr w:rsidR="00843D3C" w:rsidRPr="00843D3C" w14:paraId="3CF38A61" w14:textId="77777777">
        <w:trPr>
          <w:jc w:val="center"/>
        </w:trPr>
        <w:tc>
          <w:tcPr>
            <w:tcW w:w="2399" w:type="dxa"/>
            <w:tcBorders>
              <w:bottom w:val="single" w:sz="4" w:space="0" w:color="BFBFBF"/>
            </w:tcBorders>
            <w:shd w:val="clear" w:color="auto" w:fill="FFFFFF"/>
            <w:tcMar>
              <w:top w:w="80" w:type="dxa"/>
              <w:bottom w:w="80" w:type="dxa"/>
            </w:tcMar>
          </w:tcPr>
          <w:p w14:paraId="74BACDEF" w14:textId="77777777" w:rsidR="00DF1B40" w:rsidRPr="00843D3C" w:rsidRDefault="00000000">
            <w:pPr>
              <w:pStyle w:val="Normal1"/>
              <w:spacing w:line="240" w:lineRule="auto"/>
              <w:ind w:firstLine="0"/>
              <w:rPr>
                <w:color w:val="auto"/>
              </w:rPr>
            </w:pPr>
            <w:r w:rsidRPr="00843D3C">
              <w:rPr>
                <w:color w:val="auto"/>
                <w:sz w:val="20"/>
              </w:rPr>
              <w:t>Usuario</w:t>
            </w:r>
          </w:p>
        </w:tc>
        <w:tc>
          <w:tcPr>
            <w:tcW w:w="6960" w:type="dxa"/>
            <w:tcBorders>
              <w:bottom w:val="single" w:sz="4" w:space="0" w:color="BFBFBF"/>
            </w:tcBorders>
            <w:shd w:val="clear" w:color="auto" w:fill="FFFFFF"/>
            <w:tcMar>
              <w:top w:w="80" w:type="dxa"/>
              <w:bottom w:w="80" w:type="dxa"/>
            </w:tcMar>
          </w:tcPr>
          <w:p w14:paraId="3D7B442F" w14:textId="77777777" w:rsidR="00DF1B40" w:rsidRPr="00843D3C" w:rsidRDefault="00000000">
            <w:pPr>
              <w:pStyle w:val="Normal1"/>
              <w:spacing w:line="240" w:lineRule="auto"/>
              <w:ind w:firstLine="0"/>
              <w:rPr>
                <w:color w:val="auto"/>
              </w:rPr>
            </w:pPr>
            <w:proofErr w:type="spellStart"/>
            <w:r w:rsidRPr="00843D3C">
              <w:rPr>
                <w:color w:val="auto"/>
                <w:sz w:val="20"/>
              </w:rPr>
              <w:t>idUsuario</w:t>
            </w:r>
            <w:proofErr w:type="spellEnd"/>
            <w:r w:rsidRPr="00843D3C">
              <w:rPr>
                <w:color w:val="auto"/>
                <w:sz w:val="20"/>
              </w:rPr>
              <w:t xml:space="preserve"> (PK), nombre, email, </w:t>
            </w:r>
            <w:proofErr w:type="spellStart"/>
            <w:r w:rsidRPr="00843D3C">
              <w:rPr>
                <w:color w:val="auto"/>
                <w:sz w:val="20"/>
              </w:rPr>
              <w:t>passwordHash</w:t>
            </w:r>
            <w:proofErr w:type="spellEnd"/>
            <w:r w:rsidRPr="00843D3C">
              <w:rPr>
                <w:color w:val="auto"/>
                <w:sz w:val="20"/>
              </w:rPr>
              <w:t xml:space="preserve">, estado, </w:t>
            </w:r>
            <w:proofErr w:type="spellStart"/>
            <w:r w:rsidRPr="00843D3C">
              <w:rPr>
                <w:color w:val="auto"/>
                <w:sz w:val="20"/>
              </w:rPr>
              <w:t>idRol</w:t>
            </w:r>
            <w:proofErr w:type="spellEnd"/>
            <w:r w:rsidRPr="00843D3C">
              <w:rPr>
                <w:color w:val="auto"/>
                <w:sz w:val="20"/>
              </w:rPr>
              <w:t xml:space="preserve"> (</w:t>
            </w:r>
            <w:proofErr w:type="spellStart"/>
            <w:r w:rsidRPr="00843D3C">
              <w:rPr>
                <w:color w:val="auto"/>
                <w:sz w:val="20"/>
              </w:rPr>
              <w:t>FK→Rol</w:t>
            </w:r>
            <w:proofErr w:type="spellEnd"/>
            <w:r w:rsidRPr="00843D3C">
              <w:rPr>
                <w:color w:val="auto"/>
                <w:sz w:val="20"/>
              </w:rPr>
              <w:t>)</w:t>
            </w:r>
          </w:p>
        </w:tc>
      </w:tr>
      <w:tr w:rsidR="00843D3C" w:rsidRPr="00843D3C" w14:paraId="576F40D5" w14:textId="77777777">
        <w:trPr>
          <w:jc w:val="center"/>
        </w:trPr>
        <w:tc>
          <w:tcPr>
            <w:tcW w:w="2399" w:type="dxa"/>
            <w:tcBorders>
              <w:bottom w:val="single" w:sz="4" w:space="0" w:color="BFBFBF"/>
            </w:tcBorders>
            <w:shd w:val="clear" w:color="auto" w:fill="FFFFFF"/>
            <w:tcMar>
              <w:top w:w="80" w:type="dxa"/>
              <w:bottom w:w="80" w:type="dxa"/>
            </w:tcMar>
          </w:tcPr>
          <w:p w14:paraId="661073C4" w14:textId="77777777" w:rsidR="00DF1B40" w:rsidRPr="00843D3C" w:rsidRDefault="00000000">
            <w:pPr>
              <w:pStyle w:val="Normal1"/>
              <w:spacing w:line="240" w:lineRule="auto"/>
              <w:ind w:firstLine="0"/>
              <w:rPr>
                <w:color w:val="auto"/>
              </w:rPr>
            </w:pPr>
            <w:r w:rsidRPr="00843D3C">
              <w:rPr>
                <w:color w:val="auto"/>
                <w:sz w:val="20"/>
              </w:rPr>
              <w:t>Medicamento</w:t>
            </w:r>
          </w:p>
        </w:tc>
        <w:tc>
          <w:tcPr>
            <w:tcW w:w="6960" w:type="dxa"/>
            <w:tcBorders>
              <w:bottom w:val="single" w:sz="4" w:space="0" w:color="BFBFBF"/>
            </w:tcBorders>
            <w:shd w:val="clear" w:color="auto" w:fill="FFFFFF"/>
            <w:tcMar>
              <w:top w:w="80" w:type="dxa"/>
              <w:bottom w:w="80" w:type="dxa"/>
            </w:tcMar>
          </w:tcPr>
          <w:p w14:paraId="20361FD0" w14:textId="77777777" w:rsidR="00DF1B40" w:rsidRPr="00843D3C" w:rsidRDefault="00000000">
            <w:pPr>
              <w:pStyle w:val="Normal1"/>
              <w:spacing w:line="240" w:lineRule="auto"/>
              <w:ind w:firstLine="0"/>
              <w:rPr>
                <w:color w:val="auto"/>
              </w:rPr>
            </w:pPr>
            <w:proofErr w:type="spellStart"/>
            <w:r w:rsidRPr="00843D3C">
              <w:rPr>
                <w:color w:val="auto"/>
                <w:sz w:val="20"/>
              </w:rPr>
              <w:t>idMedicamento</w:t>
            </w:r>
            <w:proofErr w:type="spellEnd"/>
            <w:r w:rsidRPr="00843D3C">
              <w:rPr>
                <w:color w:val="auto"/>
                <w:sz w:val="20"/>
              </w:rPr>
              <w:t xml:space="preserve"> (PK), </w:t>
            </w:r>
            <w:proofErr w:type="spellStart"/>
            <w:r w:rsidRPr="00843D3C">
              <w:rPr>
                <w:color w:val="auto"/>
                <w:sz w:val="20"/>
              </w:rPr>
              <w:t>codigoInstitucional</w:t>
            </w:r>
            <w:proofErr w:type="spellEnd"/>
            <w:r w:rsidRPr="00843D3C">
              <w:rPr>
                <w:color w:val="auto"/>
                <w:sz w:val="20"/>
              </w:rPr>
              <w:t xml:space="preserve"> (UNIQUE), nombre, </w:t>
            </w:r>
            <w:proofErr w:type="spellStart"/>
            <w:r w:rsidRPr="00843D3C">
              <w:rPr>
                <w:color w:val="auto"/>
                <w:sz w:val="20"/>
              </w:rPr>
              <w:t>principioActivo</w:t>
            </w:r>
            <w:proofErr w:type="spellEnd"/>
            <w:r w:rsidRPr="00843D3C">
              <w:rPr>
                <w:color w:val="auto"/>
                <w:sz w:val="20"/>
              </w:rPr>
              <w:t xml:space="preserve">, </w:t>
            </w:r>
            <w:proofErr w:type="spellStart"/>
            <w:r w:rsidRPr="00843D3C">
              <w:rPr>
                <w:color w:val="auto"/>
                <w:sz w:val="20"/>
              </w:rPr>
              <w:t>concentracion</w:t>
            </w:r>
            <w:proofErr w:type="spellEnd"/>
            <w:r w:rsidRPr="00843D3C">
              <w:rPr>
                <w:color w:val="auto"/>
                <w:sz w:val="20"/>
              </w:rPr>
              <w:t xml:space="preserve">, </w:t>
            </w:r>
            <w:proofErr w:type="spellStart"/>
            <w:r w:rsidRPr="00843D3C">
              <w:rPr>
                <w:color w:val="auto"/>
                <w:sz w:val="20"/>
              </w:rPr>
              <w:t>formaFarmaceutica</w:t>
            </w:r>
            <w:proofErr w:type="spellEnd"/>
            <w:r w:rsidRPr="00843D3C">
              <w:rPr>
                <w:color w:val="auto"/>
                <w:sz w:val="20"/>
              </w:rPr>
              <w:t xml:space="preserve">, </w:t>
            </w:r>
            <w:proofErr w:type="spellStart"/>
            <w:r w:rsidRPr="00843D3C">
              <w:rPr>
                <w:color w:val="auto"/>
                <w:sz w:val="20"/>
              </w:rPr>
              <w:t>presentacion</w:t>
            </w:r>
            <w:proofErr w:type="spellEnd"/>
            <w:r w:rsidRPr="00843D3C">
              <w:rPr>
                <w:color w:val="auto"/>
                <w:sz w:val="20"/>
              </w:rPr>
              <w:t xml:space="preserve">, </w:t>
            </w:r>
            <w:proofErr w:type="spellStart"/>
            <w:r w:rsidRPr="00843D3C">
              <w:rPr>
                <w:color w:val="auto"/>
                <w:sz w:val="20"/>
              </w:rPr>
              <w:t>categoriaTerapeutica</w:t>
            </w:r>
            <w:proofErr w:type="spellEnd"/>
            <w:r w:rsidRPr="00843D3C">
              <w:rPr>
                <w:color w:val="auto"/>
                <w:sz w:val="20"/>
              </w:rPr>
              <w:t xml:space="preserve">, </w:t>
            </w:r>
            <w:proofErr w:type="spellStart"/>
            <w:r w:rsidRPr="00843D3C">
              <w:rPr>
                <w:color w:val="auto"/>
                <w:sz w:val="20"/>
              </w:rPr>
              <w:t>stockMinimo</w:t>
            </w:r>
            <w:proofErr w:type="spellEnd"/>
            <w:r w:rsidRPr="00843D3C">
              <w:rPr>
                <w:color w:val="auto"/>
                <w:sz w:val="20"/>
              </w:rPr>
              <w:t xml:space="preserve">, estado, </w:t>
            </w:r>
            <w:proofErr w:type="spellStart"/>
            <w:r w:rsidRPr="00843D3C">
              <w:rPr>
                <w:color w:val="auto"/>
                <w:sz w:val="20"/>
              </w:rPr>
              <w:t>idLaboratorio</w:t>
            </w:r>
            <w:proofErr w:type="spellEnd"/>
            <w:r w:rsidRPr="00843D3C">
              <w:rPr>
                <w:color w:val="auto"/>
                <w:sz w:val="20"/>
              </w:rPr>
              <w:t xml:space="preserve"> (</w:t>
            </w:r>
            <w:proofErr w:type="spellStart"/>
            <w:r w:rsidRPr="00843D3C">
              <w:rPr>
                <w:color w:val="auto"/>
                <w:sz w:val="20"/>
              </w:rPr>
              <w:t>FK→Laboratorio</w:t>
            </w:r>
            <w:proofErr w:type="spellEnd"/>
            <w:r w:rsidRPr="00843D3C">
              <w:rPr>
                <w:color w:val="auto"/>
                <w:sz w:val="20"/>
              </w:rPr>
              <w:t>)</w:t>
            </w:r>
          </w:p>
        </w:tc>
      </w:tr>
      <w:tr w:rsidR="00843D3C" w:rsidRPr="00843D3C" w14:paraId="2FB37922" w14:textId="77777777">
        <w:trPr>
          <w:jc w:val="center"/>
        </w:trPr>
        <w:tc>
          <w:tcPr>
            <w:tcW w:w="2399" w:type="dxa"/>
            <w:tcBorders>
              <w:bottom w:val="single" w:sz="4" w:space="0" w:color="BFBFBF"/>
            </w:tcBorders>
            <w:shd w:val="clear" w:color="auto" w:fill="FFFFFF"/>
            <w:tcMar>
              <w:top w:w="80" w:type="dxa"/>
              <w:bottom w:w="80" w:type="dxa"/>
            </w:tcMar>
          </w:tcPr>
          <w:p w14:paraId="62171626" w14:textId="77777777" w:rsidR="00DF1B40" w:rsidRPr="00843D3C" w:rsidRDefault="00000000">
            <w:pPr>
              <w:pStyle w:val="Normal1"/>
              <w:spacing w:line="240" w:lineRule="auto"/>
              <w:ind w:firstLine="0"/>
              <w:rPr>
                <w:color w:val="auto"/>
              </w:rPr>
            </w:pPr>
            <w:r w:rsidRPr="00843D3C">
              <w:rPr>
                <w:color w:val="auto"/>
                <w:sz w:val="20"/>
              </w:rPr>
              <w:t>Lote</w:t>
            </w:r>
          </w:p>
        </w:tc>
        <w:tc>
          <w:tcPr>
            <w:tcW w:w="6960" w:type="dxa"/>
            <w:tcBorders>
              <w:bottom w:val="single" w:sz="4" w:space="0" w:color="BFBFBF"/>
            </w:tcBorders>
            <w:shd w:val="clear" w:color="auto" w:fill="FFFFFF"/>
            <w:tcMar>
              <w:top w:w="80" w:type="dxa"/>
              <w:bottom w:w="80" w:type="dxa"/>
            </w:tcMar>
          </w:tcPr>
          <w:p w14:paraId="2AB9A9CA" w14:textId="77777777" w:rsidR="00DF1B40" w:rsidRPr="00843D3C" w:rsidRDefault="00000000">
            <w:pPr>
              <w:pStyle w:val="Normal1"/>
              <w:spacing w:line="240" w:lineRule="auto"/>
              <w:ind w:firstLine="0"/>
              <w:rPr>
                <w:color w:val="auto"/>
              </w:rPr>
            </w:pPr>
            <w:proofErr w:type="spellStart"/>
            <w:r w:rsidRPr="00843D3C">
              <w:rPr>
                <w:color w:val="auto"/>
                <w:sz w:val="20"/>
              </w:rPr>
              <w:t>idLote</w:t>
            </w:r>
            <w:proofErr w:type="spellEnd"/>
            <w:r w:rsidRPr="00843D3C">
              <w:rPr>
                <w:color w:val="auto"/>
                <w:sz w:val="20"/>
              </w:rPr>
              <w:t xml:space="preserve"> (PK), </w:t>
            </w:r>
            <w:proofErr w:type="spellStart"/>
            <w:r w:rsidRPr="00843D3C">
              <w:rPr>
                <w:color w:val="auto"/>
                <w:sz w:val="20"/>
              </w:rPr>
              <w:t>codigoLote</w:t>
            </w:r>
            <w:proofErr w:type="spellEnd"/>
            <w:r w:rsidRPr="00843D3C">
              <w:rPr>
                <w:color w:val="auto"/>
                <w:sz w:val="20"/>
              </w:rPr>
              <w:t xml:space="preserve">, </w:t>
            </w:r>
            <w:proofErr w:type="spellStart"/>
            <w:r w:rsidRPr="00843D3C">
              <w:rPr>
                <w:color w:val="auto"/>
                <w:sz w:val="20"/>
              </w:rPr>
              <w:t>idMedicamento</w:t>
            </w:r>
            <w:proofErr w:type="spellEnd"/>
            <w:r w:rsidRPr="00843D3C">
              <w:rPr>
                <w:color w:val="auto"/>
                <w:sz w:val="20"/>
              </w:rPr>
              <w:t xml:space="preserve"> (</w:t>
            </w:r>
            <w:proofErr w:type="spellStart"/>
            <w:r w:rsidRPr="00843D3C">
              <w:rPr>
                <w:color w:val="auto"/>
                <w:sz w:val="20"/>
              </w:rPr>
              <w:t>FK→Medicamento</w:t>
            </w:r>
            <w:proofErr w:type="spellEnd"/>
            <w:r w:rsidRPr="00843D3C">
              <w:rPr>
                <w:color w:val="auto"/>
                <w:sz w:val="20"/>
              </w:rPr>
              <w:t xml:space="preserve">), </w:t>
            </w:r>
            <w:proofErr w:type="spellStart"/>
            <w:r w:rsidRPr="00843D3C">
              <w:rPr>
                <w:color w:val="auto"/>
                <w:sz w:val="20"/>
              </w:rPr>
              <w:t>idAlmacen</w:t>
            </w:r>
            <w:proofErr w:type="spellEnd"/>
            <w:r w:rsidRPr="00843D3C">
              <w:rPr>
                <w:color w:val="auto"/>
                <w:sz w:val="20"/>
              </w:rPr>
              <w:t xml:space="preserve"> (</w:t>
            </w:r>
            <w:proofErr w:type="spellStart"/>
            <w:r w:rsidRPr="00843D3C">
              <w:rPr>
                <w:color w:val="auto"/>
                <w:sz w:val="20"/>
              </w:rPr>
              <w:t>FK→Almacen</w:t>
            </w:r>
            <w:proofErr w:type="spellEnd"/>
            <w:r w:rsidRPr="00843D3C">
              <w:rPr>
                <w:color w:val="auto"/>
                <w:sz w:val="20"/>
              </w:rPr>
              <w:t xml:space="preserve">), </w:t>
            </w:r>
            <w:proofErr w:type="spellStart"/>
            <w:r w:rsidRPr="00843D3C">
              <w:rPr>
                <w:color w:val="auto"/>
                <w:sz w:val="20"/>
              </w:rPr>
              <w:t>fechaVencimiento</w:t>
            </w:r>
            <w:proofErr w:type="spellEnd"/>
            <w:r w:rsidRPr="00843D3C">
              <w:rPr>
                <w:color w:val="auto"/>
                <w:sz w:val="20"/>
              </w:rPr>
              <w:t xml:space="preserve">, </w:t>
            </w:r>
            <w:proofErr w:type="spellStart"/>
            <w:r w:rsidRPr="00843D3C">
              <w:rPr>
                <w:color w:val="auto"/>
                <w:sz w:val="20"/>
              </w:rPr>
              <w:t>cantidadActual</w:t>
            </w:r>
            <w:proofErr w:type="spellEnd"/>
            <w:r w:rsidRPr="00843D3C">
              <w:rPr>
                <w:color w:val="auto"/>
                <w:sz w:val="20"/>
              </w:rPr>
              <w:t xml:space="preserve"> (≥0), estado, </w:t>
            </w:r>
            <w:proofErr w:type="gramStart"/>
            <w:r w:rsidRPr="00843D3C">
              <w:rPr>
                <w:color w:val="auto"/>
                <w:sz w:val="20"/>
              </w:rPr>
              <w:t>UNIQUE(</w:t>
            </w:r>
            <w:proofErr w:type="spellStart"/>
            <w:proofErr w:type="gramEnd"/>
            <w:r w:rsidRPr="00843D3C">
              <w:rPr>
                <w:color w:val="auto"/>
                <w:sz w:val="20"/>
              </w:rPr>
              <w:t>codigoLote</w:t>
            </w:r>
            <w:proofErr w:type="spellEnd"/>
            <w:r w:rsidRPr="00843D3C">
              <w:rPr>
                <w:color w:val="auto"/>
                <w:sz w:val="20"/>
              </w:rPr>
              <w:t xml:space="preserve">, </w:t>
            </w:r>
            <w:proofErr w:type="spellStart"/>
            <w:r w:rsidRPr="00843D3C">
              <w:rPr>
                <w:color w:val="auto"/>
                <w:sz w:val="20"/>
              </w:rPr>
              <w:t>idMedicamento</w:t>
            </w:r>
            <w:proofErr w:type="spellEnd"/>
            <w:r w:rsidRPr="00843D3C">
              <w:rPr>
                <w:color w:val="auto"/>
                <w:sz w:val="20"/>
              </w:rPr>
              <w:t>)</w:t>
            </w:r>
          </w:p>
        </w:tc>
      </w:tr>
      <w:tr w:rsidR="00843D3C" w:rsidRPr="00843D3C" w14:paraId="42D7FAB4" w14:textId="77777777">
        <w:trPr>
          <w:jc w:val="center"/>
        </w:trPr>
        <w:tc>
          <w:tcPr>
            <w:tcW w:w="2399" w:type="dxa"/>
            <w:tcBorders>
              <w:bottom w:val="single" w:sz="4" w:space="0" w:color="BFBFBF"/>
            </w:tcBorders>
            <w:shd w:val="clear" w:color="auto" w:fill="FFFFFF"/>
            <w:tcMar>
              <w:top w:w="80" w:type="dxa"/>
              <w:bottom w:w="80" w:type="dxa"/>
            </w:tcMar>
          </w:tcPr>
          <w:p w14:paraId="133AE386" w14:textId="77777777" w:rsidR="00DF1B40" w:rsidRPr="00843D3C" w:rsidRDefault="00000000">
            <w:pPr>
              <w:pStyle w:val="Normal1"/>
              <w:spacing w:line="240" w:lineRule="auto"/>
              <w:ind w:firstLine="0"/>
              <w:rPr>
                <w:color w:val="auto"/>
              </w:rPr>
            </w:pPr>
            <w:r w:rsidRPr="00843D3C">
              <w:rPr>
                <w:color w:val="auto"/>
                <w:sz w:val="20"/>
              </w:rPr>
              <w:t>Entrada</w:t>
            </w:r>
          </w:p>
        </w:tc>
        <w:tc>
          <w:tcPr>
            <w:tcW w:w="6960" w:type="dxa"/>
            <w:tcBorders>
              <w:bottom w:val="single" w:sz="4" w:space="0" w:color="BFBFBF"/>
            </w:tcBorders>
            <w:shd w:val="clear" w:color="auto" w:fill="FFFFFF"/>
            <w:tcMar>
              <w:top w:w="80" w:type="dxa"/>
              <w:bottom w:w="80" w:type="dxa"/>
            </w:tcMar>
          </w:tcPr>
          <w:p w14:paraId="55373ACF" w14:textId="77777777" w:rsidR="00DF1B40" w:rsidRPr="00843D3C" w:rsidRDefault="00000000">
            <w:pPr>
              <w:pStyle w:val="Normal1"/>
              <w:spacing w:line="240" w:lineRule="auto"/>
              <w:ind w:firstLine="0"/>
              <w:rPr>
                <w:color w:val="auto"/>
              </w:rPr>
            </w:pPr>
            <w:proofErr w:type="spellStart"/>
            <w:r w:rsidRPr="00843D3C">
              <w:rPr>
                <w:color w:val="auto"/>
                <w:sz w:val="20"/>
              </w:rPr>
              <w:t>idEntrada</w:t>
            </w:r>
            <w:proofErr w:type="spellEnd"/>
            <w:r w:rsidRPr="00843D3C">
              <w:rPr>
                <w:color w:val="auto"/>
                <w:sz w:val="20"/>
              </w:rPr>
              <w:t xml:space="preserve"> (PK), </w:t>
            </w:r>
            <w:proofErr w:type="spellStart"/>
            <w:r w:rsidRPr="00843D3C">
              <w:rPr>
                <w:color w:val="auto"/>
                <w:sz w:val="20"/>
              </w:rPr>
              <w:t>fechaEntrada</w:t>
            </w:r>
            <w:proofErr w:type="spellEnd"/>
            <w:r w:rsidRPr="00843D3C">
              <w:rPr>
                <w:color w:val="auto"/>
                <w:sz w:val="20"/>
              </w:rPr>
              <w:t xml:space="preserve">, </w:t>
            </w:r>
            <w:proofErr w:type="spellStart"/>
            <w:r w:rsidRPr="00843D3C">
              <w:rPr>
                <w:color w:val="auto"/>
                <w:sz w:val="20"/>
              </w:rPr>
              <w:t>idProveedor</w:t>
            </w:r>
            <w:proofErr w:type="spellEnd"/>
            <w:r w:rsidRPr="00843D3C">
              <w:rPr>
                <w:color w:val="auto"/>
                <w:sz w:val="20"/>
              </w:rPr>
              <w:t xml:space="preserve"> (</w:t>
            </w:r>
            <w:proofErr w:type="spellStart"/>
            <w:r w:rsidRPr="00843D3C">
              <w:rPr>
                <w:color w:val="auto"/>
                <w:sz w:val="20"/>
              </w:rPr>
              <w:t>FK→Proveedor</w:t>
            </w:r>
            <w:proofErr w:type="spellEnd"/>
            <w:r w:rsidRPr="00843D3C">
              <w:rPr>
                <w:color w:val="auto"/>
                <w:sz w:val="20"/>
              </w:rPr>
              <w:t xml:space="preserve">), </w:t>
            </w:r>
            <w:proofErr w:type="spellStart"/>
            <w:r w:rsidRPr="00843D3C">
              <w:rPr>
                <w:color w:val="auto"/>
                <w:sz w:val="20"/>
              </w:rPr>
              <w:t>idUsuario</w:t>
            </w:r>
            <w:proofErr w:type="spellEnd"/>
            <w:r w:rsidRPr="00843D3C">
              <w:rPr>
                <w:color w:val="auto"/>
                <w:sz w:val="20"/>
              </w:rPr>
              <w:t xml:space="preserve"> (</w:t>
            </w:r>
            <w:proofErr w:type="spellStart"/>
            <w:r w:rsidRPr="00843D3C">
              <w:rPr>
                <w:color w:val="auto"/>
                <w:sz w:val="20"/>
              </w:rPr>
              <w:t>FK→Usuario</w:t>
            </w:r>
            <w:proofErr w:type="spellEnd"/>
            <w:r w:rsidRPr="00843D3C">
              <w:rPr>
                <w:color w:val="auto"/>
                <w:sz w:val="20"/>
              </w:rPr>
              <w:t xml:space="preserve">), </w:t>
            </w:r>
            <w:proofErr w:type="spellStart"/>
            <w:r w:rsidRPr="00843D3C">
              <w:rPr>
                <w:color w:val="auto"/>
                <w:sz w:val="20"/>
              </w:rPr>
              <w:t>observacion</w:t>
            </w:r>
            <w:proofErr w:type="spellEnd"/>
          </w:p>
        </w:tc>
      </w:tr>
      <w:tr w:rsidR="00843D3C" w:rsidRPr="00843D3C" w14:paraId="25672B1B" w14:textId="77777777">
        <w:trPr>
          <w:jc w:val="center"/>
        </w:trPr>
        <w:tc>
          <w:tcPr>
            <w:tcW w:w="2399" w:type="dxa"/>
            <w:tcBorders>
              <w:bottom w:val="single" w:sz="4" w:space="0" w:color="BFBFBF"/>
            </w:tcBorders>
            <w:shd w:val="clear" w:color="auto" w:fill="FFFFFF"/>
            <w:tcMar>
              <w:top w:w="80" w:type="dxa"/>
              <w:bottom w:w="80" w:type="dxa"/>
            </w:tcMar>
          </w:tcPr>
          <w:p w14:paraId="72B9AD9E" w14:textId="77777777" w:rsidR="00DF1B40" w:rsidRPr="00843D3C" w:rsidRDefault="00000000">
            <w:pPr>
              <w:pStyle w:val="Normal1"/>
              <w:spacing w:line="240" w:lineRule="auto"/>
              <w:ind w:firstLine="0"/>
              <w:rPr>
                <w:color w:val="auto"/>
              </w:rPr>
            </w:pPr>
            <w:proofErr w:type="spellStart"/>
            <w:r w:rsidRPr="00843D3C">
              <w:rPr>
                <w:color w:val="auto"/>
                <w:sz w:val="20"/>
              </w:rPr>
              <w:t>DetalleEntrada</w:t>
            </w:r>
            <w:proofErr w:type="spellEnd"/>
          </w:p>
        </w:tc>
        <w:tc>
          <w:tcPr>
            <w:tcW w:w="6960" w:type="dxa"/>
            <w:tcBorders>
              <w:bottom w:val="single" w:sz="4" w:space="0" w:color="BFBFBF"/>
            </w:tcBorders>
            <w:shd w:val="clear" w:color="auto" w:fill="FFFFFF"/>
            <w:tcMar>
              <w:top w:w="80" w:type="dxa"/>
              <w:bottom w:w="80" w:type="dxa"/>
            </w:tcMar>
          </w:tcPr>
          <w:p w14:paraId="58468B9F" w14:textId="77777777" w:rsidR="00DF1B40" w:rsidRPr="00843D3C" w:rsidRDefault="00000000">
            <w:pPr>
              <w:pStyle w:val="Normal1"/>
              <w:spacing w:line="240" w:lineRule="auto"/>
              <w:ind w:firstLine="0"/>
              <w:rPr>
                <w:color w:val="auto"/>
              </w:rPr>
            </w:pPr>
            <w:proofErr w:type="spellStart"/>
            <w:r w:rsidRPr="00843D3C">
              <w:rPr>
                <w:color w:val="auto"/>
                <w:sz w:val="20"/>
              </w:rPr>
              <w:t>idDetalleEntrada</w:t>
            </w:r>
            <w:proofErr w:type="spellEnd"/>
            <w:r w:rsidRPr="00843D3C">
              <w:rPr>
                <w:color w:val="auto"/>
                <w:sz w:val="20"/>
              </w:rPr>
              <w:t xml:space="preserve"> (PK), </w:t>
            </w:r>
            <w:proofErr w:type="spellStart"/>
            <w:r w:rsidRPr="00843D3C">
              <w:rPr>
                <w:color w:val="auto"/>
                <w:sz w:val="20"/>
              </w:rPr>
              <w:t>idEntrada</w:t>
            </w:r>
            <w:proofErr w:type="spellEnd"/>
            <w:r w:rsidRPr="00843D3C">
              <w:rPr>
                <w:color w:val="auto"/>
                <w:sz w:val="20"/>
              </w:rPr>
              <w:t xml:space="preserve"> (</w:t>
            </w:r>
            <w:proofErr w:type="spellStart"/>
            <w:r w:rsidRPr="00843D3C">
              <w:rPr>
                <w:color w:val="auto"/>
                <w:sz w:val="20"/>
              </w:rPr>
              <w:t>FK→Entrada</w:t>
            </w:r>
            <w:proofErr w:type="spellEnd"/>
            <w:r w:rsidRPr="00843D3C">
              <w:rPr>
                <w:color w:val="auto"/>
                <w:sz w:val="20"/>
              </w:rPr>
              <w:t xml:space="preserve">), </w:t>
            </w:r>
            <w:proofErr w:type="spellStart"/>
            <w:r w:rsidRPr="00843D3C">
              <w:rPr>
                <w:color w:val="auto"/>
                <w:sz w:val="20"/>
              </w:rPr>
              <w:t>idLote</w:t>
            </w:r>
            <w:proofErr w:type="spellEnd"/>
            <w:r w:rsidRPr="00843D3C">
              <w:rPr>
                <w:color w:val="auto"/>
                <w:sz w:val="20"/>
              </w:rPr>
              <w:t xml:space="preserve"> (</w:t>
            </w:r>
            <w:proofErr w:type="spellStart"/>
            <w:r w:rsidRPr="00843D3C">
              <w:rPr>
                <w:color w:val="auto"/>
                <w:sz w:val="20"/>
              </w:rPr>
              <w:t>FK→Lote</w:t>
            </w:r>
            <w:proofErr w:type="spellEnd"/>
            <w:r w:rsidRPr="00843D3C">
              <w:rPr>
                <w:color w:val="auto"/>
                <w:sz w:val="20"/>
              </w:rPr>
              <w:t xml:space="preserve">), </w:t>
            </w:r>
            <w:proofErr w:type="spellStart"/>
            <w:r w:rsidRPr="00843D3C">
              <w:rPr>
                <w:color w:val="auto"/>
                <w:sz w:val="20"/>
              </w:rPr>
              <w:t>cantidadIngresada</w:t>
            </w:r>
            <w:proofErr w:type="spellEnd"/>
          </w:p>
        </w:tc>
      </w:tr>
      <w:tr w:rsidR="00843D3C" w:rsidRPr="00843D3C" w14:paraId="6501268E" w14:textId="77777777">
        <w:trPr>
          <w:jc w:val="center"/>
        </w:trPr>
        <w:tc>
          <w:tcPr>
            <w:tcW w:w="2399" w:type="dxa"/>
            <w:tcBorders>
              <w:bottom w:val="single" w:sz="4" w:space="0" w:color="BFBFBF"/>
            </w:tcBorders>
            <w:shd w:val="clear" w:color="auto" w:fill="FFFFFF"/>
            <w:tcMar>
              <w:top w:w="80" w:type="dxa"/>
              <w:bottom w:w="80" w:type="dxa"/>
            </w:tcMar>
          </w:tcPr>
          <w:p w14:paraId="01ED6435" w14:textId="77777777" w:rsidR="00DF1B40" w:rsidRPr="00843D3C" w:rsidRDefault="00000000">
            <w:pPr>
              <w:pStyle w:val="Normal1"/>
              <w:spacing w:line="240" w:lineRule="auto"/>
              <w:ind w:firstLine="0"/>
              <w:rPr>
                <w:color w:val="auto"/>
              </w:rPr>
            </w:pPr>
            <w:r w:rsidRPr="00843D3C">
              <w:rPr>
                <w:color w:val="auto"/>
                <w:sz w:val="20"/>
              </w:rPr>
              <w:t>Salida</w:t>
            </w:r>
          </w:p>
        </w:tc>
        <w:tc>
          <w:tcPr>
            <w:tcW w:w="6960" w:type="dxa"/>
            <w:tcBorders>
              <w:bottom w:val="single" w:sz="4" w:space="0" w:color="BFBFBF"/>
            </w:tcBorders>
            <w:shd w:val="clear" w:color="auto" w:fill="FFFFFF"/>
            <w:tcMar>
              <w:top w:w="80" w:type="dxa"/>
              <w:bottom w:w="80" w:type="dxa"/>
            </w:tcMar>
          </w:tcPr>
          <w:p w14:paraId="0B29FDFA" w14:textId="77777777" w:rsidR="00DF1B40" w:rsidRPr="00843D3C" w:rsidRDefault="00000000">
            <w:pPr>
              <w:pStyle w:val="Normal1"/>
              <w:spacing w:line="240" w:lineRule="auto"/>
              <w:ind w:firstLine="0"/>
              <w:rPr>
                <w:color w:val="auto"/>
              </w:rPr>
            </w:pPr>
            <w:proofErr w:type="spellStart"/>
            <w:r w:rsidRPr="00843D3C">
              <w:rPr>
                <w:color w:val="auto"/>
                <w:sz w:val="20"/>
              </w:rPr>
              <w:t>idSalida</w:t>
            </w:r>
            <w:proofErr w:type="spellEnd"/>
            <w:r w:rsidRPr="00843D3C">
              <w:rPr>
                <w:color w:val="auto"/>
                <w:sz w:val="20"/>
              </w:rPr>
              <w:t xml:space="preserve"> (PK), </w:t>
            </w:r>
            <w:proofErr w:type="spellStart"/>
            <w:r w:rsidRPr="00843D3C">
              <w:rPr>
                <w:color w:val="auto"/>
                <w:sz w:val="20"/>
              </w:rPr>
              <w:t>fechaSalida</w:t>
            </w:r>
            <w:proofErr w:type="spellEnd"/>
            <w:r w:rsidRPr="00843D3C">
              <w:rPr>
                <w:color w:val="auto"/>
                <w:sz w:val="20"/>
              </w:rPr>
              <w:t xml:space="preserve">, </w:t>
            </w:r>
            <w:proofErr w:type="spellStart"/>
            <w:r w:rsidRPr="00843D3C">
              <w:rPr>
                <w:color w:val="auto"/>
                <w:sz w:val="20"/>
              </w:rPr>
              <w:t>idUsuario</w:t>
            </w:r>
            <w:proofErr w:type="spellEnd"/>
            <w:r w:rsidRPr="00843D3C">
              <w:rPr>
                <w:color w:val="auto"/>
                <w:sz w:val="20"/>
              </w:rPr>
              <w:t xml:space="preserve"> (</w:t>
            </w:r>
            <w:proofErr w:type="spellStart"/>
            <w:r w:rsidRPr="00843D3C">
              <w:rPr>
                <w:color w:val="auto"/>
                <w:sz w:val="20"/>
              </w:rPr>
              <w:t>FK→Usuario</w:t>
            </w:r>
            <w:proofErr w:type="spellEnd"/>
            <w:r w:rsidRPr="00843D3C">
              <w:rPr>
                <w:color w:val="auto"/>
                <w:sz w:val="20"/>
              </w:rPr>
              <w:t xml:space="preserve">), servicio, </w:t>
            </w:r>
            <w:proofErr w:type="spellStart"/>
            <w:r w:rsidRPr="00843D3C">
              <w:rPr>
                <w:color w:val="auto"/>
                <w:sz w:val="20"/>
              </w:rPr>
              <w:t>observacion</w:t>
            </w:r>
            <w:proofErr w:type="spellEnd"/>
          </w:p>
        </w:tc>
      </w:tr>
      <w:tr w:rsidR="00843D3C" w:rsidRPr="00843D3C" w14:paraId="1E2D9B85" w14:textId="77777777">
        <w:trPr>
          <w:jc w:val="center"/>
        </w:trPr>
        <w:tc>
          <w:tcPr>
            <w:tcW w:w="2399" w:type="dxa"/>
            <w:tcBorders>
              <w:bottom w:val="single" w:sz="4" w:space="0" w:color="BFBFBF"/>
            </w:tcBorders>
            <w:shd w:val="clear" w:color="auto" w:fill="FFFFFF"/>
            <w:tcMar>
              <w:top w:w="80" w:type="dxa"/>
              <w:bottom w:w="80" w:type="dxa"/>
            </w:tcMar>
          </w:tcPr>
          <w:p w14:paraId="7830F209" w14:textId="77777777" w:rsidR="00DF1B40" w:rsidRPr="00843D3C" w:rsidRDefault="00000000">
            <w:pPr>
              <w:pStyle w:val="Normal1"/>
              <w:spacing w:line="240" w:lineRule="auto"/>
              <w:ind w:firstLine="0"/>
              <w:rPr>
                <w:color w:val="auto"/>
              </w:rPr>
            </w:pPr>
            <w:proofErr w:type="spellStart"/>
            <w:r w:rsidRPr="00843D3C">
              <w:rPr>
                <w:color w:val="auto"/>
                <w:sz w:val="20"/>
              </w:rPr>
              <w:t>DetalleSalida</w:t>
            </w:r>
            <w:proofErr w:type="spellEnd"/>
          </w:p>
        </w:tc>
        <w:tc>
          <w:tcPr>
            <w:tcW w:w="6960" w:type="dxa"/>
            <w:tcBorders>
              <w:bottom w:val="single" w:sz="4" w:space="0" w:color="BFBFBF"/>
            </w:tcBorders>
            <w:shd w:val="clear" w:color="auto" w:fill="FFFFFF"/>
            <w:tcMar>
              <w:top w:w="80" w:type="dxa"/>
              <w:bottom w:w="80" w:type="dxa"/>
            </w:tcMar>
          </w:tcPr>
          <w:p w14:paraId="08C239BC" w14:textId="77777777" w:rsidR="00DF1B40" w:rsidRPr="00843D3C" w:rsidRDefault="00000000">
            <w:pPr>
              <w:pStyle w:val="Normal1"/>
              <w:spacing w:line="240" w:lineRule="auto"/>
              <w:ind w:firstLine="0"/>
              <w:rPr>
                <w:color w:val="auto"/>
              </w:rPr>
            </w:pPr>
            <w:proofErr w:type="spellStart"/>
            <w:r w:rsidRPr="00843D3C">
              <w:rPr>
                <w:color w:val="auto"/>
                <w:sz w:val="20"/>
              </w:rPr>
              <w:t>idDetalleSalida</w:t>
            </w:r>
            <w:proofErr w:type="spellEnd"/>
            <w:r w:rsidRPr="00843D3C">
              <w:rPr>
                <w:color w:val="auto"/>
                <w:sz w:val="20"/>
              </w:rPr>
              <w:t xml:space="preserve"> (PK), </w:t>
            </w:r>
            <w:proofErr w:type="spellStart"/>
            <w:r w:rsidRPr="00843D3C">
              <w:rPr>
                <w:color w:val="auto"/>
                <w:sz w:val="20"/>
              </w:rPr>
              <w:t>idSalida</w:t>
            </w:r>
            <w:proofErr w:type="spellEnd"/>
            <w:r w:rsidRPr="00843D3C">
              <w:rPr>
                <w:color w:val="auto"/>
                <w:sz w:val="20"/>
              </w:rPr>
              <w:t xml:space="preserve"> (</w:t>
            </w:r>
            <w:proofErr w:type="spellStart"/>
            <w:r w:rsidRPr="00843D3C">
              <w:rPr>
                <w:color w:val="auto"/>
                <w:sz w:val="20"/>
              </w:rPr>
              <w:t>FK→Salida</w:t>
            </w:r>
            <w:proofErr w:type="spellEnd"/>
            <w:r w:rsidRPr="00843D3C">
              <w:rPr>
                <w:color w:val="auto"/>
                <w:sz w:val="20"/>
              </w:rPr>
              <w:t xml:space="preserve">), </w:t>
            </w:r>
            <w:proofErr w:type="spellStart"/>
            <w:r w:rsidRPr="00843D3C">
              <w:rPr>
                <w:color w:val="auto"/>
                <w:sz w:val="20"/>
              </w:rPr>
              <w:t>idLote</w:t>
            </w:r>
            <w:proofErr w:type="spellEnd"/>
            <w:r w:rsidRPr="00843D3C">
              <w:rPr>
                <w:color w:val="auto"/>
                <w:sz w:val="20"/>
              </w:rPr>
              <w:t xml:space="preserve"> (</w:t>
            </w:r>
            <w:proofErr w:type="spellStart"/>
            <w:r w:rsidRPr="00843D3C">
              <w:rPr>
                <w:color w:val="auto"/>
                <w:sz w:val="20"/>
              </w:rPr>
              <w:t>FK→Lote</w:t>
            </w:r>
            <w:proofErr w:type="spellEnd"/>
            <w:r w:rsidRPr="00843D3C">
              <w:rPr>
                <w:color w:val="auto"/>
                <w:sz w:val="20"/>
              </w:rPr>
              <w:t>), cantidad</w:t>
            </w:r>
          </w:p>
        </w:tc>
      </w:tr>
      <w:tr w:rsidR="00843D3C" w:rsidRPr="00843D3C" w14:paraId="195205B8" w14:textId="77777777">
        <w:trPr>
          <w:jc w:val="center"/>
        </w:trPr>
        <w:tc>
          <w:tcPr>
            <w:tcW w:w="2399" w:type="dxa"/>
            <w:tcBorders>
              <w:bottom w:val="single" w:sz="8" w:space="0" w:color="000000"/>
            </w:tcBorders>
            <w:shd w:val="clear" w:color="auto" w:fill="FFFFFF"/>
            <w:tcMar>
              <w:top w:w="80" w:type="dxa"/>
              <w:bottom w:w="80" w:type="dxa"/>
            </w:tcMar>
          </w:tcPr>
          <w:p w14:paraId="56B3F5F6" w14:textId="77777777" w:rsidR="00DF1B40" w:rsidRPr="00843D3C" w:rsidRDefault="00000000">
            <w:pPr>
              <w:pStyle w:val="Normal1"/>
              <w:spacing w:line="240" w:lineRule="auto"/>
              <w:ind w:firstLine="0"/>
              <w:rPr>
                <w:color w:val="auto"/>
              </w:rPr>
            </w:pPr>
            <w:proofErr w:type="spellStart"/>
            <w:r w:rsidRPr="00843D3C">
              <w:rPr>
                <w:color w:val="auto"/>
                <w:sz w:val="20"/>
              </w:rPr>
              <w:t>MovimientoInventario</w:t>
            </w:r>
            <w:proofErr w:type="spellEnd"/>
          </w:p>
        </w:tc>
        <w:tc>
          <w:tcPr>
            <w:tcW w:w="6960" w:type="dxa"/>
            <w:tcBorders>
              <w:bottom w:val="single" w:sz="8" w:space="0" w:color="000000"/>
            </w:tcBorders>
            <w:shd w:val="clear" w:color="auto" w:fill="FFFFFF"/>
            <w:tcMar>
              <w:top w:w="80" w:type="dxa"/>
              <w:bottom w:w="80" w:type="dxa"/>
            </w:tcMar>
          </w:tcPr>
          <w:p w14:paraId="50EFC47E" w14:textId="77777777" w:rsidR="00DF1B40" w:rsidRPr="00843D3C" w:rsidRDefault="00000000">
            <w:pPr>
              <w:pStyle w:val="Normal1"/>
              <w:spacing w:line="240" w:lineRule="auto"/>
              <w:ind w:firstLine="0"/>
              <w:rPr>
                <w:color w:val="auto"/>
              </w:rPr>
            </w:pPr>
            <w:proofErr w:type="spellStart"/>
            <w:r w:rsidRPr="00843D3C">
              <w:rPr>
                <w:color w:val="auto"/>
                <w:sz w:val="20"/>
              </w:rPr>
              <w:t>idMovimiento</w:t>
            </w:r>
            <w:proofErr w:type="spellEnd"/>
            <w:r w:rsidRPr="00843D3C">
              <w:rPr>
                <w:color w:val="auto"/>
                <w:sz w:val="20"/>
              </w:rPr>
              <w:t xml:space="preserve"> (PK), </w:t>
            </w:r>
            <w:proofErr w:type="spellStart"/>
            <w:r w:rsidRPr="00843D3C">
              <w:rPr>
                <w:color w:val="auto"/>
                <w:sz w:val="20"/>
              </w:rPr>
              <w:t>idLote</w:t>
            </w:r>
            <w:proofErr w:type="spellEnd"/>
            <w:r w:rsidRPr="00843D3C">
              <w:rPr>
                <w:color w:val="auto"/>
                <w:sz w:val="20"/>
              </w:rPr>
              <w:t xml:space="preserve"> (</w:t>
            </w:r>
            <w:proofErr w:type="spellStart"/>
            <w:r w:rsidRPr="00843D3C">
              <w:rPr>
                <w:color w:val="auto"/>
                <w:sz w:val="20"/>
              </w:rPr>
              <w:t>FK→Lote</w:t>
            </w:r>
            <w:proofErr w:type="spellEnd"/>
            <w:r w:rsidRPr="00843D3C">
              <w:rPr>
                <w:color w:val="auto"/>
                <w:sz w:val="20"/>
              </w:rPr>
              <w:t xml:space="preserve">), </w:t>
            </w:r>
            <w:proofErr w:type="spellStart"/>
            <w:r w:rsidRPr="00843D3C">
              <w:rPr>
                <w:color w:val="auto"/>
                <w:sz w:val="20"/>
              </w:rPr>
              <w:t>idUsuario</w:t>
            </w:r>
            <w:proofErr w:type="spellEnd"/>
            <w:r w:rsidRPr="00843D3C">
              <w:rPr>
                <w:color w:val="auto"/>
                <w:sz w:val="20"/>
              </w:rPr>
              <w:t xml:space="preserve"> (</w:t>
            </w:r>
            <w:proofErr w:type="spellStart"/>
            <w:r w:rsidRPr="00843D3C">
              <w:rPr>
                <w:color w:val="auto"/>
                <w:sz w:val="20"/>
              </w:rPr>
              <w:t>FK→Usuario</w:t>
            </w:r>
            <w:proofErr w:type="spellEnd"/>
            <w:r w:rsidRPr="00843D3C">
              <w:rPr>
                <w:color w:val="auto"/>
                <w:sz w:val="20"/>
              </w:rPr>
              <w:t xml:space="preserve">), </w:t>
            </w:r>
            <w:proofErr w:type="spellStart"/>
            <w:r w:rsidRPr="00843D3C">
              <w:rPr>
                <w:color w:val="auto"/>
                <w:sz w:val="20"/>
              </w:rPr>
              <w:t>tipoMovimiento</w:t>
            </w:r>
            <w:proofErr w:type="spellEnd"/>
            <w:r w:rsidRPr="00843D3C">
              <w:rPr>
                <w:color w:val="auto"/>
                <w:sz w:val="20"/>
              </w:rPr>
              <w:t xml:space="preserve">, cantidad, </w:t>
            </w:r>
            <w:proofErr w:type="spellStart"/>
            <w:r w:rsidRPr="00843D3C">
              <w:rPr>
                <w:color w:val="auto"/>
                <w:sz w:val="20"/>
              </w:rPr>
              <w:t>fechaMovimiento</w:t>
            </w:r>
            <w:proofErr w:type="spellEnd"/>
            <w:r w:rsidRPr="00843D3C">
              <w:rPr>
                <w:color w:val="auto"/>
                <w:sz w:val="20"/>
              </w:rPr>
              <w:t xml:space="preserve">, </w:t>
            </w:r>
            <w:proofErr w:type="spellStart"/>
            <w:r w:rsidRPr="00843D3C">
              <w:rPr>
                <w:color w:val="auto"/>
                <w:sz w:val="20"/>
              </w:rPr>
              <w:t>observacion</w:t>
            </w:r>
            <w:proofErr w:type="spellEnd"/>
          </w:p>
        </w:tc>
      </w:tr>
    </w:tbl>
    <w:p w14:paraId="7AB2258D" w14:textId="77777777" w:rsidR="00DF1B40" w:rsidRPr="00843D3C" w:rsidRDefault="00000000">
      <w:pPr>
        <w:pStyle w:val="Ttulo2"/>
        <w:keepNext/>
        <w:spacing w:before="160" w:after="80"/>
        <w:rPr>
          <w:color w:val="auto"/>
        </w:rPr>
      </w:pPr>
      <w:bookmarkStart w:id="115" w:name="_Toc232275385"/>
      <w:bookmarkStart w:id="116" w:name="_Toc232771378"/>
      <w:bookmarkStart w:id="117" w:name="_Toc233575555"/>
      <w:r w:rsidRPr="00843D3C">
        <w:rPr>
          <w:color w:val="auto"/>
          <w:sz w:val="24"/>
        </w:rPr>
        <w:t>6.5. Clasificación de tablas</w:t>
      </w:r>
      <w:bookmarkEnd w:id="115"/>
      <w:bookmarkEnd w:id="116"/>
      <w:bookmarkEnd w:id="117"/>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2000"/>
        <w:gridCol w:w="3000"/>
        <w:gridCol w:w="4360"/>
      </w:tblGrid>
      <w:tr w:rsidR="00843D3C" w:rsidRPr="00843D3C" w14:paraId="21BB2EE8" w14:textId="77777777">
        <w:trPr>
          <w:tblHeader/>
          <w:jc w:val="center"/>
        </w:trPr>
        <w:tc>
          <w:tcPr>
            <w:tcW w:w="2000" w:type="dxa"/>
            <w:tcBorders>
              <w:top w:val="single" w:sz="8" w:space="0" w:color="000000"/>
              <w:bottom w:val="single" w:sz="8" w:space="0" w:color="000000"/>
            </w:tcBorders>
            <w:shd w:val="clear" w:color="auto" w:fill="FFFFFF"/>
          </w:tcPr>
          <w:p w14:paraId="1F579DE4" w14:textId="77777777" w:rsidR="00DF1B40" w:rsidRPr="00843D3C" w:rsidRDefault="00000000">
            <w:pPr>
              <w:pStyle w:val="Normal1"/>
              <w:spacing w:line="240" w:lineRule="auto"/>
              <w:ind w:firstLine="0"/>
              <w:rPr>
                <w:color w:val="auto"/>
              </w:rPr>
            </w:pPr>
            <w:r w:rsidRPr="00843D3C">
              <w:rPr>
                <w:b/>
                <w:bCs/>
                <w:color w:val="auto"/>
                <w:sz w:val="20"/>
                <w:szCs w:val="20"/>
              </w:rPr>
              <w:t>Tipo</w:t>
            </w:r>
          </w:p>
        </w:tc>
        <w:tc>
          <w:tcPr>
            <w:tcW w:w="3000" w:type="dxa"/>
            <w:tcBorders>
              <w:top w:val="single" w:sz="8" w:space="0" w:color="000000"/>
              <w:bottom w:val="single" w:sz="8" w:space="0" w:color="000000"/>
            </w:tcBorders>
            <w:shd w:val="clear" w:color="auto" w:fill="FFFFFF"/>
          </w:tcPr>
          <w:p w14:paraId="7F50FD7B" w14:textId="77777777" w:rsidR="00DF1B40" w:rsidRPr="00843D3C" w:rsidRDefault="00000000">
            <w:pPr>
              <w:pStyle w:val="Normal1"/>
              <w:spacing w:line="240" w:lineRule="auto"/>
              <w:ind w:firstLine="0"/>
              <w:rPr>
                <w:color w:val="auto"/>
              </w:rPr>
            </w:pPr>
            <w:r w:rsidRPr="00843D3C">
              <w:rPr>
                <w:b/>
                <w:bCs/>
                <w:color w:val="auto"/>
                <w:sz w:val="20"/>
                <w:szCs w:val="20"/>
              </w:rPr>
              <w:t>Tablas</w:t>
            </w:r>
          </w:p>
        </w:tc>
        <w:tc>
          <w:tcPr>
            <w:tcW w:w="4360" w:type="dxa"/>
            <w:tcBorders>
              <w:top w:val="single" w:sz="8" w:space="0" w:color="000000"/>
              <w:bottom w:val="single" w:sz="8" w:space="0" w:color="000000"/>
            </w:tcBorders>
            <w:shd w:val="clear" w:color="auto" w:fill="FFFFFF"/>
          </w:tcPr>
          <w:p w14:paraId="611946BA" w14:textId="77777777" w:rsidR="00DF1B40" w:rsidRPr="00843D3C" w:rsidRDefault="00000000">
            <w:pPr>
              <w:pStyle w:val="Normal1"/>
              <w:spacing w:line="240" w:lineRule="auto"/>
              <w:ind w:firstLine="0"/>
              <w:rPr>
                <w:color w:val="auto"/>
              </w:rPr>
            </w:pPr>
            <w:r w:rsidRPr="00843D3C">
              <w:rPr>
                <w:b/>
                <w:bCs/>
                <w:color w:val="auto"/>
                <w:sz w:val="20"/>
                <w:szCs w:val="20"/>
              </w:rPr>
              <w:t>Justificación</w:t>
            </w:r>
          </w:p>
        </w:tc>
      </w:tr>
      <w:tr w:rsidR="00843D3C" w:rsidRPr="00843D3C" w14:paraId="076EDB53" w14:textId="77777777">
        <w:trPr>
          <w:jc w:val="center"/>
        </w:trPr>
        <w:tc>
          <w:tcPr>
            <w:tcW w:w="2000" w:type="dxa"/>
            <w:tcBorders>
              <w:bottom w:val="single" w:sz="4" w:space="0" w:color="BFBFBF"/>
            </w:tcBorders>
            <w:shd w:val="clear" w:color="auto" w:fill="FFFFFF"/>
            <w:tcMar>
              <w:top w:w="80" w:type="dxa"/>
              <w:bottom w:w="80" w:type="dxa"/>
            </w:tcMar>
          </w:tcPr>
          <w:p w14:paraId="25032BE3" w14:textId="77777777" w:rsidR="00DF1B40" w:rsidRPr="00843D3C" w:rsidRDefault="00000000">
            <w:pPr>
              <w:pStyle w:val="Normal1"/>
              <w:spacing w:line="240" w:lineRule="auto"/>
              <w:ind w:firstLine="0"/>
              <w:rPr>
                <w:color w:val="auto"/>
              </w:rPr>
            </w:pPr>
            <w:r w:rsidRPr="00843D3C">
              <w:rPr>
                <w:color w:val="auto"/>
                <w:sz w:val="20"/>
              </w:rPr>
              <w:t>Maestras</w:t>
            </w:r>
          </w:p>
        </w:tc>
        <w:tc>
          <w:tcPr>
            <w:tcW w:w="3000" w:type="dxa"/>
            <w:tcBorders>
              <w:bottom w:val="single" w:sz="4" w:space="0" w:color="BFBFBF"/>
            </w:tcBorders>
            <w:shd w:val="clear" w:color="auto" w:fill="FFFFFF"/>
            <w:tcMar>
              <w:top w:w="80" w:type="dxa"/>
              <w:bottom w:w="80" w:type="dxa"/>
            </w:tcMar>
          </w:tcPr>
          <w:p w14:paraId="05B76063" w14:textId="77777777" w:rsidR="00DF1B40" w:rsidRPr="00843D3C" w:rsidRDefault="00000000">
            <w:pPr>
              <w:pStyle w:val="Normal1"/>
              <w:spacing w:line="240" w:lineRule="auto"/>
              <w:ind w:firstLine="0"/>
              <w:rPr>
                <w:color w:val="auto"/>
              </w:rPr>
            </w:pPr>
            <w:r w:rsidRPr="00843D3C">
              <w:rPr>
                <w:color w:val="auto"/>
                <w:sz w:val="20"/>
              </w:rPr>
              <w:t>Medicamento, Usuario</w:t>
            </w:r>
          </w:p>
        </w:tc>
        <w:tc>
          <w:tcPr>
            <w:tcW w:w="4360" w:type="dxa"/>
            <w:tcBorders>
              <w:bottom w:val="single" w:sz="4" w:space="0" w:color="BFBFBF"/>
            </w:tcBorders>
            <w:shd w:val="clear" w:color="auto" w:fill="FFFFFF"/>
            <w:tcMar>
              <w:top w:w="80" w:type="dxa"/>
              <w:bottom w:w="80" w:type="dxa"/>
            </w:tcMar>
          </w:tcPr>
          <w:p w14:paraId="66F95CED" w14:textId="77777777" w:rsidR="00DF1B40" w:rsidRPr="00843D3C" w:rsidRDefault="00000000">
            <w:pPr>
              <w:pStyle w:val="Normal1"/>
              <w:spacing w:line="240" w:lineRule="auto"/>
              <w:ind w:firstLine="0"/>
              <w:rPr>
                <w:color w:val="auto"/>
              </w:rPr>
            </w:pPr>
            <w:r w:rsidRPr="00843D3C">
              <w:rPr>
                <w:color w:val="auto"/>
                <w:sz w:val="20"/>
              </w:rPr>
              <w:t>Contienen datos principales del sistema. Se referencian desde múltiples tablas.</w:t>
            </w:r>
          </w:p>
        </w:tc>
      </w:tr>
      <w:tr w:rsidR="00843D3C" w:rsidRPr="00843D3C" w14:paraId="7CC9E93D" w14:textId="77777777">
        <w:trPr>
          <w:jc w:val="center"/>
        </w:trPr>
        <w:tc>
          <w:tcPr>
            <w:tcW w:w="2000" w:type="dxa"/>
            <w:tcBorders>
              <w:bottom w:val="single" w:sz="4" w:space="0" w:color="BFBFBF"/>
            </w:tcBorders>
            <w:shd w:val="clear" w:color="auto" w:fill="FFFFFF"/>
            <w:tcMar>
              <w:top w:w="80" w:type="dxa"/>
              <w:bottom w:w="80" w:type="dxa"/>
            </w:tcMar>
          </w:tcPr>
          <w:p w14:paraId="42E0AFDB" w14:textId="77777777" w:rsidR="00DF1B40" w:rsidRPr="00843D3C" w:rsidRDefault="00000000">
            <w:pPr>
              <w:pStyle w:val="Normal1"/>
              <w:spacing w:line="240" w:lineRule="auto"/>
              <w:ind w:firstLine="0"/>
              <w:rPr>
                <w:color w:val="auto"/>
              </w:rPr>
            </w:pPr>
            <w:r w:rsidRPr="00843D3C">
              <w:rPr>
                <w:color w:val="auto"/>
                <w:sz w:val="20"/>
              </w:rPr>
              <w:t>Catálogos</w:t>
            </w:r>
          </w:p>
        </w:tc>
        <w:tc>
          <w:tcPr>
            <w:tcW w:w="3000" w:type="dxa"/>
            <w:tcBorders>
              <w:bottom w:val="single" w:sz="4" w:space="0" w:color="BFBFBF"/>
            </w:tcBorders>
            <w:shd w:val="clear" w:color="auto" w:fill="FFFFFF"/>
            <w:tcMar>
              <w:top w:w="80" w:type="dxa"/>
              <w:bottom w:w="80" w:type="dxa"/>
            </w:tcMar>
          </w:tcPr>
          <w:p w14:paraId="40C740F2" w14:textId="77777777" w:rsidR="00DF1B40" w:rsidRPr="00843D3C" w:rsidRDefault="00000000">
            <w:pPr>
              <w:pStyle w:val="Normal1"/>
              <w:spacing w:line="240" w:lineRule="auto"/>
              <w:ind w:firstLine="0"/>
              <w:rPr>
                <w:color w:val="auto"/>
              </w:rPr>
            </w:pPr>
            <w:r w:rsidRPr="00843D3C">
              <w:rPr>
                <w:color w:val="auto"/>
                <w:sz w:val="20"/>
              </w:rPr>
              <w:t>Laboratorio, Proveedor, Almacén, Rol</w:t>
            </w:r>
          </w:p>
        </w:tc>
        <w:tc>
          <w:tcPr>
            <w:tcW w:w="4360" w:type="dxa"/>
            <w:tcBorders>
              <w:bottom w:val="single" w:sz="4" w:space="0" w:color="BFBFBF"/>
            </w:tcBorders>
            <w:shd w:val="clear" w:color="auto" w:fill="FFFFFF"/>
            <w:tcMar>
              <w:top w:w="80" w:type="dxa"/>
              <w:bottom w:w="80" w:type="dxa"/>
            </w:tcMar>
          </w:tcPr>
          <w:p w14:paraId="37135C55" w14:textId="77777777" w:rsidR="00DF1B40" w:rsidRPr="00843D3C" w:rsidRDefault="00000000">
            <w:pPr>
              <w:pStyle w:val="Normal1"/>
              <w:spacing w:line="240" w:lineRule="auto"/>
              <w:ind w:firstLine="0"/>
              <w:rPr>
                <w:color w:val="auto"/>
              </w:rPr>
            </w:pPr>
            <w:r w:rsidRPr="00843D3C">
              <w:rPr>
                <w:color w:val="auto"/>
                <w:sz w:val="20"/>
              </w:rPr>
              <w:t>Evitan repetición de valores; se actualizan de forma independiente.</w:t>
            </w:r>
          </w:p>
        </w:tc>
      </w:tr>
      <w:tr w:rsidR="00843D3C" w:rsidRPr="00843D3C" w14:paraId="4A47593D" w14:textId="77777777">
        <w:trPr>
          <w:jc w:val="center"/>
        </w:trPr>
        <w:tc>
          <w:tcPr>
            <w:tcW w:w="2000" w:type="dxa"/>
            <w:tcBorders>
              <w:bottom w:val="single" w:sz="4" w:space="0" w:color="BFBFBF"/>
            </w:tcBorders>
            <w:shd w:val="clear" w:color="auto" w:fill="FFFFFF"/>
            <w:tcMar>
              <w:top w:w="80" w:type="dxa"/>
              <w:bottom w:w="80" w:type="dxa"/>
            </w:tcMar>
          </w:tcPr>
          <w:p w14:paraId="6905CA7C" w14:textId="77777777" w:rsidR="00DF1B40" w:rsidRPr="00843D3C" w:rsidRDefault="00000000">
            <w:pPr>
              <w:pStyle w:val="Normal1"/>
              <w:spacing w:line="240" w:lineRule="auto"/>
              <w:ind w:firstLine="0"/>
              <w:rPr>
                <w:color w:val="auto"/>
              </w:rPr>
            </w:pPr>
            <w:r w:rsidRPr="00843D3C">
              <w:rPr>
                <w:color w:val="auto"/>
                <w:sz w:val="20"/>
              </w:rPr>
              <w:t>Transaccionales</w:t>
            </w:r>
          </w:p>
        </w:tc>
        <w:tc>
          <w:tcPr>
            <w:tcW w:w="3000" w:type="dxa"/>
            <w:tcBorders>
              <w:bottom w:val="single" w:sz="4" w:space="0" w:color="BFBFBF"/>
            </w:tcBorders>
            <w:shd w:val="clear" w:color="auto" w:fill="FFFFFF"/>
            <w:tcMar>
              <w:top w:w="80" w:type="dxa"/>
              <w:bottom w:w="80" w:type="dxa"/>
            </w:tcMar>
          </w:tcPr>
          <w:p w14:paraId="1E35E4AB" w14:textId="77777777" w:rsidR="00DF1B40" w:rsidRPr="00843D3C" w:rsidRDefault="00000000">
            <w:pPr>
              <w:pStyle w:val="Normal1"/>
              <w:spacing w:line="240" w:lineRule="auto"/>
              <w:ind w:firstLine="0"/>
              <w:rPr>
                <w:color w:val="auto"/>
              </w:rPr>
            </w:pPr>
            <w:r w:rsidRPr="00843D3C">
              <w:rPr>
                <w:color w:val="auto"/>
                <w:sz w:val="20"/>
              </w:rPr>
              <w:t xml:space="preserve">Entrada, </w:t>
            </w:r>
            <w:proofErr w:type="spellStart"/>
            <w:r w:rsidRPr="00843D3C">
              <w:rPr>
                <w:color w:val="auto"/>
                <w:sz w:val="20"/>
              </w:rPr>
              <w:t>DetalleEntrada</w:t>
            </w:r>
            <w:proofErr w:type="spellEnd"/>
            <w:r w:rsidRPr="00843D3C">
              <w:rPr>
                <w:color w:val="auto"/>
                <w:sz w:val="20"/>
              </w:rPr>
              <w:t xml:space="preserve">, Salida, </w:t>
            </w:r>
            <w:proofErr w:type="spellStart"/>
            <w:r w:rsidRPr="00843D3C">
              <w:rPr>
                <w:color w:val="auto"/>
                <w:sz w:val="20"/>
              </w:rPr>
              <w:t>DetalleSalida</w:t>
            </w:r>
            <w:proofErr w:type="spellEnd"/>
          </w:p>
        </w:tc>
        <w:tc>
          <w:tcPr>
            <w:tcW w:w="4360" w:type="dxa"/>
            <w:tcBorders>
              <w:bottom w:val="single" w:sz="4" w:space="0" w:color="BFBFBF"/>
            </w:tcBorders>
            <w:shd w:val="clear" w:color="auto" w:fill="FFFFFF"/>
            <w:tcMar>
              <w:top w:w="80" w:type="dxa"/>
              <w:bottom w:w="80" w:type="dxa"/>
            </w:tcMar>
          </w:tcPr>
          <w:p w14:paraId="149243FF" w14:textId="77777777" w:rsidR="00DF1B40" w:rsidRPr="00843D3C" w:rsidRDefault="00000000">
            <w:pPr>
              <w:pStyle w:val="Normal1"/>
              <w:spacing w:line="240" w:lineRule="auto"/>
              <w:ind w:firstLine="0"/>
              <w:rPr>
                <w:color w:val="auto"/>
              </w:rPr>
            </w:pPr>
            <w:r w:rsidRPr="00843D3C">
              <w:rPr>
                <w:color w:val="auto"/>
                <w:sz w:val="20"/>
              </w:rPr>
              <w:t>Registran operaciones que modifican el inventario.</w:t>
            </w:r>
          </w:p>
        </w:tc>
      </w:tr>
      <w:tr w:rsidR="00843D3C" w:rsidRPr="00843D3C" w14:paraId="30220731" w14:textId="77777777">
        <w:trPr>
          <w:jc w:val="center"/>
        </w:trPr>
        <w:tc>
          <w:tcPr>
            <w:tcW w:w="2000" w:type="dxa"/>
            <w:tcBorders>
              <w:bottom w:val="single" w:sz="4" w:space="0" w:color="BFBFBF"/>
            </w:tcBorders>
            <w:shd w:val="clear" w:color="auto" w:fill="FFFFFF"/>
            <w:tcMar>
              <w:top w:w="80" w:type="dxa"/>
              <w:bottom w:w="80" w:type="dxa"/>
            </w:tcMar>
          </w:tcPr>
          <w:p w14:paraId="2E375D91" w14:textId="77777777" w:rsidR="00DF1B40" w:rsidRPr="00843D3C" w:rsidRDefault="00000000">
            <w:pPr>
              <w:pStyle w:val="Normal1"/>
              <w:spacing w:line="240" w:lineRule="auto"/>
              <w:ind w:firstLine="0"/>
              <w:rPr>
                <w:color w:val="auto"/>
              </w:rPr>
            </w:pPr>
            <w:r w:rsidRPr="00843D3C">
              <w:rPr>
                <w:color w:val="auto"/>
                <w:sz w:val="20"/>
              </w:rPr>
              <w:t>Trazabilidad</w:t>
            </w:r>
          </w:p>
        </w:tc>
        <w:tc>
          <w:tcPr>
            <w:tcW w:w="3000" w:type="dxa"/>
            <w:tcBorders>
              <w:bottom w:val="single" w:sz="4" w:space="0" w:color="BFBFBF"/>
            </w:tcBorders>
            <w:shd w:val="clear" w:color="auto" w:fill="FFFFFF"/>
            <w:tcMar>
              <w:top w:w="80" w:type="dxa"/>
              <w:bottom w:w="80" w:type="dxa"/>
            </w:tcMar>
          </w:tcPr>
          <w:p w14:paraId="1D0D4670" w14:textId="77777777" w:rsidR="00DF1B40" w:rsidRPr="00843D3C" w:rsidRDefault="00000000">
            <w:pPr>
              <w:pStyle w:val="Normal1"/>
              <w:spacing w:line="240" w:lineRule="auto"/>
              <w:ind w:firstLine="0"/>
              <w:rPr>
                <w:color w:val="auto"/>
              </w:rPr>
            </w:pPr>
            <w:proofErr w:type="spellStart"/>
            <w:r w:rsidRPr="00843D3C">
              <w:rPr>
                <w:color w:val="auto"/>
                <w:sz w:val="20"/>
              </w:rPr>
              <w:t>MovimientoInventario</w:t>
            </w:r>
            <w:proofErr w:type="spellEnd"/>
          </w:p>
        </w:tc>
        <w:tc>
          <w:tcPr>
            <w:tcW w:w="4360" w:type="dxa"/>
            <w:tcBorders>
              <w:bottom w:val="single" w:sz="4" w:space="0" w:color="BFBFBF"/>
            </w:tcBorders>
            <w:shd w:val="clear" w:color="auto" w:fill="FFFFFF"/>
            <w:tcMar>
              <w:top w:w="80" w:type="dxa"/>
              <w:bottom w:w="80" w:type="dxa"/>
            </w:tcMar>
          </w:tcPr>
          <w:p w14:paraId="21540A76" w14:textId="77777777" w:rsidR="00DF1B40" w:rsidRPr="00843D3C" w:rsidRDefault="00000000">
            <w:pPr>
              <w:pStyle w:val="Normal1"/>
              <w:spacing w:line="240" w:lineRule="auto"/>
              <w:ind w:firstLine="0"/>
              <w:rPr>
                <w:color w:val="auto"/>
              </w:rPr>
            </w:pPr>
            <w:r w:rsidRPr="00843D3C">
              <w:rPr>
                <w:color w:val="auto"/>
                <w:sz w:val="20"/>
              </w:rPr>
              <w:t>Conserva historial de cambios sobre lotes. Funciona como Kardex digital.</w:t>
            </w:r>
          </w:p>
        </w:tc>
      </w:tr>
      <w:tr w:rsidR="00DF1B40" w:rsidRPr="00843D3C" w14:paraId="0EB93A91" w14:textId="77777777">
        <w:trPr>
          <w:jc w:val="center"/>
        </w:trPr>
        <w:tc>
          <w:tcPr>
            <w:tcW w:w="2000" w:type="dxa"/>
            <w:tcBorders>
              <w:bottom w:val="single" w:sz="8" w:space="0" w:color="000000"/>
            </w:tcBorders>
            <w:shd w:val="clear" w:color="auto" w:fill="FFFFFF"/>
            <w:tcMar>
              <w:top w:w="80" w:type="dxa"/>
              <w:bottom w:w="80" w:type="dxa"/>
            </w:tcMar>
          </w:tcPr>
          <w:p w14:paraId="247AB0BA" w14:textId="77777777" w:rsidR="00DF1B40" w:rsidRPr="00843D3C" w:rsidRDefault="00000000">
            <w:pPr>
              <w:pStyle w:val="Normal1"/>
              <w:spacing w:line="240" w:lineRule="auto"/>
              <w:ind w:firstLine="0"/>
              <w:rPr>
                <w:color w:val="auto"/>
              </w:rPr>
            </w:pPr>
            <w:r w:rsidRPr="00843D3C">
              <w:rPr>
                <w:color w:val="auto"/>
                <w:sz w:val="20"/>
              </w:rPr>
              <w:t>Existencia física</w:t>
            </w:r>
          </w:p>
        </w:tc>
        <w:tc>
          <w:tcPr>
            <w:tcW w:w="3000" w:type="dxa"/>
            <w:tcBorders>
              <w:bottom w:val="single" w:sz="8" w:space="0" w:color="000000"/>
            </w:tcBorders>
            <w:shd w:val="clear" w:color="auto" w:fill="FFFFFF"/>
            <w:tcMar>
              <w:top w:w="80" w:type="dxa"/>
              <w:bottom w:w="80" w:type="dxa"/>
            </w:tcMar>
          </w:tcPr>
          <w:p w14:paraId="11DAA5D1" w14:textId="77777777" w:rsidR="00DF1B40" w:rsidRPr="00843D3C" w:rsidRDefault="00000000">
            <w:pPr>
              <w:pStyle w:val="Normal1"/>
              <w:spacing w:line="240" w:lineRule="auto"/>
              <w:ind w:firstLine="0"/>
              <w:rPr>
                <w:color w:val="auto"/>
              </w:rPr>
            </w:pPr>
            <w:r w:rsidRPr="00843D3C">
              <w:rPr>
                <w:color w:val="auto"/>
                <w:sz w:val="20"/>
              </w:rPr>
              <w:t>Lote</w:t>
            </w:r>
          </w:p>
        </w:tc>
        <w:tc>
          <w:tcPr>
            <w:tcW w:w="4360" w:type="dxa"/>
            <w:tcBorders>
              <w:bottom w:val="single" w:sz="8" w:space="0" w:color="000000"/>
            </w:tcBorders>
            <w:shd w:val="clear" w:color="auto" w:fill="FFFFFF"/>
            <w:tcMar>
              <w:top w:w="80" w:type="dxa"/>
              <w:bottom w:w="80" w:type="dxa"/>
            </w:tcMar>
          </w:tcPr>
          <w:p w14:paraId="0C17F907" w14:textId="77777777" w:rsidR="00DF1B40" w:rsidRPr="00843D3C" w:rsidRDefault="00000000">
            <w:pPr>
              <w:pStyle w:val="Normal1"/>
              <w:spacing w:line="240" w:lineRule="auto"/>
              <w:ind w:firstLine="0"/>
              <w:rPr>
                <w:color w:val="auto"/>
              </w:rPr>
            </w:pPr>
            <w:r w:rsidRPr="00843D3C">
              <w:rPr>
                <w:color w:val="auto"/>
                <w:sz w:val="20"/>
              </w:rPr>
              <w:t>Representa la existencia física temporal de medicamentos con fecha de vencimiento.</w:t>
            </w:r>
          </w:p>
        </w:tc>
      </w:tr>
    </w:tbl>
    <w:p w14:paraId="730888EA" w14:textId="77777777" w:rsidR="00DF1B40" w:rsidRPr="00843D3C" w:rsidRDefault="00DF1B40">
      <w:pPr>
        <w:pStyle w:val="Normal1"/>
        <w:spacing w:line="240" w:lineRule="auto"/>
        <w:jc w:val="both"/>
        <w:rPr>
          <w:color w:val="auto"/>
        </w:rPr>
      </w:pPr>
    </w:p>
    <w:p w14:paraId="29797AB6" w14:textId="77777777" w:rsidR="00DF1B40" w:rsidRPr="00843D3C" w:rsidRDefault="00000000">
      <w:pPr>
        <w:pStyle w:val="Ttulo2"/>
        <w:keepNext/>
        <w:spacing w:before="160" w:after="80"/>
        <w:rPr>
          <w:color w:val="auto"/>
        </w:rPr>
      </w:pPr>
      <w:bookmarkStart w:id="118" w:name="_Toc232275386"/>
      <w:bookmarkStart w:id="119" w:name="_Toc232771379"/>
      <w:bookmarkStart w:id="120" w:name="_Toc233575556"/>
      <w:r w:rsidRPr="00843D3C">
        <w:rPr>
          <w:color w:val="auto"/>
          <w:sz w:val="24"/>
        </w:rPr>
        <w:t>6.6. Justificación de normalización hasta Tercera Forma Normal</w:t>
      </w:r>
      <w:bookmarkEnd w:id="118"/>
      <w:bookmarkEnd w:id="119"/>
      <w:bookmarkEnd w:id="120"/>
    </w:p>
    <w:p w14:paraId="34655BC7" w14:textId="77777777" w:rsidR="00DF1B40" w:rsidRPr="00843D3C" w:rsidRDefault="00000000">
      <w:pPr>
        <w:pStyle w:val="Normal1"/>
        <w:rPr>
          <w:color w:val="auto"/>
        </w:rPr>
      </w:pPr>
      <w:r w:rsidRPr="00843D3C">
        <w:rPr>
          <w:color w:val="auto"/>
        </w:rPr>
        <w:t xml:space="preserve">El modelo fue diseñado para cumplir como mínimo con Tercera Forma Normal. La normalización se aplica para evitar que una misma información se repita en múltiples lugares, para reducir inconsistencias y para facilitar operaciones de inserción, actualización y eliminación </w:t>
      </w:r>
      <w:r w:rsidRPr="00843D3C">
        <w:rPr>
          <w:color w:val="auto"/>
        </w:rPr>
        <w:lastRenderedPageBreak/>
        <w:t xml:space="preserve">(Elmasri &amp; </w:t>
      </w:r>
      <w:proofErr w:type="spellStart"/>
      <w:r w:rsidRPr="00843D3C">
        <w:rPr>
          <w:color w:val="auto"/>
        </w:rPr>
        <w:t>Navathe</w:t>
      </w:r>
      <w:proofErr w:type="spellEnd"/>
      <w:r w:rsidRPr="00843D3C">
        <w:rPr>
          <w:color w:val="auto"/>
        </w:rPr>
        <w:t>, 2017). En inventario farmacéutico, esto es especialmente importante porque un cambio en un laboratorio, proveedor o usuario no debe obligar a modificar todos los registros históricos.</w:t>
      </w:r>
    </w:p>
    <w:p w14:paraId="2F7EBBF5" w14:textId="77777777" w:rsidR="00DF1B40" w:rsidRPr="00843D3C" w:rsidRDefault="00000000">
      <w:pPr>
        <w:pStyle w:val="Ttulo3"/>
        <w:keepNext/>
        <w:spacing w:before="160" w:after="80"/>
        <w:rPr>
          <w:color w:val="auto"/>
        </w:rPr>
      </w:pPr>
      <w:bookmarkStart w:id="121" w:name="_Toc232275387"/>
      <w:bookmarkStart w:id="122" w:name="_Toc232771380"/>
      <w:bookmarkStart w:id="123" w:name="_Toc233575557"/>
      <w:r w:rsidRPr="00843D3C">
        <w:rPr>
          <w:i/>
          <w:color w:val="auto"/>
          <w:sz w:val="24"/>
        </w:rPr>
        <w:t>6.6.1. Primera Forma Normal (1FN)</w:t>
      </w:r>
      <w:bookmarkEnd w:id="121"/>
      <w:bookmarkEnd w:id="122"/>
      <w:bookmarkEnd w:id="123"/>
    </w:p>
    <w:p w14:paraId="2BFD779A" w14:textId="77777777" w:rsidR="00DF1B40" w:rsidRPr="00843D3C" w:rsidRDefault="00000000">
      <w:pPr>
        <w:pStyle w:val="Normal1"/>
        <w:rPr>
          <w:color w:val="auto"/>
        </w:rPr>
      </w:pPr>
      <w:r w:rsidRPr="00843D3C">
        <w:rPr>
          <w:color w:val="auto"/>
        </w:rPr>
        <w:t xml:space="preserve">El modelo cumple 1FN porque todos los atributos son atómicos y cada tabla tiene una clave primaria. Por ejemplo, un medicamento no almacena una lista de lotes en una sola celda; cada lote se registra como fila independiente en la tabla Lote. Una salida no guarda una lista de medicamentos en un campo de texto, sino que se descompone mediante </w:t>
      </w:r>
      <w:proofErr w:type="spellStart"/>
      <w:r w:rsidRPr="00843D3C">
        <w:rPr>
          <w:color w:val="auto"/>
        </w:rPr>
        <w:t>DetalleSalida</w:t>
      </w:r>
      <w:proofErr w:type="spellEnd"/>
      <w:r w:rsidRPr="00843D3C">
        <w:rPr>
          <w:color w:val="auto"/>
        </w:rPr>
        <w:t>. No existen grupos repetitivos ni atributos multivaluados.</w:t>
      </w:r>
    </w:p>
    <w:p w14:paraId="35E2215E" w14:textId="77777777" w:rsidR="00DF1B40" w:rsidRPr="00843D3C" w:rsidRDefault="00000000">
      <w:pPr>
        <w:pStyle w:val="Ttulo3"/>
        <w:keepNext/>
        <w:spacing w:before="160" w:after="80"/>
        <w:rPr>
          <w:color w:val="auto"/>
        </w:rPr>
      </w:pPr>
      <w:bookmarkStart w:id="124" w:name="_Toc232275388"/>
      <w:bookmarkStart w:id="125" w:name="_Toc232771381"/>
      <w:bookmarkStart w:id="126" w:name="_Toc233575558"/>
      <w:r w:rsidRPr="00843D3C">
        <w:rPr>
          <w:i/>
          <w:color w:val="auto"/>
          <w:sz w:val="24"/>
        </w:rPr>
        <w:t>6.6.2. Segunda Forma Normal (2FN)</w:t>
      </w:r>
      <w:bookmarkEnd w:id="124"/>
      <w:bookmarkEnd w:id="125"/>
      <w:bookmarkEnd w:id="126"/>
    </w:p>
    <w:p w14:paraId="3F26E57F" w14:textId="77777777" w:rsidR="00DF1B40" w:rsidRPr="00843D3C" w:rsidRDefault="00000000">
      <w:pPr>
        <w:pStyle w:val="Normal1"/>
        <w:rPr>
          <w:color w:val="auto"/>
        </w:rPr>
      </w:pPr>
      <w:r w:rsidRPr="00843D3C">
        <w:rPr>
          <w:color w:val="auto"/>
        </w:rPr>
        <w:t>El modelo cumple 2FN porque los atributos no clave dependen de la clave completa de cada tabla. En las tablas de detalle (</w:t>
      </w:r>
      <w:proofErr w:type="spellStart"/>
      <w:r w:rsidRPr="00843D3C">
        <w:rPr>
          <w:color w:val="auto"/>
        </w:rPr>
        <w:t>DetalleEntrada</w:t>
      </w:r>
      <w:proofErr w:type="spellEnd"/>
      <w:r w:rsidRPr="00843D3C">
        <w:rPr>
          <w:color w:val="auto"/>
        </w:rPr>
        <w:t xml:space="preserve">, </w:t>
      </w:r>
      <w:proofErr w:type="spellStart"/>
      <w:r w:rsidRPr="00843D3C">
        <w:rPr>
          <w:color w:val="auto"/>
        </w:rPr>
        <w:t>DetalleSalida</w:t>
      </w:r>
      <w:proofErr w:type="spellEnd"/>
      <w:r w:rsidRPr="00843D3C">
        <w:rPr>
          <w:color w:val="auto"/>
        </w:rPr>
        <w:t xml:space="preserve">), la cantidad ingresada o retirada depende de la operación específica y del lote afectado, no solo de uno de los dos. Los datos propios del medicamento (nombre, concentración, principio activo) no se almacenan en </w:t>
      </w:r>
      <w:proofErr w:type="spellStart"/>
      <w:r w:rsidRPr="00843D3C">
        <w:rPr>
          <w:color w:val="auto"/>
        </w:rPr>
        <w:t>DetalleSalida</w:t>
      </w:r>
      <w:proofErr w:type="spellEnd"/>
      <w:r w:rsidRPr="00843D3C">
        <w:rPr>
          <w:color w:val="auto"/>
        </w:rPr>
        <w:t>, porque ya dependen de Lote y Medicamento mediante clave foránea. No existen dependencias parciales.</w:t>
      </w:r>
    </w:p>
    <w:p w14:paraId="523F0484" w14:textId="77777777" w:rsidR="00DF1B40" w:rsidRPr="00843D3C" w:rsidRDefault="00000000">
      <w:pPr>
        <w:pStyle w:val="Ttulo3"/>
        <w:keepNext/>
        <w:spacing w:before="160" w:after="80"/>
        <w:rPr>
          <w:color w:val="auto"/>
        </w:rPr>
      </w:pPr>
      <w:bookmarkStart w:id="127" w:name="_Toc232275389"/>
      <w:bookmarkStart w:id="128" w:name="_Toc232771382"/>
      <w:bookmarkStart w:id="129" w:name="_Toc233575559"/>
      <w:r w:rsidRPr="00843D3C">
        <w:rPr>
          <w:i/>
          <w:color w:val="auto"/>
          <w:sz w:val="24"/>
        </w:rPr>
        <w:t>6.6.3. Tercera Forma Normal (3FN)</w:t>
      </w:r>
      <w:bookmarkEnd w:id="127"/>
      <w:bookmarkEnd w:id="128"/>
      <w:bookmarkEnd w:id="129"/>
    </w:p>
    <w:p w14:paraId="569D0B73" w14:textId="77777777" w:rsidR="00DF1B40" w:rsidRPr="00843D3C" w:rsidRDefault="00000000">
      <w:pPr>
        <w:pStyle w:val="Normal1"/>
        <w:rPr>
          <w:color w:val="auto"/>
        </w:rPr>
      </w:pPr>
      <w:r w:rsidRPr="00843D3C">
        <w:rPr>
          <w:color w:val="auto"/>
        </w:rPr>
        <w:t xml:space="preserve">El modelo cumple 3FN porque evita dependencias transitivas. Los datos del laboratorio se almacenan en Laboratorio y no dentro de Medicamento; los datos del proveedor se almacenan en Proveedor y no dentro de Entrada; los datos del usuario se almacenan en Usuario y no dentro de </w:t>
      </w:r>
      <w:proofErr w:type="spellStart"/>
      <w:r w:rsidRPr="00843D3C">
        <w:rPr>
          <w:color w:val="auto"/>
        </w:rPr>
        <w:t>MovimientoInventario</w:t>
      </w:r>
      <w:proofErr w:type="spellEnd"/>
      <w:r w:rsidRPr="00843D3C">
        <w:rPr>
          <w:color w:val="auto"/>
        </w:rPr>
        <w:t xml:space="preserve">; y la información del almacén se almacenan en Almacén y no dentro </w:t>
      </w:r>
      <w:r w:rsidRPr="00843D3C">
        <w:rPr>
          <w:color w:val="auto"/>
        </w:rPr>
        <w:lastRenderedPageBreak/>
        <w:t>de Lote. Así, cada atributo no clave depende directamente de la clave de su tabla y no de otro atributo no clave.</w:t>
      </w:r>
    </w:p>
    <w:p w14:paraId="61CD3043" w14:textId="77777777" w:rsidR="00DF1B40" w:rsidRPr="00843D3C" w:rsidRDefault="00DF1B40">
      <w:pPr>
        <w:pStyle w:val="Normal1"/>
        <w:spacing w:line="240" w:lineRule="auto"/>
        <w:jc w:val="both"/>
        <w:rPr>
          <w:color w:val="auto"/>
        </w:rPr>
      </w:pPr>
    </w:p>
    <w:p w14:paraId="17C1735A" w14:textId="77777777" w:rsidR="00DF1B40" w:rsidRPr="00843D3C" w:rsidRDefault="00000000">
      <w:pPr>
        <w:pStyle w:val="Ttulo2"/>
        <w:keepNext/>
        <w:spacing w:before="160" w:after="80"/>
        <w:rPr>
          <w:color w:val="auto"/>
        </w:rPr>
      </w:pPr>
      <w:bookmarkStart w:id="130" w:name="_Toc232275390"/>
      <w:bookmarkStart w:id="131" w:name="_Toc232771383"/>
      <w:bookmarkStart w:id="132" w:name="_Toc233575560"/>
      <w:r w:rsidRPr="00843D3C">
        <w:rPr>
          <w:color w:val="auto"/>
          <w:sz w:val="24"/>
        </w:rPr>
        <w:t>6.7. Tabla de verificación de normalización por tabla</w:t>
      </w:r>
      <w:bookmarkEnd w:id="130"/>
      <w:bookmarkEnd w:id="131"/>
      <w:bookmarkEnd w:id="132"/>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2199"/>
        <w:gridCol w:w="800"/>
        <w:gridCol w:w="801"/>
        <w:gridCol w:w="800"/>
        <w:gridCol w:w="4760"/>
      </w:tblGrid>
      <w:tr w:rsidR="00843D3C" w:rsidRPr="00843D3C" w14:paraId="7B043131" w14:textId="77777777">
        <w:trPr>
          <w:tblHeader/>
          <w:jc w:val="center"/>
        </w:trPr>
        <w:tc>
          <w:tcPr>
            <w:tcW w:w="2199" w:type="dxa"/>
            <w:tcBorders>
              <w:top w:val="single" w:sz="8" w:space="0" w:color="000000"/>
              <w:bottom w:val="single" w:sz="8" w:space="0" w:color="000000"/>
            </w:tcBorders>
            <w:shd w:val="clear" w:color="auto" w:fill="FFFFFF"/>
          </w:tcPr>
          <w:p w14:paraId="73730495" w14:textId="77777777" w:rsidR="00DF1B40" w:rsidRPr="00843D3C" w:rsidRDefault="00000000">
            <w:pPr>
              <w:pStyle w:val="Normal1"/>
              <w:spacing w:line="240" w:lineRule="auto"/>
              <w:ind w:firstLine="0"/>
              <w:rPr>
                <w:color w:val="auto"/>
              </w:rPr>
            </w:pPr>
            <w:r w:rsidRPr="00843D3C">
              <w:rPr>
                <w:b/>
                <w:bCs/>
                <w:color w:val="auto"/>
                <w:sz w:val="20"/>
                <w:szCs w:val="20"/>
              </w:rPr>
              <w:t>Tabla</w:t>
            </w:r>
          </w:p>
        </w:tc>
        <w:tc>
          <w:tcPr>
            <w:tcW w:w="800" w:type="dxa"/>
            <w:tcBorders>
              <w:top w:val="single" w:sz="8" w:space="0" w:color="000000"/>
              <w:bottom w:val="single" w:sz="8" w:space="0" w:color="000000"/>
            </w:tcBorders>
            <w:shd w:val="clear" w:color="auto" w:fill="FFFFFF"/>
          </w:tcPr>
          <w:p w14:paraId="1E83AD82" w14:textId="77777777" w:rsidR="00DF1B40" w:rsidRPr="00843D3C" w:rsidRDefault="00000000">
            <w:pPr>
              <w:pStyle w:val="Normal1"/>
              <w:spacing w:line="240" w:lineRule="auto"/>
              <w:ind w:firstLine="0"/>
              <w:rPr>
                <w:color w:val="auto"/>
              </w:rPr>
            </w:pPr>
            <w:r w:rsidRPr="00843D3C">
              <w:rPr>
                <w:b/>
                <w:bCs/>
                <w:color w:val="auto"/>
                <w:sz w:val="20"/>
                <w:szCs w:val="20"/>
              </w:rPr>
              <w:t>1FN</w:t>
            </w:r>
          </w:p>
        </w:tc>
        <w:tc>
          <w:tcPr>
            <w:tcW w:w="801" w:type="dxa"/>
            <w:tcBorders>
              <w:top w:val="single" w:sz="8" w:space="0" w:color="000000"/>
              <w:bottom w:val="single" w:sz="8" w:space="0" w:color="000000"/>
            </w:tcBorders>
            <w:shd w:val="clear" w:color="auto" w:fill="FFFFFF"/>
          </w:tcPr>
          <w:p w14:paraId="3CA424ED" w14:textId="77777777" w:rsidR="00DF1B40" w:rsidRPr="00843D3C" w:rsidRDefault="00000000">
            <w:pPr>
              <w:pStyle w:val="Normal1"/>
              <w:spacing w:line="240" w:lineRule="auto"/>
              <w:ind w:firstLine="0"/>
              <w:rPr>
                <w:color w:val="auto"/>
              </w:rPr>
            </w:pPr>
            <w:r w:rsidRPr="00843D3C">
              <w:rPr>
                <w:b/>
                <w:bCs/>
                <w:color w:val="auto"/>
                <w:sz w:val="20"/>
                <w:szCs w:val="20"/>
              </w:rPr>
              <w:t>2FN</w:t>
            </w:r>
          </w:p>
        </w:tc>
        <w:tc>
          <w:tcPr>
            <w:tcW w:w="800" w:type="dxa"/>
            <w:tcBorders>
              <w:top w:val="single" w:sz="8" w:space="0" w:color="000000"/>
              <w:bottom w:val="single" w:sz="8" w:space="0" w:color="000000"/>
            </w:tcBorders>
            <w:shd w:val="clear" w:color="auto" w:fill="FFFFFF"/>
          </w:tcPr>
          <w:p w14:paraId="002963A1" w14:textId="77777777" w:rsidR="00DF1B40" w:rsidRPr="00843D3C" w:rsidRDefault="00000000">
            <w:pPr>
              <w:pStyle w:val="Normal1"/>
              <w:spacing w:line="240" w:lineRule="auto"/>
              <w:ind w:firstLine="0"/>
              <w:rPr>
                <w:color w:val="auto"/>
              </w:rPr>
            </w:pPr>
            <w:r w:rsidRPr="00843D3C">
              <w:rPr>
                <w:b/>
                <w:bCs/>
                <w:color w:val="auto"/>
                <w:sz w:val="20"/>
                <w:szCs w:val="20"/>
              </w:rPr>
              <w:t>3FN</w:t>
            </w:r>
          </w:p>
        </w:tc>
        <w:tc>
          <w:tcPr>
            <w:tcW w:w="4760" w:type="dxa"/>
            <w:tcBorders>
              <w:top w:val="single" w:sz="8" w:space="0" w:color="000000"/>
              <w:bottom w:val="single" w:sz="8" w:space="0" w:color="000000"/>
            </w:tcBorders>
            <w:shd w:val="clear" w:color="auto" w:fill="FFFFFF"/>
          </w:tcPr>
          <w:p w14:paraId="4EDFCE8F" w14:textId="77777777" w:rsidR="00DF1B40" w:rsidRPr="00843D3C" w:rsidRDefault="00000000">
            <w:pPr>
              <w:pStyle w:val="Normal1"/>
              <w:spacing w:line="240" w:lineRule="auto"/>
              <w:ind w:firstLine="0"/>
              <w:rPr>
                <w:color w:val="auto"/>
              </w:rPr>
            </w:pPr>
            <w:r w:rsidRPr="00843D3C">
              <w:rPr>
                <w:b/>
                <w:bCs/>
                <w:color w:val="auto"/>
                <w:sz w:val="20"/>
                <w:szCs w:val="20"/>
              </w:rPr>
              <w:t>Justificación</w:t>
            </w:r>
          </w:p>
        </w:tc>
      </w:tr>
      <w:tr w:rsidR="00843D3C" w:rsidRPr="00843D3C" w14:paraId="55FDCE95" w14:textId="77777777">
        <w:trPr>
          <w:jc w:val="center"/>
        </w:trPr>
        <w:tc>
          <w:tcPr>
            <w:tcW w:w="2199" w:type="dxa"/>
            <w:tcBorders>
              <w:bottom w:val="single" w:sz="4" w:space="0" w:color="BFBFBF"/>
            </w:tcBorders>
            <w:shd w:val="clear" w:color="auto" w:fill="FFFFFF"/>
            <w:tcMar>
              <w:top w:w="80" w:type="dxa"/>
              <w:bottom w:w="80" w:type="dxa"/>
            </w:tcMar>
          </w:tcPr>
          <w:p w14:paraId="6AE02CF1" w14:textId="77777777" w:rsidR="00DF1B40" w:rsidRPr="00843D3C" w:rsidRDefault="00000000">
            <w:pPr>
              <w:pStyle w:val="Normal1"/>
              <w:spacing w:line="240" w:lineRule="auto"/>
              <w:ind w:firstLine="0"/>
              <w:rPr>
                <w:color w:val="auto"/>
              </w:rPr>
            </w:pPr>
            <w:r w:rsidRPr="00843D3C">
              <w:rPr>
                <w:color w:val="auto"/>
                <w:sz w:val="20"/>
              </w:rPr>
              <w:t>Laboratorio</w:t>
            </w:r>
          </w:p>
        </w:tc>
        <w:tc>
          <w:tcPr>
            <w:tcW w:w="800" w:type="dxa"/>
            <w:tcBorders>
              <w:bottom w:val="single" w:sz="4" w:space="0" w:color="BFBFBF"/>
            </w:tcBorders>
            <w:shd w:val="clear" w:color="auto" w:fill="FFFFFF"/>
            <w:tcMar>
              <w:top w:w="80" w:type="dxa"/>
              <w:bottom w:w="80" w:type="dxa"/>
            </w:tcMar>
          </w:tcPr>
          <w:p w14:paraId="35291B67"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050D1005"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612C3BDF"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7901D2B8" w14:textId="77777777" w:rsidR="00DF1B40" w:rsidRPr="00843D3C" w:rsidRDefault="00000000">
            <w:pPr>
              <w:pStyle w:val="Normal1"/>
              <w:spacing w:line="240" w:lineRule="auto"/>
              <w:ind w:firstLine="0"/>
              <w:rPr>
                <w:color w:val="auto"/>
              </w:rPr>
            </w:pPr>
            <w:r w:rsidRPr="00843D3C">
              <w:rPr>
                <w:color w:val="auto"/>
                <w:sz w:val="20"/>
              </w:rPr>
              <w:t xml:space="preserve">Todos los datos dependen directamente de </w:t>
            </w:r>
            <w:proofErr w:type="spellStart"/>
            <w:r w:rsidRPr="00843D3C">
              <w:rPr>
                <w:color w:val="auto"/>
                <w:sz w:val="20"/>
              </w:rPr>
              <w:t>idLaboratorio</w:t>
            </w:r>
            <w:proofErr w:type="spellEnd"/>
            <w:r w:rsidRPr="00843D3C">
              <w:rPr>
                <w:color w:val="auto"/>
                <w:sz w:val="20"/>
              </w:rPr>
              <w:t>. No hay dependencias transitivas.</w:t>
            </w:r>
          </w:p>
        </w:tc>
      </w:tr>
      <w:tr w:rsidR="00843D3C" w:rsidRPr="00843D3C" w14:paraId="029B066D" w14:textId="77777777">
        <w:trPr>
          <w:jc w:val="center"/>
        </w:trPr>
        <w:tc>
          <w:tcPr>
            <w:tcW w:w="2199" w:type="dxa"/>
            <w:tcBorders>
              <w:bottom w:val="single" w:sz="4" w:space="0" w:color="BFBFBF"/>
            </w:tcBorders>
            <w:shd w:val="clear" w:color="auto" w:fill="FFFFFF"/>
            <w:tcMar>
              <w:top w:w="80" w:type="dxa"/>
              <w:bottom w:w="80" w:type="dxa"/>
            </w:tcMar>
          </w:tcPr>
          <w:p w14:paraId="04EB2025" w14:textId="77777777" w:rsidR="00DF1B40" w:rsidRPr="00843D3C" w:rsidRDefault="00000000">
            <w:pPr>
              <w:pStyle w:val="Normal1"/>
              <w:spacing w:line="240" w:lineRule="auto"/>
              <w:ind w:firstLine="0"/>
              <w:rPr>
                <w:color w:val="auto"/>
              </w:rPr>
            </w:pPr>
            <w:r w:rsidRPr="00843D3C">
              <w:rPr>
                <w:color w:val="auto"/>
                <w:sz w:val="20"/>
              </w:rPr>
              <w:t>Proveedor</w:t>
            </w:r>
          </w:p>
        </w:tc>
        <w:tc>
          <w:tcPr>
            <w:tcW w:w="800" w:type="dxa"/>
            <w:tcBorders>
              <w:bottom w:val="single" w:sz="4" w:space="0" w:color="BFBFBF"/>
            </w:tcBorders>
            <w:shd w:val="clear" w:color="auto" w:fill="FFFFFF"/>
            <w:tcMar>
              <w:top w:w="80" w:type="dxa"/>
              <w:bottom w:w="80" w:type="dxa"/>
            </w:tcMar>
          </w:tcPr>
          <w:p w14:paraId="4B3CE224"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79BC497B"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475BDBAF"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2A07A6E9" w14:textId="77777777" w:rsidR="00DF1B40" w:rsidRPr="00843D3C" w:rsidRDefault="00000000">
            <w:pPr>
              <w:pStyle w:val="Normal1"/>
              <w:spacing w:line="240" w:lineRule="auto"/>
              <w:ind w:firstLine="0"/>
              <w:rPr>
                <w:color w:val="auto"/>
              </w:rPr>
            </w:pPr>
            <w:r w:rsidRPr="00843D3C">
              <w:rPr>
                <w:color w:val="auto"/>
                <w:sz w:val="20"/>
              </w:rPr>
              <w:t xml:space="preserve">Todos los datos dependen de </w:t>
            </w:r>
            <w:proofErr w:type="spellStart"/>
            <w:r w:rsidRPr="00843D3C">
              <w:rPr>
                <w:color w:val="auto"/>
                <w:sz w:val="20"/>
              </w:rPr>
              <w:t>idProveedor</w:t>
            </w:r>
            <w:proofErr w:type="spellEnd"/>
            <w:r w:rsidRPr="00843D3C">
              <w:rPr>
                <w:color w:val="auto"/>
                <w:sz w:val="20"/>
              </w:rPr>
              <w:t>. Independiente de Entrada.</w:t>
            </w:r>
          </w:p>
        </w:tc>
      </w:tr>
      <w:tr w:rsidR="00843D3C" w:rsidRPr="00843D3C" w14:paraId="62E002BD" w14:textId="77777777">
        <w:trPr>
          <w:jc w:val="center"/>
        </w:trPr>
        <w:tc>
          <w:tcPr>
            <w:tcW w:w="2199" w:type="dxa"/>
            <w:tcBorders>
              <w:bottom w:val="single" w:sz="4" w:space="0" w:color="BFBFBF"/>
            </w:tcBorders>
            <w:shd w:val="clear" w:color="auto" w:fill="FFFFFF"/>
            <w:tcMar>
              <w:top w:w="80" w:type="dxa"/>
              <w:bottom w:w="80" w:type="dxa"/>
            </w:tcMar>
          </w:tcPr>
          <w:p w14:paraId="1052258B" w14:textId="77777777" w:rsidR="00DF1B40" w:rsidRPr="00843D3C" w:rsidRDefault="00000000">
            <w:pPr>
              <w:pStyle w:val="Normal1"/>
              <w:spacing w:line="240" w:lineRule="auto"/>
              <w:ind w:firstLine="0"/>
              <w:rPr>
                <w:color w:val="auto"/>
              </w:rPr>
            </w:pPr>
            <w:r w:rsidRPr="00843D3C">
              <w:rPr>
                <w:color w:val="auto"/>
                <w:sz w:val="20"/>
              </w:rPr>
              <w:t>Almacen</w:t>
            </w:r>
          </w:p>
        </w:tc>
        <w:tc>
          <w:tcPr>
            <w:tcW w:w="800" w:type="dxa"/>
            <w:tcBorders>
              <w:bottom w:val="single" w:sz="4" w:space="0" w:color="BFBFBF"/>
            </w:tcBorders>
            <w:shd w:val="clear" w:color="auto" w:fill="FFFFFF"/>
            <w:tcMar>
              <w:top w:w="80" w:type="dxa"/>
              <w:bottom w:w="80" w:type="dxa"/>
            </w:tcMar>
          </w:tcPr>
          <w:p w14:paraId="3A7703D7"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02DB1E62"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2B294FD3"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6AE80A4C" w14:textId="77777777" w:rsidR="00DF1B40" w:rsidRPr="00843D3C" w:rsidRDefault="00000000">
            <w:pPr>
              <w:pStyle w:val="Normal1"/>
              <w:spacing w:line="240" w:lineRule="auto"/>
              <w:ind w:firstLine="0"/>
              <w:rPr>
                <w:color w:val="auto"/>
              </w:rPr>
            </w:pPr>
            <w:r w:rsidRPr="00843D3C">
              <w:rPr>
                <w:color w:val="auto"/>
                <w:sz w:val="20"/>
              </w:rPr>
              <w:t xml:space="preserve">Datos propios del almacén dependen de </w:t>
            </w:r>
            <w:proofErr w:type="spellStart"/>
            <w:r w:rsidRPr="00843D3C">
              <w:rPr>
                <w:color w:val="auto"/>
                <w:sz w:val="20"/>
              </w:rPr>
              <w:t>idAlmacen</w:t>
            </w:r>
            <w:proofErr w:type="spellEnd"/>
            <w:r w:rsidRPr="00843D3C">
              <w:rPr>
                <w:color w:val="auto"/>
                <w:sz w:val="20"/>
              </w:rPr>
              <w:t>.</w:t>
            </w:r>
          </w:p>
        </w:tc>
      </w:tr>
      <w:tr w:rsidR="00843D3C" w:rsidRPr="00843D3C" w14:paraId="77F65909" w14:textId="77777777">
        <w:trPr>
          <w:jc w:val="center"/>
        </w:trPr>
        <w:tc>
          <w:tcPr>
            <w:tcW w:w="2199" w:type="dxa"/>
            <w:tcBorders>
              <w:bottom w:val="single" w:sz="4" w:space="0" w:color="BFBFBF"/>
            </w:tcBorders>
            <w:shd w:val="clear" w:color="auto" w:fill="FFFFFF"/>
            <w:tcMar>
              <w:top w:w="80" w:type="dxa"/>
              <w:bottom w:w="80" w:type="dxa"/>
            </w:tcMar>
          </w:tcPr>
          <w:p w14:paraId="46D5F3B0" w14:textId="77777777" w:rsidR="00DF1B40" w:rsidRPr="00843D3C" w:rsidRDefault="00000000">
            <w:pPr>
              <w:pStyle w:val="Normal1"/>
              <w:spacing w:line="240" w:lineRule="auto"/>
              <w:ind w:firstLine="0"/>
              <w:rPr>
                <w:color w:val="auto"/>
              </w:rPr>
            </w:pPr>
            <w:r w:rsidRPr="00843D3C">
              <w:rPr>
                <w:color w:val="auto"/>
                <w:sz w:val="20"/>
              </w:rPr>
              <w:t>Rol</w:t>
            </w:r>
          </w:p>
        </w:tc>
        <w:tc>
          <w:tcPr>
            <w:tcW w:w="800" w:type="dxa"/>
            <w:tcBorders>
              <w:bottom w:val="single" w:sz="4" w:space="0" w:color="BFBFBF"/>
            </w:tcBorders>
            <w:shd w:val="clear" w:color="auto" w:fill="FFFFFF"/>
            <w:tcMar>
              <w:top w:w="80" w:type="dxa"/>
              <w:bottom w:w="80" w:type="dxa"/>
            </w:tcMar>
          </w:tcPr>
          <w:p w14:paraId="18F2776A"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28DBD422"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1465DFCA"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23470E25" w14:textId="77777777" w:rsidR="00DF1B40" w:rsidRPr="00843D3C" w:rsidRDefault="00000000">
            <w:pPr>
              <w:pStyle w:val="Normal1"/>
              <w:spacing w:line="240" w:lineRule="auto"/>
              <w:ind w:firstLine="0"/>
              <w:rPr>
                <w:color w:val="auto"/>
              </w:rPr>
            </w:pPr>
            <w:r w:rsidRPr="00843D3C">
              <w:rPr>
                <w:color w:val="auto"/>
                <w:sz w:val="20"/>
              </w:rPr>
              <w:t xml:space="preserve">Solo contiene </w:t>
            </w:r>
            <w:proofErr w:type="spellStart"/>
            <w:r w:rsidRPr="00843D3C">
              <w:rPr>
                <w:color w:val="auto"/>
                <w:sz w:val="20"/>
              </w:rPr>
              <w:t>idRol</w:t>
            </w:r>
            <w:proofErr w:type="spellEnd"/>
            <w:r w:rsidRPr="00843D3C">
              <w:rPr>
                <w:color w:val="auto"/>
                <w:sz w:val="20"/>
              </w:rPr>
              <w:t xml:space="preserve"> y </w:t>
            </w:r>
            <w:proofErr w:type="spellStart"/>
            <w:r w:rsidRPr="00843D3C">
              <w:rPr>
                <w:color w:val="auto"/>
                <w:sz w:val="20"/>
              </w:rPr>
              <w:t>nombreRol</w:t>
            </w:r>
            <w:proofErr w:type="spellEnd"/>
            <w:r w:rsidRPr="00843D3C">
              <w:rPr>
                <w:color w:val="auto"/>
                <w:sz w:val="20"/>
              </w:rPr>
              <w:t>. Sin dependencias transitivas.</w:t>
            </w:r>
          </w:p>
        </w:tc>
      </w:tr>
      <w:tr w:rsidR="00843D3C" w:rsidRPr="00843D3C" w14:paraId="620D630F" w14:textId="77777777">
        <w:trPr>
          <w:jc w:val="center"/>
        </w:trPr>
        <w:tc>
          <w:tcPr>
            <w:tcW w:w="2199" w:type="dxa"/>
            <w:tcBorders>
              <w:bottom w:val="single" w:sz="4" w:space="0" w:color="BFBFBF"/>
            </w:tcBorders>
            <w:shd w:val="clear" w:color="auto" w:fill="FFFFFF"/>
            <w:tcMar>
              <w:top w:w="80" w:type="dxa"/>
              <w:bottom w:w="80" w:type="dxa"/>
            </w:tcMar>
          </w:tcPr>
          <w:p w14:paraId="40C2A5EE" w14:textId="77777777" w:rsidR="00DF1B40" w:rsidRPr="00843D3C" w:rsidRDefault="00000000">
            <w:pPr>
              <w:pStyle w:val="Normal1"/>
              <w:spacing w:line="240" w:lineRule="auto"/>
              <w:ind w:firstLine="0"/>
              <w:rPr>
                <w:color w:val="auto"/>
              </w:rPr>
            </w:pPr>
            <w:r w:rsidRPr="00843D3C">
              <w:rPr>
                <w:color w:val="auto"/>
                <w:sz w:val="20"/>
              </w:rPr>
              <w:t>Usuario</w:t>
            </w:r>
          </w:p>
        </w:tc>
        <w:tc>
          <w:tcPr>
            <w:tcW w:w="800" w:type="dxa"/>
            <w:tcBorders>
              <w:bottom w:val="single" w:sz="4" w:space="0" w:color="BFBFBF"/>
            </w:tcBorders>
            <w:shd w:val="clear" w:color="auto" w:fill="FFFFFF"/>
            <w:tcMar>
              <w:top w:w="80" w:type="dxa"/>
              <w:bottom w:w="80" w:type="dxa"/>
            </w:tcMar>
          </w:tcPr>
          <w:p w14:paraId="06647873"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576D9736"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224EDEBE"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46C3D69F" w14:textId="77777777" w:rsidR="00DF1B40" w:rsidRPr="00843D3C" w:rsidRDefault="00000000">
            <w:pPr>
              <w:pStyle w:val="Normal1"/>
              <w:spacing w:line="240" w:lineRule="auto"/>
              <w:ind w:firstLine="0"/>
              <w:rPr>
                <w:color w:val="auto"/>
              </w:rPr>
            </w:pPr>
            <w:proofErr w:type="spellStart"/>
            <w:r w:rsidRPr="00843D3C">
              <w:rPr>
                <w:color w:val="auto"/>
                <w:sz w:val="20"/>
              </w:rPr>
              <w:t>idRol</w:t>
            </w:r>
            <w:proofErr w:type="spellEnd"/>
            <w:r w:rsidRPr="00843D3C">
              <w:rPr>
                <w:color w:val="auto"/>
                <w:sz w:val="20"/>
              </w:rPr>
              <w:t xml:space="preserve"> referenciado por FK; no se repiten datos del rol. Atributos dependen de </w:t>
            </w:r>
            <w:proofErr w:type="spellStart"/>
            <w:r w:rsidRPr="00843D3C">
              <w:rPr>
                <w:color w:val="auto"/>
                <w:sz w:val="20"/>
              </w:rPr>
              <w:t>idUsuario</w:t>
            </w:r>
            <w:proofErr w:type="spellEnd"/>
            <w:r w:rsidRPr="00843D3C">
              <w:rPr>
                <w:color w:val="auto"/>
                <w:sz w:val="20"/>
              </w:rPr>
              <w:t>.</w:t>
            </w:r>
          </w:p>
        </w:tc>
      </w:tr>
      <w:tr w:rsidR="00843D3C" w:rsidRPr="00843D3C" w14:paraId="765418AC" w14:textId="77777777">
        <w:trPr>
          <w:jc w:val="center"/>
        </w:trPr>
        <w:tc>
          <w:tcPr>
            <w:tcW w:w="2199" w:type="dxa"/>
            <w:tcBorders>
              <w:bottom w:val="single" w:sz="4" w:space="0" w:color="BFBFBF"/>
            </w:tcBorders>
            <w:shd w:val="clear" w:color="auto" w:fill="FFFFFF"/>
            <w:tcMar>
              <w:top w:w="80" w:type="dxa"/>
              <w:bottom w:w="80" w:type="dxa"/>
            </w:tcMar>
          </w:tcPr>
          <w:p w14:paraId="369E135C" w14:textId="77777777" w:rsidR="00DF1B40" w:rsidRPr="00843D3C" w:rsidRDefault="00000000">
            <w:pPr>
              <w:pStyle w:val="Normal1"/>
              <w:spacing w:line="240" w:lineRule="auto"/>
              <w:ind w:firstLine="0"/>
              <w:rPr>
                <w:color w:val="auto"/>
              </w:rPr>
            </w:pPr>
            <w:r w:rsidRPr="00843D3C">
              <w:rPr>
                <w:color w:val="auto"/>
                <w:sz w:val="20"/>
              </w:rPr>
              <w:t>Medicamento</w:t>
            </w:r>
          </w:p>
        </w:tc>
        <w:tc>
          <w:tcPr>
            <w:tcW w:w="800" w:type="dxa"/>
            <w:tcBorders>
              <w:bottom w:val="single" w:sz="4" w:space="0" w:color="BFBFBF"/>
            </w:tcBorders>
            <w:shd w:val="clear" w:color="auto" w:fill="FFFFFF"/>
            <w:tcMar>
              <w:top w:w="80" w:type="dxa"/>
              <w:bottom w:w="80" w:type="dxa"/>
            </w:tcMar>
          </w:tcPr>
          <w:p w14:paraId="69599340"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2C72EE7E"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5034355C"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7DEFDF3D" w14:textId="77777777" w:rsidR="00DF1B40" w:rsidRPr="00843D3C" w:rsidRDefault="00000000">
            <w:pPr>
              <w:pStyle w:val="Normal1"/>
              <w:spacing w:line="240" w:lineRule="auto"/>
              <w:ind w:firstLine="0"/>
              <w:rPr>
                <w:color w:val="auto"/>
              </w:rPr>
            </w:pPr>
            <w:proofErr w:type="spellStart"/>
            <w:r w:rsidRPr="00843D3C">
              <w:rPr>
                <w:color w:val="auto"/>
                <w:sz w:val="20"/>
              </w:rPr>
              <w:t>idLaboratorio</w:t>
            </w:r>
            <w:proofErr w:type="spellEnd"/>
            <w:r w:rsidRPr="00843D3C">
              <w:rPr>
                <w:color w:val="auto"/>
                <w:sz w:val="20"/>
              </w:rPr>
              <w:t xml:space="preserve"> referenciado por FK; no repite datos del laboratorio. Atributos dependen de </w:t>
            </w:r>
            <w:proofErr w:type="spellStart"/>
            <w:r w:rsidRPr="00843D3C">
              <w:rPr>
                <w:color w:val="auto"/>
                <w:sz w:val="20"/>
              </w:rPr>
              <w:t>idMedicamento</w:t>
            </w:r>
            <w:proofErr w:type="spellEnd"/>
            <w:r w:rsidRPr="00843D3C">
              <w:rPr>
                <w:color w:val="auto"/>
                <w:sz w:val="20"/>
              </w:rPr>
              <w:t>.</w:t>
            </w:r>
          </w:p>
        </w:tc>
      </w:tr>
      <w:tr w:rsidR="00843D3C" w:rsidRPr="00843D3C" w14:paraId="3C7B6C54" w14:textId="77777777">
        <w:trPr>
          <w:jc w:val="center"/>
        </w:trPr>
        <w:tc>
          <w:tcPr>
            <w:tcW w:w="2199" w:type="dxa"/>
            <w:tcBorders>
              <w:bottom w:val="single" w:sz="4" w:space="0" w:color="BFBFBF"/>
            </w:tcBorders>
            <w:shd w:val="clear" w:color="auto" w:fill="FFFFFF"/>
            <w:tcMar>
              <w:top w:w="80" w:type="dxa"/>
              <w:bottom w:w="80" w:type="dxa"/>
            </w:tcMar>
          </w:tcPr>
          <w:p w14:paraId="134385E2" w14:textId="77777777" w:rsidR="00DF1B40" w:rsidRPr="00843D3C" w:rsidRDefault="00000000">
            <w:pPr>
              <w:pStyle w:val="Normal1"/>
              <w:spacing w:line="240" w:lineRule="auto"/>
              <w:ind w:firstLine="0"/>
              <w:rPr>
                <w:color w:val="auto"/>
              </w:rPr>
            </w:pPr>
            <w:r w:rsidRPr="00843D3C">
              <w:rPr>
                <w:color w:val="auto"/>
                <w:sz w:val="20"/>
              </w:rPr>
              <w:t>Lote</w:t>
            </w:r>
          </w:p>
        </w:tc>
        <w:tc>
          <w:tcPr>
            <w:tcW w:w="800" w:type="dxa"/>
            <w:tcBorders>
              <w:bottom w:val="single" w:sz="4" w:space="0" w:color="BFBFBF"/>
            </w:tcBorders>
            <w:shd w:val="clear" w:color="auto" w:fill="FFFFFF"/>
            <w:tcMar>
              <w:top w:w="80" w:type="dxa"/>
              <w:bottom w:w="80" w:type="dxa"/>
            </w:tcMar>
          </w:tcPr>
          <w:p w14:paraId="2073EB45"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1A158A70"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476CB265"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3004A003" w14:textId="77777777" w:rsidR="00DF1B40" w:rsidRPr="00843D3C" w:rsidRDefault="00000000">
            <w:pPr>
              <w:pStyle w:val="Normal1"/>
              <w:spacing w:line="240" w:lineRule="auto"/>
              <w:ind w:firstLine="0"/>
              <w:rPr>
                <w:color w:val="auto"/>
              </w:rPr>
            </w:pPr>
            <w:proofErr w:type="spellStart"/>
            <w:r w:rsidRPr="00843D3C">
              <w:rPr>
                <w:color w:val="auto"/>
                <w:sz w:val="20"/>
              </w:rPr>
              <w:t>idMedicamento</w:t>
            </w:r>
            <w:proofErr w:type="spellEnd"/>
            <w:r w:rsidRPr="00843D3C">
              <w:rPr>
                <w:color w:val="auto"/>
                <w:sz w:val="20"/>
              </w:rPr>
              <w:t xml:space="preserve"> e </w:t>
            </w:r>
            <w:proofErr w:type="spellStart"/>
            <w:r w:rsidRPr="00843D3C">
              <w:rPr>
                <w:color w:val="auto"/>
                <w:sz w:val="20"/>
              </w:rPr>
              <w:t>idAlmacen</w:t>
            </w:r>
            <w:proofErr w:type="spellEnd"/>
            <w:r w:rsidRPr="00843D3C">
              <w:rPr>
                <w:color w:val="auto"/>
                <w:sz w:val="20"/>
              </w:rPr>
              <w:t xml:space="preserve"> como FK. </w:t>
            </w:r>
            <w:proofErr w:type="spellStart"/>
            <w:r w:rsidRPr="00843D3C">
              <w:rPr>
                <w:color w:val="auto"/>
                <w:sz w:val="20"/>
              </w:rPr>
              <w:t>cantidadActual</w:t>
            </w:r>
            <w:proofErr w:type="spellEnd"/>
            <w:r w:rsidRPr="00843D3C">
              <w:rPr>
                <w:color w:val="auto"/>
                <w:sz w:val="20"/>
              </w:rPr>
              <w:t xml:space="preserve"> es dato operativo del lote. Sin dependencias transitivas.</w:t>
            </w:r>
          </w:p>
        </w:tc>
      </w:tr>
      <w:tr w:rsidR="00843D3C" w:rsidRPr="00843D3C" w14:paraId="43620A41" w14:textId="77777777">
        <w:trPr>
          <w:jc w:val="center"/>
        </w:trPr>
        <w:tc>
          <w:tcPr>
            <w:tcW w:w="2199" w:type="dxa"/>
            <w:tcBorders>
              <w:bottom w:val="single" w:sz="4" w:space="0" w:color="BFBFBF"/>
            </w:tcBorders>
            <w:shd w:val="clear" w:color="auto" w:fill="FFFFFF"/>
            <w:tcMar>
              <w:top w:w="80" w:type="dxa"/>
              <w:bottom w:w="80" w:type="dxa"/>
            </w:tcMar>
          </w:tcPr>
          <w:p w14:paraId="65F7B92A" w14:textId="77777777" w:rsidR="00DF1B40" w:rsidRPr="00843D3C" w:rsidRDefault="00000000">
            <w:pPr>
              <w:pStyle w:val="Normal1"/>
              <w:spacing w:line="240" w:lineRule="auto"/>
              <w:ind w:firstLine="0"/>
              <w:rPr>
                <w:color w:val="auto"/>
              </w:rPr>
            </w:pPr>
            <w:r w:rsidRPr="00843D3C">
              <w:rPr>
                <w:color w:val="auto"/>
                <w:sz w:val="20"/>
              </w:rPr>
              <w:t>Entrada</w:t>
            </w:r>
          </w:p>
        </w:tc>
        <w:tc>
          <w:tcPr>
            <w:tcW w:w="800" w:type="dxa"/>
            <w:tcBorders>
              <w:bottom w:val="single" w:sz="4" w:space="0" w:color="BFBFBF"/>
            </w:tcBorders>
            <w:shd w:val="clear" w:color="auto" w:fill="FFFFFF"/>
            <w:tcMar>
              <w:top w:w="80" w:type="dxa"/>
              <w:bottom w:w="80" w:type="dxa"/>
            </w:tcMar>
          </w:tcPr>
          <w:p w14:paraId="6B877A9D"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4777CAA0"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59A5440D"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34307E17" w14:textId="77777777" w:rsidR="00DF1B40" w:rsidRPr="00843D3C" w:rsidRDefault="00000000">
            <w:pPr>
              <w:pStyle w:val="Normal1"/>
              <w:spacing w:line="240" w:lineRule="auto"/>
              <w:ind w:firstLine="0"/>
              <w:rPr>
                <w:color w:val="auto"/>
              </w:rPr>
            </w:pPr>
            <w:proofErr w:type="spellStart"/>
            <w:r w:rsidRPr="00843D3C">
              <w:rPr>
                <w:color w:val="auto"/>
                <w:sz w:val="20"/>
              </w:rPr>
              <w:t>idProveedor</w:t>
            </w:r>
            <w:proofErr w:type="spellEnd"/>
            <w:r w:rsidRPr="00843D3C">
              <w:rPr>
                <w:color w:val="auto"/>
                <w:sz w:val="20"/>
              </w:rPr>
              <w:t xml:space="preserve"> e </w:t>
            </w:r>
            <w:proofErr w:type="spellStart"/>
            <w:r w:rsidRPr="00843D3C">
              <w:rPr>
                <w:color w:val="auto"/>
                <w:sz w:val="20"/>
              </w:rPr>
              <w:t>idUsuario</w:t>
            </w:r>
            <w:proofErr w:type="spellEnd"/>
            <w:r w:rsidRPr="00843D3C">
              <w:rPr>
                <w:color w:val="auto"/>
                <w:sz w:val="20"/>
              </w:rPr>
              <w:t xml:space="preserve"> como FK. Datos generales de recepción dependen de </w:t>
            </w:r>
            <w:proofErr w:type="spellStart"/>
            <w:r w:rsidRPr="00843D3C">
              <w:rPr>
                <w:color w:val="auto"/>
                <w:sz w:val="20"/>
              </w:rPr>
              <w:t>idEntrada</w:t>
            </w:r>
            <w:proofErr w:type="spellEnd"/>
            <w:r w:rsidRPr="00843D3C">
              <w:rPr>
                <w:color w:val="auto"/>
                <w:sz w:val="20"/>
              </w:rPr>
              <w:t>.</w:t>
            </w:r>
          </w:p>
        </w:tc>
      </w:tr>
      <w:tr w:rsidR="00843D3C" w:rsidRPr="00843D3C" w14:paraId="4491DEC2" w14:textId="77777777">
        <w:trPr>
          <w:jc w:val="center"/>
        </w:trPr>
        <w:tc>
          <w:tcPr>
            <w:tcW w:w="2199" w:type="dxa"/>
            <w:tcBorders>
              <w:bottom w:val="single" w:sz="4" w:space="0" w:color="BFBFBF"/>
            </w:tcBorders>
            <w:shd w:val="clear" w:color="auto" w:fill="FFFFFF"/>
            <w:tcMar>
              <w:top w:w="80" w:type="dxa"/>
              <w:bottom w:w="80" w:type="dxa"/>
            </w:tcMar>
          </w:tcPr>
          <w:p w14:paraId="2330278C" w14:textId="77777777" w:rsidR="00DF1B40" w:rsidRPr="00843D3C" w:rsidRDefault="00000000">
            <w:pPr>
              <w:pStyle w:val="Normal1"/>
              <w:spacing w:line="240" w:lineRule="auto"/>
              <w:ind w:firstLine="0"/>
              <w:rPr>
                <w:color w:val="auto"/>
              </w:rPr>
            </w:pPr>
            <w:proofErr w:type="spellStart"/>
            <w:r w:rsidRPr="00843D3C">
              <w:rPr>
                <w:color w:val="auto"/>
                <w:sz w:val="20"/>
              </w:rPr>
              <w:t>DetalleEntrada</w:t>
            </w:r>
            <w:proofErr w:type="spellEnd"/>
          </w:p>
        </w:tc>
        <w:tc>
          <w:tcPr>
            <w:tcW w:w="800" w:type="dxa"/>
            <w:tcBorders>
              <w:bottom w:val="single" w:sz="4" w:space="0" w:color="BFBFBF"/>
            </w:tcBorders>
            <w:shd w:val="clear" w:color="auto" w:fill="FFFFFF"/>
            <w:tcMar>
              <w:top w:w="80" w:type="dxa"/>
              <w:bottom w:w="80" w:type="dxa"/>
            </w:tcMar>
          </w:tcPr>
          <w:p w14:paraId="0969E7BA"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3EEB7115"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695E1A67"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5A27D136" w14:textId="77777777" w:rsidR="00DF1B40" w:rsidRPr="00843D3C" w:rsidRDefault="00000000">
            <w:pPr>
              <w:pStyle w:val="Normal1"/>
              <w:spacing w:line="240" w:lineRule="auto"/>
              <w:ind w:firstLine="0"/>
              <w:rPr>
                <w:color w:val="auto"/>
              </w:rPr>
            </w:pPr>
            <w:proofErr w:type="spellStart"/>
            <w:r w:rsidRPr="00843D3C">
              <w:rPr>
                <w:color w:val="auto"/>
                <w:sz w:val="20"/>
              </w:rPr>
              <w:t>cantidadIngresada</w:t>
            </w:r>
            <w:proofErr w:type="spellEnd"/>
            <w:r w:rsidRPr="00843D3C">
              <w:rPr>
                <w:color w:val="auto"/>
                <w:sz w:val="20"/>
              </w:rPr>
              <w:t xml:space="preserve"> depende del detalle completo (</w:t>
            </w:r>
            <w:proofErr w:type="spellStart"/>
            <w:r w:rsidRPr="00843D3C">
              <w:rPr>
                <w:color w:val="auto"/>
                <w:sz w:val="20"/>
              </w:rPr>
              <w:t>idEntrada</w:t>
            </w:r>
            <w:proofErr w:type="spellEnd"/>
            <w:r w:rsidRPr="00843D3C">
              <w:rPr>
                <w:color w:val="auto"/>
                <w:sz w:val="20"/>
              </w:rPr>
              <w:t xml:space="preserve"> + </w:t>
            </w:r>
            <w:proofErr w:type="spellStart"/>
            <w:r w:rsidRPr="00843D3C">
              <w:rPr>
                <w:color w:val="auto"/>
                <w:sz w:val="20"/>
              </w:rPr>
              <w:t>idLote</w:t>
            </w:r>
            <w:proofErr w:type="spellEnd"/>
            <w:r w:rsidRPr="00843D3C">
              <w:rPr>
                <w:color w:val="auto"/>
                <w:sz w:val="20"/>
              </w:rPr>
              <w:t>). Sin dependencias parciales.</w:t>
            </w:r>
          </w:p>
        </w:tc>
      </w:tr>
      <w:tr w:rsidR="00843D3C" w:rsidRPr="00843D3C" w14:paraId="1DECD24B" w14:textId="77777777">
        <w:trPr>
          <w:jc w:val="center"/>
        </w:trPr>
        <w:tc>
          <w:tcPr>
            <w:tcW w:w="2199" w:type="dxa"/>
            <w:tcBorders>
              <w:bottom w:val="single" w:sz="4" w:space="0" w:color="BFBFBF"/>
            </w:tcBorders>
            <w:shd w:val="clear" w:color="auto" w:fill="FFFFFF"/>
            <w:tcMar>
              <w:top w:w="80" w:type="dxa"/>
              <w:bottom w:w="80" w:type="dxa"/>
            </w:tcMar>
          </w:tcPr>
          <w:p w14:paraId="2B1B7FA9" w14:textId="77777777" w:rsidR="00DF1B40" w:rsidRPr="00843D3C" w:rsidRDefault="00000000">
            <w:pPr>
              <w:pStyle w:val="Normal1"/>
              <w:spacing w:line="240" w:lineRule="auto"/>
              <w:ind w:firstLine="0"/>
              <w:rPr>
                <w:color w:val="auto"/>
              </w:rPr>
            </w:pPr>
            <w:r w:rsidRPr="00843D3C">
              <w:rPr>
                <w:color w:val="auto"/>
                <w:sz w:val="20"/>
              </w:rPr>
              <w:t>Salida</w:t>
            </w:r>
          </w:p>
        </w:tc>
        <w:tc>
          <w:tcPr>
            <w:tcW w:w="800" w:type="dxa"/>
            <w:tcBorders>
              <w:bottom w:val="single" w:sz="4" w:space="0" w:color="BFBFBF"/>
            </w:tcBorders>
            <w:shd w:val="clear" w:color="auto" w:fill="FFFFFF"/>
            <w:tcMar>
              <w:top w:w="80" w:type="dxa"/>
              <w:bottom w:w="80" w:type="dxa"/>
            </w:tcMar>
          </w:tcPr>
          <w:p w14:paraId="58FD3F4C"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06723CB3"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678F5CB1"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01E3DEF3" w14:textId="77777777" w:rsidR="00DF1B40" w:rsidRPr="00843D3C" w:rsidRDefault="00000000">
            <w:pPr>
              <w:pStyle w:val="Normal1"/>
              <w:spacing w:line="240" w:lineRule="auto"/>
              <w:ind w:firstLine="0"/>
              <w:rPr>
                <w:color w:val="auto"/>
              </w:rPr>
            </w:pPr>
            <w:proofErr w:type="spellStart"/>
            <w:r w:rsidRPr="00843D3C">
              <w:rPr>
                <w:color w:val="auto"/>
                <w:sz w:val="20"/>
              </w:rPr>
              <w:t>idUsuario</w:t>
            </w:r>
            <w:proofErr w:type="spellEnd"/>
            <w:r w:rsidRPr="00843D3C">
              <w:rPr>
                <w:color w:val="auto"/>
                <w:sz w:val="20"/>
              </w:rPr>
              <w:t xml:space="preserve"> como FK. Datos generales de salida dependen de </w:t>
            </w:r>
            <w:proofErr w:type="spellStart"/>
            <w:r w:rsidRPr="00843D3C">
              <w:rPr>
                <w:color w:val="auto"/>
                <w:sz w:val="20"/>
              </w:rPr>
              <w:t>idSalida</w:t>
            </w:r>
            <w:proofErr w:type="spellEnd"/>
            <w:r w:rsidRPr="00843D3C">
              <w:rPr>
                <w:color w:val="auto"/>
                <w:sz w:val="20"/>
              </w:rPr>
              <w:t>.</w:t>
            </w:r>
          </w:p>
        </w:tc>
      </w:tr>
      <w:tr w:rsidR="00843D3C" w:rsidRPr="00843D3C" w14:paraId="2EDFDA57" w14:textId="77777777">
        <w:trPr>
          <w:jc w:val="center"/>
        </w:trPr>
        <w:tc>
          <w:tcPr>
            <w:tcW w:w="2199" w:type="dxa"/>
            <w:tcBorders>
              <w:bottom w:val="single" w:sz="4" w:space="0" w:color="BFBFBF"/>
            </w:tcBorders>
            <w:shd w:val="clear" w:color="auto" w:fill="FFFFFF"/>
            <w:tcMar>
              <w:top w:w="80" w:type="dxa"/>
              <w:bottom w:w="80" w:type="dxa"/>
            </w:tcMar>
          </w:tcPr>
          <w:p w14:paraId="214C3BB3" w14:textId="77777777" w:rsidR="00DF1B40" w:rsidRPr="00843D3C" w:rsidRDefault="00000000">
            <w:pPr>
              <w:pStyle w:val="Normal1"/>
              <w:spacing w:line="240" w:lineRule="auto"/>
              <w:ind w:firstLine="0"/>
              <w:rPr>
                <w:color w:val="auto"/>
              </w:rPr>
            </w:pPr>
            <w:proofErr w:type="spellStart"/>
            <w:r w:rsidRPr="00843D3C">
              <w:rPr>
                <w:color w:val="auto"/>
                <w:sz w:val="20"/>
              </w:rPr>
              <w:t>DetalleSalida</w:t>
            </w:r>
            <w:proofErr w:type="spellEnd"/>
          </w:p>
        </w:tc>
        <w:tc>
          <w:tcPr>
            <w:tcW w:w="800" w:type="dxa"/>
            <w:tcBorders>
              <w:bottom w:val="single" w:sz="4" w:space="0" w:color="BFBFBF"/>
            </w:tcBorders>
            <w:shd w:val="clear" w:color="auto" w:fill="FFFFFF"/>
            <w:tcMar>
              <w:top w:w="80" w:type="dxa"/>
              <w:bottom w:w="80" w:type="dxa"/>
            </w:tcMar>
          </w:tcPr>
          <w:p w14:paraId="049B1234"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4" w:space="0" w:color="BFBFBF"/>
            </w:tcBorders>
            <w:shd w:val="clear" w:color="auto" w:fill="FFFFFF"/>
            <w:tcMar>
              <w:top w:w="80" w:type="dxa"/>
              <w:bottom w:w="80" w:type="dxa"/>
            </w:tcMar>
          </w:tcPr>
          <w:p w14:paraId="4C161601"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4" w:space="0" w:color="BFBFBF"/>
            </w:tcBorders>
            <w:shd w:val="clear" w:color="auto" w:fill="FFFFFF"/>
            <w:tcMar>
              <w:top w:w="80" w:type="dxa"/>
              <w:bottom w:w="80" w:type="dxa"/>
            </w:tcMar>
          </w:tcPr>
          <w:p w14:paraId="0656F849"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4" w:space="0" w:color="BFBFBF"/>
            </w:tcBorders>
            <w:shd w:val="clear" w:color="auto" w:fill="FFFFFF"/>
            <w:tcMar>
              <w:top w:w="80" w:type="dxa"/>
              <w:bottom w:w="80" w:type="dxa"/>
            </w:tcMar>
          </w:tcPr>
          <w:p w14:paraId="517FCCC7" w14:textId="77777777" w:rsidR="00DF1B40" w:rsidRPr="00843D3C" w:rsidRDefault="00000000">
            <w:pPr>
              <w:pStyle w:val="Normal1"/>
              <w:spacing w:line="240" w:lineRule="auto"/>
              <w:ind w:firstLine="0"/>
              <w:rPr>
                <w:color w:val="auto"/>
              </w:rPr>
            </w:pPr>
            <w:r w:rsidRPr="00843D3C">
              <w:rPr>
                <w:color w:val="auto"/>
                <w:sz w:val="20"/>
              </w:rPr>
              <w:t>cantidad depende del detalle completo (</w:t>
            </w:r>
            <w:proofErr w:type="spellStart"/>
            <w:r w:rsidRPr="00843D3C">
              <w:rPr>
                <w:color w:val="auto"/>
                <w:sz w:val="20"/>
              </w:rPr>
              <w:t>idSalida</w:t>
            </w:r>
            <w:proofErr w:type="spellEnd"/>
            <w:r w:rsidRPr="00843D3C">
              <w:rPr>
                <w:color w:val="auto"/>
                <w:sz w:val="20"/>
              </w:rPr>
              <w:t xml:space="preserve"> + </w:t>
            </w:r>
            <w:proofErr w:type="spellStart"/>
            <w:r w:rsidRPr="00843D3C">
              <w:rPr>
                <w:color w:val="auto"/>
                <w:sz w:val="20"/>
              </w:rPr>
              <w:t>idLote</w:t>
            </w:r>
            <w:proofErr w:type="spellEnd"/>
            <w:r w:rsidRPr="00843D3C">
              <w:rPr>
                <w:color w:val="auto"/>
                <w:sz w:val="20"/>
              </w:rPr>
              <w:t xml:space="preserve">). Referencia </w:t>
            </w:r>
            <w:proofErr w:type="spellStart"/>
            <w:r w:rsidRPr="00843D3C">
              <w:rPr>
                <w:color w:val="auto"/>
                <w:sz w:val="20"/>
              </w:rPr>
              <w:t>idLote</w:t>
            </w:r>
            <w:proofErr w:type="spellEnd"/>
            <w:r w:rsidRPr="00843D3C">
              <w:rPr>
                <w:color w:val="auto"/>
                <w:sz w:val="20"/>
              </w:rPr>
              <w:t xml:space="preserve"> para trazabilidad FEFO.</w:t>
            </w:r>
          </w:p>
        </w:tc>
      </w:tr>
      <w:tr w:rsidR="00DF1B40" w:rsidRPr="00843D3C" w14:paraId="7C181164" w14:textId="77777777">
        <w:trPr>
          <w:jc w:val="center"/>
        </w:trPr>
        <w:tc>
          <w:tcPr>
            <w:tcW w:w="2199" w:type="dxa"/>
            <w:tcBorders>
              <w:bottom w:val="single" w:sz="8" w:space="0" w:color="000000"/>
            </w:tcBorders>
            <w:shd w:val="clear" w:color="auto" w:fill="FFFFFF"/>
            <w:tcMar>
              <w:top w:w="80" w:type="dxa"/>
              <w:bottom w:w="80" w:type="dxa"/>
            </w:tcMar>
          </w:tcPr>
          <w:p w14:paraId="5CC81299" w14:textId="77777777" w:rsidR="00DF1B40" w:rsidRPr="00843D3C" w:rsidRDefault="00000000">
            <w:pPr>
              <w:pStyle w:val="Normal1"/>
              <w:spacing w:line="240" w:lineRule="auto"/>
              <w:ind w:firstLine="0"/>
              <w:rPr>
                <w:color w:val="auto"/>
              </w:rPr>
            </w:pPr>
            <w:proofErr w:type="spellStart"/>
            <w:r w:rsidRPr="00843D3C">
              <w:rPr>
                <w:color w:val="auto"/>
                <w:sz w:val="20"/>
              </w:rPr>
              <w:t>MovimientoInventario</w:t>
            </w:r>
            <w:proofErr w:type="spellEnd"/>
          </w:p>
        </w:tc>
        <w:tc>
          <w:tcPr>
            <w:tcW w:w="800" w:type="dxa"/>
            <w:tcBorders>
              <w:bottom w:val="single" w:sz="8" w:space="0" w:color="000000"/>
            </w:tcBorders>
            <w:shd w:val="clear" w:color="auto" w:fill="FFFFFF"/>
            <w:tcMar>
              <w:top w:w="80" w:type="dxa"/>
              <w:bottom w:w="80" w:type="dxa"/>
            </w:tcMar>
          </w:tcPr>
          <w:p w14:paraId="027E4D01" w14:textId="77777777" w:rsidR="00DF1B40" w:rsidRPr="00843D3C" w:rsidRDefault="00000000">
            <w:pPr>
              <w:pStyle w:val="Normal1"/>
              <w:spacing w:line="240" w:lineRule="auto"/>
              <w:ind w:firstLine="0"/>
              <w:rPr>
                <w:color w:val="auto"/>
              </w:rPr>
            </w:pPr>
            <w:r w:rsidRPr="00843D3C">
              <w:rPr>
                <w:color w:val="auto"/>
                <w:sz w:val="20"/>
              </w:rPr>
              <w:t>✓</w:t>
            </w:r>
          </w:p>
        </w:tc>
        <w:tc>
          <w:tcPr>
            <w:tcW w:w="801" w:type="dxa"/>
            <w:tcBorders>
              <w:bottom w:val="single" w:sz="8" w:space="0" w:color="000000"/>
            </w:tcBorders>
            <w:shd w:val="clear" w:color="auto" w:fill="FFFFFF"/>
            <w:tcMar>
              <w:top w:w="80" w:type="dxa"/>
              <w:bottom w:w="80" w:type="dxa"/>
            </w:tcMar>
          </w:tcPr>
          <w:p w14:paraId="425CD589" w14:textId="77777777" w:rsidR="00DF1B40" w:rsidRPr="00843D3C" w:rsidRDefault="00000000">
            <w:pPr>
              <w:pStyle w:val="Normal1"/>
              <w:spacing w:line="240" w:lineRule="auto"/>
              <w:ind w:firstLine="0"/>
              <w:rPr>
                <w:color w:val="auto"/>
              </w:rPr>
            </w:pPr>
            <w:r w:rsidRPr="00843D3C">
              <w:rPr>
                <w:color w:val="auto"/>
                <w:sz w:val="20"/>
              </w:rPr>
              <w:t>✓</w:t>
            </w:r>
          </w:p>
        </w:tc>
        <w:tc>
          <w:tcPr>
            <w:tcW w:w="800" w:type="dxa"/>
            <w:tcBorders>
              <w:bottom w:val="single" w:sz="8" w:space="0" w:color="000000"/>
            </w:tcBorders>
            <w:shd w:val="clear" w:color="auto" w:fill="FFFFFF"/>
            <w:tcMar>
              <w:top w:w="80" w:type="dxa"/>
              <w:bottom w:w="80" w:type="dxa"/>
            </w:tcMar>
          </w:tcPr>
          <w:p w14:paraId="7E78CF1F" w14:textId="77777777" w:rsidR="00DF1B40" w:rsidRPr="00843D3C" w:rsidRDefault="00000000">
            <w:pPr>
              <w:pStyle w:val="Normal1"/>
              <w:spacing w:line="240" w:lineRule="auto"/>
              <w:ind w:firstLine="0"/>
              <w:rPr>
                <w:color w:val="auto"/>
              </w:rPr>
            </w:pPr>
            <w:r w:rsidRPr="00843D3C">
              <w:rPr>
                <w:color w:val="auto"/>
                <w:sz w:val="20"/>
              </w:rPr>
              <w:t>✓</w:t>
            </w:r>
          </w:p>
        </w:tc>
        <w:tc>
          <w:tcPr>
            <w:tcW w:w="4760" w:type="dxa"/>
            <w:tcBorders>
              <w:bottom w:val="single" w:sz="8" w:space="0" w:color="000000"/>
            </w:tcBorders>
            <w:shd w:val="clear" w:color="auto" w:fill="FFFFFF"/>
            <w:tcMar>
              <w:top w:w="80" w:type="dxa"/>
              <w:bottom w:w="80" w:type="dxa"/>
            </w:tcMar>
          </w:tcPr>
          <w:p w14:paraId="7BAECDBF" w14:textId="77777777" w:rsidR="00DF1B40" w:rsidRPr="00843D3C" w:rsidRDefault="00000000">
            <w:pPr>
              <w:pStyle w:val="Normal1"/>
              <w:spacing w:line="240" w:lineRule="auto"/>
              <w:ind w:firstLine="0"/>
              <w:rPr>
                <w:color w:val="auto"/>
              </w:rPr>
            </w:pPr>
            <w:r w:rsidRPr="00843D3C">
              <w:rPr>
                <w:color w:val="auto"/>
                <w:sz w:val="20"/>
              </w:rPr>
              <w:t>No duplica nombres de medicamento ni usuario; referencia lote y usuario mediante FK.</w:t>
            </w:r>
          </w:p>
        </w:tc>
      </w:tr>
    </w:tbl>
    <w:p w14:paraId="42603705" w14:textId="77777777" w:rsidR="00DF1B40" w:rsidRPr="00843D3C" w:rsidRDefault="00DF1B40">
      <w:pPr>
        <w:pStyle w:val="Normal1"/>
        <w:spacing w:line="240" w:lineRule="auto"/>
        <w:jc w:val="both"/>
        <w:rPr>
          <w:color w:val="auto"/>
        </w:rPr>
      </w:pPr>
    </w:p>
    <w:p w14:paraId="002B80E1" w14:textId="77777777" w:rsidR="00DF1B40" w:rsidRPr="00843D3C" w:rsidRDefault="00000000">
      <w:pPr>
        <w:pStyle w:val="Ttulo2"/>
        <w:keepNext/>
        <w:spacing w:before="160" w:after="80"/>
        <w:rPr>
          <w:color w:val="auto"/>
        </w:rPr>
      </w:pPr>
      <w:bookmarkStart w:id="133" w:name="_Toc232275391"/>
      <w:bookmarkStart w:id="134" w:name="_Toc232771384"/>
      <w:bookmarkStart w:id="135" w:name="_Toc233575561"/>
      <w:r w:rsidRPr="00843D3C">
        <w:rPr>
          <w:color w:val="auto"/>
          <w:sz w:val="24"/>
        </w:rPr>
        <w:t>6.8. Matriz de dependencias funcionales</w:t>
      </w:r>
      <w:bookmarkEnd w:id="133"/>
      <w:bookmarkEnd w:id="134"/>
      <w:bookmarkEnd w:id="135"/>
    </w:p>
    <w:p w14:paraId="1FFBE4D9" w14:textId="77777777" w:rsidR="00DF1B40" w:rsidRPr="00843D3C" w:rsidRDefault="00000000">
      <w:pPr>
        <w:pStyle w:val="Normal1"/>
        <w:rPr>
          <w:color w:val="auto"/>
        </w:rPr>
      </w:pPr>
      <w:r w:rsidRPr="00843D3C">
        <w:rPr>
          <w:color w:val="auto"/>
        </w:rPr>
        <w:t>La matriz de dependencias funcionales resume qué atributos dependen de la clave principal en cada tabla. Sirve como evidencia de normalización, complementando el modelo ER y el MDER.</w:t>
      </w:r>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2399"/>
        <w:gridCol w:w="6961"/>
      </w:tblGrid>
      <w:tr w:rsidR="00843D3C" w:rsidRPr="00843D3C" w14:paraId="2202119C" w14:textId="77777777">
        <w:trPr>
          <w:tblHeader/>
          <w:jc w:val="center"/>
        </w:trPr>
        <w:tc>
          <w:tcPr>
            <w:tcW w:w="2399" w:type="dxa"/>
            <w:tcBorders>
              <w:top w:val="single" w:sz="8" w:space="0" w:color="000000"/>
              <w:bottom w:val="single" w:sz="8" w:space="0" w:color="000000"/>
            </w:tcBorders>
            <w:shd w:val="clear" w:color="auto" w:fill="FFFFFF"/>
          </w:tcPr>
          <w:p w14:paraId="1D8719A6" w14:textId="77777777" w:rsidR="00DF1B40" w:rsidRPr="00843D3C" w:rsidRDefault="00000000">
            <w:pPr>
              <w:pStyle w:val="Normal1"/>
              <w:spacing w:line="240" w:lineRule="auto"/>
              <w:ind w:firstLine="0"/>
              <w:rPr>
                <w:color w:val="auto"/>
              </w:rPr>
            </w:pPr>
            <w:r w:rsidRPr="00843D3C">
              <w:rPr>
                <w:b/>
                <w:bCs/>
                <w:color w:val="auto"/>
                <w:sz w:val="20"/>
                <w:szCs w:val="20"/>
              </w:rPr>
              <w:lastRenderedPageBreak/>
              <w:t>Tabla</w:t>
            </w:r>
          </w:p>
        </w:tc>
        <w:tc>
          <w:tcPr>
            <w:tcW w:w="6960" w:type="dxa"/>
            <w:tcBorders>
              <w:top w:val="single" w:sz="8" w:space="0" w:color="000000"/>
              <w:bottom w:val="single" w:sz="8" w:space="0" w:color="000000"/>
            </w:tcBorders>
            <w:shd w:val="clear" w:color="auto" w:fill="FFFFFF"/>
          </w:tcPr>
          <w:p w14:paraId="62EFBBBC" w14:textId="77777777" w:rsidR="00DF1B40" w:rsidRPr="00843D3C" w:rsidRDefault="00000000">
            <w:pPr>
              <w:pStyle w:val="Normal1"/>
              <w:spacing w:line="240" w:lineRule="auto"/>
              <w:ind w:firstLine="0"/>
              <w:rPr>
                <w:color w:val="auto"/>
              </w:rPr>
            </w:pPr>
            <w:r w:rsidRPr="00843D3C">
              <w:rPr>
                <w:b/>
                <w:bCs/>
                <w:color w:val="auto"/>
                <w:sz w:val="20"/>
                <w:szCs w:val="20"/>
              </w:rPr>
              <w:t>Dependencia funcional principal</w:t>
            </w:r>
          </w:p>
        </w:tc>
      </w:tr>
      <w:tr w:rsidR="00843D3C" w:rsidRPr="00843D3C" w14:paraId="1CDA6A56" w14:textId="77777777">
        <w:trPr>
          <w:jc w:val="center"/>
        </w:trPr>
        <w:tc>
          <w:tcPr>
            <w:tcW w:w="2399" w:type="dxa"/>
            <w:tcBorders>
              <w:bottom w:val="single" w:sz="4" w:space="0" w:color="BFBFBF"/>
            </w:tcBorders>
            <w:shd w:val="clear" w:color="auto" w:fill="FFFFFF"/>
            <w:tcMar>
              <w:top w:w="80" w:type="dxa"/>
              <w:bottom w:w="80" w:type="dxa"/>
            </w:tcMar>
          </w:tcPr>
          <w:p w14:paraId="446A603E" w14:textId="77777777" w:rsidR="00DF1B40" w:rsidRPr="00843D3C" w:rsidRDefault="00000000">
            <w:pPr>
              <w:pStyle w:val="Normal1"/>
              <w:spacing w:line="240" w:lineRule="auto"/>
              <w:ind w:firstLine="0"/>
              <w:rPr>
                <w:color w:val="auto"/>
              </w:rPr>
            </w:pPr>
            <w:r w:rsidRPr="00843D3C">
              <w:rPr>
                <w:color w:val="auto"/>
                <w:sz w:val="20"/>
              </w:rPr>
              <w:t>Medicamento</w:t>
            </w:r>
          </w:p>
        </w:tc>
        <w:tc>
          <w:tcPr>
            <w:tcW w:w="6960" w:type="dxa"/>
            <w:tcBorders>
              <w:bottom w:val="single" w:sz="4" w:space="0" w:color="BFBFBF"/>
            </w:tcBorders>
            <w:shd w:val="clear" w:color="auto" w:fill="FFFFFF"/>
            <w:tcMar>
              <w:top w:w="80" w:type="dxa"/>
              <w:bottom w:w="80" w:type="dxa"/>
            </w:tcMar>
          </w:tcPr>
          <w:p w14:paraId="3FFB0ACE" w14:textId="77777777" w:rsidR="00DF1B40" w:rsidRPr="00843D3C" w:rsidRDefault="00000000">
            <w:pPr>
              <w:pStyle w:val="Normal1"/>
              <w:spacing w:line="240" w:lineRule="auto"/>
              <w:ind w:firstLine="0"/>
              <w:rPr>
                <w:color w:val="auto"/>
              </w:rPr>
            </w:pPr>
            <w:proofErr w:type="spellStart"/>
            <w:r w:rsidRPr="00843D3C">
              <w:rPr>
                <w:color w:val="auto"/>
                <w:sz w:val="20"/>
              </w:rPr>
              <w:t>idMedicamento</w:t>
            </w:r>
            <w:proofErr w:type="spellEnd"/>
            <w:r w:rsidRPr="00843D3C">
              <w:rPr>
                <w:color w:val="auto"/>
                <w:sz w:val="20"/>
              </w:rPr>
              <w:t xml:space="preserve"> → </w:t>
            </w:r>
            <w:proofErr w:type="spellStart"/>
            <w:r w:rsidRPr="00843D3C">
              <w:rPr>
                <w:color w:val="auto"/>
                <w:sz w:val="20"/>
              </w:rPr>
              <w:t>codigoInstitucional</w:t>
            </w:r>
            <w:proofErr w:type="spellEnd"/>
            <w:r w:rsidRPr="00843D3C">
              <w:rPr>
                <w:color w:val="auto"/>
                <w:sz w:val="20"/>
              </w:rPr>
              <w:t xml:space="preserve">, nombre, </w:t>
            </w:r>
            <w:proofErr w:type="spellStart"/>
            <w:r w:rsidRPr="00843D3C">
              <w:rPr>
                <w:color w:val="auto"/>
                <w:sz w:val="20"/>
              </w:rPr>
              <w:t>principioActivo</w:t>
            </w:r>
            <w:proofErr w:type="spellEnd"/>
            <w:r w:rsidRPr="00843D3C">
              <w:rPr>
                <w:color w:val="auto"/>
                <w:sz w:val="20"/>
              </w:rPr>
              <w:t xml:space="preserve">, </w:t>
            </w:r>
            <w:proofErr w:type="spellStart"/>
            <w:r w:rsidRPr="00843D3C">
              <w:rPr>
                <w:color w:val="auto"/>
                <w:sz w:val="20"/>
              </w:rPr>
              <w:t>concentracion</w:t>
            </w:r>
            <w:proofErr w:type="spellEnd"/>
            <w:r w:rsidRPr="00843D3C">
              <w:rPr>
                <w:color w:val="auto"/>
                <w:sz w:val="20"/>
              </w:rPr>
              <w:t xml:space="preserve">, </w:t>
            </w:r>
            <w:proofErr w:type="spellStart"/>
            <w:r w:rsidRPr="00843D3C">
              <w:rPr>
                <w:color w:val="auto"/>
                <w:sz w:val="20"/>
              </w:rPr>
              <w:t>formaFarmaceutica</w:t>
            </w:r>
            <w:proofErr w:type="spellEnd"/>
            <w:r w:rsidRPr="00843D3C">
              <w:rPr>
                <w:color w:val="auto"/>
                <w:sz w:val="20"/>
              </w:rPr>
              <w:t xml:space="preserve">, </w:t>
            </w:r>
            <w:proofErr w:type="spellStart"/>
            <w:r w:rsidRPr="00843D3C">
              <w:rPr>
                <w:color w:val="auto"/>
                <w:sz w:val="20"/>
              </w:rPr>
              <w:t>presentacion</w:t>
            </w:r>
            <w:proofErr w:type="spellEnd"/>
            <w:r w:rsidRPr="00843D3C">
              <w:rPr>
                <w:color w:val="auto"/>
                <w:sz w:val="20"/>
              </w:rPr>
              <w:t xml:space="preserve">, </w:t>
            </w:r>
            <w:proofErr w:type="spellStart"/>
            <w:r w:rsidRPr="00843D3C">
              <w:rPr>
                <w:color w:val="auto"/>
                <w:sz w:val="20"/>
              </w:rPr>
              <w:t>categoriaTerapeutica</w:t>
            </w:r>
            <w:proofErr w:type="spellEnd"/>
            <w:r w:rsidRPr="00843D3C">
              <w:rPr>
                <w:color w:val="auto"/>
                <w:sz w:val="20"/>
              </w:rPr>
              <w:t xml:space="preserve">, </w:t>
            </w:r>
            <w:proofErr w:type="spellStart"/>
            <w:r w:rsidRPr="00843D3C">
              <w:rPr>
                <w:color w:val="auto"/>
                <w:sz w:val="20"/>
              </w:rPr>
              <w:t>stockMinimo</w:t>
            </w:r>
            <w:proofErr w:type="spellEnd"/>
            <w:r w:rsidRPr="00843D3C">
              <w:rPr>
                <w:color w:val="auto"/>
                <w:sz w:val="20"/>
              </w:rPr>
              <w:t xml:space="preserve">, estado, </w:t>
            </w:r>
            <w:proofErr w:type="spellStart"/>
            <w:r w:rsidRPr="00843D3C">
              <w:rPr>
                <w:color w:val="auto"/>
                <w:sz w:val="20"/>
              </w:rPr>
              <w:t>idLaboratorio</w:t>
            </w:r>
            <w:proofErr w:type="spellEnd"/>
          </w:p>
        </w:tc>
      </w:tr>
      <w:tr w:rsidR="00843D3C" w:rsidRPr="00843D3C" w14:paraId="072CA35D" w14:textId="77777777">
        <w:trPr>
          <w:jc w:val="center"/>
        </w:trPr>
        <w:tc>
          <w:tcPr>
            <w:tcW w:w="2399" w:type="dxa"/>
            <w:tcBorders>
              <w:bottom w:val="single" w:sz="4" w:space="0" w:color="BFBFBF"/>
            </w:tcBorders>
            <w:shd w:val="clear" w:color="auto" w:fill="FFFFFF"/>
            <w:tcMar>
              <w:top w:w="80" w:type="dxa"/>
              <w:bottom w:w="80" w:type="dxa"/>
            </w:tcMar>
          </w:tcPr>
          <w:p w14:paraId="022E357F" w14:textId="77777777" w:rsidR="00DF1B40" w:rsidRPr="00843D3C" w:rsidRDefault="00000000">
            <w:pPr>
              <w:pStyle w:val="Normal1"/>
              <w:spacing w:line="240" w:lineRule="auto"/>
              <w:ind w:firstLine="0"/>
              <w:rPr>
                <w:color w:val="auto"/>
              </w:rPr>
            </w:pPr>
            <w:r w:rsidRPr="00843D3C">
              <w:rPr>
                <w:color w:val="auto"/>
                <w:sz w:val="20"/>
              </w:rPr>
              <w:t>Lote</w:t>
            </w:r>
          </w:p>
        </w:tc>
        <w:tc>
          <w:tcPr>
            <w:tcW w:w="6960" w:type="dxa"/>
            <w:tcBorders>
              <w:bottom w:val="single" w:sz="4" w:space="0" w:color="BFBFBF"/>
            </w:tcBorders>
            <w:shd w:val="clear" w:color="auto" w:fill="FFFFFF"/>
            <w:tcMar>
              <w:top w:w="80" w:type="dxa"/>
              <w:bottom w:w="80" w:type="dxa"/>
            </w:tcMar>
          </w:tcPr>
          <w:p w14:paraId="41C6EADB" w14:textId="77777777" w:rsidR="00DF1B40" w:rsidRPr="00843D3C" w:rsidRDefault="00000000">
            <w:pPr>
              <w:pStyle w:val="Normal1"/>
              <w:spacing w:line="240" w:lineRule="auto"/>
              <w:ind w:firstLine="0"/>
              <w:rPr>
                <w:color w:val="auto"/>
              </w:rPr>
            </w:pPr>
            <w:proofErr w:type="spellStart"/>
            <w:r w:rsidRPr="00843D3C">
              <w:rPr>
                <w:color w:val="auto"/>
                <w:sz w:val="20"/>
              </w:rPr>
              <w:t>idLote</w:t>
            </w:r>
            <w:proofErr w:type="spellEnd"/>
            <w:r w:rsidRPr="00843D3C">
              <w:rPr>
                <w:color w:val="auto"/>
                <w:sz w:val="20"/>
              </w:rPr>
              <w:t xml:space="preserve"> → </w:t>
            </w:r>
            <w:proofErr w:type="spellStart"/>
            <w:r w:rsidRPr="00843D3C">
              <w:rPr>
                <w:color w:val="auto"/>
                <w:sz w:val="20"/>
              </w:rPr>
              <w:t>codigoLote</w:t>
            </w:r>
            <w:proofErr w:type="spellEnd"/>
            <w:r w:rsidRPr="00843D3C">
              <w:rPr>
                <w:color w:val="auto"/>
                <w:sz w:val="20"/>
              </w:rPr>
              <w:t xml:space="preserve">, </w:t>
            </w:r>
            <w:proofErr w:type="spellStart"/>
            <w:r w:rsidRPr="00843D3C">
              <w:rPr>
                <w:color w:val="auto"/>
                <w:sz w:val="20"/>
              </w:rPr>
              <w:t>idMedicamento</w:t>
            </w:r>
            <w:proofErr w:type="spellEnd"/>
            <w:r w:rsidRPr="00843D3C">
              <w:rPr>
                <w:color w:val="auto"/>
                <w:sz w:val="20"/>
              </w:rPr>
              <w:t xml:space="preserve">, </w:t>
            </w:r>
            <w:proofErr w:type="spellStart"/>
            <w:r w:rsidRPr="00843D3C">
              <w:rPr>
                <w:color w:val="auto"/>
                <w:sz w:val="20"/>
              </w:rPr>
              <w:t>idAlmacen</w:t>
            </w:r>
            <w:proofErr w:type="spellEnd"/>
            <w:r w:rsidRPr="00843D3C">
              <w:rPr>
                <w:color w:val="auto"/>
                <w:sz w:val="20"/>
              </w:rPr>
              <w:t xml:space="preserve">, </w:t>
            </w:r>
            <w:proofErr w:type="spellStart"/>
            <w:r w:rsidRPr="00843D3C">
              <w:rPr>
                <w:color w:val="auto"/>
                <w:sz w:val="20"/>
              </w:rPr>
              <w:t>fechaVencimiento</w:t>
            </w:r>
            <w:proofErr w:type="spellEnd"/>
            <w:r w:rsidRPr="00843D3C">
              <w:rPr>
                <w:color w:val="auto"/>
                <w:sz w:val="20"/>
              </w:rPr>
              <w:t xml:space="preserve">, </w:t>
            </w:r>
            <w:proofErr w:type="spellStart"/>
            <w:r w:rsidRPr="00843D3C">
              <w:rPr>
                <w:color w:val="auto"/>
                <w:sz w:val="20"/>
              </w:rPr>
              <w:t>cantidadActual</w:t>
            </w:r>
            <w:proofErr w:type="spellEnd"/>
            <w:r w:rsidRPr="00843D3C">
              <w:rPr>
                <w:color w:val="auto"/>
                <w:sz w:val="20"/>
              </w:rPr>
              <w:t>, estado</w:t>
            </w:r>
          </w:p>
        </w:tc>
      </w:tr>
      <w:tr w:rsidR="00843D3C" w:rsidRPr="00843D3C" w14:paraId="19154FDC" w14:textId="77777777">
        <w:trPr>
          <w:jc w:val="center"/>
        </w:trPr>
        <w:tc>
          <w:tcPr>
            <w:tcW w:w="2399" w:type="dxa"/>
            <w:tcBorders>
              <w:bottom w:val="single" w:sz="4" w:space="0" w:color="BFBFBF"/>
            </w:tcBorders>
            <w:shd w:val="clear" w:color="auto" w:fill="FFFFFF"/>
            <w:tcMar>
              <w:top w:w="80" w:type="dxa"/>
              <w:bottom w:w="80" w:type="dxa"/>
            </w:tcMar>
          </w:tcPr>
          <w:p w14:paraId="5683DC0F" w14:textId="77777777" w:rsidR="00DF1B40" w:rsidRPr="00843D3C" w:rsidRDefault="00000000">
            <w:pPr>
              <w:pStyle w:val="Normal1"/>
              <w:spacing w:line="240" w:lineRule="auto"/>
              <w:ind w:firstLine="0"/>
              <w:rPr>
                <w:color w:val="auto"/>
              </w:rPr>
            </w:pPr>
            <w:r w:rsidRPr="00843D3C">
              <w:rPr>
                <w:color w:val="auto"/>
                <w:sz w:val="20"/>
              </w:rPr>
              <w:t>Entrada</w:t>
            </w:r>
          </w:p>
        </w:tc>
        <w:tc>
          <w:tcPr>
            <w:tcW w:w="6960" w:type="dxa"/>
            <w:tcBorders>
              <w:bottom w:val="single" w:sz="4" w:space="0" w:color="BFBFBF"/>
            </w:tcBorders>
            <w:shd w:val="clear" w:color="auto" w:fill="FFFFFF"/>
            <w:tcMar>
              <w:top w:w="80" w:type="dxa"/>
              <w:bottom w:w="80" w:type="dxa"/>
            </w:tcMar>
          </w:tcPr>
          <w:p w14:paraId="1B9E0AE9" w14:textId="77777777" w:rsidR="00DF1B40" w:rsidRPr="00843D3C" w:rsidRDefault="00000000">
            <w:pPr>
              <w:pStyle w:val="Normal1"/>
              <w:spacing w:line="240" w:lineRule="auto"/>
              <w:ind w:firstLine="0"/>
              <w:rPr>
                <w:color w:val="auto"/>
              </w:rPr>
            </w:pPr>
            <w:proofErr w:type="spellStart"/>
            <w:r w:rsidRPr="00843D3C">
              <w:rPr>
                <w:color w:val="auto"/>
                <w:sz w:val="20"/>
              </w:rPr>
              <w:t>idEntrada</w:t>
            </w:r>
            <w:proofErr w:type="spellEnd"/>
            <w:r w:rsidRPr="00843D3C">
              <w:rPr>
                <w:color w:val="auto"/>
                <w:sz w:val="20"/>
              </w:rPr>
              <w:t xml:space="preserve"> → </w:t>
            </w:r>
            <w:proofErr w:type="spellStart"/>
            <w:r w:rsidRPr="00843D3C">
              <w:rPr>
                <w:color w:val="auto"/>
                <w:sz w:val="20"/>
              </w:rPr>
              <w:t>fechaEntrada</w:t>
            </w:r>
            <w:proofErr w:type="spellEnd"/>
            <w:r w:rsidRPr="00843D3C">
              <w:rPr>
                <w:color w:val="auto"/>
                <w:sz w:val="20"/>
              </w:rPr>
              <w:t xml:space="preserve">, </w:t>
            </w:r>
            <w:proofErr w:type="spellStart"/>
            <w:r w:rsidRPr="00843D3C">
              <w:rPr>
                <w:color w:val="auto"/>
                <w:sz w:val="20"/>
              </w:rPr>
              <w:t>idProveedor</w:t>
            </w:r>
            <w:proofErr w:type="spellEnd"/>
            <w:r w:rsidRPr="00843D3C">
              <w:rPr>
                <w:color w:val="auto"/>
                <w:sz w:val="20"/>
              </w:rPr>
              <w:t xml:space="preserve">, </w:t>
            </w:r>
            <w:proofErr w:type="spellStart"/>
            <w:r w:rsidRPr="00843D3C">
              <w:rPr>
                <w:color w:val="auto"/>
                <w:sz w:val="20"/>
              </w:rPr>
              <w:t>idUsuario</w:t>
            </w:r>
            <w:proofErr w:type="spellEnd"/>
            <w:r w:rsidRPr="00843D3C">
              <w:rPr>
                <w:color w:val="auto"/>
                <w:sz w:val="20"/>
              </w:rPr>
              <w:t xml:space="preserve">, </w:t>
            </w:r>
            <w:proofErr w:type="spellStart"/>
            <w:r w:rsidRPr="00843D3C">
              <w:rPr>
                <w:color w:val="auto"/>
                <w:sz w:val="20"/>
              </w:rPr>
              <w:t>observacion</w:t>
            </w:r>
            <w:proofErr w:type="spellEnd"/>
          </w:p>
        </w:tc>
      </w:tr>
      <w:tr w:rsidR="00843D3C" w:rsidRPr="00843D3C" w14:paraId="6FD67EC9" w14:textId="77777777">
        <w:trPr>
          <w:jc w:val="center"/>
        </w:trPr>
        <w:tc>
          <w:tcPr>
            <w:tcW w:w="2399" w:type="dxa"/>
            <w:tcBorders>
              <w:bottom w:val="single" w:sz="4" w:space="0" w:color="BFBFBF"/>
            </w:tcBorders>
            <w:shd w:val="clear" w:color="auto" w:fill="FFFFFF"/>
            <w:tcMar>
              <w:top w:w="80" w:type="dxa"/>
              <w:bottom w:w="80" w:type="dxa"/>
            </w:tcMar>
          </w:tcPr>
          <w:p w14:paraId="61A55BC6" w14:textId="77777777" w:rsidR="00DF1B40" w:rsidRPr="00843D3C" w:rsidRDefault="00000000">
            <w:pPr>
              <w:pStyle w:val="Normal1"/>
              <w:spacing w:line="240" w:lineRule="auto"/>
              <w:ind w:firstLine="0"/>
              <w:rPr>
                <w:color w:val="auto"/>
              </w:rPr>
            </w:pPr>
            <w:proofErr w:type="spellStart"/>
            <w:r w:rsidRPr="00843D3C">
              <w:rPr>
                <w:color w:val="auto"/>
                <w:sz w:val="20"/>
              </w:rPr>
              <w:t>DetalleEntrada</w:t>
            </w:r>
            <w:proofErr w:type="spellEnd"/>
          </w:p>
        </w:tc>
        <w:tc>
          <w:tcPr>
            <w:tcW w:w="6960" w:type="dxa"/>
            <w:tcBorders>
              <w:bottom w:val="single" w:sz="4" w:space="0" w:color="BFBFBF"/>
            </w:tcBorders>
            <w:shd w:val="clear" w:color="auto" w:fill="FFFFFF"/>
            <w:tcMar>
              <w:top w:w="80" w:type="dxa"/>
              <w:bottom w:w="80" w:type="dxa"/>
            </w:tcMar>
          </w:tcPr>
          <w:p w14:paraId="1FBEA541" w14:textId="77777777" w:rsidR="00DF1B40" w:rsidRPr="00843D3C" w:rsidRDefault="00000000">
            <w:pPr>
              <w:pStyle w:val="Normal1"/>
              <w:spacing w:line="240" w:lineRule="auto"/>
              <w:ind w:firstLine="0"/>
              <w:rPr>
                <w:color w:val="auto"/>
              </w:rPr>
            </w:pPr>
            <w:proofErr w:type="spellStart"/>
            <w:r w:rsidRPr="00843D3C">
              <w:rPr>
                <w:color w:val="auto"/>
                <w:sz w:val="20"/>
              </w:rPr>
              <w:t>idDetalleEntrada</w:t>
            </w:r>
            <w:proofErr w:type="spellEnd"/>
            <w:r w:rsidRPr="00843D3C">
              <w:rPr>
                <w:color w:val="auto"/>
                <w:sz w:val="20"/>
              </w:rPr>
              <w:t xml:space="preserve"> → </w:t>
            </w:r>
            <w:proofErr w:type="spellStart"/>
            <w:r w:rsidRPr="00843D3C">
              <w:rPr>
                <w:color w:val="auto"/>
                <w:sz w:val="20"/>
              </w:rPr>
              <w:t>idEntrada</w:t>
            </w:r>
            <w:proofErr w:type="spellEnd"/>
            <w:r w:rsidRPr="00843D3C">
              <w:rPr>
                <w:color w:val="auto"/>
                <w:sz w:val="20"/>
              </w:rPr>
              <w:t xml:space="preserve">, </w:t>
            </w:r>
            <w:proofErr w:type="spellStart"/>
            <w:r w:rsidRPr="00843D3C">
              <w:rPr>
                <w:color w:val="auto"/>
                <w:sz w:val="20"/>
              </w:rPr>
              <w:t>idLote</w:t>
            </w:r>
            <w:proofErr w:type="spellEnd"/>
            <w:r w:rsidRPr="00843D3C">
              <w:rPr>
                <w:color w:val="auto"/>
                <w:sz w:val="20"/>
              </w:rPr>
              <w:t xml:space="preserve">, </w:t>
            </w:r>
            <w:proofErr w:type="spellStart"/>
            <w:r w:rsidRPr="00843D3C">
              <w:rPr>
                <w:color w:val="auto"/>
                <w:sz w:val="20"/>
              </w:rPr>
              <w:t>cantidadIngresada</w:t>
            </w:r>
            <w:proofErr w:type="spellEnd"/>
          </w:p>
        </w:tc>
      </w:tr>
      <w:tr w:rsidR="00843D3C" w:rsidRPr="00843D3C" w14:paraId="5E22FB94" w14:textId="77777777">
        <w:trPr>
          <w:jc w:val="center"/>
        </w:trPr>
        <w:tc>
          <w:tcPr>
            <w:tcW w:w="2399" w:type="dxa"/>
            <w:tcBorders>
              <w:bottom w:val="single" w:sz="4" w:space="0" w:color="BFBFBF"/>
            </w:tcBorders>
            <w:shd w:val="clear" w:color="auto" w:fill="FFFFFF"/>
            <w:tcMar>
              <w:top w:w="80" w:type="dxa"/>
              <w:bottom w:w="80" w:type="dxa"/>
            </w:tcMar>
          </w:tcPr>
          <w:p w14:paraId="12CACC80" w14:textId="77777777" w:rsidR="00DF1B40" w:rsidRPr="00843D3C" w:rsidRDefault="00000000">
            <w:pPr>
              <w:pStyle w:val="Normal1"/>
              <w:spacing w:line="240" w:lineRule="auto"/>
              <w:ind w:firstLine="0"/>
              <w:rPr>
                <w:color w:val="auto"/>
              </w:rPr>
            </w:pPr>
            <w:r w:rsidRPr="00843D3C">
              <w:rPr>
                <w:color w:val="auto"/>
                <w:sz w:val="20"/>
              </w:rPr>
              <w:t>Salida</w:t>
            </w:r>
          </w:p>
        </w:tc>
        <w:tc>
          <w:tcPr>
            <w:tcW w:w="6960" w:type="dxa"/>
            <w:tcBorders>
              <w:bottom w:val="single" w:sz="4" w:space="0" w:color="BFBFBF"/>
            </w:tcBorders>
            <w:shd w:val="clear" w:color="auto" w:fill="FFFFFF"/>
            <w:tcMar>
              <w:top w:w="80" w:type="dxa"/>
              <w:bottom w:w="80" w:type="dxa"/>
            </w:tcMar>
          </w:tcPr>
          <w:p w14:paraId="0913F823" w14:textId="77777777" w:rsidR="00DF1B40" w:rsidRPr="00843D3C" w:rsidRDefault="00000000">
            <w:pPr>
              <w:pStyle w:val="Normal1"/>
              <w:spacing w:line="240" w:lineRule="auto"/>
              <w:ind w:firstLine="0"/>
              <w:rPr>
                <w:color w:val="auto"/>
              </w:rPr>
            </w:pPr>
            <w:proofErr w:type="spellStart"/>
            <w:r w:rsidRPr="00843D3C">
              <w:rPr>
                <w:color w:val="auto"/>
                <w:sz w:val="20"/>
              </w:rPr>
              <w:t>idSalida</w:t>
            </w:r>
            <w:proofErr w:type="spellEnd"/>
            <w:r w:rsidRPr="00843D3C">
              <w:rPr>
                <w:color w:val="auto"/>
                <w:sz w:val="20"/>
              </w:rPr>
              <w:t xml:space="preserve"> → </w:t>
            </w:r>
            <w:proofErr w:type="spellStart"/>
            <w:r w:rsidRPr="00843D3C">
              <w:rPr>
                <w:color w:val="auto"/>
                <w:sz w:val="20"/>
              </w:rPr>
              <w:t>fechaSalida</w:t>
            </w:r>
            <w:proofErr w:type="spellEnd"/>
            <w:r w:rsidRPr="00843D3C">
              <w:rPr>
                <w:color w:val="auto"/>
                <w:sz w:val="20"/>
              </w:rPr>
              <w:t xml:space="preserve">, </w:t>
            </w:r>
            <w:proofErr w:type="spellStart"/>
            <w:r w:rsidRPr="00843D3C">
              <w:rPr>
                <w:color w:val="auto"/>
                <w:sz w:val="20"/>
              </w:rPr>
              <w:t>idUsuario</w:t>
            </w:r>
            <w:proofErr w:type="spellEnd"/>
            <w:r w:rsidRPr="00843D3C">
              <w:rPr>
                <w:color w:val="auto"/>
                <w:sz w:val="20"/>
              </w:rPr>
              <w:t xml:space="preserve">, servicio, </w:t>
            </w:r>
            <w:proofErr w:type="spellStart"/>
            <w:r w:rsidRPr="00843D3C">
              <w:rPr>
                <w:color w:val="auto"/>
                <w:sz w:val="20"/>
              </w:rPr>
              <w:t>observacion</w:t>
            </w:r>
            <w:proofErr w:type="spellEnd"/>
          </w:p>
        </w:tc>
      </w:tr>
      <w:tr w:rsidR="00843D3C" w:rsidRPr="00843D3C" w14:paraId="3C149F2B" w14:textId="77777777">
        <w:trPr>
          <w:jc w:val="center"/>
        </w:trPr>
        <w:tc>
          <w:tcPr>
            <w:tcW w:w="2399" w:type="dxa"/>
            <w:tcBorders>
              <w:bottom w:val="single" w:sz="4" w:space="0" w:color="BFBFBF"/>
            </w:tcBorders>
            <w:shd w:val="clear" w:color="auto" w:fill="FFFFFF"/>
            <w:tcMar>
              <w:top w:w="80" w:type="dxa"/>
              <w:bottom w:w="80" w:type="dxa"/>
            </w:tcMar>
          </w:tcPr>
          <w:p w14:paraId="7F1A44B0" w14:textId="77777777" w:rsidR="00DF1B40" w:rsidRPr="00843D3C" w:rsidRDefault="00000000">
            <w:pPr>
              <w:pStyle w:val="Normal1"/>
              <w:spacing w:line="240" w:lineRule="auto"/>
              <w:ind w:firstLine="0"/>
              <w:rPr>
                <w:color w:val="auto"/>
              </w:rPr>
            </w:pPr>
            <w:proofErr w:type="spellStart"/>
            <w:r w:rsidRPr="00843D3C">
              <w:rPr>
                <w:color w:val="auto"/>
                <w:sz w:val="20"/>
              </w:rPr>
              <w:t>DetalleSalida</w:t>
            </w:r>
            <w:proofErr w:type="spellEnd"/>
          </w:p>
        </w:tc>
        <w:tc>
          <w:tcPr>
            <w:tcW w:w="6960" w:type="dxa"/>
            <w:tcBorders>
              <w:bottom w:val="single" w:sz="4" w:space="0" w:color="BFBFBF"/>
            </w:tcBorders>
            <w:shd w:val="clear" w:color="auto" w:fill="FFFFFF"/>
            <w:tcMar>
              <w:top w:w="80" w:type="dxa"/>
              <w:bottom w:w="80" w:type="dxa"/>
            </w:tcMar>
          </w:tcPr>
          <w:p w14:paraId="2DCA11AB" w14:textId="77777777" w:rsidR="00DF1B40" w:rsidRPr="00843D3C" w:rsidRDefault="00000000">
            <w:pPr>
              <w:pStyle w:val="Normal1"/>
              <w:spacing w:line="240" w:lineRule="auto"/>
              <w:ind w:firstLine="0"/>
              <w:rPr>
                <w:color w:val="auto"/>
              </w:rPr>
            </w:pPr>
            <w:proofErr w:type="spellStart"/>
            <w:r w:rsidRPr="00843D3C">
              <w:rPr>
                <w:color w:val="auto"/>
                <w:sz w:val="20"/>
              </w:rPr>
              <w:t>idDetalleSalida</w:t>
            </w:r>
            <w:proofErr w:type="spellEnd"/>
            <w:r w:rsidRPr="00843D3C">
              <w:rPr>
                <w:color w:val="auto"/>
                <w:sz w:val="20"/>
              </w:rPr>
              <w:t xml:space="preserve"> → </w:t>
            </w:r>
            <w:proofErr w:type="spellStart"/>
            <w:r w:rsidRPr="00843D3C">
              <w:rPr>
                <w:color w:val="auto"/>
                <w:sz w:val="20"/>
              </w:rPr>
              <w:t>idSalida</w:t>
            </w:r>
            <w:proofErr w:type="spellEnd"/>
            <w:r w:rsidRPr="00843D3C">
              <w:rPr>
                <w:color w:val="auto"/>
                <w:sz w:val="20"/>
              </w:rPr>
              <w:t xml:space="preserve">, </w:t>
            </w:r>
            <w:proofErr w:type="spellStart"/>
            <w:r w:rsidRPr="00843D3C">
              <w:rPr>
                <w:color w:val="auto"/>
                <w:sz w:val="20"/>
              </w:rPr>
              <w:t>idLote</w:t>
            </w:r>
            <w:proofErr w:type="spellEnd"/>
            <w:r w:rsidRPr="00843D3C">
              <w:rPr>
                <w:color w:val="auto"/>
                <w:sz w:val="20"/>
              </w:rPr>
              <w:t>, cantidad</w:t>
            </w:r>
          </w:p>
        </w:tc>
      </w:tr>
      <w:tr w:rsidR="00DF1B40" w:rsidRPr="00843D3C" w14:paraId="72C61964" w14:textId="77777777">
        <w:trPr>
          <w:jc w:val="center"/>
        </w:trPr>
        <w:tc>
          <w:tcPr>
            <w:tcW w:w="2399" w:type="dxa"/>
            <w:tcBorders>
              <w:bottom w:val="single" w:sz="8" w:space="0" w:color="000000"/>
            </w:tcBorders>
            <w:shd w:val="clear" w:color="auto" w:fill="FFFFFF"/>
            <w:tcMar>
              <w:top w:w="80" w:type="dxa"/>
              <w:bottom w:w="80" w:type="dxa"/>
            </w:tcMar>
          </w:tcPr>
          <w:p w14:paraId="7E2B0A7C" w14:textId="77777777" w:rsidR="00DF1B40" w:rsidRPr="00843D3C" w:rsidRDefault="00000000">
            <w:pPr>
              <w:pStyle w:val="Normal1"/>
              <w:spacing w:line="240" w:lineRule="auto"/>
              <w:ind w:firstLine="0"/>
              <w:rPr>
                <w:color w:val="auto"/>
              </w:rPr>
            </w:pPr>
            <w:proofErr w:type="spellStart"/>
            <w:r w:rsidRPr="00843D3C">
              <w:rPr>
                <w:color w:val="auto"/>
                <w:sz w:val="20"/>
              </w:rPr>
              <w:t>MovimientoInventario</w:t>
            </w:r>
            <w:proofErr w:type="spellEnd"/>
          </w:p>
        </w:tc>
        <w:tc>
          <w:tcPr>
            <w:tcW w:w="6960" w:type="dxa"/>
            <w:tcBorders>
              <w:bottom w:val="single" w:sz="8" w:space="0" w:color="000000"/>
            </w:tcBorders>
            <w:shd w:val="clear" w:color="auto" w:fill="FFFFFF"/>
            <w:tcMar>
              <w:top w:w="80" w:type="dxa"/>
              <w:bottom w:w="80" w:type="dxa"/>
            </w:tcMar>
          </w:tcPr>
          <w:p w14:paraId="543E3D64" w14:textId="77777777" w:rsidR="00DF1B40" w:rsidRPr="00843D3C" w:rsidRDefault="00000000">
            <w:pPr>
              <w:pStyle w:val="Normal1"/>
              <w:spacing w:line="240" w:lineRule="auto"/>
              <w:ind w:firstLine="0"/>
              <w:rPr>
                <w:color w:val="auto"/>
              </w:rPr>
            </w:pPr>
            <w:proofErr w:type="spellStart"/>
            <w:r w:rsidRPr="00843D3C">
              <w:rPr>
                <w:color w:val="auto"/>
                <w:sz w:val="20"/>
              </w:rPr>
              <w:t>idMovimiento</w:t>
            </w:r>
            <w:proofErr w:type="spellEnd"/>
            <w:r w:rsidRPr="00843D3C">
              <w:rPr>
                <w:color w:val="auto"/>
                <w:sz w:val="20"/>
              </w:rPr>
              <w:t xml:space="preserve"> → </w:t>
            </w:r>
            <w:proofErr w:type="spellStart"/>
            <w:r w:rsidRPr="00843D3C">
              <w:rPr>
                <w:color w:val="auto"/>
                <w:sz w:val="20"/>
              </w:rPr>
              <w:t>idLote</w:t>
            </w:r>
            <w:proofErr w:type="spellEnd"/>
            <w:r w:rsidRPr="00843D3C">
              <w:rPr>
                <w:color w:val="auto"/>
                <w:sz w:val="20"/>
              </w:rPr>
              <w:t xml:space="preserve">, </w:t>
            </w:r>
            <w:proofErr w:type="spellStart"/>
            <w:r w:rsidRPr="00843D3C">
              <w:rPr>
                <w:color w:val="auto"/>
                <w:sz w:val="20"/>
              </w:rPr>
              <w:t>idUsuario</w:t>
            </w:r>
            <w:proofErr w:type="spellEnd"/>
            <w:r w:rsidRPr="00843D3C">
              <w:rPr>
                <w:color w:val="auto"/>
                <w:sz w:val="20"/>
              </w:rPr>
              <w:t xml:space="preserve">, </w:t>
            </w:r>
            <w:proofErr w:type="spellStart"/>
            <w:r w:rsidRPr="00843D3C">
              <w:rPr>
                <w:color w:val="auto"/>
                <w:sz w:val="20"/>
              </w:rPr>
              <w:t>tipoMovimiento</w:t>
            </w:r>
            <w:proofErr w:type="spellEnd"/>
            <w:r w:rsidRPr="00843D3C">
              <w:rPr>
                <w:color w:val="auto"/>
                <w:sz w:val="20"/>
              </w:rPr>
              <w:t xml:space="preserve">, cantidad, </w:t>
            </w:r>
            <w:proofErr w:type="spellStart"/>
            <w:r w:rsidRPr="00843D3C">
              <w:rPr>
                <w:color w:val="auto"/>
                <w:sz w:val="20"/>
              </w:rPr>
              <w:t>fechaMovimiento</w:t>
            </w:r>
            <w:proofErr w:type="spellEnd"/>
            <w:r w:rsidRPr="00843D3C">
              <w:rPr>
                <w:color w:val="auto"/>
                <w:sz w:val="20"/>
              </w:rPr>
              <w:t xml:space="preserve">, </w:t>
            </w:r>
            <w:proofErr w:type="spellStart"/>
            <w:r w:rsidRPr="00843D3C">
              <w:rPr>
                <w:color w:val="auto"/>
                <w:sz w:val="20"/>
              </w:rPr>
              <w:t>observacion</w:t>
            </w:r>
            <w:proofErr w:type="spellEnd"/>
          </w:p>
        </w:tc>
      </w:tr>
    </w:tbl>
    <w:p w14:paraId="34C8F908" w14:textId="77777777" w:rsidR="00DF1B40" w:rsidRPr="00843D3C" w:rsidRDefault="00DF1B40">
      <w:pPr>
        <w:pStyle w:val="Normal1"/>
        <w:spacing w:line="240" w:lineRule="auto"/>
        <w:jc w:val="both"/>
        <w:rPr>
          <w:color w:val="auto"/>
        </w:rPr>
      </w:pPr>
    </w:p>
    <w:p w14:paraId="1D066A5F" w14:textId="77777777" w:rsidR="00DF1B40" w:rsidRPr="00843D3C" w:rsidRDefault="00000000">
      <w:pPr>
        <w:pStyle w:val="Ttulo2"/>
        <w:keepNext/>
        <w:spacing w:before="160" w:after="80"/>
        <w:rPr>
          <w:color w:val="auto"/>
        </w:rPr>
      </w:pPr>
      <w:bookmarkStart w:id="136" w:name="_Toc232275392"/>
      <w:bookmarkStart w:id="137" w:name="_Toc232771385"/>
      <w:bookmarkStart w:id="138" w:name="_Toc233575562"/>
      <w:r w:rsidRPr="00843D3C">
        <w:rPr>
          <w:color w:val="auto"/>
          <w:sz w:val="24"/>
        </w:rPr>
        <w:t>6.9. Decisiones de diseño relevantes</w:t>
      </w:r>
      <w:bookmarkEnd w:id="136"/>
      <w:bookmarkEnd w:id="137"/>
      <w:bookmarkEnd w:id="138"/>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2999"/>
        <w:gridCol w:w="6361"/>
      </w:tblGrid>
      <w:tr w:rsidR="00843D3C" w:rsidRPr="00843D3C" w14:paraId="5C163D11" w14:textId="77777777">
        <w:trPr>
          <w:tblHeader/>
          <w:jc w:val="center"/>
        </w:trPr>
        <w:tc>
          <w:tcPr>
            <w:tcW w:w="2999" w:type="dxa"/>
            <w:tcBorders>
              <w:top w:val="single" w:sz="8" w:space="0" w:color="000000"/>
              <w:bottom w:val="single" w:sz="8" w:space="0" w:color="000000"/>
            </w:tcBorders>
            <w:shd w:val="clear" w:color="auto" w:fill="FFFFFF"/>
          </w:tcPr>
          <w:p w14:paraId="1A2B7669" w14:textId="77777777" w:rsidR="00DF1B40" w:rsidRPr="00843D3C" w:rsidRDefault="00000000">
            <w:pPr>
              <w:pStyle w:val="Normal1"/>
              <w:spacing w:line="240" w:lineRule="auto"/>
              <w:ind w:firstLine="0"/>
              <w:rPr>
                <w:color w:val="auto"/>
              </w:rPr>
            </w:pPr>
            <w:r w:rsidRPr="00843D3C">
              <w:rPr>
                <w:b/>
                <w:bCs/>
                <w:color w:val="auto"/>
                <w:sz w:val="20"/>
                <w:szCs w:val="20"/>
              </w:rPr>
              <w:t>Decisión de diseño</w:t>
            </w:r>
          </w:p>
        </w:tc>
        <w:tc>
          <w:tcPr>
            <w:tcW w:w="6360" w:type="dxa"/>
            <w:tcBorders>
              <w:top w:val="single" w:sz="8" w:space="0" w:color="000000"/>
              <w:bottom w:val="single" w:sz="8" w:space="0" w:color="000000"/>
            </w:tcBorders>
            <w:shd w:val="clear" w:color="auto" w:fill="FFFFFF"/>
          </w:tcPr>
          <w:p w14:paraId="106A60F4" w14:textId="77777777" w:rsidR="00DF1B40" w:rsidRPr="00843D3C" w:rsidRDefault="00000000">
            <w:pPr>
              <w:pStyle w:val="Normal1"/>
              <w:spacing w:line="240" w:lineRule="auto"/>
              <w:ind w:firstLine="0"/>
              <w:rPr>
                <w:color w:val="auto"/>
              </w:rPr>
            </w:pPr>
            <w:r w:rsidRPr="00843D3C">
              <w:rPr>
                <w:b/>
                <w:bCs/>
                <w:color w:val="auto"/>
                <w:sz w:val="20"/>
                <w:szCs w:val="20"/>
              </w:rPr>
              <w:t>Justificación técnica</w:t>
            </w:r>
          </w:p>
        </w:tc>
      </w:tr>
      <w:tr w:rsidR="00843D3C" w:rsidRPr="00843D3C" w14:paraId="65D1B3B5" w14:textId="77777777">
        <w:trPr>
          <w:jc w:val="center"/>
        </w:trPr>
        <w:tc>
          <w:tcPr>
            <w:tcW w:w="2999" w:type="dxa"/>
            <w:tcBorders>
              <w:bottom w:val="single" w:sz="4" w:space="0" w:color="BFBFBF"/>
            </w:tcBorders>
            <w:shd w:val="clear" w:color="auto" w:fill="FFFFFF"/>
            <w:tcMar>
              <w:top w:w="80" w:type="dxa"/>
              <w:bottom w:w="80" w:type="dxa"/>
            </w:tcMar>
          </w:tcPr>
          <w:p w14:paraId="5C319981" w14:textId="77777777" w:rsidR="00DF1B40" w:rsidRPr="00843D3C" w:rsidRDefault="00000000">
            <w:pPr>
              <w:pStyle w:val="Normal1"/>
              <w:spacing w:line="240" w:lineRule="auto"/>
              <w:ind w:firstLine="0"/>
              <w:rPr>
                <w:color w:val="auto"/>
              </w:rPr>
            </w:pPr>
            <w:r w:rsidRPr="00843D3C">
              <w:rPr>
                <w:color w:val="auto"/>
                <w:sz w:val="20"/>
              </w:rPr>
              <w:t>Medicamento separado de Lote</w:t>
            </w:r>
          </w:p>
        </w:tc>
        <w:tc>
          <w:tcPr>
            <w:tcW w:w="6360" w:type="dxa"/>
            <w:tcBorders>
              <w:bottom w:val="single" w:sz="4" w:space="0" w:color="BFBFBF"/>
            </w:tcBorders>
            <w:shd w:val="clear" w:color="auto" w:fill="FFFFFF"/>
            <w:tcMar>
              <w:top w:w="80" w:type="dxa"/>
              <w:bottom w:w="80" w:type="dxa"/>
            </w:tcMar>
          </w:tcPr>
          <w:p w14:paraId="75DACC04" w14:textId="77777777" w:rsidR="00DF1B40" w:rsidRPr="00843D3C" w:rsidRDefault="00000000">
            <w:pPr>
              <w:pStyle w:val="Normal1"/>
              <w:spacing w:line="240" w:lineRule="auto"/>
              <w:ind w:firstLine="0"/>
              <w:rPr>
                <w:color w:val="auto"/>
              </w:rPr>
            </w:pPr>
            <w:r w:rsidRPr="00843D3C">
              <w:rPr>
                <w:color w:val="auto"/>
                <w:sz w:val="20"/>
              </w:rPr>
              <w:t>Medicamento representa el catálogo del producto; Lote representa existencia física temporal con fecha de vencimiento y cantidad. En el MVP, el lote nace desde una entrada de inventario para conservar trazabilidad desde el ingreso de stock.</w:t>
            </w:r>
          </w:p>
        </w:tc>
      </w:tr>
      <w:tr w:rsidR="00843D3C" w:rsidRPr="00843D3C" w14:paraId="5B2F4C80" w14:textId="77777777">
        <w:trPr>
          <w:jc w:val="center"/>
        </w:trPr>
        <w:tc>
          <w:tcPr>
            <w:tcW w:w="2999" w:type="dxa"/>
            <w:tcBorders>
              <w:bottom w:val="single" w:sz="4" w:space="0" w:color="BFBFBF"/>
            </w:tcBorders>
            <w:shd w:val="clear" w:color="auto" w:fill="FFFFFF"/>
            <w:tcMar>
              <w:top w:w="80" w:type="dxa"/>
              <w:bottom w:w="80" w:type="dxa"/>
            </w:tcMar>
          </w:tcPr>
          <w:p w14:paraId="38E80324" w14:textId="77777777" w:rsidR="00DF1B40" w:rsidRPr="00843D3C" w:rsidRDefault="00000000">
            <w:pPr>
              <w:pStyle w:val="Normal1"/>
              <w:spacing w:line="240" w:lineRule="auto"/>
              <w:ind w:firstLine="0"/>
              <w:rPr>
                <w:color w:val="auto"/>
              </w:rPr>
            </w:pPr>
            <w:proofErr w:type="spellStart"/>
            <w:r w:rsidRPr="00843D3C">
              <w:rPr>
                <w:color w:val="auto"/>
                <w:sz w:val="20"/>
              </w:rPr>
              <w:t>DetalleSalida</w:t>
            </w:r>
            <w:proofErr w:type="spellEnd"/>
            <w:r w:rsidRPr="00843D3C">
              <w:rPr>
                <w:color w:val="auto"/>
                <w:sz w:val="20"/>
              </w:rPr>
              <w:t xml:space="preserve"> relacionado con </w:t>
            </w:r>
            <w:proofErr w:type="spellStart"/>
            <w:r w:rsidRPr="00843D3C">
              <w:rPr>
                <w:color w:val="auto"/>
                <w:sz w:val="20"/>
              </w:rPr>
              <w:t>idLote</w:t>
            </w:r>
            <w:proofErr w:type="spellEnd"/>
            <w:r w:rsidRPr="00843D3C">
              <w:rPr>
                <w:color w:val="auto"/>
                <w:sz w:val="20"/>
              </w:rPr>
              <w:t xml:space="preserve"> (no </w:t>
            </w:r>
            <w:proofErr w:type="spellStart"/>
            <w:r w:rsidRPr="00843D3C">
              <w:rPr>
                <w:color w:val="auto"/>
                <w:sz w:val="20"/>
              </w:rPr>
              <w:t>idMedicamento</w:t>
            </w:r>
            <w:proofErr w:type="spellEnd"/>
            <w:r w:rsidRPr="00843D3C">
              <w:rPr>
                <w:color w:val="auto"/>
                <w:sz w:val="20"/>
              </w:rPr>
              <w:t>)</w:t>
            </w:r>
          </w:p>
        </w:tc>
        <w:tc>
          <w:tcPr>
            <w:tcW w:w="6360" w:type="dxa"/>
            <w:tcBorders>
              <w:bottom w:val="single" w:sz="4" w:space="0" w:color="BFBFBF"/>
            </w:tcBorders>
            <w:shd w:val="clear" w:color="auto" w:fill="FFFFFF"/>
            <w:tcMar>
              <w:top w:w="80" w:type="dxa"/>
              <w:bottom w:w="80" w:type="dxa"/>
            </w:tcMar>
          </w:tcPr>
          <w:p w14:paraId="37CD547F" w14:textId="77777777" w:rsidR="00DF1B40" w:rsidRPr="00843D3C" w:rsidRDefault="00000000">
            <w:pPr>
              <w:pStyle w:val="Normal1"/>
              <w:spacing w:line="240" w:lineRule="auto"/>
              <w:ind w:firstLine="0"/>
              <w:rPr>
                <w:color w:val="auto"/>
              </w:rPr>
            </w:pPr>
            <w:r w:rsidRPr="00843D3C">
              <w:rPr>
                <w:color w:val="auto"/>
                <w:sz w:val="20"/>
              </w:rPr>
              <w:t>La salida debe afectar un lote físico específico para aplicar FEFO. Si solo se relacionara con Medicamento, se perdería trazabilidad del lote exacto entregado y no se podría controlar cuál lote fue descontado.</w:t>
            </w:r>
          </w:p>
        </w:tc>
      </w:tr>
      <w:tr w:rsidR="00843D3C" w:rsidRPr="00843D3C" w14:paraId="0979048C" w14:textId="77777777">
        <w:trPr>
          <w:jc w:val="center"/>
        </w:trPr>
        <w:tc>
          <w:tcPr>
            <w:tcW w:w="2999" w:type="dxa"/>
            <w:tcBorders>
              <w:bottom w:val="single" w:sz="4" w:space="0" w:color="BFBFBF"/>
            </w:tcBorders>
            <w:shd w:val="clear" w:color="auto" w:fill="FFFFFF"/>
            <w:tcMar>
              <w:top w:w="80" w:type="dxa"/>
              <w:bottom w:w="80" w:type="dxa"/>
            </w:tcMar>
          </w:tcPr>
          <w:p w14:paraId="4096A577" w14:textId="77777777" w:rsidR="00DF1B40" w:rsidRPr="00843D3C" w:rsidRDefault="00000000">
            <w:pPr>
              <w:pStyle w:val="Normal1"/>
              <w:spacing w:line="240" w:lineRule="auto"/>
              <w:ind w:firstLine="0"/>
              <w:rPr>
                <w:color w:val="auto"/>
              </w:rPr>
            </w:pPr>
            <w:proofErr w:type="spellStart"/>
            <w:r w:rsidRPr="00843D3C">
              <w:rPr>
                <w:color w:val="auto"/>
                <w:sz w:val="20"/>
              </w:rPr>
              <w:t>MovimientoInventario</w:t>
            </w:r>
            <w:proofErr w:type="spellEnd"/>
            <w:r w:rsidRPr="00843D3C">
              <w:rPr>
                <w:color w:val="auto"/>
                <w:sz w:val="20"/>
              </w:rPr>
              <w:t xml:space="preserve"> como historial (Kardex)</w:t>
            </w:r>
          </w:p>
        </w:tc>
        <w:tc>
          <w:tcPr>
            <w:tcW w:w="6360" w:type="dxa"/>
            <w:tcBorders>
              <w:bottom w:val="single" w:sz="4" w:space="0" w:color="BFBFBF"/>
            </w:tcBorders>
            <w:shd w:val="clear" w:color="auto" w:fill="FFFFFF"/>
            <w:tcMar>
              <w:top w:w="80" w:type="dxa"/>
              <w:bottom w:w="80" w:type="dxa"/>
            </w:tcMar>
          </w:tcPr>
          <w:p w14:paraId="6E568D56" w14:textId="77777777" w:rsidR="00DF1B40" w:rsidRPr="00843D3C" w:rsidRDefault="00000000">
            <w:pPr>
              <w:pStyle w:val="Normal1"/>
              <w:spacing w:line="240" w:lineRule="auto"/>
              <w:ind w:firstLine="0"/>
              <w:rPr>
                <w:color w:val="auto"/>
              </w:rPr>
            </w:pPr>
            <w:r w:rsidRPr="00843D3C">
              <w:rPr>
                <w:color w:val="auto"/>
                <w:sz w:val="20"/>
              </w:rPr>
              <w:t>Funciona como registro de auditoría de entradas, salidas, ajustes y retiros. Permite reconstruir cambios de stock en cualquier momento histórico.</w:t>
            </w:r>
          </w:p>
        </w:tc>
      </w:tr>
      <w:tr w:rsidR="00843D3C" w:rsidRPr="00843D3C" w14:paraId="51A1E925" w14:textId="77777777">
        <w:trPr>
          <w:jc w:val="center"/>
        </w:trPr>
        <w:tc>
          <w:tcPr>
            <w:tcW w:w="2999" w:type="dxa"/>
            <w:tcBorders>
              <w:bottom w:val="single" w:sz="4" w:space="0" w:color="BFBFBF"/>
            </w:tcBorders>
            <w:shd w:val="clear" w:color="auto" w:fill="FFFFFF"/>
            <w:tcMar>
              <w:top w:w="80" w:type="dxa"/>
              <w:bottom w:w="80" w:type="dxa"/>
            </w:tcMar>
          </w:tcPr>
          <w:p w14:paraId="02B01C58" w14:textId="77777777" w:rsidR="00DF1B40" w:rsidRPr="00843D3C" w:rsidRDefault="00000000">
            <w:pPr>
              <w:pStyle w:val="Normal1"/>
              <w:spacing w:line="240" w:lineRule="auto"/>
              <w:ind w:firstLine="0"/>
              <w:rPr>
                <w:color w:val="auto"/>
              </w:rPr>
            </w:pPr>
            <w:r w:rsidRPr="00843D3C">
              <w:rPr>
                <w:color w:val="auto"/>
                <w:sz w:val="20"/>
              </w:rPr>
              <w:t>Alertas como reglas calculadas (no tabla permanente)</w:t>
            </w:r>
          </w:p>
        </w:tc>
        <w:tc>
          <w:tcPr>
            <w:tcW w:w="6360" w:type="dxa"/>
            <w:tcBorders>
              <w:bottom w:val="single" w:sz="4" w:space="0" w:color="BFBFBF"/>
            </w:tcBorders>
            <w:shd w:val="clear" w:color="auto" w:fill="FFFFFF"/>
            <w:tcMar>
              <w:top w:w="80" w:type="dxa"/>
              <w:bottom w:w="80" w:type="dxa"/>
            </w:tcMar>
          </w:tcPr>
          <w:p w14:paraId="393C1943" w14:textId="77777777" w:rsidR="00DF1B40" w:rsidRPr="00843D3C" w:rsidRDefault="00000000">
            <w:pPr>
              <w:pStyle w:val="Normal1"/>
              <w:spacing w:line="240" w:lineRule="auto"/>
              <w:ind w:firstLine="0"/>
              <w:rPr>
                <w:color w:val="auto"/>
              </w:rPr>
            </w:pPr>
            <w:r w:rsidRPr="00843D3C">
              <w:rPr>
                <w:color w:val="auto"/>
                <w:sz w:val="20"/>
              </w:rPr>
              <w:t xml:space="preserve">Las alertas dependen de stock, fecha actual y vencimiento. Generarlas por consultas dinámicas evita que queden desactualizadas cuando cambia el stock o avanza la fecha; el botón de aviso del </w:t>
            </w:r>
            <w:proofErr w:type="spellStart"/>
            <w:r w:rsidRPr="00843D3C">
              <w:rPr>
                <w:color w:val="auto"/>
                <w:sz w:val="20"/>
              </w:rPr>
              <w:t>dashboard</w:t>
            </w:r>
            <w:proofErr w:type="spellEnd"/>
            <w:r w:rsidRPr="00843D3C">
              <w:rPr>
                <w:color w:val="auto"/>
                <w:sz w:val="20"/>
              </w:rPr>
              <w:t xml:space="preserve"> no modifica el estado de la alerta.</w:t>
            </w:r>
          </w:p>
        </w:tc>
      </w:tr>
      <w:tr w:rsidR="00843D3C" w:rsidRPr="00843D3C" w14:paraId="7E92FA89" w14:textId="77777777">
        <w:trPr>
          <w:jc w:val="center"/>
        </w:trPr>
        <w:tc>
          <w:tcPr>
            <w:tcW w:w="2999" w:type="dxa"/>
            <w:tcBorders>
              <w:bottom w:val="single" w:sz="4" w:space="0" w:color="BFBFBF"/>
            </w:tcBorders>
            <w:shd w:val="clear" w:color="auto" w:fill="FFFFFF"/>
            <w:tcMar>
              <w:top w:w="80" w:type="dxa"/>
              <w:bottom w:w="80" w:type="dxa"/>
            </w:tcMar>
          </w:tcPr>
          <w:p w14:paraId="4B7A1E10" w14:textId="77777777" w:rsidR="00DF1B40" w:rsidRPr="00843D3C" w:rsidRDefault="00000000">
            <w:pPr>
              <w:pStyle w:val="Normal1"/>
              <w:spacing w:line="240" w:lineRule="auto"/>
              <w:ind w:firstLine="0"/>
              <w:rPr>
                <w:color w:val="auto"/>
              </w:rPr>
            </w:pPr>
            <w:r w:rsidRPr="00843D3C">
              <w:rPr>
                <w:color w:val="auto"/>
                <w:sz w:val="20"/>
              </w:rPr>
              <w:t>Reportes como consultas SQL</w:t>
            </w:r>
          </w:p>
        </w:tc>
        <w:tc>
          <w:tcPr>
            <w:tcW w:w="6360" w:type="dxa"/>
            <w:tcBorders>
              <w:bottom w:val="single" w:sz="4" w:space="0" w:color="BFBFBF"/>
            </w:tcBorders>
            <w:shd w:val="clear" w:color="auto" w:fill="FFFFFF"/>
            <w:tcMar>
              <w:top w:w="80" w:type="dxa"/>
              <w:bottom w:w="80" w:type="dxa"/>
            </w:tcMar>
          </w:tcPr>
          <w:p w14:paraId="26E01BB0" w14:textId="77777777" w:rsidR="00DF1B40" w:rsidRPr="00843D3C" w:rsidRDefault="00000000">
            <w:pPr>
              <w:pStyle w:val="Normal1"/>
              <w:spacing w:line="240" w:lineRule="auto"/>
              <w:ind w:firstLine="0"/>
              <w:rPr>
                <w:color w:val="auto"/>
              </w:rPr>
            </w:pPr>
            <w:r w:rsidRPr="00843D3C">
              <w:rPr>
                <w:color w:val="auto"/>
                <w:sz w:val="20"/>
              </w:rPr>
              <w:t>Los reportes se obtienen desde tablas existentes. No se requiere tabla Reporte salvo que se desee guardar histórico de reportes generados.</w:t>
            </w:r>
          </w:p>
        </w:tc>
      </w:tr>
      <w:tr w:rsidR="00DF1B40" w:rsidRPr="00843D3C" w14:paraId="4B4958F6" w14:textId="77777777">
        <w:trPr>
          <w:jc w:val="center"/>
        </w:trPr>
        <w:tc>
          <w:tcPr>
            <w:tcW w:w="2999" w:type="dxa"/>
            <w:tcBorders>
              <w:bottom w:val="single" w:sz="8" w:space="0" w:color="000000"/>
            </w:tcBorders>
            <w:shd w:val="clear" w:color="auto" w:fill="FFFFFF"/>
            <w:tcMar>
              <w:top w:w="80" w:type="dxa"/>
              <w:bottom w:w="80" w:type="dxa"/>
            </w:tcMar>
          </w:tcPr>
          <w:p w14:paraId="67A26489" w14:textId="77777777" w:rsidR="00DF1B40" w:rsidRPr="00843D3C" w:rsidRDefault="00000000">
            <w:pPr>
              <w:pStyle w:val="Normal1"/>
              <w:spacing w:line="240" w:lineRule="auto"/>
              <w:ind w:firstLine="0"/>
              <w:rPr>
                <w:color w:val="auto"/>
              </w:rPr>
            </w:pPr>
            <w:r w:rsidRPr="00843D3C">
              <w:rPr>
                <w:color w:val="auto"/>
                <w:sz w:val="20"/>
              </w:rPr>
              <w:t>Laboratorio separado de Medicamento</w:t>
            </w:r>
          </w:p>
        </w:tc>
        <w:tc>
          <w:tcPr>
            <w:tcW w:w="6360" w:type="dxa"/>
            <w:tcBorders>
              <w:bottom w:val="single" w:sz="8" w:space="0" w:color="000000"/>
            </w:tcBorders>
            <w:shd w:val="clear" w:color="auto" w:fill="FFFFFF"/>
            <w:tcMar>
              <w:top w:w="80" w:type="dxa"/>
              <w:bottom w:w="80" w:type="dxa"/>
            </w:tcMar>
          </w:tcPr>
          <w:p w14:paraId="5BF7C4E4" w14:textId="77777777" w:rsidR="00DF1B40" w:rsidRPr="00843D3C" w:rsidRDefault="00000000">
            <w:pPr>
              <w:pStyle w:val="Normal1"/>
              <w:spacing w:line="240" w:lineRule="auto"/>
              <w:ind w:firstLine="0"/>
              <w:rPr>
                <w:color w:val="auto"/>
              </w:rPr>
            </w:pPr>
            <w:r w:rsidRPr="00843D3C">
              <w:rPr>
                <w:color w:val="auto"/>
                <w:sz w:val="20"/>
              </w:rPr>
              <w:t>Cumple 3FN: si el nombre del laboratorio cambiara, solo se actualiza en Laboratorio, no en todos los medicamentos registrados.</w:t>
            </w:r>
          </w:p>
        </w:tc>
      </w:tr>
    </w:tbl>
    <w:p w14:paraId="57E6B20D" w14:textId="77777777" w:rsidR="00DF1B40" w:rsidRPr="00843D3C" w:rsidRDefault="00DF1B40">
      <w:pPr>
        <w:pStyle w:val="Normal1"/>
        <w:spacing w:line="240" w:lineRule="auto"/>
        <w:jc w:val="both"/>
        <w:rPr>
          <w:color w:val="auto"/>
        </w:rPr>
      </w:pPr>
    </w:p>
    <w:p w14:paraId="48499103" w14:textId="77777777" w:rsidR="00DF1B40" w:rsidRPr="00843D3C" w:rsidRDefault="00000000">
      <w:pPr>
        <w:pStyle w:val="Ttulo2"/>
        <w:keepNext/>
        <w:spacing w:before="160" w:after="80"/>
        <w:rPr>
          <w:color w:val="auto"/>
        </w:rPr>
      </w:pPr>
      <w:bookmarkStart w:id="139" w:name="_Toc232275393"/>
      <w:bookmarkStart w:id="140" w:name="_Toc232771386"/>
      <w:bookmarkStart w:id="141" w:name="_Toc233575563"/>
      <w:r w:rsidRPr="00843D3C">
        <w:rPr>
          <w:color w:val="auto"/>
          <w:sz w:val="24"/>
        </w:rPr>
        <w:t>6.10. Restricciones e integridad referencial</w:t>
      </w:r>
      <w:bookmarkEnd w:id="139"/>
      <w:bookmarkEnd w:id="140"/>
      <w:bookmarkEnd w:id="141"/>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4000"/>
        <w:gridCol w:w="5360"/>
      </w:tblGrid>
      <w:tr w:rsidR="00843D3C" w:rsidRPr="00843D3C" w14:paraId="2927A3FE" w14:textId="77777777">
        <w:trPr>
          <w:tblHeader/>
          <w:jc w:val="center"/>
        </w:trPr>
        <w:tc>
          <w:tcPr>
            <w:tcW w:w="4000" w:type="dxa"/>
            <w:tcBorders>
              <w:top w:val="single" w:sz="8" w:space="0" w:color="000000"/>
              <w:bottom w:val="single" w:sz="8" w:space="0" w:color="000000"/>
            </w:tcBorders>
            <w:shd w:val="clear" w:color="auto" w:fill="FFFFFF"/>
          </w:tcPr>
          <w:p w14:paraId="494CF655" w14:textId="77777777" w:rsidR="00DF1B40" w:rsidRPr="00843D3C" w:rsidRDefault="00000000">
            <w:pPr>
              <w:pStyle w:val="Normal1"/>
              <w:spacing w:line="240" w:lineRule="auto"/>
              <w:ind w:firstLine="0"/>
              <w:rPr>
                <w:color w:val="auto"/>
              </w:rPr>
            </w:pPr>
            <w:r w:rsidRPr="00843D3C">
              <w:rPr>
                <w:b/>
                <w:bCs/>
                <w:color w:val="auto"/>
                <w:sz w:val="20"/>
                <w:szCs w:val="20"/>
              </w:rPr>
              <w:t>Restricción</w:t>
            </w:r>
          </w:p>
        </w:tc>
        <w:tc>
          <w:tcPr>
            <w:tcW w:w="5359" w:type="dxa"/>
            <w:tcBorders>
              <w:top w:val="single" w:sz="8" w:space="0" w:color="000000"/>
              <w:bottom w:val="single" w:sz="8" w:space="0" w:color="000000"/>
            </w:tcBorders>
            <w:shd w:val="clear" w:color="auto" w:fill="FFFFFF"/>
          </w:tcPr>
          <w:p w14:paraId="2892F758" w14:textId="77777777" w:rsidR="00DF1B40" w:rsidRPr="00843D3C" w:rsidRDefault="00000000">
            <w:pPr>
              <w:pStyle w:val="Normal1"/>
              <w:spacing w:line="240" w:lineRule="auto"/>
              <w:ind w:firstLine="0"/>
              <w:rPr>
                <w:color w:val="auto"/>
              </w:rPr>
            </w:pPr>
            <w:r w:rsidRPr="00843D3C">
              <w:rPr>
                <w:b/>
                <w:bCs/>
                <w:color w:val="auto"/>
                <w:sz w:val="20"/>
                <w:szCs w:val="20"/>
              </w:rPr>
              <w:t>Propósito</w:t>
            </w:r>
          </w:p>
        </w:tc>
      </w:tr>
      <w:tr w:rsidR="00843D3C" w:rsidRPr="00843D3C" w14:paraId="7BC192E7" w14:textId="77777777">
        <w:trPr>
          <w:jc w:val="center"/>
        </w:trPr>
        <w:tc>
          <w:tcPr>
            <w:tcW w:w="4000" w:type="dxa"/>
            <w:tcBorders>
              <w:bottom w:val="single" w:sz="4" w:space="0" w:color="BFBFBF"/>
            </w:tcBorders>
            <w:shd w:val="clear" w:color="auto" w:fill="FFFFFF"/>
            <w:tcMar>
              <w:top w:w="80" w:type="dxa"/>
              <w:bottom w:w="80" w:type="dxa"/>
            </w:tcMar>
          </w:tcPr>
          <w:p w14:paraId="70CB0383" w14:textId="77777777" w:rsidR="00DF1B40" w:rsidRPr="00843D3C" w:rsidRDefault="00000000">
            <w:pPr>
              <w:pStyle w:val="Normal1"/>
              <w:spacing w:line="240" w:lineRule="auto"/>
              <w:ind w:firstLine="0"/>
              <w:rPr>
                <w:color w:val="auto"/>
              </w:rPr>
            </w:pPr>
            <w:proofErr w:type="spellStart"/>
            <w:r w:rsidRPr="00843D3C">
              <w:rPr>
                <w:color w:val="auto"/>
                <w:sz w:val="20"/>
              </w:rPr>
              <w:t>codigoInstitucional</w:t>
            </w:r>
            <w:proofErr w:type="spellEnd"/>
            <w:r w:rsidRPr="00843D3C">
              <w:rPr>
                <w:color w:val="auto"/>
                <w:sz w:val="20"/>
              </w:rPr>
              <w:t xml:space="preserve"> UNIQUE en Medicamento</w:t>
            </w:r>
          </w:p>
        </w:tc>
        <w:tc>
          <w:tcPr>
            <w:tcW w:w="5359" w:type="dxa"/>
            <w:tcBorders>
              <w:bottom w:val="single" w:sz="4" w:space="0" w:color="BFBFBF"/>
            </w:tcBorders>
            <w:shd w:val="clear" w:color="auto" w:fill="FFFFFF"/>
            <w:tcMar>
              <w:top w:w="80" w:type="dxa"/>
              <w:bottom w:w="80" w:type="dxa"/>
            </w:tcMar>
          </w:tcPr>
          <w:p w14:paraId="3752BA4B" w14:textId="77777777" w:rsidR="00DF1B40" w:rsidRPr="00843D3C" w:rsidRDefault="00000000">
            <w:pPr>
              <w:pStyle w:val="Normal1"/>
              <w:spacing w:line="240" w:lineRule="auto"/>
              <w:ind w:firstLine="0"/>
              <w:rPr>
                <w:color w:val="auto"/>
              </w:rPr>
            </w:pPr>
            <w:r w:rsidRPr="00843D3C">
              <w:rPr>
                <w:color w:val="auto"/>
                <w:sz w:val="20"/>
              </w:rPr>
              <w:t>Evita duplicidad de medicamentos registrados con el mismo código institucional.</w:t>
            </w:r>
          </w:p>
        </w:tc>
      </w:tr>
      <w:tr w:rsidR="00843D3C" w:rsidRPr="00843D3C" w14:paraId="21F9BCC1" w14:textId="77777777">
        <w:trPr>
          <w:jc w:val="center"/>
        </w:trPr>
        <w:tc>
          <w:tcPr>
            <w:tcW w:w="4000" w:type="dxa"/>
            <w:tcBorders>
              <w:bottom w:val="single" w:sz="4" w:space="0" w:color="BFBFBF"/>
            </w:tcBorders>
            <w:shd w:val="clear" w:color="auto" w:fill="FFFFFF"/>
            <w:tcMar>
              <w:top w:w="80" w:type="dxa"/>
              <w:bottom w:w="80" w:type="dxa"/>
            </w:tcMar>
          </w:tcPr>
          <w:p w14:paraId="4C2DA8F2" w14:textId="77777777" w:rsidR="00DF1B40" w:rsidRPr="00843D3C" w:rsidRDefault="00000000">
            <w:pPr>
              <w:pStyle w:val="Normal1"/>
              <w:spacing w:line="240" w:lineRule="auto"/>
              <w:ind w:firstLine="0"/>
              <w:rPr>
                <w:color w:val="auto"/>
              </w:rPr>
            </w:pPr>
            <w:r w:rsidRPr="00843D3C">
              <w:rPr>
                <w:color w:val="auto"/>
                <w:sz w:val="20"/>
              </w:rPr>
              <w:lastRenderedPageBreak/>
              <w:t xml:space="preserve">FK </w:t>
            </w:r>
            <w:proofErr w:type="spellStart"/>
            <w:r w:rsidRPr="00843D3C">
              <w:rPr>
                <w:color w:val="auto"/>
                <w:sz w:val="20"/>
              </w:rPr>
              <w:t>Lote.idMedicamento</w:t>
            </w:r>
            <w:proofErr w:type="spellEnd"/>
            <w:r w:rsidRPr="00843D3C">
              <w:rPr>
                <w:color w:val="auto"/>
                <w:sz w:val="20"/>
              </w:rPr>
              <w:t xml:space="preserve"> → </w:t>
            </w:r>
            <w:proofErr w:type="spellStart"/>
            <w:r w:rsidRPr="00843D3C">
              <w:rPr>
                <w:color w:val="auto"/>
                <w:sz w:val="20"/>
              </w:rPr>
              <w:t>Medicamento.idMedicamento</w:t>
            </w:r>
            <w:proofErr w:type="spellEnd"/>
            <w:r w:rsidRPr="00843D3C">
              <w:rPr>
                <w:color w:val="auto"/>
                <w:sz w:val="20"/>
              </w:rPr>
              <w:t xml:space="preserve"> y </w:t>
            </w:r>
            <w:proofErr w:type="gramStart"/>
            <w:r w:rsidRPr="00843D3C">
              <w:rPr>
                <w:color w:val="auto"/>
                <w:sz w:val="20"/>
              </w:rPr>
              <w:t>UNIQUE(</w:t>
            </w:r>
            <w:proofErr w:type="spellStart"/>
            <w:proofErr w:type="gramEnd"/>
            <w:r w:rsidRPr="00843D3C">
              <w:rPr>
                <w:color w:val="auto"/>
                <w:sz w:val="20"/>
              </w:rPr>
              <w:t>codigoLote</w:t>
            </w:r>
            <w:proofErr w:type="spellEnd"/>
            <w:r w:rsidRPr="00843D3C">
              <w:rPr>
                <w:color w:val="auto"/>
                <w:sz w:val="20"/>
              </w:rPr>
              <w:t xml:space="preserve">, </w:t>
            </w:r>
            <w:proofErr w:type="spellStart"/>
            <w:r w:rsidRPr="00843D3C">
              <w:rPr>
                <w:color w:val="auto"/>
                <w:sz w:val="20"/>
              </w:rPr>
              <w:t>idMedicamento</w:t>
            </w:r>
            <w:proofErr w:type="spellEnd"/>
            <w:r w:rsidRPr="00843D3C">
              <w:rPr>
                <w:color w:val="auto"/>
                <w:sz w:val="20"/>
              </w:rPr>
              <w:t>)</w:t>
            </w:r>
          </w:p>
        </w:tc>
        <w:tc>
          <w:tcPr>
            <w:tcW w:w="5359" w:type="dxa"/>
            <w:tcBorders>
              <w:bottom w:val="single" w:sz="4" w:space="0" w:color="BFBFBF"/>
            </w:tcBorders>
            <w:shd w:val="clear" w:color="auto" w:fill="FFFFFF"/>
            <w:tcMar>
              <w:top w:w="80" w:type="dxa"/>
              <w:bottom w:w="80" w:type="dxa"/>
            </w:tcMar>
          </w:tcPr>
          <w:p w14:paraId="0EB71DAA" w14:textId="77777777" w:rsidR="00DF1B40" w:rsidRPr="00843D3C" w:rsidRDefault="00000000">
            <w:pPr>
              <w:pStyle w:val="Normal1"/>
              <w:spacing w:line="240" w:lineRule="auto"/>
              <w:ind w:firstLine="0"/>
              <w:rPr>
                <w:color w:val="auto"/>
              </w:rPr>
            </w:pPr>
            <w:r w:rsidRPr="00843D3C">
              <w:rPr>
                <w:color w:val="auto"/>
                <w:sz w:val="20"/>
              </w:rPr>
              <w:t>Todo lote debe pertenecer a un medicamento existente y no puede repetirse el mismo código de lote para el mismo medicamento.</w:t>
            </w:r>
          </w:p>
        </w:tc>
      </w:tr>
      <w:tr w:rsidR="00843D3C" w:rsidRPr="00843D3C" w14:paraId="38CFEC6A" w14:textId="77777777">
        <w:trPr>
          <w:jc w:val="center"/>
        </w:trPr>
        <w:tc>
          <w:tcPr>
            <w:tcW w:w="4000" w:type="dxa"/>
            <w:tcBorders>
              <w:bottom w:val="single" w:sz="4" w:space="0" w:color="BFBFBF"/>
            </w:tcBorders>
            <w:shd w:val="clear" w:color="auto" w:fill="FFFFFF"/>
            <w:tcMar>
              <w:top w:w="80" w:type="dxa"/>
              <w:bottom w:w="80" w:type="dxa"/>
            </w:tcMar>
          </w:tcPr>
          <w:p w14:paraId="04CB0239" w14:textId="77777777" w:rsidR="00DF1B40" w:rsidRPr="00843D3C" w:rsidRDefault="00000000">
            <w:pPr>
              <w:pStyle w:val="Normal1"/>
              <w:spacing w:line="240" w:lineRule="auto"/>
              <w:ind w:firstLine="0"/>
              <w:rPr>
                <w:color w:val="auto"/>
              </w:rPr>
            </w:pPr>
            <w:r w:rsidRPr="00843D3C">
              <w:rPr>
                <w:color w:val="auto"/>
                <w:sz w:val="20"/>
              </w:rPr>
              <w:t xml:space="preserve">FK </w:t>
            </w:r>
            <w:proofErr w:type="spellStart"/>
            <w:r w:rsidRPr="00843D3C">
              <w:rPr>
                <w:color w:val="auto"/>
                <w:sz w:val="20"/>
              </w:rPr>
              <w:t>Lote.idAlmacen</w:t>
            </w:r>
            <w:proofErr w:type="spellEnd"/>
            <w:r w:rsidRPr="00843D3C">
              <w:rPr>
                <w:color w:val="auto"/>
                <w:sz w:val="20"/>
              </w:rPr>
              <w:t xml:space="preserve"> → </w:t>
            </w:r>
            <w:proofErr w:type="spellStart"/>
            <w:r w:rsidRPr="00843D3C">
              <w:rPr>
                <w:color w:val="auto"/>
                <w:sz w:val="20"/>
              </w:rPr>
              <w:t>Almacen.idAlmacen</w:t>
            </w:r>
            <w:proofErr w:type="spellEnd"/>
          </w:p>
        </w:tc>
        <w:tc>
          <w:tcPr>
            <w:tcW w:w="5359" w:type="dxa"/>
            <w:tcBorders>
              <w:bottom w:val="single" w:sz="4" w:space="0" w:color="BFBFBF"/>
            </w:tcBorders>
            <w:shd w:val="clear" w:color="auto" w:fill="FFFFFF"/>
            <w:tcMar>
              <w:top w:w="80" w:type="dxa"/>
              <w:bottom w:w="80" w:type="dxa"/>
            </w:tcMar>
          </w:tcPr>
          <w:p w14:paraId="7B20EA78" w14:textId="77777777" w:rsidR="00DF1B40" w:rsidRPr="00843D3C" w:rsidRDefault="00000000">
            <w:pPr>
              <w:pStyle w:val="Normal1"/>
              <w:spacing w:line="240" w:lineRule="auto"/>
              <w:ind w:firstLine="0"/>
              <w:rPr>
                <w:color w:val="auto"/>
              </w:rPr>
            </w:pPr>
            <w:r w:rsidRPr="00843D3C">
              <w:rPr>
                <w:color w:val="auto"/>
                <w:sz w:val="20"/>
              </w:rPr>
              <w:t>Todo lote debe estar asignado a un almacén existente.</w:t>
            </w:r>
          </w:p>
        </w:tc>
      </w:tr>
      <w:tr w:rsidR="00843D3C" w:rsidRPr="00843D3C" w14:paraId="20C64B70" w14:textId="77777777">
        <w:trPr>
          <w:jc w:val="center"/>
        </w:trPr>
        <w:tc>
          <w:tcPr>
            <w:tcW w:w="4000" w:type="dxa"/>
            <w:tcBorders>
              <w:bottom w:val="single" w:sz="4" w:space="0" w:color="BFBFBF"/>
            </w:tcBorders>
            <w:shd w:val="clear" w:color="auto" w:fill="FFFFFF"/>
            <w:tcMar>
              <w:top w:w="80" w:type="dxa"/>
              <w:bottom w:w="80" w:type="dxa"/>
            </w:tcMar>
          </w:tcPr>
          <w:p w14:paraId="1BAD6ADD" w14:textId="77777777" w:rsidR="00DF1B40" w:rsidRPr="00843D3C" w:rsidRDefault="00000000">
            <w:pPr>
              <w:pStyle w:val="Normal1"/>
              <w:spacing w:line="240" w:lineRule="auto"/>
              <w:ind w:firstLine="0"/>
              <w:rPr>
                <w:color w:val="auto"/>
              </w:rPr>
            </w:pPr>
            <w:r w:rsidRPr="00843D3C">
              <w:rPr>
                <w:color w:val="auto"/>
                <w:sz w:val="20"/>
              </w:rPr>
              <w:t xml:space="preserve">FK </w:t>
            </w:r>
            <w:proofErr w:type="spellStart"/>
            <w:r w:rsidRPr="00843D3C">
              <w:rPr>
                <w:color w:val="auto"/>
                <w:sz w:val="20"/>
              </w:rPr>
              <w:t>MovimientoInventario.idLote</w:t>
            </w:r>
            <w:proofErr w:type="spellEnd"/>
            <w:r w:rsidRPr="00843D3C">
              <w:rPr>
                <w:color w:val="auto"/>
                <w:sz w:val="20"/>
              </w:rPr>
              <w:t xml:space="preserve"> → </w:t>
            </w:r>
            <w:proofErr w:type="spellStart"/>
            <w:r w:rsidRPr="00843D3C">
              <w:rPr>
                <w:color w:val="auto"/>
                <w:sz w:val="20"/>
              </w:rPr>
              <w:t>Lote.idLote</w:t>
            </w:r>
            <w:proofErr w:type="spellEnd"/>
          </w:p>
        </w:tc>
        <w:tc>
          <w:tcPr>
            <w:tcW w:w="5359" w:type="dxa"/>
            <w:tcBorders>
              <w:bottom w:val="single" w:sz="4" w:space="0" w:color="BFBFBF"/>
            </w:tcBorders>
            <w:shd w:val="clear" w:color="auto" w:fill="FFFFFF"/>
            <w:tcMar>
              <w:top w:w="80" w:type="dxa"/>
              <w:bottom w:w="80" w:type="dxa"/>
            </w:tcMar>
          </w:tcPr>
          <w:p w14:paraId="66E95748" w14:textId="77777777" w:rsidR="00DF1B40" w:rsidRPr="00843D3C" w:rsidRDefault="00000000">
            <w:pPr>
              <w:pStyle w:val="Normal1"/>
              <w:spacing w:line="240" w:lineRule="auto"/>
              <w:ind w:firstLine="0"/>
              <w:rPr>
                <w:color w:val="auto"/>
              </w:rPr>
            </w:pPr>
            <w:r w:rsidRPr="00843D3C">
              <w:rPr>
                <w:color w:val="auto"/>
                <w:sz w:val="20"/>
              </w:rPr>
              <w:t>Todo movimiento debe referenciar un lote válido.</w:t>
            </w:r>
          </w:p>
        </w:tc>
      </w:tr>
      <w:tr w:rsidR="00843D3C" w:rsidRPr="00843D3C" w14:paraId="5EECB050" w14:textId="77777777">
        <w:trPr>
          <w:jc w:val="center"/>
        </w:trPr>
        <w:tc>
          <w:tcPr>
            <w:tcW w:w="4000" w:type="dxa"/>
            <w:tcBorders>
              <w:bottom w:val="single" w:sz="4" w:space="0" w:color="BFBFBF"/>
            </w:tcBorders>
            <w:shd w:val="clear" w:color="auto" w:fill="FFFFFF"/>
            <w:tcMar>
              <w:top w:w="80" w:type="dxa"/>
              <w:bottom w:w="80" w:type="dxa"/>
            </w:tcMar>
          </w:tcPr>
          <w:p w14:paraId="7248B8D6" w14:textId="77777777" w:rsidR="00DF1B40" w:rsidRPr="00843D3C" w:rsidRDefault="00000000">
            <w:pPr>
              <w:pStyle w:val="Normal1"/>
              <w:spacing w:line="240" w:lineRule="auto"/>
              <w:ind w:firstLine="0"/>
              <w:rPr>
                <w:color w:val="auto"/>
              </w:rPr>
            </w:pPr>
            <w:r w:rsidRPr="00843D3C">
              <w:rPr>
                <w:color w:val="auto"/>
                <w:sz w:val="20"/>
              </w:rPr>
              <w:t xml:space="preserve">FK </w:t>
            </w:r>
            <w:proofErr w:type="spellStart"/>
            <w:r w:rsidRPr="00843D3C">
              <w:rPr>
                <w:color w:val="auto"/>
                <w:sz w:val="20"/>
              </w:rPr>
              <w:t>DetalleSalida.idLote</w:t>
            </w:r>
            <w:proofErr w:type="spellEnd"/>
            <w:r w:rsidRPr="00843D3C">
              <w:rPr>
                <w:color w:val="auto"/>
                <w:sz w:val="20"/>
              </w:rPr>
              <w:t xml:space="preserve"> → </w:t>
            </w:r>
            <w:proofErr w:type="spellStart"/>
            <w:r w:rsidRPr="00843D3C">
              <w:rPr>
                <w:color w:val="auto"/>
                <w:sz w:val="20"/>
              </w:rPr>
              <w:t>Lote.idLote</w:t>
            </w:r>
            <w:proofErr w:type="spellEnd"/>
          </w:p>
        </w:tc>
        <w:tc>
          <w:tcPr>
            <w:tcW w:w="5359" w:type="dxa"/>
            <w:tcBorders>
              <w:bottom w:val="single" w:sz="4" w:space="0" w:color="BFBFBF"/>
            </w:tcBorders>
            <w:shd w:val="clear" w:color="auto" w:fill="FFFFFF"/>
            <w:tcMar>
              <w:top w:w="80" w:type="dxa"/>
              <w:bottom w:w="80" w:type="dxa"/>
            </w:tcMar>
          </w:tcPr>
          <w:p w14:paraId="6AE7EFF0" w14:textId="77777777" w:rsidR="00DF1B40" w:rsidRPr="00843D3C" w:rsidRDefault="00000000">
            <w:pPr>
              <w:pStyle w:val="Normal1"/>
              <w:spacing w:line="240" w:lineRule="auto"/>
              <w:ind w:firstLine="0"/>
              <w:rPr>
                <w:color w:val="auto"/>
              </w:rPr>
            </w:pPr>
            <w:r w:rsidRPr="00843D3C">
              <w:rPr>
                <w:color w:val="auto"/>
                <w:sz w:val="20"/>
              </w:rPr>
              <w:t>Toda salida detallada debe apuntar a un lote específico.</w:t>
            </w:r>
          </w:p>
        </w:tc>
      </w:tr>
      <w:tr w:rsidR="00843D3C" w:rsidRPr="00843D3C" w14:paraId="21E0B2E2" w14:textId="77777777">
        <w:trPr>
          <w:jc w:val="center"/>
        </w:trPr>
        <w:tc>
          <w:tcPr>
            <w:tcW w:w="4000" w:type="dxa"/>
            <w:tcBorders>
              <w:bottom w:val="single" w:sz="4" w:space="0" w:color="BFBFBF"/>
            </w:tcBorders>
            <w:shd w:val="clear" w:color="auto" w:fill="FFFFFF"/>
            <w:tcMar>
              <w:top w:w="80" w:type="dxa"/>
              <w:bottom w:w="80" w:type="dxa"/>
            </w:tcMar>
          </w:tcPr>
          <w:p w14:paraId="3934DD15" w14:textId="77777777" w:rsidR="00DF1B40" w:rsidRPr="00843D3C" w:rsidRDefault="00000000">
            <w:pPr>
              <w:pStyle w:val="Normal1"/>
              <w:spacing w:line="240" w:lineRule="auto"/>
              <w:ind w:firstLine="0"/>
              <w:rPr>
                <w:color w:val="auto"/>
              </w:rPr>
            </w:pPr>
            <w:proofErr w:type="spellStart"/>
            <w:r w:rsidRPr="00843D3C">
              <w:rPr>
                <w:color w:val="auto"/>
                <w:sz w:val="20"/>
              </w:rPr>
              <w:t>cantidadActual</w:t>
            </w:r>
            <w:proofErr w:type="spellEnd"/>
            <w:r w:rsidRPr="00843D3C">
              <w:rPr>
                <w:color w:val="auto"/>
                <w:sz w:val="20"/>
              </w:rPr>
              <w:t xml:space="preserve"> ≥ 0 en Lote</w:t>
            </w:r>
          </w:p>
        </w:tc>
        <w:tc>
          <w:tcPr>
            <w:tcW w:w="5359" w:type="dxa"/>
            <w:tcBorders>
              <w:bottom w:val="single" w:sz="4" w:space="0" w:color="BFBFBF"/>
            </w:tcBorders>
            <w:shd w:val="clear" w:color="auto" w:fill="FFFFFF"/>
            <w:tcMar>
              <w:top w:w="80" w:type="dxa"/>
              <w:bottom w:w="80" w:type="dxa"/>
            </w:tcMar>
          </w:tcPr>
          <w:p w14:paraId="3C12374F" w14:textId="77777777" w:rsidR="00DF1B40" w:rsidRPr="00843D3C" w:rsidRDefault="00000000">
            <w:pPr>
              <w:pStyle w:val="Normal1"/>
              <w:spacing w:line="240" w:lineRule="auto"/>
              <w:ind w:firstLine="0"/>
              <w:rPr>
                <w:color w:val="auto"/>
              </w:rPr>
            </w:pPr>
            <w:r w:rsidRPr="00843D3C">
              <w:rPr>
                <w:color w:val="auto"/>
                <w:sz w:val="20"/>
              </w:rPr>
              <w:t>Impide que una salida deje cantidad negativa.</w:t>
            </w:r>
          </w:p>
        </w:tc>
      </w:tr>
      <w:tr w:rsidR="00843D3C" w:rsidRPr="00843D3C" w14:paraId="2389192B" w14:textId="77777777">
        <w:trPr>
          <w:jc w:val="center"/>
        </w:trPr>
        <w:tc>
          <w:tcPr>
            <w:tcW w:w="4000" w:type="dxa"/>
            <w:tcBorders>
              <w:bottom w:val="single" w:sz="4" w:space="0" w:color="BFBFBF"/>
            </w:tcBorders>
            <w:shd w:val="clear" w:color="auto" w:fill="FFFFFF"/>
            <w:tcMar>
              <w:top w:w="80" w:type="dxa"/>
              <w:bottom w:w="80" w:type="dxa"/>
            </w:tcMar>
          </w:tcPr>
          <w:p w14:paraId="443B5221" w14:textId="77777777" w:rsidR="00DF1B40" w:rsidRPr="00843D3C" w:rsidRDefault="00000000">
            <w:pPr>
              <w:pStyle w:val="Normal1"/>
              <w:spacing w:line="240" w:lineRule="auto"/>
              <w:ind w:firstLine="0"/>
              <w:rPr>
                <w:color w:val="auto"/>
              </w:rPr>
            </w:pPr>
            <w:r w:rsidRPr="00843D3C">
              <w:rPr>
                <w:color w:val="auto"/>
                <w:sz w:val="20"/>
              </w:rPr>
              <w:t>cantidad solicitada ≤ stock activo disponible</w:t>
            </w:r>
          </w:p>
        </w:tc>
        <w:tc>
          <w:tcPr>
            <w:tcW w:w="5359" w:type="dxa"/>
            <w:tcBorders>
              <w:bottom w:val="single" w:sz="4" w:space="0" w:color="BFBFBF"/>
            </w:tcBorders>
            <w:shd w:val="clear" w:color="auto" w:fill="FFFFFF"/>
            <w:tcMar>
              <w:top w:w="80" w:type="dxa"/>
              <w:bottom w:w="80" w:type="dxa"/>
            </w:tcMar>
          </w:tcPr>
          <w:p w14:paraId="32CAA783" w14:textId="77777777" w:rsidR="00DF1B40" w:rsidRPr="00843D3C" w:rsidRDefault="00000000">
            <w:pPr>
              <w:pStyle w:val="Normal1"/>
              <w:spacing w:line="240" w:lineRule="auto"/>
              <w:ind w:firstLine="0"/>
              <w:rPr>
                <w:color w:val="auto"/>
              </w:rPr>
            </w:pPr>
            <w:r w:rsidRPr="00843D3C">
              <w:rPr>
                <w:color w:val="auto"/>
                <w:sz w:val="20"/>
              </w:rPr>
              <w:t>Validación de negocio: la salida no puede superar el stock activo disponible, y debe descontarse de lotes vigentes según FEFO.</w:t>
            </w:r>
          </w:p>
        </w:tc>
      </w:tr>
      <w:tr w:rsidR="00843D3C" w:rsidRPr="00843D3C" w14:paraId="3AC777DC" w14:textId="77777777">
        <w:trPr>
          <w:jc w:val="center"/>
        </w:trPr>
        <w:tc>
          <w:tcPr>
            <w:tcW w:w="4000" w:type="dxa"/>
            <w:tcBorders>
              <w:bottom w:val="single" w:sz="4" w:space="0" w:color="BFBFBF"/>
            </w:tcBorders>
            <w:shd w:val="clear" w:color="auto" w:fill="FFFFFF"/>
            <w:tcMar>
              <w:top w:w="80" w:type="dxa"/>
              <w:bottom w:w="80" w:type="dxa"/>
            </w:tcMar>
          </w:tcPr>
          <w:p w14:paraId="5D975286" w14:textId="77777777" w:rsidR="00DF1B40" w:rsidRPr="00843D3C" w:rsidRDefault="00000000">
            <w:pPr>
              <w:pStyle w:val="Normal1"/>
              <w:spacing w:line="240" w:lineRule="auto"/>
              <w:ind w:firstLine="0"/>
              <w:rPr>
                <w:color w:val="auto"/>
              </w:rPr>
            </w:pPr>
            <w:r w:rsidRPr="00843D3C">
              <w:rPr>
                <w:color w:val="auto"/>
                <w:sz w:val="20"/>
              </w:rPr>
              <w:t>Eliminación lógica de medicamentos</w:t>
            </w:r>
          </w:p>
        </w:tc>
        <w:tc>
          <w:tcPr>
            <w:tcW w:w="5359" w:type="dxa"/>
            <w:tcBorders>
              <w:bottom w:val="single" w:sz="4" w:space="0" w:color="BFBFBF"/>
            </w:tcBorders>
            <w:shd w:val="clear" w:color="auto" w:fill="FFFFFF"/>
            <w:tcMar>
              <w:top w:w="80" w:type="dxa"/>
              <w:bottom w:w="80" w:type="dxa"/>
            </w:tcMar>
          </w:tcPr>
          <w:p w14:paraId="1145B899" w14:textId="77777777" w:rsidR="00DF1B40" w:rsidRPr="00843D3C" w:rsidRDefault="00000000">
            <w:pPr>
              <w:pStyle w:val="Normal1"/>
              <w:spacing w:line="240" w:lineRule="auto"/>
              <w:ind w:firstLine="0"/>
              <w:rPr>
                <w:color w:val="auto"/>
              </w:rPr>
            </w:pPr>
            <w:r w:rsidRPr="00843D3C">
              <w:rPr>
                <w:color w:val="auto"/>
                <w:sz w:val="20"/>
              </w:rPr>
              <w:t>Medicamentos con historial se desactivan (estado = INACTIVO), no se eliminan físicamente.</w:t>
            </w:r>
          </w:p>
        </w:tc>
      </w:tr>
      <w:tr w:rsidR="00DF1B40" w:rsidRPr="00843D3C" w14:paraId="193E4DA7" w14:textId="77777777">
        <w:trPr>
          <w:jc w:val="center"/>
        </w:trPr>
        <w:tc>
          <w:tcPr>
            <w:tcW w:w="4000" w:type="dxa"/>
            <w:tcBorders>
              <w:bottom w:val="single" w:sz="8" w:space="0" w:color="000000"/>
            </w:tcBorders>
            <w:shd w:val="clear" w:color="auto" w:fill="FFFFFF"/>
            <w:tcMar>
              <w:top w:w="80" w:type="dxa"/>
              <w:bottom w:w="80" w:type="dxa"/>
            </w:tcMar>
          </w:tcPr>
          <w:p w14:paraId="114E0832" w14:textId="77777777" w:rsidR="00DF1B40" w:rsidRPr="00843D3C" w:rsidRDefault="00000000">
            <w:pPr>
              <w:pStyle w:val="Normal1"/>
              <w:spacing w:line="240" w:lineRule="auto"/>
              <w:ind w:firstLine="0"/>
              <w:rPr>
                <w:color w:val="auto"/>
              </w:rPr>
            </w:pPr>
            <w:r w:rsidRPr="00843D3C">
              <w:rPr>
                <w:color w:val="auto"/>
                <w:sz w:val="20"/>
              </w:rPr>
              <w:t>Medicamento INACTIVO excluido de consulta pública</w:t>
            </w:r>
          </w:p>
        </w:tc>
        <w:tc>
          <w:tcPr>
            <w:tcW w:w="5359" w:type="dxa"/>
            <w:tcBorders>
              <w:bottom w:val="single" w:sz="8" w:space="0" w:color="000000"/>
            </w:tcBorders>
            <w:shd w:val="clear" w:color="auto" w:fill="FFFFFF"/>
            <w:tcMar>
              <w:top w:w="80" w:type="dxa"/>
              <w:bottom w:w="80" w:type="dxa"/>
            </w:tcMar>
          </w:tcPr>
          <w:p w14:paraId="799D0E66" w14:textId="77777777" w:rsidR="00DF1B40" w:rsidRPr="00843D3C" w:rsidRDefault="00000000">
            <w:pPr>
              <w:pStyle w:val="Normal1"/>
              <w:spacing w:line="240" w:lineRule="auto"/>
              <w:ind w:firstLine="0"/>
              <w:rPr>
                <w:color w:val="auto"/>
              </w:rPr>
            </w:pPr>
            <w:r w:rsidRPr="00843D3C">
              <w:rPr>
                <w:color w:val="auto"/>
                <w:sz w:val="20"/>
              </w:rPr>
              <w:t>No aparece en la vista pública, pero se conserva en el historial.</w:t>
            </w:r>
          </w:p>
        </w:tc>
      </w:tr>
    </w:tbl>
    <w:p w14:paraId="0635B70B" w14:textId="77777777" w:rsidR="00DF1B40" w:rsidRPr="00843D3C" w:rsidRDefault="00DF1B40">
      <w:pPr>
        <w:pStyle w:val="Normal1"/>
        <w:spacing w:line="240" w:lineRule="auto"/>
        <w:jc w:val="both"/>
        <w:rPr>
          <w:color w:val="auto"/>
        </w:rPr>
      </w:pPr>
    </w:p>
    <w:p w14:paraId="55BBDD63" w14:textId="77777777" w:rsidR="00DF1B40" w:rsidRPr="00843D3C" w:rsidRDefault="00000000">
      <w:pPr>
        <w:pStyle w:val="Ttulo2"/>
        <w:keepNext/>
        <w:spacing w:before="160" w:after="80"/>
        <w:rPr>
          <w:color w:val="auto"/>
        </w:rPr>
      </w:pPr>
      <w:bookmarkStart w:id="142" w:name="_Toc232275394"/>
      <w:bookmarkStart w:id="143" w:name="_Toc232771387"/>
      <w:bookmarkStart w:id="144" w:name="_Toc233575564"/>
      <w:r w:rsidRPr="00843D3C">
        <w:rPr>
          <w:color w:val="auto"/>
          <w:sz w:val="24"/>
        </w:rPr>
        <w:t>6.11. Consultas principales del sistema</w:t>
      </w:r>
      <w:bookmarkEnd w:id="142"/>
      <w:bookmarkEnd w:id="143"/>
      <w:bookmarkEnd w:id="144"/>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2999"/>
        <w:gridCol w:w="6361"/>
      </w:tblGrid>
      <w:tr w:rsidR="00843D3C" w:rsidRPr="00843D3C" w14:paraId="150B3218" w14:textId="77777777">
        <w:trPr>
          <w:tblHeader/>
          <w:jc w:val="center"/>
        </w:trPr>
        <w:tc>
          <w:tcPr>
            <w:tcW w:w="2999" w:type="dxa"/>
            <w:tcBorders>
              <w:top w:val="single" w:sz="8" w:space="0" w:color="000000"/>
              <w:bottom w:val="single" w:sz="8" w:space="0" w:color="000000"/>
            </w:tcBorders>
            <w:shd w:val="clear" w:color="auto" w:fill="FFFFFF"/>
          </w:tcPr>
          <w:p w14:paraId="2329083E" w14:textId="77777777" w:rsidR="00DF1B40" w:rsidRPr="00843D3C" w:rsidRDefault="00000000">
            <w:pPr>
              <w:pStyle w:val="Normal1"/>
              <w:spacing w:line="240" w:lineRule="auto"/>
              <w:ind w:firstLine="0"/>
              <w:rPr>
                <w:color w:val="auto"/>
              </w:rPr>
            </w:pPr>
            <w:r w:rsidRPr="00843D3C">
              <w:rPr>
                <w:b/>
                <w:bCs/>
                <w:color w:val="auto"/>
                <w:sz w:val="20"/>
                <w:szCs w:val="20"/>
              </w:rPr>
              <w:t>Consulta</w:t>
            </w:r>
          </w:p>
        </w:tc>
        <w:tc>
          <w:tcPr>
            <w:tcW w:w="6360" w:type="dxa"/>
            <w:tcBorders>
              <w:top w:val="single" w:sz="8" w:space="0" w:color="000000"/>
              <w:bottom w:val="single" w:sz="8" w:space="0" w:color="000000"/>
            </w:tcBorders>
            <w:shd w:val="clear" w:color="auto" w:fill="FFFFFF"/>
          </w:tcPr>
          <w:p w14:paraId="782DEDDD" w14:textId="77777777" w:rsidR="00DF1B40" w:rsidRPr="00843D3C" w:rsidRDefault="00000000">
            <w:pPr>
              <w:pStyle w:val="Normal1"/>
              <w:spacing w:line="240" w:lineRule="auto"/>
              <w:ind w:firstLine="0"/>
              <w:rPr>
                <w:color w:val="auto"/>
              </w:rPr>
            </w:pPr>
            <w:r w:rsidRPr="00843D3C">
              <w:rPr>
                <w:b/>
                <w:bCs/>
                <w:color w:val="auto"/>
                <w:sz w:val="20"/>
                <w:szCs w:val="20"/>
              </w:rPr>
              <w:t>Descripción</w:t>
            </w:r>
          </w:p>
        </w:tc>
      </w:tr>
      <w:tr w:rsidR="00843D3C" w:rsidRPr="00843D3C" w14:paraId="1B95D456" w14:textId="77777777">
        <w:trPr>
          <w:jc w:val="center"/>
        </w:trPr>
        <w:tc>
          <w:tcPr>
            <w:tcW w:w="2999" w:type="dxa"/>
            <w:tcBorders>
              <w:bottom w:val="single" w:sz="4" w:space="0" w:color="BFBFBF"/>
            </w:tcBorders>
            <w:shd w:val="clear" w:color="auto" w:fill="FFFFFF"/>
            <w:tcMar>
              <w:top w:w="80" w:type="dxa"/>
              <w:bottom w:w="80" w:type="dxa"/>
            </w:tcMar>
          </w:tcPr>
          <w:p w14:paraId="698D9177" w14:textId="77777777" w:rsidR="00DF1B40" w:rsidRPr="00843D3C" w:rsidRDefault="00000000">
            <w:pPr>
              <w:pStyle w:val="Normal1"/>
              <w:spacing w:line="240" w:lineRule="auto"/>
              <w:ind w:firstLine="0"/>
              <w:rPr>
                <w:color w:val="auto"/>
              </w:rPr>
            </w:pPr>
            <w:r w:rsidRPr="00843D3C">
              <w:rPr>
                <w:color w:val="auto"/>
                <w:sz w:val="20"/>
              </w:rPr>
              <w:t>Stock disponible</w:t>
            </w:r>
          </w:p>
        </w:tc>
        <w:tc>
          <w:tcPr>
            <w:tcW w:w="6360" w:type="dxa"/>
            <w:tcBorders>
              <w:bottom w:val="single" w:sz="4" w:space="0" w:color="BFBFBF"/>
            </w:tcBorders>
            <w:shd w:val="clear" w:color="auto" w:fill="FFFFFF"/>
            <w:tcMar>
              <w:top w:w="80" w:type="dxa"/>
              <w:bottom w:w="80" w:type="dxa"/>
            </w:tcMar>
          </w:tcPr>
          <w:p w14:paraId="77127EC2" w14:textId="77777777" w:rsidR="00DF1B40" w:rsidRPr="00843D3C" w:rsidRDefault="00000000">
            <w:pPr>
              <w:pStyle w:val="Normal1"/>
              <w:spacing w:line="240" w:lineRule="auto"/>
              <w:ind w:firstLine="0"/>
              <w:rPr>
                <w:color w:val="auto"/>
              </w:rPr>
            </w:pPr>
            <w:r w:rsidRPr="00843D3C">
              <w:rPr>
                <w:color w:val="auto"/>
                <w:sz w:val="20"/>
              </w:rPr>
              <w:t>Suma de cantidadActual de lotes activos (estado = ACTIVO, fechaVencimiento &gt; HOY) por medicamento, considerando el stock institucional global del prototipo.</w:t>
            </w:r>
          </w:p>
        </w:tc>
      </w:tr>
      <w:tr w:rsidR="00843D3C" w:rsidRPr="00843D3C" w14:paraId="5FC8A521" w14:textId="77777777">
        <w:trPr>
          <w:jc w:val="center"/>
        </w:trPr>
        <w:tc>
          <w:tcPr>
            <w:tcW w:w="2999" w:type="dxa"/>
            <w:tcBorders>
              <w:bottom w:val="single" w:sz="4" w:space="0" w:color="BFBFBF"/>
            </w:tcBorders>
            <w:shd w:val="clear" w:color="auto" w:fill="FFFFFF"/>
            <w:tcMar>
              <w:top w:w="80" w:type="dxa"/>
              <w:bottom w:w="80" w:type="dxa"/>
            </w:tcMar>
          </w:tcPr>
          <w:p w14:paraId="5DFFA475" w14:textId="77777777" w:rsidR="00DF1B40" w:rsidRPr="00843D3C" w:rsidRDefault="00000000">
            <w:pPr>
              <w:pStyle w:val="Normal1"/>
              <w:spacing w:line="240" w:lineRule="auto"/>
              <w:ind w:firstLine="0"/>
              <w:rPr>
                <w:color w:val="auto"/>
              </w:rPr>
            </w:pPr>
            <w:r w:rsidRPr="00843D3C">
              <w:rPr>
                <w:color w:val="auto"/>
                <w:sz w:val="20"/>
              </w:rPr>
              <w:t>Bajo stock</w:t>
            </w:r>
          </w:p>
        </w:tc>
        <w:tc>
          <w:tcPr>
            <w:tcW w:w="6360" w:type="dxa"/>
            <w:tcBorders>
              <w:bottom w:val="single" w:sz="4" w:space="0" w:color="BFBFBF"/>
            </w:tcBorders>
            <w:shd w:val="clear" w:color="auto" w:fill="FFFFFF"/>
            <w:tcMar>
              <w:top w:w="80" w:type="dxa"/>
              <w:bottom w:w="80" w:type="dxa"/>
            </w:tcMar>
          </w:tcPr>
          <w:p w14:paraId="335505B4" w14:textId="77777777" w:rsidR="00DF1B40" w:rsidRPr="00843D3C" w:rsidRDefault="00000000">
            <w:pPr>
              <w:pStyle w:val="Normal1"/>
              <w:spacing w:line="240" w:lineRule="auto"/>
              <w:ind w:firstLine="0"/>
              <w:rPr>
                <w:color w:val="auto"/>
              </w:rPr>
            </w:pPr>
            <w:r w:rsidRPr="00843D3C">
              <w:rPr>
                <w:color w:val="auto"/>
                <w:sz w:val="20"/>
              </w:rPr>
              <w:t>Medicamentos cuyo stock total activo es menor o igual a stockMinimo.</w:t>
            </w:r>
          </w:p>
        </w:tc>
      </w:tr>
      <w:tr w:rsidR="00843D3C" w:rsidRPr="00843D3C" w14:paraId="3D9B4B30" w14:textId="77777777">
        <w:trPr>
          <w:jc w:val="center"/>
        </w:trPr>
        <w:tc>
          <w:tcPr>
            <w:tcW w:w="2999" w:type="dxa"/>
            <w:tcBorders>
              <w:bottom w:val="single" w:sz="4" w:space="0" w:color="BFBFBF"/>
            </w:tcBorders>
            <w:shd w:val="clear" w:color="auto" w:fill="FFFFFF"/>
            <w:tcMar>
              <w:top w:w="80" w:type="dxa"/>
              <w:bottom w:w="80" w:type="dxa"/>
            </w:tcMar>
          </w:tcPr>
          <w:p w14:paraId="2F73BB8E" w14:textId="77777777" w:rsidR="00DF1B40" w:rsidRPr="00843D3C" w:rsidRDefault="00000000">
            <w:pPr>
              <w:pStyle w:val="Normal1"/>
              <w:spacing w:line="240" w:lineRule="auto"/>
              <w:ind w:firstLine="0"/>
              <w:rPr>
                <w:color w:val="auto"/>
              </w:rPr>
            </w:pPr>
            <w:r w:rsidRPr="00843D3C">
              <w:rPr>
                <w:color w:val="auto"/>
                <w:sz w:val="20"/>
              </w:rPr>
              <w:t>Agotados</w:t>
            </w:r>
          </w:p>
        </w:tc>
        <w:tc>
          <w:tcPr>
            <w:tcW w:w="6360" w:type="dxa"/>
            <w:tcBorders>
              <w:bottom w:val="single" w:sz="4" w:space="0" w:color="BFBFBF"/>
            </w:tcBorders>
            <w:shd w:val="clear" w:color="auto" w:fill="FFFFFF"/>
            <w:tcMar>
              <w:top w:w="80" w:type="dxa"/>
              <w:bottom w:w="80" w:type="dxa"/>
            </w:tcMar>
          </w:tcPr>
          <w:p w14:paraId="05EF04E4" w14:textId="77777777" w:rsidR="00DF1B40" w:rsidRPr="00843D3C" w:rsidRDefault="00000000">
            <w:pPr>
              <w:pStyle w:val="Normal1"/>
              <w:spacing w:line="240" w:lineRule="auto"/>
              <w:ind w:firstLine="0"/>
              <w:rPr>
                <w:color w:val="auto"/>
              </w:rPr>
            </w:pPr>
            <w:r w:rsidRPr="00843D3C">
              <w:rPr>
                <w:color w:val="auto"/>
                <w:sz w:val="20"/>
              </w:rPr>
              <w:t>Medicamentos con stock total activo igual a cero o sin lotes activos.</w:t>
            </w:r>
          </w:p>
        </w:tc>
      </w:tr>
      <w:tr w:rsidR="00843D3C" w:rsidRPr="00843D3C" w14:paraId="277B03DD" w14:textId="77777777">
        <w:trPr>
          <w:jc w:val="center"/>
        </w:trPr>
        <w:tc>
          <w:tcPr>
            <w:tcW w:w="2999" w:type="dxa"/>
            <w:tcBorders>
              <w:bottom w:val="single" w:sz="4" w:space="0" w:color="BFBFBF"/>
            </w:tcBorders>
            <w:shd w:val="clear" w:color="auto" w:fill="FFFFFF"/>
            <w:tcMar>
              <w:top w:w="80" w:type="dxa"/>
              <w:bottom w:w="80" w:type="dxa"/>
            </w:tcMar>
          </w:tcPr>
          <w:p w14:paraId="09A0384C" w14:textId="77777777" w:rsidR="00DF1B40" w:rsidRPr="00843D3C" w:rsidRDefault="00000000">
            <w:pPr>
              <w:pStyle w:val="Normal1"/>
              <w:spacing w:line="240" w:lineRule="auto"/>
              <w:ind w:firstLine="0"/>
              <w:rPr>
                <w:color w:val="auto"/>
              </w:rPr>
            </w:pPr>
            <w:r w:rsidRPr="00843D3C">
              <w:rPr>
                <w:color w:val="auto"/>
                <w:sz w:val="20"/>
              </w:rPr>
              <w:t>Próximos a vencer</w:t>
            </w:r>
          </w:p>
        </w:tc>
        <w:tc>
          <w:tcPr>
            <w:tcW w:w="6360" w:type="dxa"/>
            <w:tcBorders>
              <w:bottom w:val="single" w:sz="4" w:space="0" w:color="BFBFBF"/>
            </w:tcBorders>
            <w:shd w:val="clear" w:color="auto" w:fill="FFFFFF"/>
            <w:tcMar>
              <w:top w:w="80" w:type="dxa"/>
              <w:bottom w:w="80" w:type="dxa"/>
            </w:tcMar>
          </w:tcPr>
          <w:p w14:paraId="629C7680" w14:textId="77777777" w:rsidR="00DF1B40" w:rsidRPr="00843D3C" w:rsidRDefault="00000000">
            <w:pPr>
              <w:pStyle w:val="Normal1"/>
              <w:spacing w:line="240" w:lineRule="auto"/>
              <w:ind w:firstLine="0"/>
              <w:rPr>
                <w:color w:val="auto"/>
              </w:rPr>
            </w:pPr>
            <w:r w:rsidRPr="00843D3C">
              <w:rPr>
                <w:color w:val="auto"/>
                <w:sz w:val="20"/>
              </w:rPr>
              <w:t>Lotes activos con cantidad disponible y fechaVencimiento entre HOY y HOY + N días (configurable).</w:t>
            </w:r>
          </w:p>
        </w:tc>
      </w:tr>
      <w:tr w:rsidR="00843D3C" w:rsidRPr="00843D3C" w14:paraId="20B02331" w14:textId="77777777">
        <w:trPr>
          <w:jc w:val="center"/>
        </w:trPr>
        <w:tc>
          <w:tcPr>
            <w:tcW w:w="2999" w:type="dxa"/>
            <w:tcBorders>
              <w:bottom w:val="single" w:sz="4" w:space="0" w:color="BFBFBF"/>
            </w:tcBorders>
            <w:shd w:val="clear" w:color="auto" w:fill="FFFFFF"/>
            <w:tcMar>
              <w:top w:w="80" w:type="dxa"/>
              <w:bottom w:w="80" w:type="dxa"/>
            </w:tcMar>
          </w:tcPr>
          <w:p w14:paraId="354FF653" w14:textId="77777777" w:rsidR="00DF1B40" w:rsidRPr="00843D3C" w:rsidRDefault="00000000">
            <w:pPr>
              <w:pStyle w:val="Normal1"/>
              <w:spacing w:line="240" w:lineRule="auto"/>
              <w:ind w:firstLine="0"/>
              <w:rPr>
                <w:color w:val="auto"/>
              </w:rPr>
            </w:pPr>
            <w:r w:rsidRPr="00843D3C">
              <w:rPr>
                <w:color w:val="auto"/>
                <w:sz w:val="20"/>
              </w:rPr>
              <w:t>Vencidos</w:t>
            </w:r>
          </w:p>
        </w:tc>
        <w:tc>
          <w:tcPr>
            <w:tcW w:w="6360" w:type="dxa"/>
            <w:tcBorders>
              <w:bottom w:val="single" w:sz="4" w:space="0" w:color="BFBFBF"/>
            </w:tcBorders>
            <w:shd w:val="clear" w:color="auto" w:fill="FFFFFF"/>
            <w:tcMar>
              <w:top w:w="80" w:type="dxa"/>
              <w:bottom w:w="80" w:type="dxa"/>
            </w:tcMar>
          </w:tcPr>
          <w:p w14:paraId="57A99B1A" w14:textId="77777777" w:rsidR="00DF1B40" w:rsidRPr="00843D3C" w:rsidRDefault="00000000">
            <w:pPr>
              <w:pStyle w:val="Normal1"/>
              <w:spacing w:line="240" w:lineRule="auto"/>
              <w:ind w:firstLine="0"/>
              <w:rPr>
                <w:color w:val="auto"/>
              </w:rPr>
            </w:pPr>
            <w:r w:rsidRPr="00843D3C">
              <w:rPr>
                <w:color w:val="auto"/>
                <w:sz w:val="20"/>
              </w:rPr>
              <w:t>Lotes con cantidad disponible cuya fechaVencimiento es menor a la fecha actual del sistema o cuyo estado se marca como VENCIDO.</w:t>
            </w:r>
          </w:p>
        </w:tc>
      </w:tr>
      <w:tr w:rsidR="00843D3C" w:rsidRPr="00843D3C" w14:paraId="4F1CF399" w14:textId="77777777">
        <w:trPr>
          <w:jc w:val="center"/>
        </w:trPr>
        <w:tc>
          <w:tcPr>
            <w:tcW w:w="2999" w:type="dxa"/>
            <w:tcBorders>
              <w:bottom w:val="single" w:sz="4" w:space="0" w:color="BFBFBF"/>
            </w:tcBorders>
            <w:shd w:val="clear" w:color="auto" w:fill="FFFFFF"/>
            <w:tcMar>
              <w:top w:w="80" w:type="dxa"/>
              <w:bottom w:w="80" w:type="dxa"/>
            </w:tcMar>
          </w:tcPr>
          <w:p w14:paraId="2042D41D" w14:textId="77777777" w:rsidR="00DF1B40" w:rsidRPr="00843D3C" w:rsidRDefault="00000000">
            <w:pPr>
              <w:pStyle w:val="Normal1"/>
              <w:spacing w:line="240" w:lineRule="auto"/>
              <w:ind w:firstLine="0"/>
              <w:rPr>
                <w:color w:val="auto"/>
              </w:rPr>
            </w:pPr>
            <w:r w:rsidRPr="00843D3C">
              <w:rPr>
                <w:color w:val="auto"/>
                <w:sz w:val="20"/>
              </w:rPr>
              <w:t>Historial por fecha</w:t>
            </w:r>
          </w:p>
        </w:tc>
        <w:tc>
          <w:tcPr>
            <w:tcW w:w="6360" w:type="dxa"/>
            <w:tcBorders>
              <w:bottom w:val="single" w:sz="4" w:space="0" w:color="BFBFBF"/>
            </w:tcBorders>
            <w:shd w:val="clear" w:color="auto" w:fill="FFFFFF"/>
            <w:tcMar>
              <w:top w:w="80" w:type="dxa"/>
              <w:bottom w:w="80" w:type="dxa"/>
            </w:tcMar>
          </w:tcPr>
          <w:p w14:paraId="3ED010B0" w14:textId="77777777" w:rsidR="00DF1B40" w:rsidRPr="00843D3C" w:rsidRDefault="00000000">
            <w:pPr>
              <w:pStyle w:val="Normal1"/>
              <w:spacing w:line="240" w:lineRule="auto"/>
              <w:ind w:firstLine="0"/>
              <w:rPr>
                <w:color w:val="auto"/>
              </w:rPr>
            </w:pPr>
            <w:r w:rsidRPr="00843D3C">
              <w:rPr>
                <w:color w:val="auto"/>
                <w:sz w:val="20"/>
              </w:rPr>
              <w:t>MovimientoInventario filtrado por rango temporal.</w:t>
            </w:r>
          </w:p>
        </w:tc>
      </w:tr>
      <w:tr w:rsidR="00843D3C" w:rsidRPr="00843D3C" w14:paraId="242A2878" w14:textId="77777777">
        <w:trPr>
          <w:jc w:val="center"/>
        </w:trPr>
        <w:tc>
          <w:tcPr>
            <w:tcW w:w="2999" w:type="dxa"/>
            <w:tcBorders>
              <w:bottom w:val="single" w:sz="4" w:space="0" w:color="BFBFBF"/>
            </w:tcBorders>
            <w:shd w:val="clear" w:color="auto" w:fill="FFFFFF"/>
            <w:tcMar>
              <w:top w:w="80" w:type="dxa"/>
              <w:bottom w:w="80" w:type="dxa"/>
            </w:tcMar>
          </w:tcPr>
          <w:p w14:paraId="24BA0F3F" w14:textId="77777777" w:rsidR="00DF1B40" w:rsidRPr="00843D3C" w:rsidRDefault="00000000">
            <w:pPr>
              <w:pStyle w:val="Normal1"/>
              <w:spacing w:line="240" w:lineRule="auto"/>
              <w:ind w:firstLine="0"/>
              <w:rPr>
                <w:color w:val="auto"/>
              </w:rPr>
            </w:pPr>
            <w:r w:rsidRPr="00843D3C">
              <w:rPr>
                <w:color w:val="auto"/>
                <w:sz w:val="20"/>
              </w:rPr>
              <w:t>Historial por medicamento</w:t>
            </w:r>
          </w:p>
        </w:tc>
        <w:tc>
          <w:tcPr>
            <w:tcW w:w="6360" w:type="dxa"/>
            <w:tcBorders>
              <w:bottom w:val="single" w:sz="4" w:space="0" w:color="BFBFBF"/>
            </w:tcBorders>
            <w:shd w:val="clear" w:color="auto" w:fill="FFFFFF"/>
            <w:tcMar>
              <w:top w:w="80" w:type="dxa"/>
              <w:bottom w:w="80" w:type="dxa"/>
            </w:tcMar>
          </w:tcPr>
          <w:p w14:paraId="10E7B57D" w14:textId="77777777" w:rsidR="00DF1B40" w:rsidRPr="00843D3C" w:rsidRDefault="00000000">
            <w:pPr>
              <w:pStyle w:val="Normal1"/>
              <w:spacing w:line="240" w:lineRule="auto"/>
              <w:ind w:firstLine="0"/>
              <w:rPr>
                <w:color w:val="auto"/>
              </w:rPr>
            </w:pPr>
            <w:r w:rsidRPr="00843D3C">
              <w:rPr>
                <w:color w:val="auto"/>
                <w:sz w:val="20"/>
              </w:rPr>
              <w:t>Movimientos asociados a lotes de un medicamento específico.</w:t>
            </w:r>
          </w:p>
        </w:tc>
      </w:tr>
      <w:tr w:rsidR="00DF1B40" w:rsidRPr="00843D3C" w14:paraId="55FF7EF6" w14:textId="77777777">
        <w:trPr>
          <w:jc w:val="center"/>
        </w:trPr>
        <w:tc>
          <w:tcPr>
            <w:tcW w:w="2999" w:type="dxa"/>
            <w:tcBorders>
              <w:bottom w:val="single" w:sz="8" w:space="0" w:color="000000"/>
            </w:tcBorders>
            <w:shd w:val="clear" w:color="auto" w:fill="FFFFFF"/>
            <w:tcMar>
              <w:top w:w="80" w:type="dxa"/>
              <w:bottom w:w="80" w:type="dxa"/>
            </w:tcMar>
          </w:tcPr>
          <w:p w14:paraId="005F55F2" w14:textId="77777777" w:rsidR="00DF1B40" w:rsidRPr="00843D3C" w:rsidRDefault="00000000">
            <w:pPr>
              <w:pStyle w:val="Normal1"/>
              <w:spacing w:line="240" w:lineRule="auto"/>
              <w:ind w:firstLine="0"/>
              <w:rPr>
                <w:color w:val="auto"/>
              </w:rPr>
            </w:pPr>
            <w:r w:rsidRPr="00843D3C">
              <w:rPr>
                <w:color w:val="auto"/>
                <w:sz w:val="20"/>
              </w:rPr>
              <w:t>Reporte de salidas</w:t>
            </w:r>
          </w:p>
        </w:tc>
        <w:tc>
          <w:tcPr>
            <w:tcW w:w="6360" w:type="dxa"/>
            <w:tcBorders>
              <w:bottom w:val="single" w:sz="8" w:space="0" w:color="000000"/>
            </w:tcBorders>
            <w:shd w:val="clear" w:color="auto" w:fill="FFFFFF"/>
            <w:tcMar>
              <w:top w:w="80" w:type="dxa"/>
              <w:bottom w:w="80" w:type="dxa"/>
            </w:tcMar>
          </w:tcPr>
          <w:p w14:paraId="6470C9ED" w14:textId="77777777" w:rsidR="00DF1B40" w:rsidRPr="00843D3C" w:rsidRDefault="00000000">
            <w:pPr>
              <w:pStyle w:val="Normal1"/>
              <w:spacing w:line="240" w:lineRule="auto"/>
              <w:ind w:firstLine="0"/>
              <w:rPr>
                <w:color w:val="auto"/>
              </w:rPr>
            </w:pPr>
            <w:r w:rsidRPr="00843D3C">
              <w:rPr>
                <w:color w:val="auto"/>
                <w:sz w:val="20"/>
              </w:rPr>
              <w:t>Salidas agrupadas por fecha, medicamento o servicio receptor.</w:t>
            </w:r>
          </w:p>
        </w:tc>
      </w:tr>
    </w:tbl>
    <w:p w14:paraId="45B680E1" w14:textId="77777777" w:rsidR="00DF1B40" w:rsidRPr="00843D3C" w:rsidRDefault="00DF1B40">
      <w:pPr>
        <w:pStyle w:val="Normal1"/>
        <w:spacing w:line="240" w:lineRule="auto"/>
        <w:jc w:val="both"/>
        <w:rPr>
          <w:color w:val="auto"/>
        </w:rPr>
      </w:pPr>
    </w:p>
    <w:p w14:paraId="057B0598" w14:textId="77777777" w:rsidR="00DF1B40" w:rsidRPr="00843D3C" w:rsidRDefault="00000000">
      <w:pPr>
        <w:pStyle w:val="Ttulo2"/>
        <w:keepNext/>
        <w:spacing w:before="160" w:after="80"/>
        <w:rPr>
          <w:color w:val="auto"/>
        </w:rPr>
      </w:pPr>
      <w:bookmarkStart w:id="145" w:name="_Toc232275395"/>
      <w:bookmarkStart w:id="146" w:name="_Toc232771388"/>
      <w:bookmarkStart w:id="147" w:name="_Toc233575565"/>
      <w:r w:rsidRPr="00843D3C">
        <w:rPr>
          <w:color w:val="auto"/>
          <w:sz w:val="24"/>
        </w:rPr>
        <w:t>6.12. Riesgos del diseño de datos y mitigación</w:t>
      </w:r>
      <w:bookmarkEnd w:id="145"/>
      <w:bookmarkEnd w:id="146"/>
      <w:bookmarkEnd w:id="147"/>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3200"/>
        <w:gridCol w:w="6160"/>
      </w:tblGrid>
      <w:tr w:rsidR="00843D3C" w:rsidRPr="00843D3C" w14:paraId="749A130C" w14:textId="77777777">
        <w:trPr>
          <w:tblHeader/>
          <w:jc w:val="center"/>
        </w:trPr>
        <w:tc>
          <w:tcPr>
            <w:tcW w:w="3200" w:type="dxa"/>
            <w:tcBorders>
              <w:top w:val="single" w:sz="8" w:space="0" w:color="000000"/>
              <w:bottom w:val="single" w:sz="8" w:space="0" w:color="000000"/>
            </w:tcBorders>
            <w:shd w:val="clear" w:color="auto" w:fill="FFFFFF"/>
          </w:tcPr>
          <w:p w14:paraId="5B924121" w14:textId="77777777" w:rsidR="00DF1B40" w:rsidRPr="00843D3C" w:rsidRDefault="00000000">
            <w:pPr>
              <w:pStyle w:val="Normal1"/>
              <w:spacing w:line="240" w:lineRule="auto"/>
              <w:ind w:firstLine="0"/>
              <w:rPr>
                <w:color w:val="auto"/>
              </w:rPr>
            </w:pPr>
            <w:r w:rsidRPr="00843D3C">
              <w:rPr>
                <w:b/>
                <w:bCs/>
                <w:color w:val="auto"/>
                <w:sz w:val="20"/>
                <w:szCs w:val="20"/>
              </w:rPr>
              <w:t>Riesgo</w:t>
            </w:r>
          </w:p>
        </w:tc>
        <w:tc>
          <w:tcPr>
            <w:tcW w:w="6159" w:type="dxa"/>
            <w:tcBorders>
              <w:top w:val="single" w:sz="8" w:space="0" w:color="000000"/>
              <w:bottom w:val="single" w:sz="8" w:space="0" w:color="000000"/>
            </w:tcBorders>
            <w:shd w:val="clear" w:color="auto" w:fill="FFFFFF"/>
          </w:tcPr>
          <w:p w14:paraId="14D96F93" w14:textId="77777777" w:rsidR="00DF1B40" w:rsidRPr="00843D3C" w:rsidRDefault="00000000">
            <w:pPr>
              <w:pStyle w:val="Normal1"/>
              <w:spacing w:line="240" w:lineRule="auto"/>
              <w:ind w:firstLine="0"/>
              <w:rPr>
                <w:color w:val="auto"/>
              </w:rPr>
            </w:pPr>
            <w:r w:rsidRPr="00843D3C">
              <w:rPr>
                <w:b/>
                <w:bCs/>
                <w:color w:val="auto"/>
                <w:sz w:val="20"/>
                <w:szCs w:val="20"/>
              </w:rPr>
              <w:t>Mitigación aplicada</w:t>
            </w:r>
          </w:p>
        </w:tc>
      </w:tr>
      <w:tr w:rsidR="00843D3C" w:rsidRPr="00843D3C" w14:paraId="580EC6DB" w14:textId="77777777">
        <w:trPr>
          <w:jc w:val="center"/>
        </w:trPr>
        <w:tc>
          <w:tcPr>
            <w:tcW w:w="3200" w:type="dxa"/>
            <w:tcBorders>
              <w:bottom w:val="single" w:sz="4" w:space="0" w:color="BFBFBF"/>
            </w:tcBorders>
            <w:shd w:val="clear" w:color="auto" w:fill="FFFFFF"/>
            <w:tcMar>
              <w:top w:w="80" w:type="dxa"/>
              <w:bottom w:w="80" w:type="dxa"/>
            </w:tcMar>
          </w:tcPr>
          <w:p w14:paraId="55D9997C" w14:textId="77777777" w:rsidR="00DF1B40" w:rsidRPr="00843D3C" w:rsidRDefault="00000000">
            <w:pPr>
              <w:pStyle w:val="Normal1"/>
              <w:spacing w:line="240" w:lineRule="auto"/>
              <w:ind w:firstLine="0"/>
              <w:rPr>
                <w:color w:val="auto"/>
              </w:rPr>
            </w:pPr>
            <w:r w:rsidRPr="00843D3C">
              <w:rPr>
                <w:color w:val="auto"/>
                <w:sz w:val="20"/>
              </w:rPr>
              <w:t>Redundancia de datos de catálogos</w:t>
            </w:r>
          </w:p>
        </w:tc>
        <w:tc>
          <w:tcPr>
            <w:tcW w:w="6159" w:type="dxa"/>
            <w:tcBorders>
              <w:bottom w:val="single" w:sz="4" w:space="0" w:color="BFBFBF"/>
            </w:tcBorders>
            <w:shd w:val="clear" w:color="auto" w:fill="FFFFFF"/>
            <w:tcMar>
              <w:top w:w="80" w:type="dxa"/>
              <w:bottom w:w="80" w:type="dxa"/>
            </w:tcMar>
          </w:tcPr>
          <w:p w14:paraId="17E21A11" w14:textId="77777777" w:rsidR="00DF1B40" w:rsidRPr="00843D3C" w:rsidRDefault="00000000">
            <w:pPr>
              <w:pStyle w:val="Normal1"/>
              <w:spacing w:line="240" w:lineRule="auto"/>
              <w:ind w:firstLine="0"/>
              <w:rPr>
                <w:color w:val="auto"/>
              </w:rPr>
            </w:pPr>
            <w:r w:rsidRPr="00843D3C">
              <w:rPr>
                <w:color w:val="auto"/>
                <w:sz w:val="20"/>
              </w:rPr>
              <w:t>Separar Laboratorio, Proveedor, Almacén y Rol como tablas independientes.</w:t>
            </w:r>
          </w:p>
        </w:tc>
      </w:tr>
      <w:tr w:rsidR="00843D3C" w:rsidRPr="00843D3C" w14:paraId="6F42D53E" w14:textId="77777777">
        <w:trPr>
          <w:jc w:val="center"/>
        </w:trPr>
        <w:tc>
          <w:tcPr>
            <w:tcW w:w="3200" w:type="dxa"/>
            <w:tcBorders>
              <w:bottom w:val="single" w:sz="4" w:space="0" w:color="BFBFBF"/>
            </w:tcBorders>
            <w:shd w:val="clear" w:color="auto" w:fill="FFFFFF"/>
            <w:tcMar>
              <w:top w:w="80" w:type="dxa"/>
              <w:bottom w:w="80" w:type="dxa"/>
            </w:tcMar>
          </w:tcPr>
          <w:p w14:paraId="49EFA0BE" w14:textId="77777777" w:rsidR="00DF1B40" w:rsidRPr="00843D3C" w:rsidRDefault="00000000">
            <w:pPr>
              <w:pStyle w:val="Normal1"/>
              <w:spacing w:line="240" w:lineRule="auto"/>
              <w:ind w:firstLine="0"/>
              <w:rPr>
                <w:color w:val="auto"/>
              </w:rPr>
            </w:pPr>
            <w:r w:rsidRPr="00843D3C">
              <w:rPr>
                <w:color w:val="auto"/>
                <w:sz w:val="20"/>
              </w:rPr>
              <w:lastRenderedPageBreak/>
              <w:t>Pérdida de trazabilidad en salidas</w:t>
            </w:r>
          </w:p>
        </w:tc>
        <w:tc>
          <w:tcPr>
            <w:tcW w:w="6159" w:type="dxa"/>
            <w:tcBorders>
              <w:bottom w:val="single" w:sz="4" w:space="0" w:color="BFBFBF"/>
            </w:tcBorders>
            <w:shd w:val="clear" w:color="auto" w:fill="FFFFFF"/>
            <w:tcMar>
              <w:top w:w="80" w:type="dxa"/>
              <w:bottom w:w="80" w:type="dxa"/>
            </w:tcMar>
          </w:tcPr>
          <w:p w14:paraId="08F6630E" w14:textId="77777777" w:rsidR="00DF1B40" w:rsidRPr="00843D3C" w:rsidRDefault="00000000">
            <w:pPr>
              <w:pStyle w:val="Normal1"/>
              <w:spacing w:line="240" w:lineRule="auto"/>
              <w:ind w:firstLine="0"/>
              <w:rPr>
                <w:color w:val="auto"/>
              </w:rPr>
            </w:pPr>
            <w:r w:rsidRPr="00843D3C">
              <w:rPr>
                <w:color w:val="auto"/>
                <w:sz w:val="20"/>
              </w:rPr>
              <w:t>DetalleSalida referencia idLote (no idMedicamento), permitiendo saber exactamente qué lote fue entregado.</w:t>
            </w:r>
          </w:p>
        </w:tc>
      </w:tr>
      <w:tr w:rsidR="00843D3C" w:rsidRPr="00843D3C" w14:paraId="25533D15" w14:textId="77777777">
        <w:trPr>
          <w:jc w:val="center"/>
        </w:trPr>
        <w:tc>
          <w:tcPr>
            <w:tcW w:w="3200" w:type="dxa"/>
            <w:tcBorders>
              <w:bottom w:val="single" w:sz="4" w:space="0" w:color="BFBFBF"/>
            </w:tcBorders>
            <w:shd w:val="clear" w:color="auto" w:fill="FFFFFF"/>
            <w:tcMar>
              <w:top w:w="80" w:type="dxa"/>
              <w:bottom w:w="80" w:type="dxa"/>
            </w:tcMar>
          </w:tcPr>
          <w:p w14:paraId="71FB9E76" w14:textId="77777777" w:rsidR="00DF1B40" w:rsidRPr="00843D3C" w:rsidRDefault="00000000">
            <w:pPr>
              <w:pStyle w:val="Normal1"/>
              <w:spacing w:line="240" w:lineRule="auto"/>
              <w:ind w:firstLine="0"/>
              <w:rPr>
                <w:color w:val="auto"/>
              </w:rPr>
            </w:pPr>
            <w:r w:rsidRPr="00843D3C">
              <w:rPr>
                <w:color w:val="auto"/>
                <w:sz w:val="20"/>
              </w:rPr>
              <w:t>Stock negativo</w:t>
            </w:r>
          </w:p>
        </w:tc>
        <w:tc>
          <w:tcPr>
            <w:tcW w:w="6159" w:type="dxa"/>
            <w:tcBorders>
              <w:bottom w:val="single" w:sz="4" w:space="0" w:color="BFBFBF"/>
            </w:tcBorders>
            <w:shd w:val="clear" w:color="auto" w:fill="FFFFFF"/>
            <w:tcMar>
              <w:top w:w="80" w:type="dxa"/>
              <w:bottom w:w="80" w:type="dxa"/>
            </w:tcMar>
          </w:tcPr>
          <w:p w14:paraId="5CFB0748" w14:textId="77777777" w:rsidR="00DF1B40" w:rsidRPr="00843D3C" w:rsidRDefault="00000000">
            <w:pPr>
              <w:pStyle w:val="Normal1"/>
              <w:spacing w:line="240" w:lineRule="auto"/>
              <w:ind w:firstLine="0"/>
              <w:rPr>
                <w:color w:val="auto"/>
              </w:rPr>
            </w:pPr>
            <w:r w:rsidRPr="00843D3C">
              <w:rPr>
                <w:color w:val="auto"/>
                <w:sz w:val="20"/>
              </w:rPr>
              <w:t>Validación previa al registro de salida; restricción cantidadActual ≥ 0.</w:t>
            </w:r>
          </w:p>
        </w:tc>
      </w:tr>
      <w:tr w:rsidR="00843D3C" w:rsidRPr="00843D3C" w14:paraId="29BC44B4" w14:textId="77777777">
        <w:trPr>
          <w:jc w:val="center"/>
        </w:trPr>
        <w:tc>
          <w:tcPr>
            <w:tcW w:w="3200" w:type="dxa"/>
            <w:tcBorders>
              <w:bottom w:val="single" w:sz="4" w:space="0" w:color="BFBFBF"/>
            </w:tcBorders>
            <w:shd w:val="clear" w:color="auto" w:fill="FFFFFF"/>
            <w:tcMar>
              <w:top w:w="80" w:type="dxa"/>
              <w:bottom w:w="80" w:type="dxa"/>
            </w:tcMar>
          </w:tcPr>
          <w:p w14:paraId="055B2600" w14:textId="77777777" w:rsidR="00DF1B40" w:rsidRPr="00843D3C" w:rsidRDefault="00000000">
            <w:pPr>
              <w:pStyle w:val="Normal1"/>
              <w:spacing w:line="240" w:lineRule="auto"/>
              <w:ind w:firstLine="0"/>
              <w:rPr>
                <w:color w:val="auto"/>
              </w:rPr>
            </w:pPr>
            <w:r w:rsidRPr="00843D3C">
              <w:rPr>
                <w:color w:val="auto"/>
                <w:sz w:val="20"/>
              </w:rPr>
              <w:t>Alertas desactualizadas</w:t>
            </w:r>
          </w:p>
        </w:tc>
        <w:tc>
          <w:tcPr>
            <w:tcW w:w="6159" w:type="dxa"/>
            <w:tcBorders>
              <w:bottom w:val="single" w:sz="4" w:space="0" w:color="BFBFBF"/>
            </w:tcBorders>
            <w:shd w:val="clear" w:color="auto" w:fill="FFFFFF"/>
            <w:tcMar>
              <w:top w:w="80" w:type="dxa"/>
              <w:bottom w:w="80" w:type="dxa"/>
            </w:tcMar>
          </w:tcPr>
          <w:p w14:paraId="14CD7989" w14:textId="77777777" w:rsidR="00DF1B40" w:rsidRPr="00843D3C" w:rsidRDefault="00000000">
            <w:pPr>
              <w:pStyle w:val="Normal1"/>
              <w:spacing w:line="240" w:lineRule="auto"/>
              <w:ind w:firstLine="0"/>
              <w:rPr>
                <w:color w:val="auto"/>
              </w:rPr>
            </w:pPr>
            <w:r w:rsidRPr="00843D3C">
              <w:rPr>
                <w:color w:val="auto"/>
                <w:sz w:val="20"/>
              </w:rPr>
              <w:t>Generar alertas mediante consultas dinámicas en tiempo de ejecución, no como datos fijos.</w:t>
            </w:r>
          </w:p>
        </w:tc>
      </w:tr>
      <w:tr w:rsidR="00843D3C" w:rsidRPr="00843D3C" w14:paraId="68D9EC2F" w14:textId="77777777">
        <w:trPr>
          <w:jc w:val="center"/>
        </w:trPr>
        <w:tc>
          <w:tcPr>
            <w:tcW w:w="3200" w:type="dxa"/>
            <w:tcBorders>
              <w:bottom w:val="single" w:sz="4" w:space="0" w:color="BFBFBF"/>
            </w:tcBorders>
            <w:shd w:val="clear" w:color="auto" w:fill="FFFFFF"/>
            <w:tcMar>
              <w:top w:w="80" w:type="dxa"/>
              <w:bottom w:w="80" w:type="dxa"/>
            </w:tcMar>
          </w:tcPr>
          <w:p w14:paraId="36A46F41" w14:textId="77777777" w:rsidR="00DF1B40" w:rsidRPr="00843D3C" w:rsidRDefault="00000000">
            <w:pPr>
              <w:pStyle w:val="Normal1"/>
              <w:spacing w:line="240" w:lineRule="auto"/>
              <w:ind w:firstLine="0"/>
              <w:rPr>
                <w:color w:val="auto"/>
              </w:rPr>
            </w:pPr>
            <w:r w:rsidRPr="00843D3C">
              <w:rPr>
                <w:color w:val="auto"/>
                <w:sz w:val="20"/>
              </w:rPr>
              <w:t>Eliminación accidental de historial</w:t>
            </w:r>
          </w:p>
        </w:tc>
        <w:tc>
          <w:tcPr>
            <w:tcW w:w="6159" w:type="dxa"/>
            <w:tcBorders>
              <w:bottom w:val="single" w:sz="4" w:space="0" w:color="BFBFBF"/>
            </w:tcBorders>
            <w:shd w:val="clear" w:color="auto" w:fill="FFFFFF"/>
            <w:tcMar>
              <w:top w:w="80" w:type="dxa"/>
              <w:bottom w:w="80" w:type="dxa"/>
            </w:tcMar>
          </w:tcPr>
          <w:p w14:paraId="5D4CDD7D" w14:textId="77777777" w:rsidR="00DF1B40" w:rsidRPr="00843D3C" w:rsidRDefault="00000000">
            <w:pPr>
              <w:pStyle w:val="Normal1"/>
              <w:spacing w:line="240" w:lineRule="auto"/>
              <w:ind w:firstLine="0"/>
              <w:rPr>
                <w:color w:val="auto"/>
              </w:rPr>
            </w:pPr>
            <w:r w:rsidRPr="00843D3C">
              <w:rPr>
                <w:color w:val="auto"/>
                <w:sz w:val="20"/>
              </w:rPr>
              <w:t>Desactivación lógica en lugar de eliminación física; restricciones ON DELETE RESTRICT en FK.</w:t>
            </w:r>
          </w:p>
        </w:tc>
      </w:tr>
      <w:tr w:rsidR="00843D3C" w:rsidRPr="00843D3C" w14:paraId="2C42D891" w14:textId="77777777">
        <w:trPr>
          <w:jc w:val="center"/>
        </w:trPr>
        <w:tc>
          <w:tcPr>
            <w:tcW w:w="3200" w:type="dxa"/>
            <w:tcBorders>
              <w:bottom w:val="single" w:sz="8" w:space="0" w:color="000000"/>
            </w:tcBorders>
            <w:shd w:val="clear" w:color="auto" w:fill="FFFFFF"/>
            <w:tcMar>
              <w:top w:w="80" w:type="dxa"/>
              <w:bottom w:w="80" w:type="dxa"/>
            </w:tcMar>
          </w:tcPr>
          <w:p w14:paraId="0B46B6DF" w14:textId="77777777" w:rsidR="00DF1B40" w:rsidRPr="00843D3C" w:rsidRDefault="00000000">
            <w:pPr>
              <w:pStyle w:val="Normal1"/>
              <w:spacing w:line="240" w:lineRule="auto"/>
              <w:ind w:firstLine="0"/>
              <w:rPr>
                <w:color w:val="auto"/>
              </w:rPr>
            </w:pPr>
            <w:r w:rsidRPr="00843D3C">
              <w:rPr>
                <w:color w:val="auto"/>
                <w:sz w:val="20"/>
              </w:rPr>
              <w:t>Inconsistencia de cantidades</w:t>
            </w:r>
          </w:p>
        </w:tc>
        <w:tc>
          <w:tcPr>
            <w:tcW w:w="6159" w:type="dxa"/>
            <w:tcBorders>
              <w:bottom w:val="single" w:sz="8" w:space="0" w:color="000000"/>
            </w:tcBorders>
            <w:shd w:val="clear" w:color="auto" w:fill="FFFFFF"/>
            <w:tcMar>
              <w:top w:w="80" w:type="dxa"/>
              <w:bottom w:w="80" w:type="dxa"/>
            </w:tcMar>
          </w:tcPr>
          <w:p w14:paraId="32E23CCA" w14:textId="77777777" w:rsidR="00DF1B40" w:rsidRPr="00843D3C" w:rsidRDefault="00000000">
            <w:pPr>
              <w:pStyle w:val="Normal1"/>
              <w:spacing w:line="240" w:lineRule="auto"/>
              <w:ind w:firstLine="0"/>
              <w:rPr>
                <w:color w:val="auto"/>
              </w:rPr>
            </w:pPr>
            <w:r w:rsidRPr="00843D3C">
              <w:rPr>
                <w:color w:val="auto"/>
                <w:sz w:val="20"/>
              </w:rPr>
              <w:t>cantidadActual en Lote se actualiza consistentemente con cada entrada y salida registrada; los lotes se originan desde entradas para evitar lotes vacíos sin trazabilidad.</w:t>
            </w:r>
          </w:p>
        </w:tc>
      </w:tr>
    </w:tbl>
    <w:p w14:paraId="1B7AFB95" w14:textId="77777777" w:rsidR="00DF1B40" w:rsidRPr="00843D3C" w:rsidRDefault="00000000" w:rsidP="00D17AC8">
      <w:pPr>
        <w:pStyle w:val="Ttulo1"/>
        <w:keepNext/>
        <w:spacing w:before="0" w:line="360" w:lineRule="auto"/>
        <w:jc w:val="center"/>
        <w:rPr>
          <w:color w:val="auto"/>
        </w:rPr>
      </w:pPr>
      <w:r w:rsidRPr="00843D3C">
        <w:rPr>
          <w:color w:val="auto"/>
        </w:rPr>
        <w:br w:type="page"/>
      </w:r>
      <w:bookmarkStart w:id="148" w:name="_Toc232275396"/>
      <w:bookmarkStart w:id="149" w:name="_Toc232771389"/>
      <w:bookmarkStart w:id="150" w:name="_Toc233575566"/>
      <w:r w:rsidRPr="00843D3C">
        <w:rPr>
          <w:color w:val="auto"/>
          <w:sz w:val="24"/>
        </w:rPr>
        <w:lastRenderedPageBreak/>
        <w:t>CAPÍTULO VII. DESARROLLO DEL PROTOTIPO</w:t>
      </w:r>
      <w:bookmarkEnd w:id="148"/>
      <w:bookmarkEnd w:id="149"/>
      <w:bookmarkEnd w:id="150"/>
    </w:p>
    <w:p w14:paraId="581252DA" w14:textId="77777777" w:rsidR="00DF1B40" w:rsidRPr="00843D3C" w:rsidRDefault="00000000">
      <w:pPr>
        <w:pStyle w:val="Ttulo2"/>
        <w:keepNext/>
        <w:spacing w:before="160" w:after="80"/>
        <w:rPr>
          <w:color w:val="auto"/>
        </w:rPr>
      </w:pPr>
      <w:bookmarkStart w:id="151" w:name="_Toc232275397"/>
      <w:bookmarkStart w:id="152" w:name="_Toc232771390"/>
      <w:bookmarkStart w:id="153" w:name="_Toc233575567"/>
      <w:r w:rsidRPr="00843D3C">
        <w:rPr>
          <w:color w:val="auto"/>
          <w:sz w:val="24"/>
        </w:rPr>
        <w:t>7.1. Descripción del prototipo</w:t>
      </w:r>
      <w:bookmarkEnd w:id="151"/>
      <w:bookmarkEnd w:id="152"/>
      <w:bookmarkEnd w:id="153"/>
    </w:p>
    <w:p w14:paraId="52015939" w14:textId="77777777" w:rsidR="00DF1B40" w:rsidRPr="00843D3C" w:rsidRDefault="00000000">
      <w:pPr>
        <w:pStyle w:val="Normal1"/>
        <w:rPr>
          <w:color w:val="auto"/>
        </w:rPr>
      </w:pPr>
      <w:r w:rsidRPr="00843D3C">
        <w:rPr>
          <w:color w:val="auto"/>
        </w:rPr>
        <w:t>HYGORA es el nombre interno del prototipo web. Su propósito es mostrar de forma funcional cómo se pueden registrar medicamentos, crear lotes desde entradas de stock, gestionar salidas con criterio FEFO, consultar disponibilidad, generar alertas dinámicas, revisar movimientos y consultar reportes básicos en un contexto de farmacia hospitalaria pública de Santa Cruz.</w:t>
      </w:r>
    </w:p>
    <w:p w14:paraId="18C8CC5B" w14:textId="77777777" w:rsidR="00DF1B40" w:rsidRPr="00843D3C" w:rsidRDefault="00000000">
      <w:pPr>
        <w:pStyle w:val="Normal1"/>
        <w:rPr>
          <w:color w:val="auto"/>
        </w:rPr>
      </w:pPr>
      <w:r w:rsidRPr="00843D3C">
        <w:rPr>
          <w:color w:val="auto"/>
        </w:rPr>
        <w:t>El prototipo fue desarrollado siguiendo los requerimientos definidos en el documento, dado que la propuesta funciona como guía del MVP objetivo. Las funcionalidades descritas en este capítulo se verifican mediante los casos de verificación funcional del Capítulo VII, utilizando datos de prueba referenciales.</w:t>
      </w:r>
    </w:p>
    <w:p w14:paraId="6A548111" w14:textId="77777777" w:rsidR="00DF1B40" w:rsidRPr="00843D3C" w:rsidRDefault="00000000">
      <w:pPr>
        <w:pStyle w:val="Ttulo2"/>
        <w:keepNext/>
        <w:spacing w:before="160" w:after="80"/>
        <w:rPr>
          <w:color w:val="auto"/>
        </w:rPr>
      </w:pPr>
      <w:bookmarkStart w:id="154" w:name="_Toc232275398"/>
      <w:bookmarkStart w:id="155" w:name="_Toc232771391"/>
      <w:bookmarkStart w:id="156" w:name="_Toc233575568"/>
      <w:r w:rsidRPr="00843D3C">
        <w:rPr>
          <w:color w:val="auto"/>
          <w:sz w:val="24"/>
        </w:rPr>
        <w:t>7.2. Tecnologías utilizadas</w:t>
      </w:r>
      <w:bookmarkEnd w:id="154"/>
      <w:bookmarkEnd w:id="155"/>
      <w:bookmarkEnd w:id="156"/>
    </w:p>
    <w:p w14:paraId="46E86A5A" w14:textId="77777777" w:rsidR="00DF1B40" w:rsidRPr="00843D3C" w:rsidRDefault="00000000">
      <w:pPr>
        <w:pStyle w:val="Normal1"/>
        <w:rPr>
          <w:color w:val="auto"/>
        </w:rPr>
      </w:pPr>
      <w:r w:rsidRPr="00843D3C">
        <w:rPr>
          <w:color w:val="auto"/>
        </w:rPr>
        <w:t>El sistema se desarrolló como aplicación web con frontend, backend y base de datos relacional MySQL. El enfoque académico de Base de Datos I se centra en el diseño relacional: entidades, relaciones, normalización e integridad de datos. Desde la implementación, el prototipo utiliza Next.js, React, TypeScript, consultas SQL sobre MySQL y componentes web para las vistas públicas y administrativas.</w:t>
      </w:r>
    </w:p>
    <w:p w14:paraId="5D44DE3A" w14:textId="77777777" w:rsidR="00DF1B40" w:rsidRPr="00843D3C" w:rsidRDefault="00000000">
      <w:pPr>
        <w:pStyle w:val="Normal1"/>
        <w:rPr>
          <w:color w:val="auto"/>
        </w:rPr>
      </w:pPr>
      <w:r w:rsidRPr="00843D3C">
        <w:rPr>
          <w:color w:val="auto"/>
        </w:rPr>
        <w:t>El despliegue demostrativo se realizó en Vercel, utilizando una base de datos MySQL remota en Aiven mediante variables de entorno. Este despliegue no implica adopción institucional ni uso de datos reales; se mantiene como entorno académico de revisión del MVP.</w:t>
      </w:r>
    </w:p>
    <w:p w14:paraId="360E479D" w14:textId="77777777" w:rsidR="00DF1B40" w:rsidRPr="00843D3C" w:rsidRDefault="00000000">
      <w:pPr>
        <w:pStyle w:val="Ttulo2"/>
        <w:keepNext/>
        <w:spacing w:before="160" w:after="80"/>
        <w:rPr>
          <w:color w:val="auto"/>
        </w:rPr>
      </w:pPr>
      <w:bookmarkStart w:id="157" w:name="_Toc232275399"/>
      <w:bookmarkStart w:id="158" w:name="_Toc232771392"/>
      <w:bookmarkStart w:id="159" w:name="_Toc233575569"/>
      <w:r w:rsidRPr="00843D3C">
        <w:rPr>
          <w:color w:val="auto"/>
          <w:sz w:val="24"/>
        </w:rPr>
        <w:lastRenderedPageBreak/>
        <w:t>7.3. Módulos desarrollados</w:t>
      </w:r>
      <w:bookmarkEnd w:id="157"/>
      <w:bookmarkEnd w:id="158"/>
      <w:bookmarkEnd w:id="159"/>
    </w:p>
    <w:p w14:paraId="5CDE2521" w14:textId="77777777" w:rsidR="00DF1B40" w:rsidRPr="00843D3C" w:rsidRDefault="00000000">
      <w:pPr>
        <w:pStyle w:val="Normal1"/>
        <w:rPr>
          <w:color w:val="auto"/>
        </w:rPr>
      </w:pPr>
      <w:r w:rsidRPr="00843D3C">
        <w:rPr>
          <w:color w:val="auto"/>
        </w:rPr>
        <w:t>Los módulos desarrollados son: inicio público, consulta pública de disponibilidad, autenticación administrativa, dashboard de alertas, gestión de medicamentos, control de lotes existentes, registro de entradas múltiples, registro de salidas con criterio FEFO, historial de movimientos, alertas automáticas dinámicas, reportes básicos con exportación CSV y administración de catálogos.</w:t>
      </w:r>
    </w:p>
    <w:p w14:paraId="51434DAF" w14:textId="77777777" w:rsidR="00DF1B40" w:rsidRPr="00843D3C" w:rsidRDefault="00000000">
      <w:pPr>
        <w:pStyle w:val="Normal1"/>
        <w:rPr>
          <w:color w:val="auto"/>
        </w:rPr>
      </w:pPr>
      <w:r w:rsidRPr="00843D3C">
        <w:rPr>
          <w:color w:val="auto"/>
        </w:rPr>
        <w:t>La prioridad de desarrollo fue asegurar primero la base funcional: medicamentos, entradas, lotes, salidas y movimientos. Posteriormente se implementaron alertas, reportes, filtros, paginación visual, exportación CSV y despliegue demostrativo. Las mejoras visuales no modifican el modelo de datos, sino que facilitan la revisión del prototipo en un entorno académico.</w:t>
      </w:r>
    </w:p>
    <w:p w14:paraId="1E082597" w14:textId="77777777" w:rsidR="00DF1B40" w:rsidRPr="00843D3C" w:rsidRDefault="00000000">
      <w:pPr>
        <w:pStyle w:val="Ttulo2"/>
        <w:keepNext/>
        <w:spacing w:before="160" w:after="80"/>
        <w:rPr>
          <w:color w:val="auto"/>
        </w:rPr>
      </w:pPr>
      <w:bookmarkStart w:id="160" w:name="_Toc232275400"/>
      <w:bookmarkStart w:id="161" w:name="_Toc232771393"/>
      <w:bookmarkStart w:id="162" w:name="_Toc233575570"/>
      <w:r w:rsidRPr="00843D3C">
        <w:rPr>
          <w:color w:val="auto"/>
          <w:sz w:val="24"/>
        </w:rPr>
        <w:t>7.4. Pantallas principales</w:t>
      </w:r>
      <w:bookmarkEnd w:id="160"/>
      <w:bookmarkEnd w:id="161"/>
      <w:bookmarkEnd w:id="162"/>
    </w:p>
    <w:p w14:paraId="3996E4BA" w14:textId="77777777" w:rsidR="00DF1B40" w:rsidRPr="00843D3C" w:rsidRDefault="00000000">
      <w:pPr>
        <w:pStyle w:val="Normal1"/>
        <w:rPr>
          <w:color w:val="auto"/>
        </w:rPr>
      </w:pPr>
      <w:r w:rsidRPr="00843D3C">
        <w:rPr>
          <w:color w:val="auto"/>
        </w:rPr>
        <w:t>Las pantallas principales del prototipo HYGORA comprenden la consulta pública, el inicio de sesión administrativo, el panel principal, la gestión de medicamentos, el control de lotes, el registro de entradas, el registro de salidas, el historial de movimientos, las alertas automáticas y los reportes básicos. Para conservar la continuidad del capítulo, las capturas completas se presentan en el Anexo B como evidencia visual del funcionamiento del sistema.</w:t>
      </w:r>
    </w:p>
    <w:p w14:paraId="6CD1895C" w14:textId="77777777" w:rsidR="00DF1B40" w:rsidRPr="00843D3C" w:rsidRDefault="00000000">
      <w:pPr>
        <w:pStyle w:val="Normal1"/>
        <w:rPr>
          <w:color w:val="auto"/>
        </w:rPr>
      </w:pPr>
      <w:r w:rsidRPr="00843D3C">
        <w:rPr>
          <w:color w:val="auto"/>
        </w:rPr>
        <w:t>Esta organización permite que el desarrollo del prototipo se describa de forma sintética en el cuerpo del documento, mientras que las imágenes completas quedan disponibles en anexos para su revisión detallada.</w:t>
      </w:r>
    </w:p>
    <w:p w14:paraId="3D8F8DCD" w14:textId="77777777" w:rsidR="00DF1B40" w:rsidRPr="00843D3C" w:rsidRDefault="00000000">
      <w:pPr>
        <w:pStyle w:val="Ttulo2"/>
        <w:keepNext/>
        <w:spacing w:before="160" w:after="80"/>
        <w:rPr>
          <w:color w:val="auto"/>
        </w:rPr>
      </w:pPr>
      <w:bookmarkStart w:id="163" w:name="_Toc232275401"/>
      <w:bookmarkStart w:id="164" w:name="_Toc232771394"/>
      <w:bookmarkStart w:id="165" w:name="_Toc233575571"/>
      <w:r w:rsidRPr="00843D3C">
        <w:rPr>
          <w:color w:val="auto"/>
          <w:sz w:val="24"/>
        </w:rPr>
        <w:lastRenderedPageBreak/>
        <w:t>7.5. Despliegue demostrativo</w:t>
      </w:r>
      <w:bookmarkEnd w:id="163"/>
      <w:bookmarkEnd w:id="164"/>
      <w:bookmarkEnd w:id="165"/>
    </w:p>
    <w:p w14:paraId="473FC338" w14:textId="77777777" w:rsidR="00DF1B40" w:rsidRPr="00843D3C" w:rsidRDefault="00000000">
      <w:pPr>
        <w:pStyle w:val="Normal1"/>
        <w:rPr>
          <w:color w:val="auto"/>
        </w:rPr>
      </w:pPr>
      <w:r w:rsidRPr="00843D3C">
        <w:rPr>
          <w:color w:val="auto"/>
        </w:rPr>
        <w:t xml:space="preserve">El prototipo HYGORA fue desplegado de forma demostrativa en Vercel con la URL pública </w:t>
      </w:r>
      <w:hyperlink r:id="rId13">
        <w:r w:rsidR="00DF1B40" w:rsidRPr="00843D3C">
          <w:rPr>
            <w:rStyle w:val="Hipervnculo"/>
            <w:color w:val="auto"/>
          </w:rPr>
          <w:t>https://hygora.vercel.app</w:t>
        </w:r>
      </w:hyperlink>
      <w:r w:rsidRPr="00843D3C">
        <w:rPr>
          <w:color w:val="auto"/>
        </w:rPr>
        <w:t xml:space="preserve"> . Esta publicación permite que el evaluador acceda al sistema desde un navegador, sin instalar localmente Node.js, Docker o MySQL. El acceso público permite consultar la disponibilidad referencial de medicamentos, mientras que el panel administrativo permanece protegido mediante credenciales.</w:t>
      </w:r>
    </w:p>
    <w:p w14:paraId="74311BB3" w14:textId="77777777" w:rsidR="00DF1B40" w:rsidRPr="00843D3C" w:rsidRDefault="00000000">
      <w:pPr>
        <w:pStyle w:val="Normal1"/>
        <w:ind w:firstLine="0"/>
        <w:rPr>
          <w:color w:val="auto"/>
        </w:rPr>
      </w:pPr>
      <w:r w:rsidRPr="00843D3C">
        <w:rPr>
          <w:bCs/>
          <w:iCs/>
          <w:color w:val="auto"/>
        </w:rPr>
        <w:t>Para la persistencia de datos se utiliza una base MySQL remota en Aiven, conectada mediante SSL y variables de entorno. La base demostrativa fue poblada con datos de prueba referenciales para validar medicamentos, lotes, entradas, salidas, movimientos, alertas y reportes. El despliegue mantiene el alcance académico del proyecto: no incorpora datos reales de pacientes y no representa una implementación oficial en hospitales.</w:t>
      </w:r>
      <w:r w:rsidRPr="00843D3C">
        <w:rPr>
          <w:color w:val="auto"/>
        </w:rPr>
        <w:br w:type="page"/>
      </w:r>
    </w:p>
    <w:p w14:paraId="1B00927F" w14:textId="77777777" w:rsidR="00DF1B40" w:rsidRPr="00843D3C" w:rsidRDefault="00000000" w:rsidP="00D17AC8">
      <w:pPr>
        <w:pStyle w:val="Ttulo1"/>
        <w:keepNext/>
        <w:spacing w:before="0" w:line="360" w:lineRule="auto"/>
        <w:jc w:val="center"/>
        <w:rPr>
          <w:color w:val="auto"/>
        </w:rPr>
      </w:pPr>
      <w:bookmarkStart w:id="166" w:name="_Toc232275402"/>
      <w:bookmarkStart w:id="167" w:name="_Toc232771395"/>
      <w:bookmarkStart w:id="168" w:name="_Toc233575572"/>
      <w:r w:rsidRPr="00843D3C">
        <w:rPr>
          <w:color w:val="auto"/>
          <w:sz w:val="24"/>
        </w:rPr>
        <w:lastRenderedPageBreak/>
        <w:t>CAPÍTULO VIII. VERIFICACIÓN FUNCIONAL</w:t>
      </w:r>
      <w:bookmarkEnd w:id="166"/>
      <w:bookmarkEnd w:id="167"/>
      <w:bookmarkEnd w:id="168"/>
    </w:p>
    <w:p w14:paraId="0000DE58" w14:textId="77777777" w:rsidR="00DF1B40" w:rsidRPr="00843D3C" w:rsidRDefault="00000000">
      <w:pPr>
        <w:pStyle w:val="Ttulo2"/>
        <w:keepNext/>
        <w:spacing w:before="160" w:after="80"/>
        <w:rPr>
          <w:color w:val="auto"/>
        </w:rPr>
      </w:pPr>
      <w:bookmarkStart w:id="169" w:name="_Toc232275403"/>
      <w:bookmarkStart w:id="170" w:name="_Toc232771396"/>
      <w:bookmarkStart w:id="171" w:name="_Toc233575573"/>
      <w:r w:rsidRPr="00843D3C">
        <w:rPr>
          <w:color w:val="auto"/>
          <w:sz w:val="24"/>
        </w:rPr>
        <w:t>8.1. Enfoque de verificación</w:t>
      </w:r>
      <w:bookmarkEnd w:id="169"/>
      <w:bookmarkEnd w:id="170"/>
      <w:bookmarkEnd w:id="171"/>
    </w:p>
    <w:p w14:paraId="3C5E7F08" w14:textId="77777777" w:rsidR="00DF1B40" w:rsidRPr="00843D3C" w:rsidRDefault="00000000">
      <w:pPr>
        <w:pStyle w:val="Normal1"/>
        <w:rPr>
          <w:color w:val="auto"/>
        </w:rPr>
      </w:pPr>
      <w:r w:rsidRPr="00843D3C">
        <w:rPr>
          <w:color w:val="auto"/>
        </w:rPr>
        <w:t>La verificación funcional comprueba que el prototipo responda correctamente a los escenarios definidos en la propuesta. No se mide impacto real en hospitales, reducción de desabastecimiento ni mejora en indicadores clínicos. La evaluación se realiza mediante casos de prueba controlados, con datos referenciales, observando si el sistema ejecuta las funciones esperadas.</w:t>
      </w:r>
    </w:p>
    <w:p w14:paraId="103C1E11" w14:textId="77777777" w:rsidR="00DF1B40" w:rsidRPr="00843D3C" w:rsidRDefault="00000000">
      <w:pPr>
        <w:pStyle w:val="Normal1"/>
        <w:rPr>
          <w:color w:val="auto"/>
        </w:rPr>
      </w:pPr>
      <w:r w:rsidRPr="00843D3C">
        <w:rPr>
          <w:color w:val="auto"/>
        </w:rPr>
        <w:t>La verificación funcional no es validación de impacto institucional. Es una estrategia apropiada para un artefacto académico porque permite demostrar funciones observables sin requerir implementación hospitalaria real ni datos sensibles.</w:t>
      </w:r>
    </w:p>
    <w:p w14:paraId="6D5A305D" w14:textId="77777777" w:rsidR="00DF1B40" w:rsidRPr="00843D3C" w:rsidRDefault="00000000">
      <w:pPr>
        <w:pStyle w:val="Ttulo2"/>
        <w:keepNext/>
        <w:spacing w:before="160" w:after="80"/>
        <w:rPr>
          <w:color w:val="auto"/>
        </w:rPr>
      </w:pPr>
      <w:bookmarkStart w:id="172" w:name="_Toc232275404"/>
      <w:bookmarkStart w:id="173" w:name="_Toc232771397"/>
      <w:bookmarkStart w:id="174" w:name="_Toc233575574"/>
      <w:r w:rsidRPr="00843D3C">
        <w:rPr>
          <w:color w:val="auto"/>
          <w:sz w:val="24"/>
        </w:rPr>
        <w:t>8.2. Escenarios de verificación</w:t>
      </w:r>
      <w:bookmarkEnd w:id="172"/>
      <w:bookmarkEnd w:id="173"/>
      <w:bookmarkEnd w:id="174"/>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999"/>
        <w:gridCol w:w="1800"/>
        <w:gridCol w:w="2100"/>
        <w:gridCol w:w="2200"/>
        <w:gridCol w:w="2261"/>
      </w:tblGrid>
      <w:tr w:rsidR="00843D3C" w:rsidRPr="00843D3C" w14:paraId="0333932A" w14:textId="77777777">
        <w:trPr>
          <w:tblHeader/>
          <w:jc w:val="center"/>
        </w:trPr>
        <w:tc>
          <w:tcPr>
            <w:tcW w:w="999" w:type="dxa"/>
            <w:tcBorders>
              <w:top w:val="single" w:sz="8" w:space="0" w:color="000000"/>
              <w:bottom w:val="single" w:sz="8" w:space="0" w:color="000000"/>
            </w:tcBorders>
            <w:shd w:val="clear" w:color="auto" w:fill="FFFFFF"/>
          </w:tcPr>
          <w:p w14:paraId="37FE56D9" w14:textId="77777777" w:rsidR="00DF1B40" w:rsidRPr="00843D3C" w:rsidRDefault="00000000">
            <w:pPr>
              <w:pStyle w:val="Normal1"/>
              <w:spacing w:line="240" w:lineRule="auto"/>
              <w:ind w:firstLine="0"/>
              <w:rPr>
                <w:color w:val="auto"/>
              </w:rPr>
            </w:pPr>
            <w:r w:rsidRPr="00843D3C">
              <w:rPr>
                <w:b/>
                <w:bCs/>
                <w:color w:val="auto"/>
                <w:sz w:val="20"/>
                <w:szCs w:val="20"/>
              </w:rPr>
              <w:t>Código</w:t>
            </w:r>
          </w:p>
        </w:tc>
        <w:tc>
          <w:tcPr>
            <w:tcW w:w="1800" w:type="dxa"/>
            <w:tcBorders>
              <w:top w:val="single" w:sz="8" w:space="0" w:color="000000"/>
              <w:bottom w:val="single" w:sz="8" w:space="0" w:color="000000"/>
            </w:tcBorders>
            <w:shd w:val="clear" w:color="auto" w:fill="FFFFFF"/>
          </w:tcPr>
          <w:p w14:paraId="33568E70" w14:textId="77777777" w:rsidR="00DF1B40" w:rsidRPr="00843D3C" w:rsidRDefault="00000000">
            <w:pPr>
              <w:pStyle w:val="Normal1"/>
              <w:spacing w:line="240" w:lineRule="auto"/>
              <w:ind w:firstLine="0"/>
              <w:rPr>
                <w:color w:val="auto"/>
              </w:rPr>
            </w:pPr>
            <w:r w:rsidRPr="00843D3C">
              <w:rPr>
                <w:b/>
                <w:bCs/>
                <w:color w:val="auto"/>
                <w:sz w:val="20"/>
                <w:szCs w:val="20"/>
              </w:rPr>
              <w:t>Módulo</w:t>
            </w:r>
          </w:p>
        </w:tc>
        <w:tc>
          <w:tcPr>
            <w:tcW w:w="2100" w:type="dxa"/>
            <w:tcBorders>
              <w:top w:val="single" w:sz="8" w:space="0" w:color="000000"/>
              <w:bottom w:val="single" w:sz="8" w:space="0" w:color="000000"/>
            </w:tcBorders>
            <w:shd w:val="clear" w:color="auto" w:fill="FFFFFF"/>
          </w:tcPr>
          <w:p w14:paraId="1AA31CBB" w14:textId="77777777" w:rsidR="00DF1B40" w:rsidRPr="00843D3C" w:rsidRDefault="00000000">
            <w:pPr>
              <w:pStyle w:val="Normal1"/>
              <w:spacing w:line="240" w:lineRule="auto"/>
              <w:ind w:firstLine="0"/>
              <w:rPr>
                <w:color w:val="auto"/>
              </w:rPr>
            </w:pPr>
            <w:r w:rsidRPr="00843D3C">
              <w:rPr>
                <w:b/>
                <w:bCs/>
                <w:color w:val="auto"/>
                <w:sz w:val="20"/>
                <w:szCs w:val="20"/>
              </w:rPr>
              <w:t>Escenario</w:t>
            </w:r>
          </w:p>
        </w:tc>
        <w:tc>
          <w:tcPr>
            <w:tcW w:w="2200" w:type="dxa"/>
            <w:tcBorders>
              <w:top w:val="single" w:sz="8" w:space="0" w:color="000000"/>
              <w:bottom w:val="single" w:sz="8" w:space="0" w:color="000000"/>
            </w:tcBorders>
            <w:shd w:val="clear" w:color="auto" w:fill="FFFFFF"/>
          </w:tcPr>
          <w:p w14:paraId="7E91F4B1" w14:textId="77777777" w:rsidR="00DF1B40" w:rsidRPr="00843D3C" w:rsidRDefault="00000000">
            <w:pPr>
              <w:pStyle w:val="Normal1"/>
              <w:spacing w:line="240" w:lineRule="auto"/>
              <w:ind w:firstLine="0"/>
              <w:rPr>
                <w:color w:val="auto"/>
              </w:rPr>
            </w:pPr>
            <w:r w:rsidRPr="00843D3C">
              <w:rPr>
                <w:b/>
                <w:bCs/>
                <w:color w:val="auto"/>
                <w:sz w:val="20"/>
                <w:szCs w:val="20"/>
              </w:rPr>
              <w:t>Datos de prueba referenciales</w:t>
            </w:r>
          </w:p>
        </w:tc>
        <w:tc>
          <w:tcPr>
            <w:tcW w:w="2261" w:type="dxa"/>
            <w:tcBorders>
              <w:top w:val="single" w:sz="8" w:space="0" w:color="000000"/>
              <w:bottom w:val="single" w:sz="8" w:space="0" w:color="000000"/>
            </w:tcBorders>
            <w:shd w:val="clear" w:color="auto" w:fill="FFFFFF"/>
          </w:tcPr>
          <w:p w14:paraId="4065246F" w14:textId="77777777" w:rsidR="00DF1B40" w:rsidRPr="00843D3C" w:rsidRDefault="00000000">
            <w:pPr>
              <w:pStyle w:val="Normal1"/>
              <w:spacing w:line="240" w:lineRule="auto"/>
              <w:ind w:firstLine="0"/>
              <w:rPr>
                <w:color w:val="auto"/>
              </w:rPr>
            </w:pPr>
            <w:r w:rsidRPr="00843D3C">
              <w:rPr>
                <w:b/>
                <w:bCs/>
                <w:color w:val="auto"/>
                <w:sz w:val="20"/>
                <w:szCs w:val="20"/>
              </w:rPr>
              <w:t>Resultado esperado</w:t>
            </w:r>
          </w:p>
        </w:tc>
      </w:tr>
      <w:tr w:rsidR="00843D3C" w:rsidRPr="00843D3C" w14:paraId="6E983083" w14:textId="77777777">
        <w:trPr>
          <w:jc w:val="center"/>
        </w:trPr>
        <w:tc>
          <w:tcPr>
            <w:tcW w:w="999" w:type="dxa"/>
            <w:tcBorders>
              <w:bottom w:val="single" w:sz="4" w:space="0" w:color="BFBFBF"/>
            </w:tcBorders>
            <w:shd w:val="clear" w:color="auto" w:fill="FFFFFF"/>
            <w:tcMar>
              <w:top w:w="80" w:type="dxa"/>
              <w:bottom w:w="80" w:type="dxa"/>
            </w:tcMar>
          </w:tcPr>
          <w:p w14:paraId="6CA167C1" w14:textId="77777777" w:rsidR="00DF1B40" w:rsidRPr="00843D3C" w:rsidRDefault="00000000">
            <w:pPr>
              <w:pStyle w:val="Normal1"/>
              <w:spacing w:line="240" w:lineRule="auto"/>
              <w:ind w:firstLine="0"/>
              <w:rPr>
                <w:color w:val="auto"/>
              </w:rPr>
            </w:pPr>
            <w:r w:rsidRPr="00843D3C">
              <w:rPr>
                <w:color w:val="auto"/>
                <w:sz w:val="20"/>
              </w:rPr>
              <w:t>CP-01</w:t>
            </w:r>
          </w:p>
        </w:tc>
        <w:tc>
          <w:tcPr>
            <w:tcW w:w="1800" w:type="dxa"/>
            <w:tcBorders>
              <w:bottom w:val="single" w:sz="4" w:space="0" w:color="BFBFBF"/>
            </w:tcBorders>
            <w:shd w:val="clear" w:color="auto" w:fill="FFFFFF"/>
            <w:tcMar>
              <w:top w:w="80" w:type="dxa"/>
              <w:bottom w:w="80" w:type="dxa"/>
            </w:tcMar>
          </w:tcPr>
          <w:p w14:paraId="07164B7C" w14:textId="77777777" w:rsidR="00DF1B40" w:rsidRPr="00843D3C" w:rsidRDefault="00000000">
            <w:pPr>
              <w:pStyle w:val="Normal1"/>
              <w:spacing w:line="240" w:lineRule="auto"/>
              <w:ind w:firstLine="0"/>
              <w:rPr>
                <w:color w:val="auto"/>
              </w:rPr>
            </w:pPr>
            <w:r w:rsidRPr="00843D3C">
              <w:rPr>
                <w:color w:val="auto"/>
                <w:sz w:val="20"/>
              </w:rPr>
              <w:t>Medicamentos</w:t>
            </w:r>
          </w:p>
        </w:tc>
        <w:tc>
          <w:tcPr>
            <w:tcW w:w="2100" w:type="dxa"/>
            <w:tcBorders>
              <w:bottom w:val="single" w:sz="4" w:space="0" w:color="BFBFBF"/>
            </w:tcBorders>
            <w:shd w:val="clear" w:color="auto" w:fill="FFFFFF"/>
            <w:tcMar>
              <w:top w:w="80" w:type="dxa"/>
              <w:bottom w:w="80" w:type="dxa"/>
            </w:tcMar>
          </w:tcPr>
          <w:p w14:paraId="7D5A7B88" w14:textId="77777777" w:rsidR="00DF1B40" w:rsidRPr="00843D3C" w:rsidRDefault="00000000">
            <w:pPr>
              <w:pStyle w:val="Normal1"/>
              <w:spacing w:line="240" w:lineRule="auto"/>
              <w:ind w:firstLine="0"/>
              <w:rPr>
                <w:color w:val="auto"/>
              </w:rPr>
            </w:pPr>
            <w:r w:rsidRPr="00843D3C">
              <w:rPr>
                <w:color w:val="auto"/>
                <w:sz w:val="20"/>
              </w:rPr>
              <w:t>Registrar medicamento nuevo</w:t>
            </w:r>
          </w:p>
        </w:tc>
        <w:tc>
          <w:tcPr>
            <w:tcW w:w="2200" w:type="dxa"/>
            <w:tcBorders>
              <w:bottom w:val="single" w:sz="4" w:space="0" w:color="BFBFBF"/>
            </w:tcBorders>
            <w:shd w:val="clear" w:color="auto" w:fill="FFFFFF"/>
            <w:tcMar>
              <w:top w:w="80" w:type="dxa"/>
              <w:bottom w:w="80" w:type="dxa"/>
            </w:tcMar>
          </w:tcPr>
          <w:p w14:paraId="1342060C" w14:textId="77777777" w:rsidR="00DF1B40" w:rsidRPr="00843D3C" w:rsidRDefault="00000000">
            <w:pPr>
              <w:pStyle w:val="Normal1"/>
              <w:spacing w:line="240" w:lineRule="auto"/>
              <w:ind w:firstLine="0"/>
              <w:rPr>
                <w:color w:val="auto"/>
              </w:rPr>
            </w:pPr>
            <w:r w:rsidRPr="00843D3C">
              <w:rPr>
                <w:color w:val="auto"/>
                <w:sz w:val="20"/>
              </w:rPr>
              <w:t>Paracetamol 500 mg comprimido, código MED-001, stock mín. 100, Lab. GenFarma</w:t>
            </w:r>
          </w:p>
        </w:tc>
        <w:tc>
          <w:tcPr>
            <w:tcW w:w="2261" w:type="dxa"/>
            <w:tcBorders>
              <w:bottom w:val="single" w:sz="4" w:space="0" w:color="BFBFBF"/>
            </w:tcBorders>
            <w:shd w:val="clear" w:color="auto" w:fill="FFFFFF"/>
            <w:tcMar>
              <w:top w:w="80" w:type="dxa"/>
              <w:bottom w:w="80" w:type="dxa"/>
            </w:tcMar>
          </w:tcPr>
          <w:p w14:paraId="66EEB4BA" w14:textId="77777777" w:rsidR="00DF1B40" w:rsidRPr="00843D3C" w:rsidRDefault="00000000">
            <w:pPr>
              <w:pStyle w:val="Normal1"/>
              <w:spacing w:line="240" w:lineRule="auto"/>
              <w:ind w:firstLine="0"/>
              <w:rPr>
                <w:color w:val="auto"/>
              </w:rPr>
            </w:pPr>
            <w:r w:rsidRPr="00843D3C">
              <w:rPr>
                <w:color w:val="auto"/>
                <w:sz w:val="20"/>
              </w:rPr>
              <w:t>Medicamento guardado con código institucional único y estado ACTIVO.</w:t>
            </w:r>
          </w:p>
        </w:tc>
      </w:tr>
      <w:tr w:rsidR="00843D3C" w:rsidRPr="00843D3C" w14:paraId="246C7642" w14:textId="77777777">
        <w:trPr>
          <w:jc w:val="center"/>
        </w:trPr>
        <w:tc>
          <w:tcPr>
            <w:tcW w:w="999" w:type="dxa"/>
            <w:tcBorders>
              <w:bottom w:val="single" w:sz="4" w:space="0" w:color="BFBFBF"/>
            </w:tcBorders>
            <w:shd w:val="clear" w:color="auto" w:fill="FFFFFF"/>
            <w:tcMar>
              <w:top w:w="80" w:type="dxa"/>
              <w:bottom w:w="80" w:type="dxa"/>
            </w:tcMar>
          </w:tcPr>
          <w:p w14:paraId="5F8A15D6" w14:textId="77777777" w:rsidR="00DF1B40" w:rsidRPr="00843D3C" w:rsidRDefault="00000000">
            <w:pPr>
              <w:pStyle w:val="Normal1"/>
              <w:spacing w:line="240" w:lineRule="auto"/>
              <w:ind w:firstLine="0"/>
              <w:rPr>
                <w:color w:val="auto"/>
              </w:rPr>
            </w:pPr>
            <w:r w:rsidRPr="00843D3C">
              <w:rPr>
                <w:color w:val="auto"/>
                <w:sz w:val="20"/>
              </w:rPr>
              <w:t>CP-02</w:t>
            </w:r>
          </w:p>
        </w:tc>
        <w:tc>
          <w:tcPr>
            <w:tcW w:w="1800" w:type="dxa"/>
            <w:tcBorders>
              <w:bottom w:val="single" w:sz="4" w:space="0" w:color="BFBFBF"/>
            </w:tcBorders>
            <w:shd w:val="clear" w:color="auto" w:fill="FFFFFF"/>
            <w:tcMar>
              <w:top w:w="80" w:type="dxa"/>
              <w:bottom w:w="80" w:type="dxa"/>
            </w:tcMar>
          </w:tcPr>
          <w:p w14:paraId="4F74A382" w14:textId="77777777" w:rsidR="00DF1B40" w:rsidRPr="00843D3C" w:rsidRDefault="00000000">
            <w:pPr>
              <w:pStyle w:val="Normal1"/>
              <w:spacing w:line="240" w:lineRule="auto"/>
              <w:ind w:firstLine="0"/>
              <w:rPr>
                <w:color w:val="auto"/>
              </w:rPr>
            </w:pPr>
            <w:r w:rsidRPr="00843D3C">
              <w:rPr>
                <w:color w:val="auto"/>
                <w:sz w:val="20"/>
              </w:rPr>
              <w:t>Medicamentos</w:t>
            </w:r>
          </w:p>
        </w:tc>
        <w:tc>
          <w:tcPr>
            <w:tcW w:w="2100" w:type="dxa"/>
            <w:tcBorders>
              <w:bottom w:val="single" w:sz="4" w:space="0" w:color="BFBFBF"/>
            </w:tcBorders>
            <w:shd w:val="clear" w:color="auto" w:fill="FFFFFF"/>
            <w:tcMar>
              <w:top w:w="80" w:type="dxa"/>
              <w:bottom w:w="80" w:type="dxa"/>
            </w:tcMar>
          </w:tcPr>
          <w:p w14:paraId="48B19A3A" w14:textId="77777777" w:rsidR="00DF1B40" w:rsidRPr="00843D3C" w:rsidRDefault="00000000">
            <w:pPr>
              <w:pStyle w:val="Normal1"/>
              <w:spacing w:line="240" w:lineRule="auto"/>
              <w:ind w:firstLine="0"/>
              <w:rPr>
                <w:color w:val="auto"/>
              </w:rPr>
            </w:pPr>
            <w:r w:rsidRPr="00843D3C">
              <w:rPr>
                <w:color w:val="auto"/>
                <w:sz w:val="20"/>
              </w:rPr>
              <w:t>Editar datos de medicamento</w:t>
            </w:r>
          </w:p>
        </w:tc>
        <w:tc>
          <w:tcPr>
            <w:tcW w:w="2200" w:type="dxa"/>
            <w:tcBorders>
              <w:bottom w:val="single" w:sz="4" w:space="0" w:color="BFBFBF"/>
            </w:tcBorders>
            <w:shd w:val="clear" w:color="auto" w:fill="FFFFFF"/>
            <w:tcMar>
              <w:top w:w="80" w:type="dxa"/>
              <w:bottom w:w="80" w:type="dxa"/>
            </w:tcMar>
          </w:tcPr>
          <w:p w14:paraId="60768167" w14:textId="77777777" w:rsidR="00DF1B40" w:rsidRPr="00843D3C" w:rsidRDefault="00000000">
            <w:pPr>
              <w:pStyle w:val="Normal1"/>
              <w:spacing w:line="240" w:lineRule="auto"/>
              <w:ind w:firstLine="0"/>
              <w:rPr>
                <w:color w:val="auto"/>
              </w:rPr>
            </w:pPr>
            <w:r w:rsidRPr="00843D3C">
              <w:rPr>
                <w:color w:val="auto"/>
                <w:sz w:val="20"/>
              </w:rPr>
              <w:t>Actualizar presentación de "caja x 20" a "caja x 30"</w:t>
            </w:r>
          </w:p>
        </w:tc>
        <w:tc>
          <w:tcPr>
            <w:tcW w:w="2261" w:type="dxa"/>
            <w:tcBorders>
              <w:bottom w:val="single" w:sz="4" w:space="0" w:color="BFBFBF"/>
            </w:tcBorders>
            <w:shd w:val="clear" w:color="auto" w:fill="FFFFFF"/>
            <w:tcMar>
              <w:top w:w="80" w:type="dxa"/>
              <w:bottom w:w="80" w:type="dxa"/>
            </w:tcMar>
          </w:tcPr>
          <w:p w14:paraId="3D4F408F" w14:textId="77777777" w:rsidR="00DF1B40" w:rsidRPr="00843D3C" w:rsidRDefault="00000000">
            <w:pPr>
              <w:pStyle w:val="Normal1"/>
              <w:spacing w:line="240" w:lineRule="auto"/>
              <w:ind w:firstLine="0"/>
              <w:rPr>
                <w:color w:val="auto"/>
              </w:rPr>
            </w:pPr>
            <w:r w:rsidRPr="00843D3C">
              <w:rPr>
                <w:color w:val="auto"/>
                <w:sz w:val="20"/>
              </w:rPr>
              <w:t>Datos modificados correctamente; historial previo conservado.</w:t>
            </w:r>
          </w:p>
        </w:tc>
      </w:tr>
      <w:tr w:rsidR="00843D3C" w:rsidRPr="00843D3C" w14:paraId="6F071708" w14:textId="77777777">
        <w:trPr>
          <w:jc w:val="center"/>
        </w:trPr>
        <w:tc>
          <w:tcPr>
            <w:tcW w:w="999" w:type="dxa"/>
            <w:tcBorders>
              <w:bottom w:val="single" w:sz="4" w:space="0" w:color="BFBFBF"/>
            </w:tcBorders>
            <w:shd w:val="clear" w:color="auto" w:fill="FFFFFF"/>
            <w:tcMar>
              <w:top w:w="80" w:type="dxa"/>
              <w:bottom w:w="80" w:type="dxa"/>
            </w:tcMar>
          </w:tcPr>
          <w:p w14:paraId="70018050" w14:textId="77777777" w:rsidR="00DF1B40" w:rsidRPr="00843D3C" w:rsidRDefault="00000000">
            <w:pPr>
              <w:pStyle w:val="Normal1"/>
              <w:spacing w:line="240" w:lineRule="auto"/>
              <w:ind w:firstLine="0"/>
              <w:rPr>
                <w:color w:val="auto"/>
              </w:rPr>
            </w:pPr>
            <w:r w:rsidRPr="00843D3C">
              <w:rPr>
                <w:color w:val="auto"/>
                <w:sz w:val="20"/>
              </w:rPr>
              <w:t>CP-03</w:t>
            </w:r>
          </w:p>
        </w:tc>
        <w:tc>
          <w:tcPr>
            <w:tcW w:w="1800" w:type="dxa"/>
            <w:tcBorders>
              <w:bottom w:val="single" w:sz="4" w:space="0" w:color="BFBFBF"/>
            </w:tcBorders>
            <w:shd w:val="clear" w:color="auto" w:fill="FFFFFF"/>
            <w:tcMar>
              <w:top w:w="80" w:type="dxa"/>
              <w:bottom w:w="80" w:type="dxa"/>
            </w:tcMar>
          </w:tcPr>
          <w:p w14:paraId="04A48210" w14:textId="77777777" w:rsidR="00DF1B40" w:rsidRPr="00843D3C" w:rsidRDefault="00000000">
            <w:pPr>
              <w:pStyle w:val="Normal1"/>
              <w:spacing w:line="240" w:lineRule="auto"/>
              <w:ind w:firstLine="0"/>
              <w:rPr>
                <w:color w:val="auto"/>
              </w:rPr>
            </w:pPr>
            <w:r w:rsidRPr="00843D3C">
              <w:rPr>
                <w:color w:val="auto"/>
                <w:sz w:val="20"/>
              </w:rPr>
              <w:t>Medicamentos</w:t>
            </w:r>
          </w:p>
        </w:tc>
        <w:tc>
          <w:tcPr>
            <w:tcW w:w="2100" w:type="dxa"/>
            <w:tcBorders>
              <w:bottom w:val="single" w:sz="4" w:space="0" w:color="BFBFBF"/>
            </w:tcBorders>
            <w:shd w:val="clear" w:color="auto" w:fill="FFFFFF"/>
            <w:tcMar>
              <w:top w:w="80" w:type="dxa"/>
              <w:bottom w:w="80" w:type="dxa"/>
            </w:tcMar>
          </w:tcPr>
          <w:p w14:paraId="361E632D" w14:textId="77777777" w:rsidR="00DF1B40" w:rsidRPr="00843D3C" w:rsidRDefault="00000000">
            <w:pPr>
              <w:pStyle w:val="Normal1"/>
              <w:spacing w:line="240" w:lineRule="auto"/>
              <w:ind w:firstLine="0"/>
              <w:rPr>
                <w:color w:val="auto"/>
              </w:rPr>
            </w:pPr>
            <w:r w:rsidRPr="00843D3C">
              <w:rPr>
                <w:color w:val="auto"/>
                <w:sz w:val="20"/>
              </w:rPr>
              <w:t>Desactivar medicamento</w:t>
            </w:r>
          </w:p>
        </w:tc>
        <w:tc>
          <w:tcPr>
            <w:tcW w:w="2200" w:type="dxa"/>
            <w:tcBorders>
              <w:bottom w:val="single" w:sz="4" w:space="0" w:color="BFBFBF"/>
            </w:tcBorders>
            <w:shd w:val="clear" w:color="auto" w:fill="FFFFFF"/>
            <w:tcMar>
              <w:top w:w="80" w:type="dxa"/>
              <w:bottom w:w="80" w:type="dxa"/>
            </w:tcMar>
          </w:tcPr>
          <w:p w14:paraId="46CF7423" w14:textId="77777777" w:rsidR="00DF1B40" w:rsidRPr="00843D3C" w:rsidRDefault="00000000">
            <w:pPr>
              <w:pStyle w:val="Normal1"/>
              <w:spacing w:line="240" w:lineRule="auto"/>
              <w:ind w:firstLine="0"/>
              <w:rPr>
                <w:color w:val="auto"/>
              </w:rPr>
            </w:pPr>
            <w:r w:rsidRPr="00843D3C">
              <w:rPr>
                <w:color w:val="auto"/>
                <w:sz w:val="20"/>
              </w:rPr>
              <w:t>Cambiar estado de Amoxicilina MED-005 a INACTIVO</w:t>
            </w:r>
          </w:p>
        </w:tc>
        <w:tc>
          <w:tcPr>
            <w:tcW w:w="2261" w:type="dxa"/>
            <w:tcBorders>
              <w:bottom w:val="single" w:sz="4" w:space="0" w:color="BFBFBF"/>
            </w:tcBorders>
            <w:shd w:val="clear" w:color="auto" w:fill="FFFFFF"/>
            <w:tcMar>
              <w:top w:w="80" w:type="dxa"/>
              <w:bottom w:w="80" w:type="dxa"/>
            </w:tcMar>
          </w:tcPr>
          <w:p w14:paraId="1FA744CC" w14:textId="77777777" w:rsidR="00DF1B40" w:rsidRPr="00843D3C" w:rsidRDefault="00000000">
            <w:pPr>
              <w:pStyle w:val="Normal1"/>
              <w:spacing w:line="240" w:lineRule="auto"/>
              <w:ind w:firstLine="0"/>
              <w:rPr>
                <w:color w:val="auto"/>
              </w:rPr>
            </w:pPr>
            <w:r w:rsidRPr="00843D3C">
              <w:rPr>
                <w:color w:val="auto"/>
                <w:sz w:val="20"/>
              </w:rPr>
              <w:t>Medicamento no aparece en consulta pública; permanece en BD con historial.</w:t>
            </w:r>
          </w:p>
        </w:tc>
      </w:tr>
      <w:tr w:rsidR="00843D3C" w:rsidRPr="00843D3C" w14:paraId="5E016C2A" w14:textId="77777777">
        <w:trPr>
          <w:jc w:val="center"/>
        </w:trPr>
        <w:tc>
          <w:tcPr>
            <w:tcW w:w="999" w:type="dxa"/>
            <w:tcBorders>
              <w:bottom w:val="single" w:sz="4" w:space="0" w:color="BFBFBF"/>
            </w:tcBorders>
            <w:shd w:val="clear" w:color="auto" w:fill="FFFFFF"/>
            <w:tcMar>
              <w:top w:w="80" w:type="dxa"/>
              <w:bottom w:w="80" w:type="dxa"/>
            </w:tcMar>
          </w:tcPr>
          <w:p w14:paraId="7E0B6E56" w14:textId="77777777" w:rsidR="00DF1B40" w:rsidRPr="00843D3C" w:rsidRDefault="00000000">
            <w:pPr>
              <w:pStyle w:val="Normal1"/>
              <w:spacing w:line="240" w:lineRule="auto"/>
              <w:ind w:firstLine="0"/>
              <w:rPr>
                <w:color w:val="auto"/>
              </w:rPr>
            </w:pPr>
            <w:r w:rsidRPr="00843D3C">
              <w:rPr>
                <w:color w:val="auto"/>
                <w:sz w:val="20"/>
              </w:rPr>
              <w:t>CP-04</w:t>
            </w:r>
          </w:p>
        </w:tc>
        <w:tc>
          <w:tcPr>
            <w:tcW w:w="1800" w:type="dxa"/>
            <w:tcBorders>
              <w:bottom w:val="single" w:sz="4" w:space="0" w:color="BFBFBF"/>
            </w:tcBorders>
            <w:shd w:val="clear" w:color="auto" w:fill="FFFFFF"/>
            <w:tcMar>
              <w:top w:w="80" w:type="dxa"/>
              <w:bottom w:w="80" w:type="dxa"/>
            </w:tcMar>
          </w:tcPr>
          <w:p w14:paraId="1794D0C1" w14:textId="77777777" w:rsidR="00DF1B40" w:rsidRPr="00843D3C" w:rsidRDefault="00000000">
            <w:pPr>
              <w:pStyle w:val="Normal1"/>
              <w:spacing w:line="240" w:lineRule="auto"/>
              <w:ind w:firstLine="0"/>
              <w:rPr>
                <w:color w:val="auto"/>
              </w:rPr>
            </w:pPr>
            <w:r w:rsidRPr="00843D3C">
              <w:rPr>
                <w:color w:val="auto"/>
                <w:sz w:val="20"/>
              </w:rPr>
              <w:t>Entradas/Lotes</w:t>
            </w:r>
          </w:p>
        </w:tc>
        <w:tc>
          <w:tcPr>
            <w:tcW w:w="2100" w:type="dxa"/>
            <w:tcBorders>
              <w:bottom w:val="single" w:sz="4" w:space="0" w:color="BFBFBF"/>
            </w:tcBorders>
            <w:shd w:val="clear" w:color="auto" w:fill="FFFFFF"/>
            <w:tcMar>
              <w:top w:w="80" w:type="dxa"/>
              <w:bottom w:w="80" w:type="dxa"/>
            </w:tcMar>
          </w:tcPr>
          <w:p w14:paraId="43194B2A" w14:textId="77777777" w:rsidR="00DF1B40" w:rsidRPr="00843D3C" w:rsidRDefault="00000000">
            <w:pPr>
              <w:pStyle w:val="Normal1"/>
              <w:spacing w:line="240" w:lineRule="auto"/>
              <w:ind w:firstLine="0"/>
              <w:rPr>
                <w:color w:val="auto"/>
              </w:rPr>
            </w:pPr>
            <w:r w:rsidRPr="00843D3C">
              <w:rPr>
                <w:color w:val="auto"/>
                <w:sz w:val="20"/>
              </w:rPr>
              <w:t>Registrar entrada con lote nuevo</w:t>
            </w:r>
          </w:p>
        </w:tc>
        <w:tc>
          <w:tcPr>
            <w:tcW w:w="2200" w:type="dxa"/>
            <w:tcBorders>
              <w:bottom w:val="single" w:sz="4" w:space="0" w:color="BFBFBF"/>
            </w:tcBorders>
            <w:shd w:val="clear" w:color="auto" w:fill="FFFFFF"/>
            <w:tcMar>
              <w:top w:w="80" w:type="dxa"/>
              <w:bottom w:w="80" w:type="dxa"/>
            </w:tcMar>
          </w:tcPr>
          <w:p w14:paraId="3C6555F0" w14:textId="77777777" w:rsidR="00DF1B40" w:rsidRPr="00843D3C" w:rsidRDefault="00000000">
            <w:pPr>
              <w:pStyle w:val="Normal1"/>
              <w:spacing w:line="240" w:lineRule="auto"/>
              <w:ind w:firstLine="0"/>
              <w:rPr>
                <w:color w:val="auto"/>
              </w:rPr>
            </w:pPr>
            <w:r w:rsidRPr="00843D3C">
              <w:rPr>
                <w:color w:val="auto"/>
                <w:sz w:val="20"/>
              </w:rPr>
              <w:t>Entrada de Paracetamol, lote L-001, vence 2027-06-30, cantidad 50, almacén Central</w:t>
            </w:r>
          </w:p>
        </w:tc>
        <w:tc>
          <w:tcPr>
            <w:tcW w:w="2261" w:type="dxa"/>
            <w:tcBorders>
              <w:bottom w:val="single" w:sz="4" w:space="0" w:color="BFBFBF"/>
            </w:tcBorders>
            <w:shd w:val="clear" w:color="auto" w:fill="FFFFFF"/>
            <w:tcMar>
              <w:top w:w="80" w:type="dxa"/>
              <w:bottom w:w="80" w:type="dxa"/>
            </w:tcMar>
          </w:tcPr>
          <w:p w14:paraId="169E9D33" w14:textId="77777777" w:rsidR="00DF1B40" w:rsidRPr="00843D3C" w:rsidRDefault="00000000">
            <w:pPr>
              <w:pStyle w:val="Normal1"/>
              <w:spacing w:line="240" w:lineRule="auto"/>
              <w:ind w:firstLine="0"/>
              <w:rPr>
                <w:color w:val="auto"/>
              </w:rPr>
            </w:pPr>
            <w:r w:rsidRPr="00843D3C">
              <w:rPr>
                <w:color w:val="auto"/>
                <w:sz w:val="20"/>
              </w:rPr>
              <w:t>Entrada registrada; lote creado desde la entrada con cantidadActual = 50 y movimiento ENTRADA generado.</w:t>
            </w:r>
          </w:p>
        </w:tc>
      </w:tr>
      <w:tr w:rsidR="00843D3C" w:rsidRPr="00843D3C" w14:paraId="53F7C8C4" w14:textId="77777777">
        <w:trPr>
          <w:jc w:val="center"/>
        </w:trPr>
        <w:tc>
          <w:tcPr>
            <w:tcW w:w="999" w:type="dxa"/>
            <w:tcBorders>
              <w:bottom w:val="single" w:sz="4" w:space="0" w:color="BFBFBF"/>
            </w:tcBorders>
            <w:shd w:val="clear" w:color="auto" w:fill="FFFFFF"/>
            <w:tcMar>
              <w:top w:w="80" w:type="dxa"/>
              <w:bottom w:w="80" w:type="dxa"/>
            </w:tcMar>
          </w:tcPr>
          <w:p w14:paraId="779F81C3" w14:textId="77777777" w:rsidR="00DF1B40" w:rsidRPr="00843D3C" w:rsidRDefault="00000000">
            <w:pPr>
              <w:pStyle w:val="Normal1"/>
              <w:spacing w:line="240" w:lineRule="auto"/>
              <w:ind w:firstLine="0"/>
              <w:rPr>
                <w:color w:val="auto"/>
              </w:rPr>
            </w:pPr>
            <w:r w:rsidRPr="00843D3C">
              <w:rPr>
                <w:color w:val="auto"/>
                <w:sz w:val="20"/>
              </w:rPr>
              <w:t>CP-05</w:t>
            </w:r>
          </w:p>
        </w:tc>
        <w:tc>
          <w:tcPr>
            <w:tcW w:w="1800" w:type="dxa"/>
            <w:tcBorders>
              <w:bottom w:val="single" w:sz="4" w:space="0" w:color="BFBFBF"/>
            </w:tcBorders>
            <w:shd w:val="clear" w:color="auto" w:fill="FFFFFF"/>
            <w:tcMar>
              <w:top w:w="80" w:type="dxa"/>
              <w:bottom w:w="80" w:type="dxa"/>
            </w:tcMar>
          </w:tcPr>
          <w:p w14:paraId="3D42155E" w14:textId="77777777" w:rsidR="00DF1B40" w:rsidRPr="00843D3C" w:rsidRDefault="00000000">
            <w:pPr>
              <w:pStyle w:val="Normal1"/>
              <w:spacing w:line="240" w:lineRule="auto"/>
              <w:ind w:firstLine="0"/>
              <w:rPr>
                <w:color w:val="auto"/>
              </w:rPr>
            </w:pPr>
            <w:r w:rsidRPr="00843D3C">
              <w:rPr>
                <w:color w:val="auto"/>
                <w:sz w:val="20"/>
              </w:rPr>
              <w:t>Entradas</w:t>
            </w:r>
          </w:p>
        </w:tc>
        <w:tc>
          <w:tcPr>
            <w:tcW w:w="2100" w:type="dxa"/>
            <w:tcBorders>
              <w:bottom w:val="single" w:sz="4" w:space="0" w:color="BFBFBF"/>
            </w:tcBorders>
            <w:shd w:val="clear" w:color="auto" w:fill="FFFFFF"/>
            <w:tcMar>
              <w:top w:w="80" w:type="dxa"/>
              <w:bottom w:w="80" w:type="dxa"/>
            </w:tcMar>
          </w:tcPr>
          <w:p w14:paraId="2B3A96FC" w14:textId="77777777" w:rsidR="00DF1B40" w:rsidRPr="00843D3C" w:rsidRDefault="00000000">
            <w:pPr>
              <w:pStyle w:val="Normal1"/>
              <w:spacing w:line="240" w:lineRule="auto"/>
              <w:ind w:firstLine="0"/>
              <w:rPr>
                <w:color w:val="auto"/>
              </w:rPr>
            </w:pPr>
            <w:r w:rsidRPr="00843D3C">
              <w:rPr>
                <w:color w:val="auto"/>
                <w:sz w:val="20"/>
              </w:rPr>
              <w:t>Registrar entrada múltiple válida</w:t>
            </w:r>
          </w:p>
        </w:tc>
        <w:tc>
          <w:tcPr>
            <w:tcW w:w="2200" w:type="dxa"/>
            <w:tcBorders>
              <w:bottom w:val="single" w:sz="4" w:space="0" w:color="BFBFBF"/>
            </w:tcBorders>
            <w:shd w:val="clear" w:color="auto" w:fill="FFFFFF"/>
            <w:tcMar>
              <w:top w:w="80" w:type="dxa"/>
              <w:bottom w:w="80" w:type="dxa"/>
            </w:tcMar>
          </w:tcPr>
          <w:p w14:paraId="01BF013D" w14:textId="77777777" w:rsidR="00DF1B40" w:rsidRPr="00843D3C" w:rsidRDefault="00000000">
            <w:pPr>
              <w:pStyle w:val="Normal1"/>
              <w:spacing w:line="240" w:lineRule="auto"/>
              <w:ind w:firstLine="0"/>
              <w:rPr>
                <w:color w:val="auto"/>
              </w:rPr>
            </w:pPr>
            <w:r w:rsidRPr="00843D3C">
              <w:rPr>
                <w:color w:val="auto"/>
                <w:sz w:val="20"/>
              </w:rPr>
              <w:t>Entrada con dos o más ítems de medicamentos diferentes y lotes nuevos</w:t>
            </w:r>
          </w:p>
        </w:tc>
        <w:tc>
          <w:tcPr>
            <w:tcW w:w="2261" w:type="dxa"/>
            <w:tcBorders>
              <w:bottom w:val="single" w:sz="4" w:space="0" w:color="BFBFBF"/>
            </w:tcBorders>
            <w:shd w:val="clear" w:color="auto" w:fill="FFFFFF"/>
            <w:tcMar>
              <w:top w:w="80" w:type="dxa"/>
              <w:bottom w:w="80" w:type="dxa"/>
            </w:tcMar>
          </w:tcPr>
          <w:p w14:paraId="179F43C6" w14:textId="77777777" w:rsidR="00DF1B40" w:rsidRPr="00843D3C" w:rsidRDefault="00000000">
            <w:pPr>
              <w:pStyle w:val="Normal1"/>
              <w:spacing w:line="240" w:lineRule="auto"/>
              <w:ind w:firstLine="0"/>
              <w:rPr>
                <w:color w:val="auto"/>
              </w:rPr>
            </w:pPr>
            <w:r w:rsidRPr="00843D3C">
              <w:rPr>
                <w:color w:val="auto"/>
                <w:sz w:val="20"/>
              </w:rPr>
              <w:t>Se crea una sola entrada con varios detalles; se actualiza stock y se genera movimiento por cada lote.</w:t>
            </w:r>
          </w:p>
        </w:tc>
      </w:tr>
      <w:tr w:rsidR="00843D3C" w:rsidRPr="00843D3C" w14:paraId="64BE7A85" w14:textId="77777777">
        <w:trPr>
          <w:jc w:val="center"/>
        </w:trPr>
        <w:tc>
          <w:tcPr>
            <w:tcW w:w="999" w:type="dxa"/>
            <w:tcBorders>
              <w:bottom w:val="single" w:sz="4" w:space="0" w:color="BFBFBF"/>
            </w:tcBorders>
            <w:shd w:val="clear" w:color="auto" w:fill="FFFFFF"/>
            <w:tcMar>
              <w:top w:w="80" w:type="dxa"/>
              <w:bottom w:w="80" w:type="dxa"/>
            </w:tcMar>
          </w:tcPr>
          <w:p w14:paraId="63DDDCC5" w14:textId="77777777" w:rsidR="00DF1B40" w:rsidRPr="00843D3C" w:rsidRDefault="00000000">
            <w:pPr>
              <w:pStyle w:val="Normal1"/>
              <w:spacing w:line="240" w:lineRule="auto"/>
              <w:ind w:firstLine="0"/>
              <w:rPr>
                <w:color w:val="auto"/>
              </w:rPr>
            </w:pPr>
            <w:r w:rsidRPr="00843D3C">
              <w:rPr>
                <w:color w:val="auto"/>
                <w:sz w:val="20"/>
              </w:rPr>
              <w:lastRenderedPageBreak/>
              <w:t>CP-06</w:t>
            </w:r>
          </w:p>
        </w:tc>
        <w:tc>
          <w:tcPr>
            <w:tcW w:w="1800" w:type="dxa"/>
            <w:tcBorders>
              <w:bottom w:val="single" w:sz="4" w:space="0" w:color="BFBFBF"/>
            </w:tcBorders>
            <w:shd w:val="clear" w:color="auto" w:fill="FFFFFF"/>
            <w:tcMar>
              <w:top w:w="80" w:type="dxa"/>
              <w:bottom w:w="80" w:type="dxa"/>
            </w:tcMar>
          </w:tcPr>
          <w:p w14:paraId="516B5C0A" w14:textId="77777777" w:rsidR="00DF1B40" w:rsidRPr="00843D3C" w:rsidRDefault="00000000">
            <w:pPr>
              <w:pStyle w:val="Normal1"/>
              <w:spacing w:line="240" w:lineRule="auto"/>
              <w:ind w:firstLine="0"/>
              <w:rPr>
                <w:color w:val="auto"/>
              </w:rPr>
            </w:pPr>
            <w:r w:rsidRPr="00843D3C">
              <w:rPr>
                <w:color w:val="auto"/>
                <w:sz w:val="20"/>
              </w:rPr>
              <w:t>Salidas</w:t>
            </w:r>
          </w:p>
        </w:tc>
        <w:tc>
          <w:tcPr>
            <w:tcW w:w="2100" w:type="dxa"/>
            <w:tcBorders>
              <w:bottom w:val="single" w:sz="4" w:space="0" w:color="BFBFBF"/>
            </w:tcBorders>
            <w:shd w:val="clear" w:color="auto" w:fill="FFFFFF"/>
            <w:tcMar>
              <w:top w:w="80" w:type="dxa"/>
              <w:bottom w:w="80" w:type="dxa"/>
            </w:tcMar>
          </w:tcPr>
          <w:p w14:paraId="1EB6C9BF" w14:textId="77777777" w:rsidR="00DF1B40" w:rsidRPr="00843D3C" w:rsidRDefault="00000000">
            <w:pPr>
              <w:pStyle w:val="Normal1"/>
              <w:spacing w:line="240" w:lineRule="auto"/>
              <w:ind w:firstLine="0"/>
              <w:rPr>
                <w:color w:val="auto"/>
              </w:rPr>
            </w:pPr>
            <w:r w:rsidRPr="00843D3C">
              <w:rPr>
                <w:color w:val="auto"/>
                <w:sz w:val="20"/>
              </w:rPr>
              <w:t>Registrar salida FEFO válida</w:t>
            </w:r>
          </w:p>
        </w:tc>
        <w:tc>
          <w:tcPr>
            <w:tcW w:w="2200" w:type="dxa"/>
            <w:tcBorders>
              <w:bottom w:val="single" w:sz="4" w:space="0" w:color="BFBFBF"/>
            </w:tcBorders>
            <w:shd w:val="clear" w:color="auto" w:fill="FFFFFF"/>
            <w:tcMar>
              <w:top w:w="80" w:type="dxa"/>
              <w:bottom w:w="80" w:type="dxa"/>
            </w:tcMar>
          </w:tcPr>
          <w:p w14:paraId="65665D41" w14:textId="77777777" w:rsidR="00DF1B40" w:rsidRPr="00843D3C" w:rsidRDefault="00000000">
            <w:pPr>
              <w:pStyle w:val="Normal1"/>
              <w:spacing w:line="240" w:lineRule="auto"/>
              <w:ind w:firstLine="0"/>
              <w:rPr>
                <w:color w:val="auto"/>
              </w:rPr>
            </w:pPr>
            <w:r w:rsidRPr="00843D3C">
              <w:rPr>
                <w:color w:val="auto"/>
                <w:sz w:val="20"/>
              </w:rPr>
              <w:t>Salida de 10 unidades de un medicamento con lotes vigentes disponibles</w:t>
            </w:r>
          </w:p>
        </w:tc>
        <w:tc>
          <w:tcPr>
            <w:tcW w:w="2261" w:type="dxa"/>
            <w:tcBorders>
              <w:bottom w:val="single" w:sz="4" w:space="0" w:color="BFBFBF"/>
            </w:tcBorders>
            <w:shd w:val="clear" w:color="auto" w:fill="FFFFFF"/>
            <w:tcMar>
              <w:top w:w="80" w:type="dxa"/>
              <w:bottom w:w="80" w:type="dxa"/>
            </w:tcMar>
          </w:tcPr>
          <w:p w14:paraId="231481A6" w14:textId="77777777" w:rsidR="00DF1B40" w:rsidRPr="00843D3C" w:rsidRDefault="00000000">
            <w:pPr>
              <w:pStyle w:val="Normal1"/>
              <w:spacing w:line="240" w:lineRule="auto"/>
              <w:ind w:firstLine="0"/>
              <w:rPr>
                <w:color w:val="auto"/>
              </w:rPr>
            </w:pPr>
            <w:r w:rsidRPr="00843D3C">
              <w:rPr>
                <w:color w:val="auto"/>
                <w:sz w:val="20"/>
              </w:rPr>
              <w:t>Stock disminuye en el lote con vencimiento más próximo; movimiento de salida queda registrado.</w:t>
            </w:r>
          </w:p>
        </w:tc>
      </w:tr>
      <w:tr w:rsidR="00843D3C" w:rsidRPr="00843D3C" w14:paraId="39CC700F" w14:textId="77777777">
        <w:trPr>
          <w:jc w:val="center"/>
        </w:trPr>
        <w:tc>
          <w:tcPr>
            <w:tcW w:w="999" w:type="dxa"/>
            <w:tcBorders>
              <w:bottom w:val="single" w:sz="4" w:space="0" w:color="BFBFBF"/>
            </w:tcBorders>
            <w:shd w:val="clear" w:color="auto" w:fill="FFFFFF"/>
            <w:tcMar>
              <w:top w:w="80" w:type="dxa"/>
              <w:bottom w:w="80" w:type="dxa"/>
            </w:tcMar>
          </w:tcPr>
          <w:p w14:paraId="7A6F2983" w14:textId="77777777" w:rsidR="00DF1B40" w:rsidRPr="00843D3C" w:rsidRDefault="00000000">
            <w:pPr>
              <w:pStyle w:val="Normal1"/>
              <w:spacing w:line="240" w:lineRule="auto"/>
              <w:ind w:firstLine="0"/>
              <w:rPr>
                <w:color w:val="auto"/>
              </w:rPr>
            </w:pPr>
            <w:r w:rsidRPr="00843D3C">
              <w:rPr>
                <w:color w:val="auto"/>
                <w:sz w:val="20"/>
              </w:rPr>
              <w:t>CP-07</w:t>
            </w:r>
          </w:p>
        </w:tc>
        <w:tc>
          <w:tcPr>
            <w:tcW w:w="1800" w:type="dxa"/>
            <w:tcBorders>
              <w:bottom w:val="single" w:sz="4" w:space="0" w:color="BFBFBF"/>
            </w:tcBorders>
            <w:shd w:val="clear" w:color="auto" w:fill="FFFFFF"/>
            <w:tcMar>
              <w:top w:w="80" w:type="dxa"/>
              <w:bottom w:w="80" w:type="dxa"/>
            </w:tcMar>
          </w:tcPr>
          <w:p w14:paraId="159887B2" w14:textId="77777777" w:rsidR="00DF1B40" w:rsidRPr="00843D3C" w:rsidRDefault="00000000">
            <w:pPr>
              <w:pStyle w:val="Normal1"/>
              <w:spacing w:line="240" w:lineRule="auto"/>
              <w:ind w:firstLine="0"/>
              <w:rPr>
                <w:color w:val="auto"/>
              </w:rPr>
            </w:pPr>
            <w:r w:rsidRPr="00843D3C">
              <w:rPr>
                <w:color w:val="auto"/>
                <w:sz w:val="20"/>
              </w:rPr>
              <w:t>Salidas</w:t>
            </w:r>
          </w:p>
        </w:tc>
        <w:tc>
          <w:tcPr>
            <w:tcW w:w="2100" w:type="dxa"/>
            <w:tcBorders>
              <w:bottom w:val="single" w:sz="4" w:space="0" w:color="BFBFBF"/>
            </w:tcBorders>
            <w:shd w:val="clear" w:color="auto" w:fill="FFFFFF"/>
            <w:tcMar>
              <w:top w:w="80" w:type="dxa"/>
              <w:bottom w:w="80" w:type="dxa"/>
            </w:tcMar>
          </w:tcPr>
          <w:p w14:paraId="179A69F2" w14:textId="77777777" w:rsidR="00DF1B40" w:rsidRPr="00843D3C" w:rsidRDefault="00000000">
            <w:pPr>
              <w:pStyle w:val="Normal1"/>
              <w:spacing w:line="240" w:lineRule="auto"/>
              <w:ind w:firstLine="0"/>
              <w:rPr>
                <w:color w:val="auto"/>
              </w:rPr>
            </w:pPr>
            <w:r w:rsidRPr="00843D3C">
              <w:rPr>
                <w:color w:val="auto"/>
                <w:sz w:val="20"/>
              </w:rPr>
              <w:t>Impedir salida con stock insuficiente</w:t>
            </w:r>
          </w:p>
        </w:tc>
        <w:tc>
          <w:tcPr>
            <w:tcW w:w="2200" w:type="dxa"/>
            <w:tcBorders>
              <w:bottom w:val="single" w:sz="4" w:space="0" w:color="BFBFBF"/>
            </w:tcBorders>
            <w:shd w:val="clear" w:color="auto" w:fill="FFFFFF"/>
            <w:tcMar>
              <w:top w:w="80" w:type="dxa"/>
              <w:bottom w:w="80" w:type="dxa"/>
            </w:tcMar>
          </w:tcPr>
          <w:p w14:paraId="19DF17D2" w14:textId="77777777" w:rsidR="00DF1B40" w:rsidRPr="00843D3C" w:rsidRDefault="00000000">
            <w:pPr>
              <w:pStyle w:val="Normal1"/>
              <w:spacing w:line="240" w:lineRule="auto"/>
              <w:ind w:firstLine="0"/>
              <w:rPr>
                <w:color w:val="auto"/>
              </w:rPr>
            </w:pPr>
            <w:r w:rsidRPr="00843D3C">
              <w:rPr>
                <w:color w:val="auto"/>
                <w:sz w:val="20"/>
              </w:rPr>
              <w:t>Solicitar cantidad superior al stock activo disponible del medicamento</w:t>
            </w:r>
          </w:p>
        </w:tc>
        <w:tc>
          <w:tcPr>
            <w:tcW w:w="2261" w:type="dxa"/>
            <w:tcBorders>
              <w:bottom w:val="single" w:sz="4" w:space="0" w:color="BFBFBF"/>
            </w:tcBorders>
            <w:shd w:val="clear" w:color="auto" w:fill="FFFFFF"/>
            <w:tcMar>
              <w:top w:w="80" w:type="dxa"/>
              <w:bottom w:w="80" w:type="dxa"/>
            </w:tcMar>
          </w:tcPr>
          <w:p w14:paraId="1EA1A1E4" w14:textId="77777777" w:rsidR="00DF1B40" w:rsidRPr="00843D3C" w:rsidRDefault="00000000">
            <w:pPr>
              <w:pStyle w:val="Normal1"/>
              <w:spacing w:line="240" w:lineRule="auto"/>
              <w:ind w:firstLine="0"/>
              <w:rPr>
                <w:color w:val="auto"/>
              </w:rPr>
            </w:pPr>
            <w:r w:rsidRPr="00843D3C">
              <w:rPr>
                <w:color w:val="auto"/>
                <w:sz w:val="20"/>
              </w:rPr>
              <w:t>Sistema rechaza la operación con mensaje de error claro y no genera movimiento.</w:t>
            </w:r>
          </w:p>
        </w:tc>
      </w:tr>
      <w:tr w:rsidR="00843D3C" w:rsidRPr="00843D3C" w14:paraId="2689DE0E" w14:textId="77777777">
        <w:trPr>
          <w:jc w:val="center"/>
        </w:trPr>
        <w:tc>
          <w:tcPr>
            <w:tcW w:w="999" w:type="dxa"/>
            <w:tcBorders>
              <w:bottom w:val="single" w:sz="4" w:space="0" w:color="BFBFBF"/>
            </w:tcBorders>
            <w:shd w:val="clear" w:color="auto" w:fill="FFFFFF"/>
            <w:tcMar>
              <w:top w:w="80" w:type="dxa"/>
              <w:bottom w:w="80" w:type="dxa"/>
            </w:tcMar>
          </w:tcPr>
          <w:p w14:paraId="72F3CD2F" w14:textId="77777777" w:rsidR="00DF1B40" w:rsidRPr="00843D3C" w:rsidRDefault="00000000">
            <w:pPr>
              <w:pStyle w:val="Normal1"/>
              <w:spacing w:line="240" w:lineRule="auto"/>
              <w:ind w:firstLine="0"/>
              <w:rPr>
                <w:color w:val="auto"/>
              </w:rPr>
            </w:pPr>
            <w:r w:rsidRPr="00843D3C">
              <w:rPr>
                <w:color w:val="auto"/>
                <w:sz w:val="20"/>
              </w:rPr>
              <w:t>CP-08</w:t>
            </w:r>
          </w:p>
        </w:tc>
        <w:tc>
          <w:tcPr>
            <w:tcW w:w="1800" w:type="dxa"/>
            <w:tcBorders>
              <w:bottom w:val="single" w:sz="4" w:space="0" w:color="BFBFBF"/>
            </w:tcBorders>
            <w:shd w:val="clear" w:color="auto" w:fill="FFFFFF"/>
            <w:tcMar>
              <w:top w:w="80" w:type="dxa"/>
              <w:bottom w:w="80" w:type="dxa"/>
            </w:tcMar>
          </w:tcPr>
          <w:p w14:paraId="0E1366D5" w14:textId="77777777" w:rsidR="00DF1B40" w:rsidRPr="00843D3C" w:rsidRDefault="00000000">
            <w:pPr>
              <w:pStyle w:val="Normal1"/>
              <w:spacing w:line="240" w:lineRule="auto"/>
              <w:ind w:firstLine="0"/>
              <w:rPr>
                <w:color w:val="auto"/>
              </w:rPr>
            </w:pPr>
            <w:r w:rsidRPr="00843D3C">
              <w:rPr>
                <w:color w:val="auto"/>
                <w:sz w:val="20"/>
              </w:rPr>
              <w:t>Alertas</w:t>
            </w:r>
          </w:p>
        </w:tc>
        <w:tc>
          <w:tcPr>
            <w:tcW w:w="2100" w:type="dxa"/>
            <w:tcBorders>
              <w:bottom w:val="single" w:sz="4" w:space="0" w:color="BFBFBF"/>
            </w:tcBorders>
            <w:shd w:val="clear" w:color="auto" w:fill="FFFFFF"/>
            <w:tcMar>
              <w:top w:w="80" w:type="dxa"/>
              <w:bottom w:w="80" w:type="dxa"/>
            </w:tcMar>
          </w:tcPr>
          <w:p w14:paraId="195CBC71" w14:textId="77777777" w:rsidR="00DF1B40" w:rsidRPr="00843D3C" w:rsidRDefault="00000000">
            <w:pPr>
              <w:pStyle w:val="Normal1"/>
              <w:spacing w:line="240" w:lineRule="auto"/>
              <w:ind w:firstLine="0"/>
              <w:rPr>
                <w:color w:val="auto"/>
              </w:rPr>
            </w:pPr>
            <w:r w:rsidRPr="00843D3C">
              <w:rPr>
                <w:color w:val="auto"/>
                <w:sz w:val="20"/>
              </w:rPr>
              <w:t>Detectar medicamento bajo stock</w:t>
            </w:r>
          </w:p>
        </w:tc>
        <w:tc>
          <w:tcPr>
            <w:tcW w:w="2200" w:type="dxa"/>
            <w:tcBorders>
              <w:bottom w:val="single" w:sz="4" w:space="0" w:color="BFBFBF"/>
            </w:tcBorders>
            <w:shd w:val="clear" w:color="auto" w:fill="FFFFFF"/>
            <w:tcMar>
              <w:top w:w="80" w:type="dxa"/>
              <w:bottom w:w="80" w:type="dxa"/>
            </w:tcMar>
          </w:tcPr>
          <w:p w14:paraId="15B60455" w14:textId="77777777" w:rsidR="00DF1B40" w:rsidRPr="00843D3C" w:rsidRDefault="00000000">
            <w:pPr>
              <w:pStyle w:val="Normal1"/>
              <w:spacing w:line="240" w:lineRule="auto"/>
              <w:ind w:firstLine="0"/>
              <w:rPr>
                <w:color w:val="auto"/>
              </w:rPr>
            </w:pPr>
            <w:r w:rsidRPr="00843D3C">
              <w:rPr>
                <w:color w:val="auto"/>
                <w:sz w:val="20"/>
              </w:rPr>
              <w:t>Stock total de Metformina = 80 unidades; stock mínimo = 100</w:t>
            </w:r>
          </w:p>
        </w:tc>
        <w:tc>
          <w:tcPr>
            <w:tcW w:w="2261" w:type="dxa"/>
            <w:tcBorders>
              <w:bottom w:val="single" w:sz="4" w:space="0" w:color="BFBFBF"/>
            </w:tcBorders>
            <w:shd w:val="clear" w:color="auto" w:fill="FFFFFF"/>
            <w:tcMar>
              <w:top w:w="80" w:type="dxa"/>
              <w:bottom w:w="80" w:type="dxa"/>
            </w:tcMar>
          </w:tcPr>
          <w:p w14:paraId="02D0FD16" w14:textId="77777777" w:rsidR="00DF1B40" w:rsidRPr="00843D3C" w:rsidRDefault="00000000">
            <w:pPr>
              <w:pStyle w:val="Normal1"/>
              <w:spacing w:line="240" w:lineRule="auto"/>
              <w:ind w:firstLine="0"/>
              <w:rPr>
                <w:color w:val="auto"/>
              </w:rPr>
            </w:pPr>
            <w:r w:rsidRPr="00843D3C">
              <w:rPr>
                <w:color w:val="auto"/>
                <w:sz w:val="20"/>
              </w:rPr>
              <w:t>Se muestra alerta de bajo stock para Metformina.</w:t>
            </w:r>
          </w:p>
        </w:tc>
      </w:tr>
      <w:tr w:rsidR="00843D3C" w:rsidRPr="00843D3C" w14:paraId="01222CC8" w14:textId="77777777">
        <w:trPr>
          <w:jc w:val="center"/>
        </w:trPr>
        <w:tc>
          <w:tcPr>
            <w:tcW w:w="999" w:type="dxa"/>
            <w:tcBorders>
              <w:bottom w:val="single" w:sz="4" w:space="0" w:color="BFBFBF"/>
            </w:tcBorders>
            <w:shd w:val="clear" w:color="auto" w:fill="FFFFFF"/>
            <w:tcMar>
              <w:top w:w="80" w:type="dxa"/>
              <w:bottom w:w="80" w:type="dxa"/>
            </w:tcMar>
          </w:tcPr>
          <w:p w14:paraId="1218873F" w14:textId="77777777" w:rsidR="00DF1B40" w:rsidRPr="00843D3C" w:rsidRDefault="00000000">
            <w:pPr>
              <w:pStyle w:val="Normal1"/>
              <w:spacing w:line="240" w:lineRule="auto"/>
              <w:ind w:firstLine="0"/>
              <w:rPr>
                <w:color w:val="auto"/>
              </w:rPr>
            </w:pPr>
            <w:r w:rsidRPr="00843D3C">
              <w:rPr>
                <w:color w:val="auto"/>
                <w:sz w:val="20"/>
              </w:rPr>
              <w:t>CP-09</w:t>
            </w:r>
          </w:p>
        </w:tc>
        <w:tc>
          <w:tcPr>
            <w:tcW w:w="1800" w:type="dxa"/>
            <w:tcBorders>
              <w:bottom w:val="single" w:sz="4" w:space="0" w:color="BFBFBF"/>
            </w:tcBorders>
            <w:shd w:val="clear" w:color="auto" w:fill="FFFFFF"/>
            <w:tcMar>
              <w:top w:w="80" w:type="dxa"/>
              <w:bottom w:w="80" w:type="dxa"/>
            </w:tcMar>
          </w:tcPr>
          <w:p w14:paraId="5209434B" w14:textId="77777777" w:rsidR="00DF1B40" w:rsidRPr="00843D3C" w:rsidRDefault="00000000">
            <w:pPr>
              <w:pStyle w:val="Normal1"/>
              <w:spacing w:line="240" w:lineRule="auto"/>
              <w:ind w:firstLine="0"/>
              <w:rPr>
                <w:color w:val="auto"/>
              </w:rPr>
            </w:pPr>
            <w:r w:rsidRPr="00843D3C">
              <w:rPr>
                <w:color w:val="auto"/>
                <w:sz w:val="20"/>
              </w:rPr>
              <w:t>Alertas</w:t>
            </w:r>
          </w:p>
        </w:tc>
        <w:tc>
          <w:tcPr>
            <w:tcW w:w="2100" w:type="dxa"/>
            <w:tcBorders>
              <w:bottom w:val="single" w:sz="4" w:space="0" w:color="BFBFBF"/>
            </w:tcBorders>
            <w:shd w:val="clear" w:color="auto" w:fill="FFFFFF"/>
            <w:tcMar>
              <w:top w:w="80" w:type="dxa"/>
              <w:bottom w:w="80" w:type="dxa"/>
            </w:tcMar>
          </w:tcPr>
          <w:p w14:paraId="4867720E" w14:textId="77777777" w:rsidR="00DF1B40" w:rsidRPr="00843D3C" w:rsidRDefault="00000000">
            <w:pPr>
              <w:pStyle w:val="Normal1"/>
              <w:spacing w:line="240" w:lineRule="auto"/>
              <w:ind w:firstLine="0"/>
              <w:rPr>
                <w:color w:val="auto"/>
              </w:rPr>
            </w:pPr>
            <w:r w:rsidRPr="00843D3C">
              <w:rPr>
                <w:color w:val="auto"/>
                <w:sz w:val="20"/>
              </w:rPr>
              <w:t>Detectar medicamento agotado</w:t>
            </w:r>
          </w:p>
        </w:tc>
        <w:tc>
          <w:tcPr>
            <w:tcW w:w="2200" w:type="dxa"/>
            <w:tcBorders>
              <w:bottom w:val="single" w:sz="4" w:space="0" w:color="BFBFBF"/>
            </w:tcBorders>
            <w:shd w:val="clear" w:color="auto" w:fill="FFFFFF"/>
            <w:tcMar>
              <w:top w:w="80" w:type="dxa"/>
              <w:bottom w:w="80" w:type="dxa"/>
            </w:tcMar>
          </w:tcPr>
          <w:p w14:paraId="438F6CCF" w14:textId="77777777" w:rsidR="00DF1B40" w:rsidRPr="00843D3C" w:rsidRDefault="00000000">
            <w:pPr>
              <w:pStyle w:val="Normal1"/>
              <w:spacing w:line="240" w:lineRule="auto"/>
              <w:ind w:firstLine="0"/>
              <w:rPr>
                <w:color w:val="auto"/>
              </w:rPr>
            </w:pPr>
            <w:r w:rsidRPr="00843D3C">
              <w:rPr>
                <w:color w:val="auto"/>
                <w:sz w:val="20"/>
              </w:rPr>
              <w:t>Stock total de Ibuprofeno = 0</w:t>
            </w:r>
          </w:p>
        </w:tc>
        <w:tc>
          <w:tcPr>
            <w:tcW w:w="2261" w:type="dxa"/>
            <w:tcBorders>
              <w:bottom w:val="single" w:sz="4" w:space="0" w:color="BFBFBF"/>
            </w:tcBorders>
            <w:shd w:val="clear" w:color="auto" w:fill="FFFFFF"/>
            <w:tcMar>
              <w:top w:w="80" w:type="dxa"/>
              <w:bottom w:w="80" w:type="dxa"/>
            </w:tcMar>
          </w:tcPr>
          <w:p w14:paraId="704E265A" w14:textId="77777777" w:rsidR="00DF1B40" w:rsidRPr="00843D3C" w:rsidRDefault="00000000">
            <w:pPr>
              <w:pStyle w:val="Normal1"/>
              <w:spacing w:line="240" w:lineRule="auto"/>
              <w:ind w:firstLine="0"/>
              <w:rPr>
                <w:color w:val="auto"/>
              </w:rPr>
            </w:pPr>
            <w:r w:rsidRPr="00843D3C">
              <w:rPr>
                <w:color w:val="auto"/>
                <w:sz w:val="20"/>
              </w:rPr>
              <w:t>Se muestra alerta de agotado para Ibuprofeno.</w:t>
            </w:r>
          </w:p>
        </w:tc>
      </w:tr>
      <w:tr w:rsidR="00843D3C" w:rsidRPr="00843D3C" w14:paraId="49BB0997" w14:textId="77777777">
        <w:trPr>
          <w:jc w:val="center"/>
        </w:trPr>
        <w:tc>
          <w:tcPr>
            <w:tcW w:w="999" w:type="dxa"/>
            <w:tcBorders>
              <w:bottom w:val="single" w:sz="4" w:space="0" w:color="BFBFBF"/>
            </w:tcBorders>
            <w:shd w:val="clear" w:color="auto" w:fill="FFFFFF"/>
            <w:tcMar>
              <w:top w:w="80" w:type="dxa"/>
              <w:bottom w:w="80" w:type="dxa"/>
            </w:tcMar>
          </w:tcPr>
          <w:p w14:paraId="171C9F4B" w14:textId="77777777" w:rsidR="00DF1B40" w:rsidRPr="00843D3C" w:rsidRDefault="00000000">
            <w:pPr>
              <w:pStyle w:val="Normal1"/>
              <w:spacing w:line="240" w:lineRule="auto"/>
              <w:ind w:firstLine="0"/>
              <w:rPr>
                <w:color w:val="auto"/>
              </w:rPr>
            </w:pPr>
            <w:r w:rsidRPr="00843D3C">
              <w:rPr>
                <w:color w:val="auto"/>
                <w:sz w:val="20"/>
              </w:rPr>
              <w:t>CP-10</w:t>
            </w:r>
          </w:p>
        </w:tc>
        <w:tc>
          <w:tcPr>
            <w:tcW w:w="1800" w:type="dxa"/>
            <w:tcBorders>
              <w:bottom w:val="single" w:sz="4" w:space="0" w:color="BFBFBF"/>
            </w:tcBorders>
            <w:shd w:val="clear" w:color="auto" w:fill="FFFFFF"/>
            <w:tcMar>
              <w:top w:w="80" w:type="dxa"/>
              <w:bottom w:w="80" w:type="dxa"/>
            </w:tcMar>
          </w:tcPr>
          <w:p w14:paraId="4017C149" w14:textId="77777777" w:rsidR="00DF1B40" w:rsidRPr="00843D3C" w:rsidRDefault="00000000">
            <w:pPr>
              <w:pStyle w:val="Normal1"/>
              <w:spacing w:line="240" w:lineRule="auto"/>
              <w:ind w:firstLine="0"/>
              <w:rPr>
                <w:color w:val="auto"/>
              </w:rPr>
            </w:pPr>
            <w:r w:rsidRPr="00843D3C">
              <w:rPr>
                <w:color w:val="auto"/>
                <w:sz w:val="20"/>
              </w:rPr>
              <w:t>Alertas</w:t>
            </w:r>
          </w:p>
        </w:tc>
        <w:tc>
          <w:tcPr>
            <w:tcW w:w="2100" w:type="dxa"/>
            <w:tcBorders>
              <w:bottom w:val="single" w:sz="4" w:space="0" w:color="BFBFBF"/>
            </w:tcBorders>
            <w:shd w:val="clear" w:color="auto" w:fill="FFFFFF"/>
            <w:tcMar>
              <w:top w:w="80" w:type="dxa"/>
              <w:bottom w:w="80" w:type="dxa"/>
            </w:tcMar>
          </w:tcPr>
          <w:p w14:paraId="6A5EE5F8" w14:textId="77777777" w:rsidR="00DF1B40" w:rsidRPr="00843D3C" w:rsidRDefault="00000000">
            <w:pPr>
              <w:pStyle w:val="Normal1"/>
              <w:spacing w:line="240" w:lineRule="auto"/>
              <w:ind w:firstLine="0"/>
              <w:rPr>
                <w:color w:val="auto"/>
              </w:rPr>
            </w:pPr>
            <w:r w:rsidRPr="00843D3C">
              <w:rPr>
                <w:color w:val="auto"/>
                <w:sz w:val="20"/>
              </w:rPr>
              <w:t>Detectar vencimiento próximo</w:t>
            </w:r>
          </w:p>
        </w:tc>
        <w:tc>
          <w:tcPr>
            <w:tcW w:w="2200" w:type="dxa"/>
            <w:tcBorders>
              <w:bottom w:val="single" w:sz="4" w:space="0" w:color="BFBFBF"/>
            </w:tcBorders>
            <w:shd w:val="clear" w:color="auto" w:fill="FFFFFF"/>
            <w:tcMar>
              <w:top w:w="80" w:type="dxa"/>
              <w:bottom w:w="80" w:type="dxa"/>
            </w:tcMar>
          </w:tcPr>
          <w:p w14:paraId="55A95886" w14:textId="77777777" w:rsidR="00DF1B40" w:rsidRPr="00843D3C" w:rsidRDefault="00000000">
            <w:pPr>
              <w:pStyle w:val="Normal1"/>
              <w:spacing w:line="240" w:lineRule="auto"/>
              <w:ind w:firstLine="0"/>
              <w:rPr>
                <w:color w:val="auto"/>
              </w:rPr>
            </w:pPr>
            <w:r w:rsidRPr="00843D3C">
              <w:rPr>
                <w:color w:val="auto"/>
                <w:sz w:val="20"/>
              </w:rPr>
              <w:t>Lote L-003 de Omeprazol vence en 15 días</w:t>
            </w:r>
          </w:p>
        </w:tc>
        <w:tc>
          <w:tcPr>
            <w:tcW w:w="2261" w:type="dxa"/>
            <w:tcBorders>
              <w:bottom w:val="single" w:sz="4" w:space="0" w:color="BFBFBF"/>
            </w:tcBorders>
            <w:shd w:val="clear" w:color="auto" w:fill="FFFFFF"/>
            <w:tcMar>
              <w:top w:w="80" w:type="dxa"/>
              <w:bottom w:w="80" w:type="dxa"/>
            </w:tcMar>
          </w:tcPr>
          <w:p w14:paraId="5CB5E911" w14:textId="77777777" w:rsidR="00DF1B40" w:rsidRPr="00843D3C" w:rsidRDefault="00000000">
            <w:pPr>
              <w:pStyle w:val="Normal1"/>
              <w:spacing w:line="240" w:lineRule="auto"/>
              <w:ind w:firstLine="0"/>
              <w:rPr>
                <w:color w:val="auto"/>
              </w:rPr>
            </w:pPr>
            <w:r w:rsidRPr="00843D3C">
              <w:rPr>
                <w:color w:val="auto"/>
                <w:sz w:val="20"/>
              </w:rPr>
              <w:t>Se muestra alerta de vencimiento próximo con fecha del lote.</w:t>
            </w:r>
          </w:p>
        </w:tc>
      </w:tr>
      <w:tr w:rsidR="00843D3C" w:rsidRPr="00843D3C" w14:paraId="0CDD6277" w14:textId="77777777">
        <w:trPr>
          <w:jc w:val="center"/>
        </w:trPr>
        <w:tc>
          <w:tcPr>
            <w:tcW w:w="999" w:type="dxa"/>
            <w:tcBorders>
              <w:bottom w:val="single" w:sz="4" w:space="0" w:color="BFBFBF"/>
            </w:tcBorders>
            <w:shd w:val="clear" w:color="auto" w:fill="FFFFFF"/>
            <w:tcMar>
              <w:top w:w="80" w:type="dxa"/>
              <w:bottom w:w="80" w:type="dxa"/>
            </w:tcMar>
          </w:tcPr>
          <w:p w14:paraId="276BCC95" w14:textId="77777777" w:rsidR="00DF1B40" w:rsidRPr="00843D3C" w:rsidRDefault="00000000">
            <w:pPr>
              <w:pStyle w:val="Normal1"/>
              <w:spacing w:line="240" w:lineRule="auto"/>
              <w:ind w:firstLine="0"/>
              <w:rPr>
                <w:color w:val="auto"/>
              </w:rPr>
            </w:pPr>
            <w:r w:rsidRPr="00843D3C">
              <w:rPr>
                <w:color w:val="auto"/>
                <w:sz w:val="20"/>
              </w:rPr>
              <w:t>CP-11</w:t>
            </w:r>
          </w:p>
        </w:tc>
        <w:tc>
          <w:tcPr>
            <w:tcW w:w="1800" w:type="dxa"/>
            <w:tcBorders>
              <w:bottom w:val="single" w:sz="4" w:space="0" w:color="BFBFBF"/>
            </w:tcBorders>
            <w:shd w:val="clear" w:color="auto" w:fill="FFFFFF"/>
            <w:tcMar>
              <w:top w:w="80" w:type="dxa"/>
              <w:bottom w:w="80" w:type="dxa"/>
            </w:tcMar>
          </w:tcPr>
          <w:p w14:paraId="6D944B17" w14:textId="77777777" w:rsidR="00DF1B40" w:rsidRPr="00843D3C" w:rsidRDefault="00000000">
            <w:pPr>
              <w:pStyle w:val="Normal1"/>
              <w:spacing w:line="240" w:lineRule="auto"/>
              <w:ind w:firstLine="0"/>
              <w:rPr>
                <w:color w:val="auto"/>
              </w:rPr>
            </w:pPr>
            <w:r w:rsidRPr="00843D3C">
              <w:rPr>
                <w:color w:val="auto"/>
                <w:sz w:val="20"/>
              </w:rPr>
              <w:t>Alertas</w:t>
            </w:r>
          </w:p>
        </w:tc>
        <w:tc>
          <w:tcPr>
            <w:tcW w:w="2100" w:type="dxa"/>
            <w:tcBorders>
              <w:bottom w:val="single" w:sz="4" w:space="0" w:color="BFBFBF"/>
            </w:tcBorders>
            <w:shd w:val="clear" w:color="auto" w:fill="FFFFFF"/>
            <w:tcMar>
              <w:top w:w="80" w:type="dxa"/>
              <w:bottom w:w="80" w:type="dxa"/>
            </w:tcMar>
          </w:tcPr>
          <w:p w14:paraId="6D119ED3" w14:textId="77777777" w:rsidR="00DF1B40" w:rsidRPr="00843D3C" w:rsidRDefault="00000000">
            <w:pPr>
              <w:pStyle w:val="Normal1"/>
              <w:spacing w:line="240" w:lineRule="auto"/>
              <w:ind w:firstLine="0"/>
              <w:rPr>
                <w:color w:val="auto"/>
              </w:rPr>
            </w:pPr>
            <w:r w:rsidRPr="00843D3C">
              <w:rPr>
                <w:color w:val="auto"/>
                <w:sz w:val="20"/>
              </w:rPr>
              <w:t>Detectar lote vencido</w:t>
            </w:r>
          </w:p>
        </w:tc>
        <w:tc>
          <w:tcPr>
            <w:tcW w:w="2200" w:type="dxa"/>
            <w:tcBorders>
              <w:bottom w:val="single" w:sz="4" w:space="0" w:color="BFBFBF"/>
            </w:tcBorders>
            <w:shd w:val="clear" w:color="auto" w:fill="FFFFFF"/>
            <w:tcMar>
              <w:top w:w="80" w:type="dxa"/>
              <w:bottom w:w="80" w:type="dxa"/>
            </w:tcMar>
          </w:tcPr>
          <w:p w14:paraId="5806ED07" w14:textId="77777777" w:rsidR="00DF1B40" w:rsidRPr="00843D3C" w:rsidRDefault="00000000">
            <w:pPr>
              <w:pStyle w:val="Normal1"/>
              <w:spacing w:line="240" w:lineRule="auto"/>
              <w:ind w:firstLine="0"/>
              <w:rPr>
                <w:color w:val="auto"/>
              </w:rPr>
            </w:pPr>
            <w:r w:rsidRPr="00843D3C">
              <w:rPr>
                <w:color w:val="auto"/>
                <w:sz w:val="20"/>
              </w:rPr>
              <w:t>Lote L-002 con fechaVencimiento anterior a la fecha actual</w:t>
            </w:r>
          </w:p>
        </w:tc>
        <w:tc>
          <w:tcPr>
            <w:tcW w:w="2261" w:type="dxa"/>
            <w:tcBorders>
              <w:bottom w:val="single" w:sz="4" w:space="0" w:color="BFBFBF"/>
            </w:tcBorders>
            <w:shd w:val="clear" w:color="auto" w:fill="FFFFFF"/>
            <w:tcMar>
              <w:top w:w="80" w:type="dxa"/>
              <w:bottom w:w="80" w:type="dxa"/>
            </w:tcMar>
          </w:tcPr>
          <w:p w14:paraId="1CC0006F" w14:textId="77777777" w:rsidR="00DF1B40" w:rsidRPr="00843D3C" w:rsidRDefault="00000000">
            <w:pPr>
              <w:pStyle w:val="Normal1"/>
              <w:spacing w:line="240" w:lineRule="auto"/>
              <w:ind w:firstLine="0"/>
              <w:rPr>
                <w:color w:val="auto"/>
              </w:rPr>
            </w:pPr>
            <w:r w:rsidRPr="00843D3C">
              <w:rPr>
                <w:color w:val="auto"/>
                <w:sz w:val="20"/>
              </w:rPr>
              <w:t>Se muestra alerta de lote vencido; el lote queda excluido del stock activo disponible hasta su retiro.</w:t>
            </w:r>
          </w:p>
        </w:tc>
      </w:tr>
      <w:tr w:rsidR="00843D3C" w:rsidRPr="00843D3C" w14:paraId="735AEA5E" w14:textId="77777777">
        <w:trPr>
          <w:jc w:val="center"/>
        </w:trPr>
        <w:tc>
          <w:tcPr>
            <w:tcW w:w="999" w:type="dxa"/>
            <w:tcBorders>
              <w:bottom w:val="single" w:sz="4" w:space="0" w:color="BFBFBF"/>
            </w:tcBorders>
            <w:shd w:val="clear" w:color="auto" w:fill="FFFFFF"/>
            <w:tcMar>
              <w:top w:w="80" w:type="dxa"/>
              <w:bottom w:w="80" w:type="dxa"/>
            </w:tcMar>
          </w:tcPr>
          <w:p w14:paraId="2417354A" w14:textId="77777777" w:rsidR="00DF1B40" w:rsidRPr="00843D3C" w:rsidRDefault="00000000">
            <w:pPr>
              <w:pStyle w:val="Normal1"/>
              <w:spacing w:line="240" w:lineRule="auto"/>
              <w:ind w:firstLine="0"/>
              <w:rPr>
                <w:color w:val="auto"/>
              </w:rPr>
            </w:pPr>
            <w:r w:rsidRPr="00843D3C">
              <w:rPr>
                <w:color w:val="auto"/>
                <w:sz w:val="20"/>
              </w:rPr>
              <w:t>CP-12</w:t>
            </w:r>
          </w:p>
        </w:tc>
        <w:tc>
          <w:tcPr>
            <w:tcW w:w="1800" w:type="dxa"/>
            <w:tcBorders>
              <w:bottom w:val="single" w:sz="4" w:space="0" w:color="BFBFBF"/>
            </w:tcBorders>
            <w:shd w:val="clear" w:color="auto" w:fill="FFFFFF"/>
            <w:tcMar>
              <w:top w:w="80" w:type="dxa"/>
              <w:bottom w:w="80" w:type="dxa"/>
            </w:tcMar>
          </w:tcPr>
          <w:p w14:paraId="29642B5B" w14:textId="77777777" w:rsidR="00DF1B40" w:rsidRPr="00843D3C" w:rsidRDefault="00000000">
            <w:pPr>
              <w:pStyle w:val="Normal1"/>
              <w:spacing w:line="240" w:lineRule="auto"/>
              <w:ind w:firstLine="0"/>
              <w:rPr>
                <w:color w:val="auto"/>
              </w:rPr>
            </w:pPr>
            <w:r w:rsidRPr="00843D3C">
              <w:rPr>
                <w:color w:val="auto"/>
                <w:sz w:val="20"/>
              </w:rPr>
              <w:t>Consulta pública</w:t>
            </w:r>
          </w:p>
        </w:tc>
        <w:tc>
          <w:tcPr>
            <w:tcW w:w="2100" w:type="dxa"/>
            <w:tcBorders>
              <w:bottom w:val="single" w:sz="4" w:space="0" w:color="BFBFBF"/>
            </w:tcBorders>
            <w:shd w:val="clear" w:color="auto" w:fill="FFFFFF"/>
            <w:tcMar>
              <w:top w:w="80" w:type="dxa"/>
              <w:bottom w:w="80" w:type="dxa"/>
            </w:tcMar>
          </w:tcPr>
          <w:p w14:paraId="02E002E0" w14:textId="77777777" w:rsidR="00DF1B40" w:rsidRPr="00843D3C" w:rsidRDefault="00000000">
            <w:pPr>
              <w:pStyle w:val="Normal1"/>
              <w:spacing w:line="240" w:lineRule="auto"/>
              <w:ind w:firstLine="0"/>
              <w:rPr>
                <w:color w:val="auto"/>
              </w:rPr>
            </w:pPr>
            <w:r w:rsidRPr="00843D3C">
              <w:rPr>
                <w:color w:val="auto"/>
                <w:sz w:val="20"/>
              </w:rPr>
              <w:t>Consultar disponibilidad sin autenticación</w:t>
            </w:r>
          </w:p>
        </w:tc>
        <w:tc>
          <w:tcPr>
            <w:tcW w:w="2200" w:type="dxa"/>
            <w:tcBorders>
              <w:bottom w:val="single" w:sz="4" w:space="0" w:color="BFBFBF"/>
            </w:tcBorders>
            <w:shd w:val="clear" w:color="auto" w:fill="FFFFFF"/>
            <w:tcMar>
              <w:top w:w="80" w:type="dxa"/>
              <w:bottom w:w="80" w:type="dxa"/>
            </w:tcMar>
          </w:tcPr>
          <w:p w14:paraId="66DB036B" w14:textId="77777777" w:rsidR="00DF1B40" w:rsidRPr="00843D3C" w:rsidRDefault="00000000">
            <w:pPr>
              <w:pStyle w:val="Normal1"/>
              <w:spacing w:line="240" w:lineRule="auto"/>
              <w:ind w:firstLine="0"/>
              <w:rPr>
                <w:color w:val="auto"/>
              </w:rPr>
            </w:pPr>
            <w:r w:rsidRPr="00843D3C">
              <w:rPr>
                <w:color w:val="auto"/>
                <w:sz w:val="20"/>
              </w:rPr>
              <w:t>Buscar Paracetamol en vista pública</w:t>
            </w:r>
          </w:p>
        </w:tc>
        <w:tc>
          <w:tcPr>
            <w:tcW w:w="2261" w:type="dxa"/>
            <w:tcBorders>
              <w:bottom w:val="single" w:sz="4" w:space="0" w:color="BFBFBF"/>
            </w:tcBorders>
            <w:shd w:val="clear" w:color="auto" w:fill="FFFFFF"/>
            <w:tcMar>
              <w:top w:w="80" w:type="dxa"/>
              <w:bottom w:w="80" w:type="dxa"/>
            </w:tcMar>
          </w:tcPr>
          <w:p w14:paraId="7B1F1AFA" w14:textId="77777777" w:rsidR="00DF1B40" w:rsidRPr="00843D3C" w:rsidRDefault="00000000">
            <w:pPr>
              <w:pStyle w:val="Normal1"/>
              <w:spacing w:line="240" w:lineRule="auto"/>
              <w:ind w:firstLine="0"/>
              <w:rPr>
                <w:color w:val="auto"/>
              </w:rPr>
            </w:pPr>
            <w:r w:rsidRPr="00843D3C">
              <w:rPr>
                <w:color w:val="auto"/>
                <w:sz w:val="20"/>
              </w:rPr>
              <w:t>Se muestra estado disponible; medicamentos inactivos no aparecen.</w:t>
            </w:r>
          </w:p>
        </w:tc>
      </w:tr>
      <w:tr w:rsidR="00843D3C" w:rsidRPr="00843D3C" w14:paraId="5A144365" w14:textId="77777777">
        <w:trPr>
          <w:jc w:val="center"/>
        </w:trPr>
        <w:tc>
          <w:tcPr>
            <w:tcW w:w="999" w:type="dxa"/>
            <w:tcBorders>
              <w:bottom w:val="single" w:sz="4" w:space="0" w:color="BFBFBF"/>
            </w:tcBorders>
            <w:shd w:val="clear" w:color="auto" w:fill="FFFFFF"/>
            <w:tcMar>
              <w:top w:w="80" w:type="dxa"/>
              <w:bottom w:w="80" w:type="dxa"/>
            </w:tcMar>
          </w:tcPr>
          <w:p w14:paraId="01DE1A9A" w14:textId="77777777" w:rsidR="00DF1B40" w:rsidRPr="00843D3C" w:rsidRDefault="00000000">
            <w:pPr>
              <w:pStyle w:val="Normal1"/>
              <w:spacing w:line="240" w:lineRule="auto"/>
              <w:ind w:firstLine="0"/>
              <w:rPr>
                <w:color w:val="auto"/>
              </w:rPr>
            </w:pPr>
            <w:r w:rsidRPr="00843D3C">
              <w:rPr>
                <w:color w:val="auto"/>
                <w:sz w:val="20"/>
              </w:rPr>
              <w:t>CP-13</w:t>
            </w:r>
          </w:p>
        </w:tc>
        <w:tc>
          <w:tcPr>
            <w:tcW w:w="1800" w:type="dxa"/>
            <w:tcBorders>
              <w:bottom w:val="single" w:sz="4" w:space="0" w:color="BFBFBF"/>
            </w:tcBorders>
            <w:shd w:val="clear" w:color="auto" w:fill="FFFFFF"/>
            <w:tcMar>
              <w:top w:w="80" w:type="dxa"/>
              <w:bottom w:w="80" w:type="dxa"/>
            </w:tcMar>
          </w:tcPr>
          <w:p w14:paraId="40AF4290" w14:textId="77777777" w:rsidR="00DF1B40" w:rsidRPr="00843D3C" w:rsidRDefault="00000000">
            <w:pPr>
              <w:pStyle w:val="Normal1"/>
              <w:spacing w:line="240" w:lineRule="auto"/>
              <w:ind w:firstLine="0"/>
              <w:rPr>
                <w:color w:val="auto"/>
              </w:rPr>
            </w:pPr>
            <w:r w:rsidRPr="00843D3C">
              <w:rPr>
                <w:color w:val="auto"/>
                <w:sz w:val="20"/>
              </w:rPr>
              <w:t>Reportes</w:t>
            </w:r>
          </w:p>
        </w:tc>
        <w:tc>
          <w:tcPr>
            <w:tcW w:w="2100" w:type="dxa"/>
            <w:tcBorders>
              <w:bottom w:val="single" w:sz="4" w:space="0" w:color="BFBFBF"/>
            </w:tcBorders>
            <w:shd w:val="clear" w:color="auto" w:fill="FFFFFF"/>
            <w:tcMar>
              <w:top w:w="80" w:type="dxa"/>
              <w:bottom w:w="80" w:type="dxa"/>
            </w:tcMar>
          </w:tcPr>
          <w:p w14:paraId="1E996622" w14:textId="77777777" w:rsidR="00DF1B40" w:rsidRPr="00843D3C" w:rsidRDefault="00000000">
            <w:pPr>
              <w:pStyle w:val="Normal1"/>
              <w:spacing w:line="240" w:lineRule="auto"/>
              <w:ind w:firstLine="0"/>
              <w:rPr>
                <w:color w:val="auto"/>
              </w:rPr>
            </w:pPr>
            <w:r w:rsidRPr="00843D3C">
              <w:rPr>
                <w:color w:val="auto"/>
                <w:sz w:val="20"/>
              </w:rPr>
              <w:t>Generar reporte de stock actual</w:t>
            </w:r>
          </w:p>
        </w:tc>
        <w:tc>
          <w:tcPr>
            <w:tcW w:w="2200" w:type="dxa"/>
            <w:tcBorders>
              <w:bottom w:val="single" w:sz="4" w:space="0" w:color="BFBFBF"/>
            </w:tcBorders>
            <w:shd w:val="clear" w:color="auto" w:fill="FFFFFF"/>
            <w:tcMar>
              <w:top w:w="80" w:type="dxa"/>
              <w:bottom w:w="80" w:type="dxa"/>
            </w:tcMar>
          </w:tcPr>
          <w:p w14:paraId="7DEFEC55" w14:textId="77777777" w:rsidR="00DF1B40" w:rsidRPr="00843D3C" w:rsidRDefault="00000000">
            <w:pPr>
              <w:pStyle w:val="Normal1"/>
              <w:spacing w:line="240" w:lineRule="auto"/>
              <w:ind w:firstLine="0"/>
              <w:rPr>
                <w:color w:val="auto"/>
              </w:rPr>
            </w:pPr>
            <w:r w:rsidRPr="00843D3C">
              <w:rPr>
                <w:color w:val="auto"/>
                <w:sz w:val="20"/>
              </w:rPr>
              <w:t>Sin filtro específico</w:t>
            </w:r>
          </w:p>
        </w:tc>
        <w:tc>
          <w:tcPr>
            <w:tcW w:w="2261" w:type="dxa"/>
            <w:tcBorders>
              <w:bottom w:val="single" w:sz="4" w:space="0" w:color="BFBFBF"/>
            </w:tcBorders>
            <w:shd w:val="clear" w:color="auto" w:fill="FFFFFF"/>
            <w:tcMar>
              <w:top w:w="80" w:type="dxa"/>
              <w:bottom w:w="80" w:type="dxa"/>
            </w:tcMar>
          </w:tcPr>
          <w:p w14:paraId="784A6BBE" w14:textId="77777777" w:rsidR="00DF1B40" w:rsidRPr="00843D3C" w:rsidRDefault="00000000">
            <w:pPr>
              <w:pStyle w:val="Normal1"/>
              <w:spacing w:line="240" w:lineRule="auto"/>
              <w:ind w:firstLine="0"/>
              <w:rPr>
                <w:color w:val="auto"/>
              </w:rPr>
            </w:pPr>
            <w:r w:rsidRPr="00843D3C">
              <w:rPr>
                <w:color w:val="auto"/>
                <w:sz w:val="20"/>
              </w:rPr>
              <w:t>Se visualiza listado de medicamentos con cantidades actuales y estados; se mantiene exportación CSV.</w:t>
            </w:r>
          </w:p>
        </w:tc>
      </w:tr>
      <w:tr w:rsidR="00DF1B40" w:rsidRPr="00843D3C" w14:paraId="2D7E5DE1" w14:textId="77777777">
        <w:trPr>
          <w:jc w:val="center"/>
        </w:trPr>
        <w:tc>
          <w:tcPr>
            <w:tcW w:w="999" w:type="dxa"/>
            <w:tcBorders>
              <w:bottom w:val="single" w:sz="8" w:space="0" w:color="000000"/>
            </w:tcBorders>
            <w:shd w:val="clear" w:color="auto" w:fill="FFFFFF"/>
            <w:tcMar>
              <w:top w:w="80" w:type="dxa"/>
              <w:bottom w:w="80" w:type="dxa"/>
            </w:tcMar>
          </w:tcPr>
          <w:p w14:paraId="566A5EC5" w14:textId="77777777" w:rsidR="00DF1B40" w:rsidRPr="00843D3C" w:rsidRDefault="00000000">
            <w:pPr>
              <w:pStyle w:val="Normal1"/>
              <w:spacing w:line="240" w:lineRule="auto"/>
              <w:ind w:firstLine="0"/>
              <w:rPr>
                <w:color w:val="auto"/>
              </w:rPr>
            </w:pPr>
            <w:r w:rsidRPr="00843D3C">
              <w:rPr>
                <w:color w:val="auto"/>
                <w:sz w:val="20"/>
              </w:rPr>
              <w:t>CP-14</w:t>
            </w:r>
          </w:p>
        </w:tc>
        <w:tc>
          <w:tcPr>
            <w:tcW w:w="1800" w:type="dxa"/>
            <w:tcBorders>
              <w:bottom w:val="single" w:sz="8" w:space="0" w:color="000000"/>
            </w:tcBorders>
            <w:shd w:val="clear" w:color="auto" w:fill="FFFFFF"/>
            <w:tcMar>
              <w:top w:w="80" w:type="dxa"/>
              <w:bottom w:w="80" w:type="dxa"/>
            </w:tcMar>
          </w:tcPr>
          <w:p w14:paraId="49C286AE" w14:textId="77777777" w:rsidR="00DF1B40" w:rsidRPr="00843D3C" w:rsidRDefault="00000000">
            <w:pPr>
              <w:pStyle w:val="Normal1"/>
              <w:spacing w:line="240" w:lineRule="auto"/>
              <w:ind w:firstLine="0"/>
              <w:rPr>
                <w:color w:val="auto"/>
              </w:rPr>
            </w:pPr>
            <w:r w:rsidRPr="00843D3C">
              <w:rPr>
                <w:color w:val="auto"/>
                <w:sz w:val="20"/>
              </w:rPr>
              <w:t>Historial</w:t>
            </w:r>
          </w:p>
        </w:tc>
        <w:tc>
          <w:tcPr>
            <w:tcW w:w="2100" w:type="dxa"/>
            <w:tcBorders>
              <w:bottom w:val="single" w:sz="8" w:space="0" w:color="000000"/>
            </w:tcBorders>
            <w:shd w:val="clear" w:color="auto" w:fill="FFFFFF"/>
            <w:tcMar>
              <w:top w:w="80" w:type="dxa"/>
              <w:bottom w:w="80" w:type="dxa"/>
            </w:tcMar>
          </w:tcPr>
          <w:p w14:paraId="46B59641" w14:textId="77777777" w:rsidR="00DF1B40" w:rsidRPr="00843D3C" w:rsidRDefault="00000000">
            <w:pPr>
              <w:pStyle w:val="Normal1"/>
              <w:spacing w:line="240" w:lineRule="auto"/>
              <w:ind w:firstLine="0"/>
              <w:rPr>
                <w:color w:val="auto"/>
              </w:rPr>
            </w:pPr>
            <w:r w:rsidRPr="00843D3C">
              <w:rPr>
                <w:color w:val="auto"/>
                <w:sz w:val="20"/>
              </w:rPr>
              <w:t>Filtrar movimientos por fecha y medicamento</w:t>
            </w:r>
          </w:p>
        </w:tc>
        <w:tc>
          <w:tcPr>
            <w:tcW w:w="2200" w:type="dxa"/>
            <w:tcBorders>
              <w:bottom w:val="single" w:sz="8" w:space="0" w:color="000000"/>
            </w:tcBorders>
            <w:shd w:val="clear" w:color="auto" w:fill="FFFFFF"/>
            <w:tcMar>
              <w:top w:w="80" w:type="dxa"/>
              <w:bottom w:w="80" w:type="dxa"/>
            </w:tcMar>
          </w:tcPr>
          <w:p w14:paraId="3F521BAC" w14:textId="77777777" w:rsidR="00DF1B40" w:rsidRPr="00843D3C" w:rsidRDefault="00000000">
            <w:pPr>
              <w:pStyle w:val="Normal1"/>
              <w:spacing w:line="240" w:lineRule="auto"/>
              <w:ind w:firstLine="0"/>
              <w:rPr>
                <w:color w:val="auto"/>
              </w:rPr>
            </w:pPr>
            <w:r w:rsidRPr="00843D3C">
              <w:rPr>
                <w:color w:val="auto"/>
                <w:sz w:val="20"/>
              </w:rPr>
              <w:t>Rango 2025-01-01 a 2025-06-30, medicamento Paracetamol</w:t>
            </w:r>
          </w:p>
        </w:tc>
        <w:tc>
          <w:tcPr>
            <w:tcW w:w="2261" w:type="dxa"/>
            <w:tcBorders>
              <w:bottom w:val="single" w:sz="8" w:space="0" w:color="000000"/>
            </w:tcBorders>
            <w:shd w:val="clear" w:color="auto" w:fill="FFFFFF"/>
            <w:tcMar>
              <w:top w:w="80" w:type="dxa"/>
              <w:bottom w:w="80" w:type="dxa"/>
            </w:tcMar>
          </w:tcPr>
          <w:p w14:paraId="4BFC6A14" w14:textId="77777777" w:rsidR="00DF1B40" w:rsidRPr="00843D3C" w:rsidRDefault="00000000">
            <w:pPr>
              <w:pStyle w:val="Normal1"/>
              <w:spacing w:line="240" w:lineRule="auto"/>
              <w:ind w:firstLine="0"/>
              <w:rPr>
                <w:color w:val="auto"/>
              </w:rPr>
            </w:pPr>
            <w:r w:rsidRPr="00843D3C">
              <w:rPr>
                <w:color w:val="auto"/>
                <w:sz w:val="20"/>
              </w:rPr>
              <w:t>Se muestran únicamente los movimientos del período y medicamento especificados.</w:t>
            </w:r>
          </w:p>
        </w:tc>
      </w:tr>
    </w:tbl>
    <w:p w14:paraId="63E447B2" w14:textId="77777777" w:rsidR="00DF1B40" w:rsidRPr="00843D3C" w:rsidRDefault="00DF1B40">
      <w:pPr>
        <w:pStyle w:val="Normal1"/>
        <w:spacing w:line="240" w:lineRule="auto"/>
        <w:jc w:val="both"/>
        <w:rPr>
          <w:color w:val="auto"/>
        </w:rPr>
      </w:pPr>
    </w:p>
    <w:p w14:paraId="479F5207" w14:textId="77777777" w:rsidR="00DF1B40" w:rsidRPr="00843D3C" w:rsidRDefault="00000000">
      <w:pPr>
        <w:pStyle w:val="Ttulo2"/>
        <w:keepNext/>
        <w:spacing w:before="160" w:after="80"/>
        <w:rPr>
          <w:color w:val="auto"/>
        </w:rPr>
      </w:pPr>
      <w:bookmarkStart w:id="175" w:name="_Toc232275405"/>
      <w:bookmarkStart w:id="176" w:name="_Toc232771398"/>
      <w:bookmarkStart w:id="177" w:name="_Toc233575575"/>
      <w:r w:rsidRPr="00843D3C">
        <w:rPr>
          <w:color w:val="auto"/>
          <w:sz w:val="24"/>
        </w:rPr>
        <w:lastRenderedPageBreak/>
        <w:t>8.3. Tabla de resultados de verificación</w:t>
      </w:r>
      <w:bookmarkEnd w:id="175"/>
      <w:bookmarkEnd w:id="176"/>
      <w:bookmarkEnd w:id="177"/>
    </w:p>
    <w:p w14:paraId="461AB2A1" w14:textId="77777777" w:rsidR="00DF1B40" w:rsidRPr="00843D3C" w:rsidRDefault="00000000">
      <w:pPr>
        <w:pStyle w:val="Normal1"/>
        <w:rPr>
          <w:color w:val="auto"/>
        </w:rPr>
      </w:pPr>
      <w:r w:rsidRPr="00843D3C">
        <w:rPr>
          <w:color w:val="auto"/>
        </w:rPr>
        <w:t>La tabla siguiente resume los resultados funcionales obtenidos en el MVP. La evidencia visual debe adjuntarse mediante capturas de pantalla en los anexos, manteniendo la trazabilidad entre caso, módulo, resultado y evidencia.</w:t>
      </w:r>
    </w:p>
    <w:tbl>
      <w:tblPr>
        <w:tblW w:w="9360" w:type="dxa"/>
        <w:jc w:val="center"/>
        <w:tblLayout w:type="fixed"/>
        <w:tblCellMar>
          <w:top w:w="100" w:type="dxa"/>
          <w:left w:w="150" w:type="dxa"/>
          <w:bottom w:w="100" w:type="dxa"/>
          <w:right w:w="150" w:type="dxa"/>
        </w:tblCellMar>
        <w:tblLook w:val="04A0" w:firstRow="1" w:lastRow="0" w:firstColumn="1" w:lastColumn="0" w:noHBand="0" w:noVBand="1"/>
      </w:tblPr>
      <w:tblGrid>
        <w:gridCol w:w="901"/>
        <w:gridCol w:w="1499"/>
        <w:gridCol w:w="2201"/>
        <w:gridCol w:w="1600"/>
        <w:gridCol w:w="1200"/>
        <w:gridCol w:w="1959"/>
      </w:tblGrid>
      <w:tr w:rsidR="00843D3C" w:rsidRPr="00843D3C" w14:paraId="05652724" w14:textId="77777777">
        <w:trPr>
          <w:tblHeader/>
          <w:jc w:val="center"/>
        </w:trPr>
        <w:tc>
          <w:tcPr>
            <w:tcW w:w="900" w:type="dxa"/>
            <w:tcBorders>
              <w:top w:val="single" w:sz="8" w:space="0" w:color="000000"/>
              <w:bottom w:val="single" w:sz="8" w:space="0" w:color="000000"/>
            </w:tcBorders>
            <w:shd w:val="clear" w:color="auto" w:fill="FFFFFF"/>
          </w:tcPr>
          <w:p w14:paraId="0943AD66" w14:textId="77777777" w:rsidR="00DF1B40" w:rsidRPr="00843D3C" w:rsidRDefault="00000000">
            <w:pPr>
              <w:pStyle w:val="Normal1"/>
              <w:spacing w:line="240" w:lineRule="auto"/>
              <w:ind w:firstLine="0"/>
              <w:rPr>
                <w:color w:val="auto"/>
              </w:rPr>
            </w:pPr>
            <w:r w:rsidRPr="00843D3C">
              <w:rPr>
                <w:b/>
                <w:bCs/>
                <w:color w:val="auto"/>
                <w:sz w:val="20"/>
                <w:szCs w:val="20"/>
              </w:rPr>
              <w:t>Caso</w:t>
            </w:r>
          </w:p>
        </w:tc>
        <w:tc>
          <w:tcPr>
            <w:tcW w:w="1499" w:type="dxa"/>
            <w:tcBorders>
              <w:top w:val="single" w:sz="8" w:space="0" w:color="000000"/>
              <w:bottom w:val="single" w:sz="8" w:space="0" w:color="000000"/>
            </w:tcBorders>
            <w:shd w:val="clear" w:color="auto" w:fill="FFFFFF"/>
          </w:tcPr>
          <w:p w14:paraId="045FCC8B" w14:textId="77777777" w:rsidR="00DF1B40" w:rsidRPr="00843D3C" w:rsidRDefault="00000000">
            <w:pPr>
              <w:pStyle w:val="Normal1"/>
              <w:spacing w:line="240" w:lineRule="auto"/>
              <w:ind w:firstLine="0"/>
              <w:rPr>
                <w:color w:val="auto"/>
              </w:rPr>
            </w:pPr>
            <w:r w:rsidRPr="00843D3C">
              <w:rPr>
                <w:b/>
                <w:bCs/>
                <w:color w:val="auto"/>
                <w:sz w:val="20"/>
                <w:szCs w:val="20"/>
              </w:rPr>
              <w:t>Módulo</w:t>
            </w:r>
          </w:p>
        </w:tc>
        <w:tc>
          <w:tcPr>
            <w:tcW w:w="2201" w:type="dxa"/>
            <w:tcBorders>
              <w:top w:val="single" w:sz="8" w:space="0" w:color="000000"/>
              <w:bottom w:val="single" w:sz="8" w:space="0" w:color="000000"/>
            </w:tcBorders>
            <w:shd w:val="clear" w:color="auto" w:fill="FFFFFF"/>
          </w:tcPr>
          <w:p w14:paraId="6A36A398" w14:textId="77777777" w:rsidR="00DF1B40" w:rsidRPr="00843D3C" w:rsidRDefault="00000000">
            <w:pPr>
              <w:pStyle w:val="Normal1"/>
              <w:spacing w:line="240" w:lineRule="auto"/>
              <w:ind w:firstLine="0"/>
              <w:rPr>
                <w:color w:val="auto"/>
              </w:rPr>
            </w:pPr>
            <w:r w:rsidRPr="00843D3C">
              <w:rPr>
                <w:b/>
                <w:bCs/>
                <w:color w:val="auto"/>
                <w:sz w:val="20"/>
                <w:szCs w:val="20"/>
              </w:rPr>
              <w:t>Resultado esperado</w:t>
            </w:r>
          </w:p>
        </w:tc>
        <w:tc>
          <w:tcPr>
            <w:tcW w:w="1600" w:type="dxa"/>
            <w:tcBorders>
              <w:top w:val="single" w:sz="8" w:space="0" w:color="000000"/>
              <w:bottom w:val="single" w:sz="8" w:space="0" w:color="000000"/>
            </w:tcBorders>
            <w:shd w:val="clear" w:color="auto" w:fill="FFFFFF"/>
          </w:tcPr>
          <w:p w14:paraId="4D2EF9C6" w14:textId="77777777" w:rsidR="00DF1B40" w:rsidRPr="00843D3C" w:rsidRDefault="00000000">
            <w:pPr>
              <w:pStyle w:val="Normal1"/>
              <w:spacing w:line="240" w:lineRule="auto"/>
              <w:ind w:firstLine="0"/>
              <w:rPr>
                <w:color w:val="auto"/>
              </w:rPr>
            </w:pPr>
            <w:r w:rsidRPr="00843D3C">
              <w:rPr>
                <w:b/>
                <w:bCs/>
                <w:color w:val="auto"/>
                <w:sz w:val="20"/>
                <w:szCs w:val="20"/>
              </w:rPr>
              <w:t>Resultado obtenido</w:t>
            </w:r>
          </w:p>
        </w:tc>
        <w:tc>
          <w:tcPr>
            <w:tcW w:w="1200" w:type="dxa"/>
            <w:tcBorders>
              <w:top w:val="single" w:sz="8" w:space="0" w:color="000000"/>
              <w:bottom w:val="single" w:sz="8" w:space="0" w:color="000000"/>
            </w:tcBorders>
            <w:shd w:val="clear" w:color="auto" w:fill="FFFFFF"/>
          </w:tcPr>
          <w:p w14:paraId="1E310EED" w14:textId="77777777" w:rsidR="00DF1B40" w:rsidRPr="00843D3C" w:rsidRDefault="00000000">
            <w:pPr>
              <w:pStyle w:val="Normal1"/>
              <w:spacing w:line="240" w:lineRule="auto"/>
              <w:ind w:firstLine="0"/>
              <w:rPr>
                <w:color w:val="auto"/>
              </w:rPr>
            </w:pPr>
            <w:r w:rsidRPr="00843D3C">
              <w:rPr>
                <w:b/>
                <w:bCs/>
                <w:color w:val="auto"/>
                <w:sz w:val="20"/>
                <w:szCs w:val="20"/>
              </w:rPr>
              <w:t>Estado</w:t>
            </w:r>
          </w:p>
        </w:tc>
        <w:tc>
          <w:tcPr>
            <w:tcW w:w="1959" w:type="dxa"/>
            <w:tcBorders>
              <w:top w:val="single" w:sz="8" w:space="0" w:color="000000"/>
              <w:bottom w:val="single" w:sz="8" w:space="0" w:color="000000"/>
            </w:tcBorders>
            <w:shd w:val="clear" w:color="auto" w:fill="FFFFFF"/>
          </w:tcPr>
          <w:p w14:paraId="5B166673" w14:textId="77777777" w:rsidR="00DF1B40" w:rsidRPr="00843D3C" w:rsidRDefault="00000000">
            <w:pPr>
              <w:pStyle w:val="Normal1"/>
              <w:spacing w:line="240" w:lineRule="auto"/>
              <w:ind w:firstLine="0"/>
              <w:rPr>
                <w:color w:val="auto"/>
              </w:rPr>
            </w:pPr>
            <w:r w:rsidRPr="00843D3C">
              <w:rPr>
                <w:b/>
                <w:bCs/>
                <w:color w:val="auto"/>
                <w:sz w:val="20"/>
                <w:szCs w:val="20"/>
              </w:rPr>
              <w:t>Evidencia</w:t>
            </w:r>
          </w:p>
        </w:tc>
      </w:tr>
      <w:tr w:rsidR="00843D3C" w:rsidRPr="00843D3C" w14:paraId="661A9AC0" w14:textId="77777777">
        <w:trPr>
          <w:jc w:val="center"/>
        </w:trPr>
        <w:tc>
          <w:tcPr>
            <w:tcW w:w="900" w:type="dxa"/>
            <w:tcBorders>
              <w:bottom w:val="single" w:sz="4" w:space="0" w:color="BFBFBF"/>
            </w:tcBorders>
            <w:shd w:val="clear" w:color="auto" w:fill="FFFFFF"/>
            <w:tcMar>
              <w:top w:w="80" w:type="dxa"/>
              <w:bottom w:w="80" w:type="dxa"/>
            </w:tcMar>
          </w:tcPr>
          <w:p w14:paraId="149B4FFF" w14:textId="77777777" w:rsidR="00DF1B40" w:rsidRPr="00843D3C" w:rsidRDefault="00000000">
            <w:pPr>
              <w:pStyle w:val="Normal1"/>
              <w:spacing w:line="240" w:lineRule="auto"/>
              <w:ind w:firstLine="0"/>
              <w:rPr>
                <w:color w:val="auto"/>
              </w:rPr>
            </w:pPr>
            <w:r w:rsidRPr="00843D3C">
              <w:rPr>
                <w:color w:val="auto"/>
                <w:sz w:val="20"/>
              </w:rPr>
              <w:t>CP-01</w:t>
            </w:r>
          </w:p>
        </w:tc>
        <w:tc>
          <w:tcPr>
            <w:tcW w:w="1499" w:type="dxa"/>
            <w:tcBorders>
              <w:bottom w:val="single" w:sz="4" w:space="0" w:color="BFBFBF"/>
            </w:tcBorders>
            <w:shd w:val="clear" w:color="auto" w:fill="FFFFFF"/>
            <w:tcMar>
              <w:top w:w="80" w:type="dxa"/>
              <w:bottom w:w="80" w:type="dxa"/>
            </w:tcMar>
          </w:tcPr>
          <w:p w14:paraId="25589ACB" w14:textId="77777777" w:rsidR="00DF1B40" w:rsidRPr="00843D3C" w:rsidRDefault="00000000">
            <w:pPr>
              <w:pStyle w:val="Normal1"/>
              <w:spacing w:line="240" w:lineRule="auto"/>
              <w:ind w:firstLine="0"/>
              <w:rPr>
                <w:color w:val="auto"/>
              </w:rPr>
            </w:pPr>
            <w:r w:rsidRPr="00843D3C">
              <w:rPr>
                <w:color w:val="auto"/>
                <w:sz w:val="20"/>
              </w:rPr>
              <w:t>Medicamentos</w:t>
            </w:r>
          </w:p>
        </w:tc>
        <w:tc>
          <w:tcPr>
            <w:tcW w:w="2201" w:type="dxa"/>
            <w:tcBorders>
              <w:bottom w:val="single" w:sz="4" w:space="0" w:color="BFBFBF"/>
            </w:tcBorders>
            <w:shd w:val="clear" w:color="auto" w:fill="FFFFFF"/>
            <w:tcMar>
              <w:top w:w="80" w:type="dxa"/>
              <w:bottom w:w="80" w:type="dxa"/>
            </w:tcMar>
          </w:tcPr>
          <w:p w14:paraId="53371737" w14:textId="77777777" w:rsidR="00DF1B40" w:rsidRPr="00843D3C" w:rsidRDefault="00000000">
            <w:pPr>
              <w:pStyle w:val="Normal1"/>
              <w:spacing w:line="240" w:lineRule="auto"/>
              <w:ind w:firstLine="0"/>
              <w:rPr>
                <w:color w:val="auto"/>
              </w:rPr>
            </w:pPr>
            <w:r w:rsidRPr="00843D3C">
              <w:rPr>
                <w:color w:val="auto"/>
                <w:sz w:val="20"/>
              </w:rPr>
              <w:t>Medicamento guardado con código único y estado ACTIVO.</w:t>
            </w:r>
          </w:p>
        </w:tc>
        <w:tc>
          <w:tcPr>
            <w:tcW w:w="1600" w:type="dxa"/>
            <w:tcBorders>
              <w:bottom w:val="single" w:sz="4" w:space="0" w:color="BFBFBF"/>
            </w:tcBorders>
            <w:shd w:val="clear" w:color="auto" w:fill="FFFFFF"/>
            <w:tcMar>
              <w:top w:w="80" w:type="dxa"/>
              <w:bottom w:w="80" w:type="dxa"/>
            </w:tcMar>
          </w:tcPr>
          <w:p w14:paraId="03827F09" w14:textId="77777777" w:rsidR="00DF1B40" w:rsidRPr="00843D3C" w:rsidRDefault="00000000">
            <w:pPr>
              <w:pStyle w:val="Normal1"/>
              <w:spacing w:line="240" w:lineRule="auto"/>
              <w:ind w:firstLine="0"/>
              <w:rPr>
                <w:color w:val="auto"/>
              </w:rPr>
            </w:pPr>
            <w:r w:rsidRPr="00843D3C">
              <w:rPr>
                <w:color w:val="auto"/>
                <w:sz w:val="20"/>
              </w:rPr>
              <w:t>Medicamento registrado correctamente con código único y estado ACTIVO.</w:t>
            </w:r>
          </w:p>
        </w:tc>
        <w:tc>
          <w:tcPr>
            <w:tcW w:w="1200" w:type="dxa"/>
            <w:tcBorders>
              <w:bottom w:val="single" w:sz="4" w:space="0" w:color="BFBFBF"/>
            </w:tcBorders>
            <w:shd w:val="clear" w:color="auto" w:fill="FFFFFF"/>
            <w:tcMar>
              <w:top w:w="80" w:type="dxa"/>
              <w:bottom w:w="80" w:type="dxa"/>
            </w:tcMar>
          </w:tcPr>
          <w:p w14:paraId="40503EE2"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618929EF"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608364F8" w14:textId="77777777">
        <w:trPr>
          <w:jc w:val="center"/>
        </w:trPr>
        <w:tc>
          <w:tcPr>
            <w:tcW w:w="900" w:type="dxa"/>
            <w:tcBorders>
              <w:bottom w:val="single" w:sz="4" w:space="0" w:color="BFBFBF"/>
            </w:tcBorders>
            <w:shd w:val="clear" w:color="auto" w:fill="FFFFFF"/>
            <w:tcMar>
              <w:top w:w="80" w:type="dxa"/>
              <w:bottom w:w="80" w:type="dxa"/>
            </w:tcMar>
          </w:tcPr>
          <w:p w14:paraId="25AFAB4B" w14:textId="77777777" w:rsidR="00DF1B40" w:rsidRPr="00843D3C" w:rsidRDefault="00000000">
            <w:pPr>
              <w:pStyle w:val="Normal1"/>
              <w:spacing w:line="240" w:lineRule="auto"/>
              <w:ind w:firstLine="0"/>
              <w:rPr>
                <w:color w:val="auto"/>
              </w:rPr>
            </w:pPr>
            <w:r w:rsidRPr="00843D3C">
              <w:rPr>
                <w:color w:val="auto"/>
                <w:sz w:val="20"/>
              </w:rPr>
              <w:t>CP-02</w:t>
            </w:r>
          </w:p>
        </w:tc>
        <w:tc>
          <w:tcPr>
            <w:tcW w:w="1499" w:type="dxa"/>
            <w:tcBorders>
              <w:bottom w:val="single" w:sz="4" w:space="0" w:color="BFBFBF"/>
            </w:tcBorders>
            <w:shd w:val="clear" w:color="auto" w:fill="FFFFFF"/>
            <w:tcMar>
              <w:top w:w="80" w:type="dxa"/>
              <w:bottom w:w="80" w:type="dxa"/>
            </w:tcMar>
          </w:tcPr>
          <w:p w14:paraId="5F4B132B" w14:textId="77777777" w:rsidR="00DF1B40" w:rsidRPr="00843D3C" w:rsidRDefault="00000000">
            <w:pPr>
              <w:pStyle w:val="Normal1"/>
              <w:spacing w:line="240" w:lineRule="auto"/>
              <w:ind w:firstLine="0"/>
              <w:rPr>
                <w:color w:val="auto"/>
              </w:rPr>
            </w:pPr>
            <w:r w:rsidRPr="00843D3C">
              <w:rPr>
                <w:color w:val="auto"/>
                <w:sz w:val="20"/>
              </w:rPr>
              <w:t>Medicamentos</w:t>
            </w:r>
          </w:p>
        </w:tc>
        <w:tc>
          <w:tcPr>
            <w:tcW w:w="2201" w:type="dxa"/>
            <w:tcBorders>
              <w:bottom w:val="single" w:sz="4" w:space="0" w:color="BFBFBF"/>
            </w:tcBorders>
            <w:shd w:val="clear" w:color="auto" w:fill="FFFFFF"/>
            <w:tcMar>
              <w:top w:w="80" w:type="dxa"/>
              <w:bottom w:w="80" w:type="dxa"/>
            </w:tcMar>
          </w:tcPr>
          <w:p w14:paraId="5E2B37EE" w14:textId="77777777" w:rsidR="00DF1B40" w:rsidRPr="00843D3C" w:rsidRDefault="00000000">
            <w:pPr>
              <w:pStyle w:val="Normal1"/>
              <w:spacing w:line="240" w:lineRule="auto"/>
              <w:ind w:firstLine="0"/>
              <w:rPr>
                <w:color w:val="auto"/>
              </w:rPr>
            </w:pPr>
            <w:r w:rsidRPr="00843D3C">
              <w:rPr>
                <w:color w:val="auto"/>
                <w:sz w:val="20"/>
              </w:rPr>
              <w:t>Datos modificados; historial conservado.</w:t>
            </w:r>
          </w:p>
        </w:tc>
        <w:tc>
          <w:tcPr>
            <w:tcW w:w="1600" w:type="dxa"/>
            <w:tcBorders>
              <w:bottom w:val="single" w:sz="4" w:space="0" w:color="BFBFBF"/>
            </w:tcBorders>
            <w:shd w:val="clear" w:color="auto" w:fill="FFFFFF"/>
            <w:tcMar>
              <w:top w:w="80" w:type="dxa"/>
              <w:bottom w:w="80" w:type="dxa"/>
            </w:tcMar>
          </w:tcPr>
          <w:p w14:paraId="3B0D8119" w14:textId="77777777" w:rsidR="00DF1B40" w:rsidRPr="00843D3C" w:rsidRDefault="00000000">
            <w:pPr>
              <w:pStyle w:val="Normal1"/>
              <w:spacing w:line="240" w:lineRule="auto"/>
              <w:ind w:firstLine="0"/>
              <w:rPr>
                <w:color w:val="auto"/>
              </w:rPr>
            </w:pPr>
            <w:r w:rsidRPr="00843D3C">
              <w:rPr>
                <w:color w:val="auto"/>
                <w:sz w:val="20"/>
              </w:rPr>
              <w:t>Datos editados correctamente; el historial operativo se conserva.</w:t>
            </w:r>
          </w:p>
        </w:tc>
        <w:tc>
          <w:tcPr>
            <w:tcW w:w="1200" w:type="dxa"/>
            <w:tcBorders>
              <w:bottom w:val="single" w:sz="4" w:space="0" w:color="BFBFBF"/>
            </w:tcBorders>
            <w:shd w:val="clear" w:color="auto" w:fill="FFFFFF"/>
            <w:tcMar>
              <w:top w:w="80" w:type="dxa"/>
              <w:bottom w:w="80" w:type="dxa"/>
            </w:tcMar>
          </w:tcPr>
          <w:p w14:paraId="101E7B8B"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7C7646B4"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328AF091" w14:textId="77777777">
        <w:trPr>
          <w:jc w:val="center"/>
        </w:trPr>
        <w:tc>
          <w:tcPr>
            <w:tcW w:w="900" w:type="dxa"/>
            <w:tcBorders>
              <w:bottom w:val="single" w:sz="4" w:space="0" w:color="BFBFBF"/>
            </w:tcBorders>
            <w:shd w:val="clear" w:color="auto" w:fill="FFFFFF"/>
            <w:tcMar>
              <w:top w:w="80" w:type="dxa"/>
              <w:bottom w:w="80" w:type="dxa"/>
            </w:tcMar>
          </w:tcPr>
          <w:p w14:paraId="2BC5686B" w14:textId="77777777" w:rsidR="00DF1B40" w:rsidRPr="00843D3C" w:rsidRDefault="00000000">
            <w:pPr>
              <w:pStyle w:val="Normal1"/>
              <w:spacing w:line="240" w:lineRule="auto"/>
              <w:ind w:firstLine="0"/>
              <w:rPr>
                <w:color w:val="auto"/>
              </w:rPr>
            </w:pPr>
            <w:r w:rsidRPr="00843D3C">
              <w:rPr>
                <w:color w:val="auto"/>
                <w:sz w:val="20"/>
              </w:rPr>
              <w:t>CP-03</w:t>
            </w:r>
          </w:p>
        </w:tc>
        <w:tc>
          <w:tcPr>
            <w:tcW w:w="1499" w:type="dxa"/>
            <w:tcBorders>
              <w:bottom w:val="single" w:sz="4" w:space="0" w:color="BFBFBF"/>
            </w:tcBorders>
            <w:shd w:val="clear" w:color="auto" w:fill="FFFFFF"/>
            <w:tcMar>
              <w:top w:w="80" w:type="dxa"/>
              <w:bottom w:w="80" w:type="dxa"/>
            </w:tcMar>
          </w:tcPr>
          <w:p w14:paraId="4F43A10B" w14:textId="77777777" w:rsidR="00DF1B40" w:rsidRPr="00843D3C" w:rsidRDefault="00000000">
            <w:pPr>
              <w:pStyle w:val="Normal1"/>
              <w:spacing w:line="240" w:lineRule="auto"/>
              <w:ind w:firstLine="0"/>
              <w:rPr>
                <w:color w:val="auto"/>
              </w:rPr>
            </w:pPr>
            <w:r w:rsidRPr="00843D3C">
              <w:rPr>
                <w:color w:val="auto"/>
                <w:sz w:val="20"/>
              </w:rPr>
              <w:t>Medicamentos</w:t>
            </w:r>
          </w:p>
        </w:tc>
        <w:tc>
          <w:tcPr>
            <w:tcW w:w="2201" w:type="dxa"/>
            <w:tcBorders>
              <w:bottom w:val="single" w:sz="4" w:space="0" w:color="BFBFBF"/>
            </w:tcBorders>
            <w:shd w:val="clear" w:color="auto" w:fill="FFFFFF"/>
            <w:tcMar>
              <w:top w:w="80" w:type="dxa"/>
              <w:bottom w:w="80" w:type="dxa"/>
            </w:tcMar>
          </w:tcPr>
          <w:p w14:paraId="70860A78" w14:textId="77777777" w:rsidR="00DF1B40" w:rsidRPr="00843D3C" w:rsidRDefault="00000000">
            <w:pPr>
              <w:pStyle w:val="Normal1"/>
              <w:spacing w:line="240" w:lineRule="auto"/>
              <w:ind w:firstLine="0"/>
              <w:rPr>
                <w:color w:val="auto"/>
              </w:rPr>
            </w:pPr>
            <w:r w:rsidRPr="00843D3C">
              <w:rPr>
                <w:color w:val="auto"/>
                <w:sz w:val="20"/>
              </w:rPr>
              <w:t>No aparece en consulta pública; permanece en BD.</w:t>
            </w:r>
          </w:p>
        </w:tc>
        <w:tc>
          <w:tcPr>
            <w:tcW w:w="1600" w:type="dxa"/>
            <w:tcBorders>
              <w:bottom w:val="single" w:sz="4" w:space="0" w:color="BFBFBF"/>
            </w:tcBorders>
            <w:shd w:val="clear" w:color="auto" w:fill="FFFFFF"/>
            <w:tcMar>
              <w:top w:w="80" w:type="dxa"/>
              <w:bottom w:w="80" w:type="dxa"/>
            </w:tcMar>
          </w:tcPr>
          <w:p w14:paraId="614C97E0" w14:textId="77777777" w:rsidR="00DF1B40" w:rsidRPr="00843D3C" w:rsidRDefault="00000000">
            <w:pPr>
              <w:pStyle w:val="Normal1"/>
              <w:spacing w:line="240" w:lineRule="auto"/>
              <w:ind w:firstLine="0"/>
              <w:rPr>
                <w:color w:val="auto"/>
              </w:rPr>
            </w:pPr>
            <w:r w:rsidRPr="00843D3C">
              <w:rPr>
                <w:color w:val="auto"/>
                <w:sz w:val="20"/>
              </w:rPr>
              <w:t>Medicamento desactivado lógicamente; no aparece en la consulta pública.</w:t>
            </w:r>
          </w:p>
        </w:tc>
        <w:tc>
          <w:tcPr>
            <w:tcW w:w="1200" w:type="dxa"/>
            <w:tcBorders>
              <w:bottom w:val="single" w:sz="4" w:space="0" w:color="BFBFBF"/>
            </w:tcBorders>
            <w:shd w:val="clear" w:color="auto" w:fill="FFFFFF"/>
            <w:tcMar>
              <w:top w:w="80" w:type="dxa"/>
              <w:bottom w:w="80" w:type="dxa"/>
            </w:tcMar>
          </w:tcPr>
          <w:p w14:paraId="526B56FF"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7AF560AE"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17EEDAC6" w14:textId="77777777">
        <w:trPr>
          <w:jc w:val="center"/>
        </w:trPr>
        <w:tc>
          <w:tcPr>
            <w:tcW w:w="900" w:type="dxa"/>
            <w:tcBorders>
              <w:bottom w:val="single" w:sz="4" w:space="0" w:color="BFBFBF"/>
            </w:tcBorders>
            <w:shd w:val="clear" w:color="auto" w:fill="FFFFFF"/>
            <w:tcMar>
              <w:top w:w="80" w:type="dxa"/>
              <w:bottom w:w="80" w:type="dxa"/>
            </w:tcMar>
          </w:tcPr>
          <w:p w14:paraId="173BC02C" w14:textId="77777777" w:rsidR="00DF1B40" w:rsidRPr="00843D3C" w:rsidRDefault="00000000">
            <w:pPr>
              <w:pStyle w:val="Normal1"/>
              <w:spacing w:line="240" w:lineRule="auto"/>
              <w:ind w:firstLine="0"/>
              <w:rPr>
                <w:color w:val="auto"/>
              </w:rPr>
            </w:pPr>
            <w:r w:rsidRPr="00843D3C">
              <w:rPr>
                <w:color w:val="auto"/>
                <w:sz w:val="20"/>
              </w:rPr>
              <w:t>CP-04</w:t>
            </w:r>
          </w:p>
        </w:tc>
        <w:tc>
          <w:tcPr>
            <w:tcW w:w="1499" w:type="dxa"/>
            <w:tcBorders>
              <w:bottom w:val="single" w:sz="4" w:space="0" w:color="BFBFBF"/>
            </w:tcBorders>
            <w:shd w:val="clear" w:color="auto" w:fill="FFFFFF"/>
            <w:tcMar>
              <w:top w:w="80" w:type="dxa"/>
              <w:bottom w:w="80" w:type="dxa"/>
            </w:tcMar>
          </w:tcPr>
          <w:p w14:paraId="6A481520" w14:textId="77777777" w:rsidR="00DF1B40" w:rsidRPr="00843D3C" w:rsidRDefault="00000000">
            <w:pPr>
              <w:pStyle w:val="Normal1"/>
              <w:spacing w:line="240" w:lineRule="auto"/>
              <w:ind w:firstLine="0"/>
              <w:rPr>
                <w:color w:val="auto"/>
              </w:rPr>
            </w:pPr>
            <w:r w:rsidRPr="00843D3C">
              <w:rPr>
                <w:color w:val="auto"/>
                <w:sz w:val="20"/>
              </w:rPr>
              <w:t>Entradas/Lotes</w:t>
            </w:r>
          </w:p>
        </w:tc>
        <w:tc>
          <w:tcPr>
            <w:tcW w:w="2201" w:type="dxa"/>
            <w:tcBorders>
              <w:bottom w:val="single" w:sz="4" w:space="0" w:color="BFBFBF"/>
            </w:tcBorders>
            <w:shd w:val="clear" w:color="auto" w:fill="FFFFFF"/>
            <w:tcMar>
              <w:top w:w="80" w:type="dxa"/>
              <w:bottom w:w="80" w:type="dxa"/>
            </w:tcMar>
          </w:tcPr>
          <w:p w14:paraId="6A5F4EDB" w14:textId="77777777" w:rsidR="00DF1B40" w:rsidRPr="00843D3C" w:rsidRDefault="00000000">
            <w:pPr>
              <w:pStyle w:val="Normal1"/>
              <w:spacing w:line="240" w:lineRule="auto"/>
              <w:ind w:firstLine="0"/>
              <w:rPr>
                <w:color w:val="auto"/>
              </w:rPr>
            </w:pPr>
            <w:r w:rsidRPr="00843D3C">
              <w:rPr>
                <w:color w:val="auto"/>
                <w:sz w:val="20"/>
              </w:rPr>
              <w:t>Entrada registrada; lote creado desde la entrada.</w:t>
            </w:r>
          </w:p>
        </w:tc>
        <w:tc>
          <w:tcPr>
            <w:tcW w:w="1600" w:type="dxa"/>
            <w:tcBorders>
              <w:bottom w:val="single" w:sz="4" w:space="0" w:color="BFBFBF"/>
            </w:tcBorders>
            <w:shd w:val="clear" w:color="auto" w:fill="FFFFFF"/>
            <w:tcMar>
              <w:top w:w="80" w:type="dxa"/>
              <w:bottom w:w="80" w:type="dxa"/>
            </w:tcMar>
          </w:tcPr>
          <w:p w14:paraId="6561066A" w14:textId="77777777" w:rsidR="00DF1B40" w:rsidRPr="00843D3C" w:rsidRDefault="00000000">
            <w:pPr>
              <w:pStyle w:val="Normal1"/>
              <w:spacing w:line="240" w:lineRule="auto"/>
              <w:ind w:firstLine="0"/>
              <w:rPr>
                <w:color w:val="auto"/>
              </w:rPr>
            </w:pPr>
            <w:r w:rsidRPr="00843D3C">
              <w:rPr>
                <w:color w:val="auto"/>
                <w:sz w:val="20"/>
              </w:rPr>
              <w:t>Entrada registrada; lote creado desde la entrada con stock inicial.</w:t>
            </w:r>
          </w:p>
        </w:tc>
        <w:tc>
          <w:tcPr>
            <w:tcW w:w="1200" w:type="dxa"/>
            <w:tcBorders>
              <w:bottom w:val="single" w:sz="4" w:space="0" w:color="BFBFBF"/>
            </w:tcBorders>
            <w:shd w:val="clear" w:color="auto" w:fill="FFFFFF"/>
            <w:tcMar>
              <w:top w:w="80" w:type="dxa"/>
              <w:bottom w:w="80" w:type="dxa"/>
            </w:tcMar>
          </w:tcPr>
          <w:p w14:paraId="56400F10"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728EAAA2" w14:textId="77777777" w:rsidR="00DF1B40" w:rsidRPr="00843D3C" w:rsidRDefault="00000000">
            <w:pPr>
              <w:pStyle w:val="Normal1"/>
              <w:spacing w:line="240" w:lineRule="auto"/>
              <w:ind w:firstLine="0"/>
              <w:rPr>
                <w:color w:val="auto"/>
                <w:sz w:val="20"/>
              </w:rPr>
            </w:pPr>
            <w:r w:rsidRPr="00843D3C">
              <w:rPr>
                <w:color w:val="auto"/>
                <w:sz w:val="20"/>
              </w:rPr>
              <w:t>insertado en</w:t>
            </w:r>
          </w:p>
          <w:p w14:paraId="6634F02D" w14:textId="77777777" w:rsidR="00DF1B40" w:rsidRPr="00843D3C" w:rsidRDefault="00000000">
            <w:pPr>
              <w:pStyle w:val="Normal1"/>
              <w:spacing w:line="240" w:lineRule="auto"/>
              <w:ind w:firstLine="0"/>
              <w:rPr>
                <w:color w:val="auto"/>
              </w:rPr>
            </w:pPr>
            <w:r w:rsidRPr="00843D3C">
              <w:rPr>
                <w:color w:val="auto"/>
                <w:sz w:val="20"/>
              </w:rPr>
              <w:t xml:space="preserve"> anexos</w:t>
            </w:r>
          </w:p>
        </w:tc>
      </w:tr>
      <w:tr w:rsidR="00843D3C" w:rsidRPr="00843D3C" w14:paraId="7F7CEE45" w14:textId="77777777">
        <w:trPr>
          <w:jc w:val="center"/>
        </w:trPr>
        <w:tc>
          <w:tcPr>
            <w:tcW w:w="900" w:type="dxa"/>
            <w:tcBorders>
              <w:bottom w:val="single" w:sz="4" w:space="0" w:color="BFBFBF"/>
            </w:tcBorders>
            <w:shd w:val="clear" w:color="auto" w:fill="FFFFFF"/>
            <w:tcMar>
              <w:top w:w="80" w:type="dxa"/>
              <w:bottom w:w="80" w:type="dxa"/>
            </w:tcMar>
          </w:tcPr>
          <w:p w14:paraId="414B8B09" w14:textId="77777777" w:rsidR="00DF1B40" w:rsidRPr="00843D3C" w:rsidRDefault="00000000">
            <w:pPr>
              <w:pStyle w:val="Normal1"/>
              <w:spacing w:line="240" w:lineRule="auto"/>
              <w:ind w:firstLine="0"/>
              <w:rPr>
                <w:color w:val="auto"/>
              </w:rPr>
            </w:pPr>
            <w:r w:rsidRPr="00843D3C">
              <w:rPr>
                <w:color w:val="auto"/>
                <w:sz w:val="20"/>
              </w:rPr>
              <w:t>CP-05</w:t>
            </w:r>
          </w:p>
        </w:tc>
        <w:tc>
          <w:tcPr>
            <w:tcW w:w="1499" w:type="dxa"/>
            <w:tcBorders>
              <w:bottom w:val="single" w:sz="4" w:space="0" w:color="BFBFBF"/>
            </w:tcBorders>
            <w:shd w:val="clear" w:color="auto" w:fill="FFFFFF"/>
            <w:tcMar>
              <w:top w:w="80" w:type="dxa"/>
              <w:bottom w:w="80" w:type="dxa"/>
            </w:tcMar>
          </w:tcPr>
          <w:p w14:paraId="0A21BF73" w14:textId="77777777" w:rsidR="00DF1B40" w:rsidRPr="00843D3C" w:rsidRDefault="00000000">
            <w:pPr>
              <w:pStyle w:val="Normal1"/>
              <w:spacing w:line="240" w:lineRule="auto"/>
              <w:ind w:firstLine="0"/>
              <w:rPr>
                <w:color w:val="auto"/>
              </w:rPr>
            </w:pPr>
            <w:r w:rsidRPr="00843D3C">
              <w:rPr>
                <w:color w:val="auto"/>
                <w:sz w:val="20"/>
              </w:rPr>
              <w:t>Entradas</w:t>
            </w:r>
          </w:p>
        </w:tc>
        <w:tc>
          <w:tcPr>
            <w:tcW w:w="2201" w:type="dxa"/>
            <w:tcBorders>
              <w:bottom w:val="single" w:sz="4" w:space="0" w:color="BFBFBF"/>
            </w:tcBorders>
            <w:shd w:val="clear" w:color="auto" w:fill="FFFFFF"/>
            <w:tcMar>
              <w:top w:w="80" w:type="dxa"/>
              <w:bottom w:w="80" w:type="dxa"/>
            </w:tcMar>
          </w:tcPr>
          <w:p w14:paraId="4BBA56D3" w14:textId="77777777" w:rsidR="00DF1B40" w:rsidRPr="00843D3C" w:rsidRDefault="00000000">
            <w:pPr>
              <w:pStyle w:val="Normal1"/>
              <w:spacing w:line="240" w:lineRule="auto"/>
              <w:ind w:firstLine="0"/>
              <w:rPr>
                <w:color w:val="auto"/>
              </w:rPr>
            </w:pPr>
            <w:r w:rsidRPr="00843D3C">
              <w:rPr>
                <w:color w:val="auto"/>
                <w:sz w:val="20"/>
              </w:rPr>
              <w:t>Entrada múltiple creada; stock y movimientos generados.</w:t>
            </w:r>
          </w:p>
        </w:tc>
        <w:tc>
          <w:tcPr>
            <w:tcW w:w="1600" w:type="dxa"/>
            <w:tcBorders>
              <w:bottom w:val="single" w:sz="4" w:space="0" w:color="BFBFBF"/>
            </w:tcBorders>
            <w:shd w:val="clear" w:color="auto" w:fill="FFFFFF"/>
            <w:tcMar>
              <w:top w:w="80" w:type="dxa"/>
              <w:bottom w:w="80" w:type="dxa"/>
            </w:tcMar>
          </w:tcPr>
          <w:p w14:paraId="46A1B165" w14:textId="77777777" w:rsidR="00DF1B40" w:rsidRPr="00843D3C" w:rsidRDefault="00000000">
            <w:pPr>
              <w:pStyle w:val="Normal1"/>
              <w:spacing w:line="240" w:lineRule="auto"/>
              <w:ind w:firstLine="0"/>
              <w:rPr>
                <w:color w:val="auto"/>
              </w:rPr>
            </w:pPr>
            <w:r w:rsidRPr="00843D3C">
              <w:rPr>
                <w:color w:val="auto"/>
                <w:sz w:val="20"/>
              </w:rPr>
              <w:t>Entrada múltiple registrada; se generaron varios detalles, stock y movimientos.</w:t>
            </w:r>
          </w:p>
        </w:tc>
        <w:tc>
          <w:tcPr>
            <w:tcW w:w="1200" w:type="dxa"/>
            <w:tcBorders>
              <w:bottom w:val="single" w:sz="4" w:space="0" w:color="BFBFBF"/>
            </w:tcBorders>
            <w:shd w:val="clear" w:color="auto" w:fill="FFFFFF"/>
            <w:tcMar>
              <w:top w:w="80" w:type="dxa"/>
              <w:bottom w:w="80" w:type="dxa"/>
            </w:tcMar>
          </w:tcPr>
          <w:p w14:paraId="441F5A3D"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01D5BB3E"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31A02DBF" w14:textId="77777777">
        <w:trPr>
          <w:jc w:val="center"/>
        </w:trPr>
        <w:tc>
          <w:tcPr>
            <w:tcW w:w="900" w:type="dxa"/>
            <w:tcBorders>
              <w:bottom w:val="single" w:sz="4" w:space="0" w:color="BFBFBF"/>
            </w:tcBorders>
            <w:shd w:val="clear" w:color="auto" w:fill="FFFFFF"/>
            <w:tcMar>
              <w:top w:w="80" w:type="dxa"/>
              <w:bottom w:w="80" w:type="dxa"/>
            </w:tcMar>
          </w:tcPr>
          <w:p w14:paraId="76CDC879" w14:textId="77777777" w:rsidR="00DF1B40" w:rsidRPr="00843D3C" w:rsidRDefault="00000000">
            <w:pPr>
              <w:pStyle w:val="Normal1"/>
              <w:spacing w:line="240" w:lineRule="auto"/>
              <w:ind w:firstLine="0"/>
              <w:rPr>
                <w:color w:val="auto"/>
              </w:rPr>
            </w:pPr>
            <w:r w:rsidRPr="00843D3C">
              <w:rPr>
                <w:color w:val="auto"/>
                <w:sz w:val="20"/>
              </w:rPr>
              <w:t>CP-06</w:t>
            </w:r>
          </w:p>
        </w:tc>
        <w:tc>
          <w:tcPr>
            <w:tcW w:w="1499" w:type="dxa"/>
            <w:tcBorders>
              <w:bottom w:val="single" w:sz="4" w:space="0" w:color="BFBFBF"/>
            </w:tcBorders>
            <w:shd w:val="clear" w:color="auto" w:fill="FFFFFF"/>
            <w:tcMar>
              <w:top w:w="80" w:type="dxa"/>
              <w:bottom w:w="80" w:type="dxa"/>
            </w:tcMar>
          </w:tcPr>
          <w:p w14:paraId="4F90C104" w14:textId="77777777" w:rsidR="00DF1B40" w:rsidRPr="00843D3C" w:rsidRDefault="00000000">
            <w:pPr>
              <w:pStyle w:val="Normal1"/>
              <w:spacing w:line="240" w:lineRule="auto"/>
              <w:ind w:firstLine="0"/>
              <w:rPr>
                <w:color w:val="auto"/>
              </w:rPr>
            </w:pPr>
            <w:r w:rsidRPr="00843D3C">
              <w:rPr>
                <w:color w:val="auto"/>
                <w:sz w:val="20"/>
              </w:rPr>
              <w:t>Salidas</w:t>
            </w:r>
          </w:p>
        </w:tc>
        <w:tc>
          <w:tcPr>
            <w:tcW w:w="2201" w:type="dxa"/>
            <w:tcBorders>
              <w:bottom w:val="single" w:sz="4" w:space="0" w:color="BFBFBF"/>
            </w:tcBorders>
            <w:shd w:val="clear" w:color="auto" w:fill="FFFFFF"/>
            <w:tcMar>
              <w:top w:w="80" w:type="dxa"/>
              <w:bottom w:w="80" w:type="dxa"/>
            </w:tcMar>
          </w:tcPr>
          <w:p w14:paraId="7F49A86A" w14:textId="77777777" w:rsidR="00DF1B40" w:rsidRPr="00843D3C" w:rsidRDefault="00000000">
            <w:pPr>
              <w:pStyle w:val="Normal1"/>
              <w:spacing w:line="240" w:lineRule="auto"/>
              <w:ind w:firstLine="0"/>
              <w:rPr>
                <w:color w:val="auto"/>
              </w:rPr>
            </w:pPr>
            <w:r w:rsidRPr="00843D3C">
              <w:rPr>
                <w:color w:val="auto"/>
                <w:sz w:val="20"/>
              </w:rPr>
              <w:t>Salida FEFO aplicada; stock disminuido y movimiento registrado.</w:t>
            </w:r>
          </w:p>
        </w:tc>
        <w:tc>
          <w:tcPr>
            <w:tcW w:w="1600" w:type="dxa"/>
            <w:tcBorders>
              <w:bottom w:val="single" w:sz="4" w:space="0" w:color="BFBFBF"/>
            </w:tcBorders>
            <w:shd w:val="clear" w:color="auto" w:fill="FFFFFF"/>
            <w:tcMar>
              <w:top w:w="80" w:type="dxa"/>
              <w:bottom w:w="80" w:type="dxa"/>
            </w:tcMar>
          </w:tcPr>
          <w:p w14:paraId="47CEF546" w14:textId="77777777" w:rsidR="00DF1B40" w:rsidRPr="00843D3C" w:rsidRDefault="00000000">
            <w:pPr>
              <w:pStyle w:val="Normal1"/>
              <w:spacing w:line="240" w:lineRule="auto"/>
              <w:ind w:firstLine="0"/>
              <w:rPr>
                <w:color w:val="auto"/>
              </w:rPr>
            </w:pPr>
            <w:r w:rsidRPr="00843D3C">
              <w:rPr>
                <w:color w:val="auto"/>
                <w:sz w:val="20"/>
              </w:rPr>
              <w:t>Salida aplicada con criterio FEFO y movimiento de salida registrado.</w:t>
            </w:r>
          </w:p>
        </w:tc>
        <w:tc>
          <w:tcPr>
            <w:tcW w:w="1200" w:type="dxa"/>
            <w:tcBorders>
              <w:bottom w:val="single" w:sz="4" w:space="0" w:color="BFBFBF"/>
            </w:tcBorders>
            <w:shd w:val="clear" w:color="auto" w:fill="FFFFFF"/>
            <w:tcMar>
              <w:top w:w="80" w:type="dxa"/>
              <w:bottom w:w="80" w:type="dxa"/>
            </w:tcMar>
          </w:tcPr>
          <w:p w14:paraId="69A4678D"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6325865B"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46A4575A" w14:textId="77777777">
        <w:trPr>
          <w:jc w:val="center"/>
        </w:trPr>
        <w:tc>
          <w:tcPr>
            <w:tcW w:w="900" w:type="dxa"/>
            <w:tcBorders>
              <w:bottom w:val="single" w:sz="4" w:space="0" w:color="BFBFBF"/>
            </w:tcBorders>
            <w:shd w:val="clear" w:color="auto" w:fill="FFFFFF"/>
            <w:tcMar>
              <w:top w:w="80" w:type="dxa"/>
              <w:bottom w:w="80" w:type="dxa"/>
            </w:tcMar>
          </w:tcPr>
          <w:p w14:paraId="6907C64F" w14:textId="77777777" w:rsidR="00DF1B40" w:rsidRPr="00843D3C" w:rsidRDefault="00000000">
            <w:pPr>
              <w:pStyle w:val="Normal1"/>
              <w:spacing w:line="240" w:lineRule="auto"/>
              <w:ind w:firstLine="0"/>
              <w:rPr>
                <w:color w:val="auto"/>
              </w:rPr>
            </w:pPr>
            <w:r w:rsidRPr="00843D3C">
              <w:rPr>
                <w:color w:val="auto"/>
                <w:sz w:val="20"/>
              </w:rPr>
              <w:t>CP-07</w:t>
            </w:r>
          </w:p>
        </w:tc>
        <w:tc>
          <w:tcPr>
            <w:tcW w:w="1499" w:type="dxa"/>
            <w:tcBorders>
              <w:bottom w:val="single" w:sz="4" w:space="0" w:color="BFBFBF"/>
            </w:tcBorders>
            <w:shd w:val="clear" w:color="auto" w:fill="FFFFFF"/>
            <w:tcMar>
              <w:top w:w="80" w:type="dxa"/>
              <w:bottom w:w="80" w:type="dxa"/>
            </w:tcMar>
          </w:tcPr>
          <w:p w14:paraId="6A4FC14D" w14:textId="77777777" w:rsidR="00DF1B40" w:rsidRPr="00843D3C" w:rsidRDefault="00000000">
            <w:pPr>
              <w:pStyle w:val="Normal1"/>
              <w:spacing w:line="240" w:lineRule="auto"/>
              <w:ind w:firstLine="0"/>
              <w:rPr>
                <w:color w:val="auto"/>
              </w:rPr>
            </w:pPr>
            <w:r w:rsidRPr="00843D3C">
              <w:rPr>
                <w:color w:val="auto"/>
                <w:sz w:val="20"/>
              </w:rPr>
              <w:t>Salidas</w:t>
            </w:r>
          </w:p>
        </w:tc>
        <w:tc>
          <w:tcPr>
            <w:tcW w:w="2201" w:type="dxa"/>
            <w:tcBorders>
              <w:bottom w:val="single" w:sz="4" w:space="0" w:color="BFBFBF"/>
            </w:tcBorders>
            <w:shd w:val="clear" w:color="auto" w:fill="FFFFFF"/>
            <w:tcMar>
              <w:top w:w="80" w:type="dxa"/>
              <w:bottom w:w="80" w:type="dxa"/>
            </w:tcMar>
          </w:tcPr>
          <w:p w14:paraId="10B7A9CD" w14:textId="77777777" w:rsidR="00DF1B40" w:rsidRPr="00843D3C" w:rsidRDefault="00000000">
            <w:pPr>
              <w:pStyle w:val="Normal1"/>
              <w:spacing w:line="240" w:lineRule="auto"/>
              <w:ind w:firstLine="0"/>
              <w:rPr>
                <w:color w:val="auto"/>
              </w:rPr>
            </w:pPr>
            <w:r w:rsidRPr="00843D3C">
              <w:rPr>
                <w:color w:val="auto"/>
                <w:sz w:val="20"/>
              </w:rPr>
              <w:t>Sistema rechaza la operación sin alterar stock.</w:t>
            </w:r>
          </w:p>
        </w:tc>
        <w:tc>
          <w:tcPr>
            <w:tcW w:w="1600" w:type="dxa"/>
            <w:tcBorders>
              <w:bottom w:val="single" w:sz="4" w:space="0" w:color="BFBFBF"/>
            </w:tcBorders>
            <w:shd w:val="clear" w:color="auto" w:fill="FFFFFF"/>
            <w:tcMar>
              <w:top w:w="80" w:type="dxa"/>
              <w:bottom w:w="80" w:type="dxa"/>
            </w:tcMar>
          </w:tcPr>
          <w:p w14:paraId="70F9D67E" w14:textId="77777777" w:rsidR="00DF1B40" w:rsidRPr="00843D3C" w:rsidRDefault="00000000">
            <w:pPr>
              <w:pStyle w:val="Normal1"/>
              <w:spacing w:line="240" w:lineRule="auto"/>
              <w:ind w:firstLine="0"/>
              <w:rPr>
                <w:color w:val="auto"/>
              </w:rPr>
            </w:pPr>
            <w:r w:rsidRPr="00843D3C">
              <w:rPr>
                <w:color w:val="auto"/>
                <w:sz w:val="20"/>
              </w:rPr>
              <w:t xml:space="preserve">Salida rechazada sin alterar el stock </w:t>
            </w:r>
            <w:r w:rsidRPr="00843D3C">
              <w:rPr>
                <w:color w:val="auto"/>
                <w:sz w:val="20"/>
              </w:rPr>
              <w:lastRenderedPageBreak/>
              <w:t>cuando la cantidad supera la disponibilidad.</w:t>
            </w:r>
          </w:p>
        </w:tc>
        <w:tc>
          <w:tcPr>
            <w:tcW w:w="1200" w:type="dxa"/>
            <w:tcBorders>
              <w:bottom w:val="single" w:sz="4" w:space="0" w:color="BFBFBF"/>
            </w:tcBorders>
            <w:shd w:val="clear" w:color="auto" w:fill="FFFFFF"/>
            <w:tcMar>
              <w:top w:w="80" w:type="dxa"/>
              <w:bottom w:w="80" w:type="dxa"/>
            </w:tcMar>
          </w:tcPr>
          <w:p w14:paraId="3BA68261" w14:textId="77777777" w:rsidR="00DF1B40" w:rsidRPr="00843D3C" w:rsidRDefault="00000000">
            <w:pPr>
              <w:pStyle w:val="Normal1"/>
              <w:spacing w:line="240" w:lineRule="auto"/>
              <w:ind w:firstLine="0"/>
              <w:rPr>
                <w:color w:val="auto"/>
              </w:rPr>
            </w:pPr>
            <w:r w:rsidRPr="00843D3C">
              <w:rPr>
                <w:color w:val="auto"/>
                <w:sz w:val="20"/>
              </w:rPr>
              <w:lastRenderedPageBreak/>
              <w:t>Cumple</w:t>
            </w:r>
          </w:p>
        </w:tc>
        <w:tc>
          <w:tcPr>
            <w:tcW w:w="1959" w:type="dxa"/>
            <w:tcBorders>
              <w:bottom w:val="single" w:sz="4" w:space="0" w:color="BFBFBF"/>
            </w:tcBorders>
            <w:shd w:val="clear" w:color="auto" w:fill="FFFFFF"/>
            <w:tcMar>
              <w:top w:w="80" w:type="dxa"/>
              <w:bottom w:w="80" w:type="dxa"/>
            </w:tcMar>
          </w:tcPr>
          <w:p w14:paraId="7DE49E93"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64B9E26A" w14:textId="77777777">
        <w:trPr>
          <w:jc w:val="center"/>
        </w:trPr>
        <w:tc>
          <w:tcPr>
            <w:tcW w:w="900" w:type="dxa"/>
            <w:tcBorders>
              <w:bottom w:val="single" w:sz="4" w:space="0" w:color="BFBFBF"/>
            </w:tcBorders>
            <w:shd w:val="clear" w:color="auto" w:fill="FFFFFF"/>
            <w:tcMar>
              <w:top w:w="80" w:type="dxa"/>
              <w:bottom w:w="80" w:type="dxa"/>
            </w:tcMar>
          </w:tcPr>
          <w:p w14:paraId="29B7EB8B" w14:textId="77777777" w:rsidR="00DF1B40" w:rsidRPr="00843D3C" w:rsidRDefault="00000000">
            <w:pPr>
              <w:pStyle w:val="Normal1"/>
              <w:spacing w:line="240" w:lineRule="auto"/>
              <w:ind w:firstLine="0"/>
              <w:rPr>
                <w:color w:val="auto"/>
              </w:rPr>
            </w:pPr>
            <w:r w:rsidRPr="00843D3C">
              <w:rPr>
                <w:color w:val="auto"/>
                <w:sz w:val="20"/>
              </w:rPr>
              <w:t>CP-08</w:t>
            </w:r>
          </w:p>
        </w:tc>
        <w:tc>
          <w:tcPr>
            <w:tcW w:w="1499" w:type="dxa"/>
            <w:tcBorders>
              <w:bottom w:val="single" w:sz="4" w:space="0" w:color="BFBFBF"/>
            </w:tcBorders>
            <w:shd w:val="clear" w:color="auto" w:fill="FFFFFF"/>
            <w:tcMar>
              <w:top w:w="80" w:type="dxa"/>
              <w:bottom w:w="80" w:type="dxa"/>
            </w:tcMar>
          </w:tcPr>
          <w:p w14:paraId="0FD3F0CA" w14:textId="77777777" w:rsidR="00DF1B40" w:rsidRPr="00843D3C" w:rsidRDefault="00000000">
            <w:pPr>
              <w:pStyle w:val="Normal1"/>
              <w:spacing w:line="240" w:lineRule="auto"/>
              <w:ind w:firstLine="0"/>
              <w:rPr>
                <w:color w:val="auto"/>
              </w:rPr>
            </w:pPr>
            <w:r w:rsidRPr="00843D3C">
              <w:rPr>
                <w:color w:val="auto"/>
                <w:sz w:val="20"/>
              </w:rPr>
              <w:t>Alertas</w:t>
            </w:r>
          </w:p>
        </w:tc>
        <w:tc>
          <w:tcPr>
            <w:tcW w:w="2201" w:type="dxa"/>
            <w:tcBorders>
              <w:bottom w:val="single" w:sz="4" w:space="0" w:color="BFBFBF"/>
            </w:tcBorders>
            <w:shd w:val="clear" w:color="auto" w:fill="FFFFFF"/>
            <w:tcMar>
              <w:top w:w="80" w:type="dxa"/>
              <w:bottom w:w="80" w:type="dxa"/>
            </w:tcMar>
          </w:tcPr>
          <w:p w14:paraId="50C93F30" w14:textId="77777777" w:rsidR="00DF1B40" w:rsidRPr="00843D3C" w:rsidRDefault="00000000">
            <w:pPr>
              <w:pStyle w:val="Normal1"/>
              <w:spacing w:line="240" w:lineRule="auto"/>
              <w:ind w:firstLine="0"/>
              <w:rPr>
                <w:color w:val="auto"/>
              </w:rPr>
            </w:pPr>
            <w:r w:rsidRPr="00843D3C">
              <w:rPr>
                <w:color w:val="auto"/>
                <w:sz w:val="20"/>
              </w:rPr>
              <w:t>Alerta de bajo stock visible.</w:t>
            </w:r>
          </w:p>
        </w:tc>
        <w:tc>
          <w:tcPr>
            <w:tcW w:w="1600" w:type="dxa"/>
            <w:tcBorders>
              <w:bottom w:val="single" w:sz="4" w:space="0" w:color="BFBFBF"/>
            </w:tcBorders>
            <w:shd w:val="clear" w:color="auto" w:fill="FFFFFF"/>
            <w:tcMar>
              <w:top w:w="80" w:type="dxa"/>
              <w:bottom w:w="80" w:type="dxa"/>
            </w:tcMar>
          </w:tcPr>
          <w:p w14:paraId="5389EB0E" w14:textId="77777777" w:rsidR="00DF1B40" w:rsidRPr="00843D3C" w:rsidRDefault="00000000">
            <w:pPr>
              <w:pStyle w:val="Normal1"/>
              <w:spacing w:line="240" w:lineRule="auto"/>
              <w:ind w:firstLine="0"/>
              <w:rPr>
                <w:color w:val="auto"/>
              </w:rPr>
            </w:pPr>
            <w:r w:rsidRPr="00843D3C">
              <w:rPr>
                <w:color w:val="auto"/>
                <w:sz w:val="20"/>
              </w:rPr>
              <w:t>Alerta de bajo stock visible en dashboard y módulo de alertas.</w:t>
            </w:r>
          </w:p>
        </w:tc>
        <w:tc>
          <w:tcPr>
            <w:tcW w:w="1200" w:type="dxa"/>
            <w:tcBorders>
              <w:bottom w:val="single" w:sz="4" w:space="0" w:color="BFBFBF"/>
            </w:tcBorders>
            <w:shd w:val="clear" w:color="auto" w:fill="FFFFFF"/>
            <w:tcMar>
              <w:top w:w="80" w:type="dxa"/>
              <w:bottom w:w="80" w:type="dxa"/>
            </w:tcMar>
          </w:tcPr>
          <w:p w14:paraId="6D0B5106"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66304452"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490AD18A" w14:textId="77777777">
        <w:trPr>
          <w:jc w:val="center"/>
        </w:trPr>
        <w:tc>
          <w:tcPr>
            <w:tcW w:w="900" w:type="dxa"/>
            <w:tcBorders>
              <w:bottom w:val="single" w:sz="4" w:space="0" w:color="BFBFBF"/>
            </w:tcBorders>
            <w:shd w:val="clear" w:color="auto" w:fill="FFFFFF"/>
            <w:tcMar>
              <w:top w:w="80" w:type="dxa"/>
              <w:bottom w:w="80" w:type="dxa"/>
            </w:tcMar>
          </w:tcPr>
          <w:p w14:paraId="4A2FFA89" w14:textId="77777777" w:rsidR="00DF1B40" w:rsidRPr="00843D3C" w:rsidRDefault="00000000">
            <w:pPr>
              <w:pStyle w:val="Normal1"/>
              <w:spacing w:line="240" w:lineRule="auto"/>
              <w:ind w:firstLine="0"/>
              <w:rPr>
                <w:color w:val="auto"/>
              </w:rPr>
            </w:pPr>
            <w:r w:rsidRPr="00843D3C">
              <w:rPr>
                <w:color w:val="auto"/>
                <w:sz w:val="20"/>
              </w:rPr>
              <w:t>CP-09</w:t>
            </w:r>
          </w:p>
        </w:tc>
        <w:tc>
          <w:tcPr>
            <w:tcW w:w="1499" w:type="dxa"/>
            <w:tcBorders>
              <w:bottom w:val="single" w:sz="4" w:space="0" w:color="BFBFBF"/>
            </w:tcBorders>
            <w:shd w:val="clear" w:color="auto" w:fill="FFFFFF"/>
            <w:tcMar>
              <w:top w:w="80" w:type="dxa"/>
              <w:bottom w:w="80" w:type="dxa"/>
            </w:tcMar>
          </w:tcPr>
          <w:p w14:paraId="2DAB478A" w14:textId="77777777" w:rsidR="00DF1B40" w:rsidRPr="00843D3C" w:rsidRDefault="00000000">
            <w:pPr>
              <w:pStyle w:val="Normal1"/>
              <w:spacing w:line="240" w:lineRule="auto"/>
              <w:ind w:firstLine="0"/>
              <w:rPr>
                <w:color w:val="auto"/>
              </w:rPr>
            </w:pPr>
            <w:r w:rsidRPr="00843D3C">
              <w:rPr>
                <w:color w:val="auto"/>
                <w:sz w:val="20"/>
              </w:rPr>
              <w:t>Alertas</w:t>
            </w:r>
          </w:p>
        </w:tc>
        <w:tc>
          <w:tcPr>
            <w:tcW w:w="2201" w:type="dxa"/>
            <w:tcBorders>
              <w:bottom w:val="single" w:sz="4" w:space="0" w:color="BFBFBF"/>
            </w:tcBorders>
            <w:shd w:val="clear" w:color="auto" w:fill="FFFFFF"/>
            <w:tcMar>
              <w:top w:w="80" w:type="dxa"/>
              <w:bottom w:w="80" w:type="dxa"/>
            </w:tcMar>
          </w:tcPr>
          <w:p w14:paraId="1EE456F2" w14:textId="77777777" w:rsidR="00DF1B40" w:rsidRPr="00843D3C" w:rsidRDefault="00000000">
            <w:pPr>
              <w:pStyle w:val="Normal1"/>
              <w:spacing w:line="240" w:lineRule="auto"/>
              <w:ind w:firstLine="0"/>
              <w:rPr>
                <w:color w:val="auto"/>
              </w:rPr>
            </w:pPr>
            <w:r w:rsidRPr="00843D3C">
              <w:rPr>
                <w:color w:val="auto"/>
                <w:sz w:val="20"/>
              </w:rPr>
              <w:t>Alerta de agotado visible.</w:t>
            </w:r>
          </w:p>
        </w:tc>
        <w:tc>
          <w:tcPr>
            <w:tcW w:w="1600" w:type="dxa"/>
            <w:tcBorders>
              <w:bottom w:val="single" w:sz="4" w:space="0" w:color="BFBFBF"/>
            </w:tcBorders>
            <w:shd w:val="clear" w:color="auto" w:fill="FFFFFF"/>
            <w:tcMar>
              <w:top w:w="80" w:type="dxa"/>
              <w:bottom w:w="80" w:type="dxa"/>
            </w:tcMar>
          </w:tcPr>
          <w:p w14:paraId="38E84546" w14:textId="77777777" w:rsidR="00DF1B40" w:rsidRPr="00843D3C" w:rsidRDefault="00000000">
            <w:pPr>
              <w:pStyle w:val="Normal1"/>
              <w:spacing w:line="240" w:lineRule="auto"/>
              <w:ind w:firstLine="0"/>
              <w:rPr>
                <w:color w:val="auto"/>
              </w:rPr>
            </w:pPr>
            <w:r w:rsidRPr="00843D3C">
              <w:rPr>
                <w:color w:val="auto"/>
                <w:sz w:val="20"/>
              </w:rPr>
              <w:t>Alerta de medicamento agotado visible según stock activo disponible.</w:t>
            </w:r>
          </w:p>
        </w:tc>
        <w:tc>
          <w:tcPr>
            <w:tcW w:w="1200" w:type="dxa"/>
            <w:tcBorders>
              <w:bottom w:val="single" w:sz="4" w:space="0" w:color="BFBFBF"/>
            </w:tcBorders>
            <w:shd w:val="clear" w:color="auto" w:fill="FFFFFF"/>
            <w:tcMar>
              <w:top w:w="80" w:type="dxa"/>
              <w:bottom w:w="80" w:type="dxa"/>
            </w:tcMar>
          </w:tcPr>
          <w:p w14:paraId="41B67395"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0F7CFD37"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4474D24E" w14:textId="77777777">
        <w:trPr>
          <w:jc w:val="center"/>
        </w:trPr>
        <w:tc>
          <w:tcPr>
            <w:tcW w:w="900" w:type="dxa"/>
            <w:tcBorders>
              <w:bottom w:val="single" w:sz="4" w:space="0" w:color="BFBFBF"/>
            </w:tcBorders>
            <w:shd w:val="clear" w:color="auto" w:fill="FFFFFF"/>
            <w:tcMar>
              <w:top w:w="80" w:type="dxa"/>
              <w:bottom w:w="80" w:type="dxa"/>
            </w:tcMar>
          </w:tcPr>
          <w:p w14:paraId="3F157B91" w14:textId="77777777" w:rsidR="00DF1B40" w:rsidRPr="00843D3C" w:rsidRDefault="00000000">
            <w:pPr>
              <w:pStyle w:val="Normal1"/>
              <w:spacing w:line="240" w:lineRule="auto"/>
              <w:ind w:firstLine="0"/>
              <w:rPr>
                <w:color w:val="auto"/>
              </w:rPr>
            </w:pPr>
            <w:r w:rsidRPr="00843D3C">
              <w:rPr>
                <w:color w:val="auto"/>
                <w:sz w:val="20"/>
              </w:rPr>
              <w:t>CP-10</w:t>
            </w:r>
          </w:p>
        </w:tc>
        <w:tc>
          <w:tcPr>
            <w:tcW w:w="1499" w:type="dxa"/>
            <w:tcBorders>
              <w:bottom w:val="single" w:sz="4" w:space="0" w:color="BFBFBF"/>
            </w:tcBorders>
            <w:shd w:val="clear" w:color="auto" w:fill="FFFFFF"/>
            <w:tcMar>
              <w:top w:w="80" w:type="dxa"/>
              <w:bottom w:w="80" w:type="dxa"/>
            </w:tcMar>
          </w:tcPr>
          <w:p w14:paraId="36323AC0" w14:textId="77777777" w:rsidR="00DF1B40" w:rsidRPr="00843D3C" w:rsidRDefault="00000000">
            <w:pPr>
              <w:pStyle w:val="Normal1"/>
              <w:spacing w:line="240" w:lineRule="auto"/>
              <w:ind w:firstLine="0"/>
              <w:rPr>
                <w:color w:val="auto"/>
              </w:rPr>
            </w:pPr>
            <w:r w:rsidRPr="00843D3C">
              <w:rPr>
                <w:color w:val="auto"/>
                <w:sz w:val="20"/>
              </w:rPr>
              <w:t>Alertas</w:t>
            </w:r>
          </w:p>
        </w:tc>
        <w:tc>
          <w:tcPr>
            <w:tcW w:w="2201" w:type="dxa"/>
            <w:tcBorders>
              <w:bottom w:val="single" w:sz="4" w:space="0" w:color="BFBFBF"/>
            </w:tcBorders>
            <w:shd w:val="clear" w:color="auto" w:fill="FFFFFF"/>
            <w:tcMar>
              <w:top w:w="80" w:type="dxa"/>
              <w:bottom w:w="80" w:type="dxa"/>
            </w:tcMar>
          </w:tcPr>
          <w:p w14:paraId="40049FC2" w14:textId="77777777" w:rsidR="00DF1B40" w:rsidRPr="00843D3C" w:rsidRDefault="00000000">
            <w:pPr>
              <w:pStyle w:val="Normal1"/>
              <w:spacing w:line="240" w:lineRule="auto"/>
              <w:ind w:firstLine="0"/>
              <w:rPr>
                <w:color w:val="auto"/>
              </w:rPr>
            </w:pPr>
            <w:r w:rsidRPr="00843D3C">
              <w:rPr>
                <w:color w:val="auto"/>
                <w:sz w:val="20"/>
              </w:rPr>
              <w:t>Alerta de vencimiento próximo visible.</w:t>
            </w:r>
          </w:p>
        </w:tc>
        <w:tc>
          <w:tcPr>
            <w:tcW w:w="1600" w:type="dxa"/>
            <w:tcBorders>
              <w:bottom w:val="single" w:sz="4" w:space="0" w:color="BFBFBF"/>
            </w:tcBorders>
            <w:shd w:val="clear" w:color="auto" w:fill="FFFFFF"/>
            <w:tcMar>
              <w:top w:w="80" w:type="dxa"/>
              <w:bottom w:w="80" w:type="dxa"/>
            </w:tcMar>
          </w:tcPr>
          <w:p w14:paraId="0C719E4F" w14:textId="77777777" w:rsidR="00DF1B40" w:rsidRPr="00843D3C" w:rsidRDefault="00000000">
            <w:pPr>
              <w:pStyle w:val="Normal1"/>
              <w:spacing w:line="240" w:lineRule="auto"/>
              <w:ind w:firstLine="0"/>
              <w:rPr>
                <w:color w:val="auto"/>
              </w:rPr>
            </w:pPr>
            <w:r w:rsidRPr="00843D3C">
              <w:rPr>
                <w:color w:val="auto"/>
                <w:sz w:val="20"/>
              </w:rPr>
              <w:t>Alerta de vencimiento próximo visible para lote dentro del rango configurado.</w:t>
            </w:r>
          </w:p>
        </w:tc>
        <w:tc>
          <w:tcPr>
            <w:tcW w:w="1200" w:type="dxa"/>
            <w:tcBorders>
              <w:bottom w:val="single" w:sz="4" w:space="0" w:color="BFBFBF"/>
            </w:tcBorders>
            <w:shd w:val="clear" w:color="auto" w:fill="FFFFFF"/>
            <w:tcMar>
              <w:top w:w="80" w:type="dxa"/>
              <w:bottom w:w="80" w:type="dxa"/>
            </w:tcMar>
          </w:tcPr>
          <w:p w14:paraId="7DD30573"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23851B4B"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335D8383" w14:textId="77777777">
        <w:trPr>
          <w:jc w:val="center"/>
        </w:trPr>
        <w:tc>
          <w:tcPr>
            <w:tcW w:w="900" w:type="dxa"/>
            <w:tcBorders>
              <w:bottom w:val="single" w:sz="4" w:space="0" w:color="BFBFBF"/>
            </w:tcBorders>
            <w:shd w:val="clear" w:color="auto" w:fill="FFFFFF"/>
            <w:tcMar>
              <w:top w:w="80" w:type="dxa"/>
              <w:bottom w:w="80" w:type="dxa"/>
            </w:tcMar>
          </w:tcPr>
          <w:p w14:paraId="50B4CDCE" w14:textId="77777777" w:rsidR="00DF1B40" w:rsidRPr="00843D3C" w:rsidRDefault="00000000">
            <w:pPr>
              <w:pStyle w:val="Normal1"/>
              <w:spacing w:line="240" w:lineRule="auto"/>
              <w:ind w:firstLine="0"/>
              <w:rPr>
                <w:color w:val="auto"/>
              </w:rPr>
            </w:pPr>
            <w:r w:rsidRPr="00843D3C">
              <w:rPr>
                <w:color w:val="auto"/>
                <w:sz w:val="20"/>
              </w:rPr>
              <w:t>CP-11</w:t>
            </w:r>
          </w:p>
        </w:tc>
        <w:tc>
          <w:tcPr>
            <w:tcW w:w="1499" w:type="dxa"/>
            <w:tcBorders>
              <w:bottom w:val="single" w:sz="4" w:space="0" w:color="BFBFBF"/>
            </w:tcBorders>
            <w:shd w:val="clear" w:color="auto" w:fill="FFFFFF"/>
            <w:tcMar>
              <w:top w:w="80" w:type="dxa"/>
              <w:bottom w:w="80" w:type="dxa"/>
            </w:tcMar>
          </w:tcPr>
          <w:p w14:paraId="43483F03" w14:textId="77777777" w:rsidR="00DF1B40" w:rsidRPr="00843D3C" w:rsidRDefault="00000000">
            <w:pPr>
              <w:pStyle w:val="Normal1"/>
              <w:spacing w:line="240" w:lineRule="auto"/>
              <w:ind w:firstLine="0"/>
              <w:rPr>
                <w:color w:val="auto"/>
              </w:rPr>
            </w:pPr>
            <w:r w:rsidRPr="00843D3C">
              <w:rPr>
                <w:color w:val="auto"/>
                <w:sz w:val="20"/>
              </w:rPr>
              <w:t>Alertas</w:t>
            </w:r>
          </w:p>
        </w:tc>
        <w:tc>
          <w:tcPr>
            <w:tcW w:w="2201" w:type="dxa"/>
            <w:tcBorders>
              <w:bottom w:val="single" w:sz="4" w:space="0" w:color="BFBFBF"/>
            </w:tcBorders>
            <w:shd w:val="clear" w:color="auto" w:fill="FFFFFF"/>
            <w:tcMar>
              <w:top w:w="80" w:type="dxa"/>
              <w:bottom w:w="80" w:type="dxa"/>
            </w:tcMar>
          </w:tcPr>
          <w:p w14:paraId="45A63480" w14:textId="77777777" w:rsidR="00DF1B40" w:rsidRPr="00843D3C" w:rsidRDefault="00000000">
            <w:pPr>
              <w:pStyle w:val="Normal1"/>
              <w:spacing w:line="240" w:lineRule="auto"/>
              <w:ind w:firstLine="0"/>
              <w:rPr>
                <w:color w:val="auto"/>
              </w:rPr>
            </w:pPr>
            <w:r w:rsidRPr="00843D3C">
              <w:rPr>
                <w:color w:val="auto"/>
                <w:sz w:val="20"/>
              </w:rPr>
              <w:t>Alerta de lote vencido visible; excluido del stock activo.</w:t>
            </w:r>
          </w:p>
        </w:tc>
        <w:tc>
          <w:tcPr>
            <w:tcW w:w="1600" w:type="dxa"/>
            <w:tcBorders>
              <w:bottom w:val="single" w:sz="4" w:space="0" w:color="BFBFBF"/>
            </w:tcBorders>
            <w:shd w:val="clear" w:color="auto" w:fill="FFFFFF"/>
            <w:tcMar>
              <w:top w:w="80" w:type="dxa"/>
              <w:bottom w:w="80" w:type="dxa"/>
            </w:tcMar>
          </w:tcPr>
          <w:p w14:paraId="1438E73F" w14:textId="77777777" w:rsidR="00DF1B40" w:rsidRPr="00843D3C" w:rsidRDefault="00000000">
            <w:pPr>
              <w:pStyle w:val="Normal1"/>
              <w:spacing w:line="240" w:lineRule="auto"/>
              <w:ind w:firstLine="0"/>
              <w:rPr>
                <w:color w:val="auto"/>
              </w:rPr>
            </w:pPr>
            <w:r w:rsidRPr="00843D3C">
              <w:rPr>
                <w:color w:val="auto"/>
                <w:sz w:val="20"/>
              </w:rPr>
              <w:t>Alerta de lote vencido visible; lote excluido del stock activo disponible.</w:t>
            </w:r>
          </w:p>
        </w:tc>
        <w:tc>
          <w:tcPr>
            <w:tcW w:w="1200" w:type="dxa"/>
            <w:tcBorders>
              <w:bottom w:val="single" w:sz="4" w:space="0" w:color="BFBFBF"/>
            </w:tcBorders>
            <w:shd w:val="clear" w:color="auto" w:fill="FFFFFF"/>
            <w:tcMar>
              <w:top w:w="80" w:type="dxa"/>
              <w:bottom w:w="80" w:type="dxa"/>
            </w:tcMar>
          </w:tcPr>
          <w:p w14:paraId="660C2012"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7A37379D"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4B572B1A" w14:textId="77777777">
        <w:trPr>
          <w:jc w:val="center"/>
        </w:trPr>
        <w:tc>
          <w:tcPr>
            <w:tcW w:w="900" w:type="dxa"/>
            <w:tcBorders>
              <w:bottom w:val="single" w:sz="4" w:space="0" w:color="BFBFBF"/>
            </w:tcBorders>
            <w:shd w:val="clear" w:color="auto" w:fill="FFFFFF"/>
            <w:tcMar>
              <w:top w:w="80" w:type="dxa"/>
              <w:bottom w:w="80" w:type="dxa"/>
            </w:tcMar>
          </w:tcPr>
          <w:p w14:paraId="258B0DA3" w14:textId="77777777" w:rsidR="00DF1B40" w:rsidRPr="00843D3C" w:rsidRDefault="00000000">
            <w:pPr>
              <w:pStyle w:val="Normal1"/>
              <w:spacing w:line="240" w:lineRule="auto"/>
              <w:ind w:firstLine="0"/>
              <w:rPr>
                <w:color w:val="auto"/>
              </w:rPr>
            </w:pPr>
            <w:r w:rsidRPr="00843D3C">
              <w:rPr>
                <w:color w:val="auto"/>
                <w:sz w:val="20"/>
              </w:rPr>
              <w:t>CP-12</w:t>
            </w:r>
          </w:p>
        </w:tc>
        <w:tc>
          <w:tcPr>
            <w:tcW w:w="1499" w:type="dxa"/>
            <w:tcBorders>
              <w:bottom w:val="single" w:sz="4" w:space="0" w:color="BFBFBF"/>
            </w:tcBorders>
            <w:shd w:val="clear" w:color="auto" w:fill="FFFFFF"/>
            <w:tcMar>
              <w:top w:w="80" w:type="dxa"/>
              <w:bottom w:w="80" w:type="dxa"/>
            </w:tcMar>
          </w:tcPr>
          <w:p w14:paraId="6296DFE8" w14:textId="77777777" w:rsidR="00DF1B40" w:rsidRPr="00843D3C" w:rsidRDefault="00000000">
            <w:pPr>
              <w:pStyle w:val="Normal1"/>
              <w:spacing w:line="240" w:lineRule="auto"/>
              <w:ind w:firstLine="0"/>
              <w:rPr>
                <w:color w:val="auto"/>
              </w:rPr>
            </w:pPr>
            <w:r w:rsidRPr="00843D3C">
              <w:rPr>
                <w:color w:val="auto"/>
                <w:sz w:val="20"/>
              </w:rPr>
              <w:t>Consulta pública</w:t>
            </w:r>
          </w:p>
        </w:tc>
        <w:tc>
          <w:tcPr>
            <w:tcW w:w="2201" w:type="dxa"/>
            <w:tcBorders>
              <w:bottom w:val="single" w:sz="4" w:space="0" w:color="BFBFBF"/>
            </w:tcBorders>
            <w:shd w:val="clear" w:color="auto" w:fill="FFFFFF"/>
            <w:tcMar>
              <w:top w:w="80" w:type="dxa"/>
              <w:bottom w:w="80" w:type="dxa"/>
            </w:tcMar>
          </w:tcPr>
          <w:p w14:paraId="5118C23D" w14:textId="77777777" w:rsidR="00DF1B40" w:rsidRPr="00843D3C" w:rsidRDefault="00000000">
            <w:pPr>
              <w:pStyle w:val="Normal1"/>
              <w:spacing w:line="240" w:lineRule="auto"/>
              <w:ind w:firstLine="0"/>
              <w:rPr>
                <w:color w:val="auto"/>
              </w:rPr>
            </w:pPr>
            <w:r w:rsidRPr="00843D3C">
              <w:rPr>
                <w:color w:val="auto"/>
                <w:sz w:val="20"/>
              </w:rPr>
              <w:t>Disponibilidad mostrada; inactivos excluidos.</w:t>
            </w:r>
          </w:p>
        </w:tc>
        <w:tc>
          <w:tcPr>
            <w:tcW w:w="1600" w:type="dxa"/>
            <w:tcBorders>
              <w:bottom w:val="single" w:sz="4" w:space="0" w:color="BFBFBF"/>
            </w:tcBorders>
            <w:shd w:val="clear" w:color="auto" w:fill="FFFFFF"/>
            <w:tcMar>
              <w:top w:w="80" w:type="dxa"/>
              <w:bottom w:w="80" w:type="dxa"/>
            </w:tcMar>
          </w:tcPr>
          <w:p w14:paraId="3DE07AC6" w14:textId="77777777" w:rsidR="00DF1B40" w:rsidRPr="00843D3C" w:rsidRDefault="00000000">
            <w:pPr>
              <w:pStyle w:val="Normal1"/>
              <w:spacing w:line="240" w:lineRule="auto"/>
              <w:ind w:firstLine="0"/>
              <w:rPr>
                <w:color w:val="auto"/>
              </w:rPr>
            </w:pPr>
            <w:r w:rsidRPr="00843D3C">
              <w:rPr>
                <w:color w:val="auto"/>
                <w:sz w:val="20"/>
              </w:rPr>
              <w:t>Consulta pública muestra disponibilidad referencial sin autenticación.</w:t>
            </w:r>
          </w:p>
        </w:tc>
        <w:tc>
          <w:tcPr>
            <w:tcW w:w="1200" w:type="dxa"/>
            <w:tcBorders>
              <w:bottom w:val="single" w:sz="4" w:space="0" w:color="BFBFBF"/>
            </w:tcBorders>
            <w:shd w:val="clear" w:color="auto" w:fill="FFFFFF"/>
            <w:tcMar>
              <w:top w:w="80" w:type="dxa"/>
              <w:bottom w:w="80" w:type="dxa"/>
            </w:tcMar>
          </w:tcPr>
          <w:p w14:paraId="67D2C4E2"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1BD812D5"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r w:rsidR="00843D3C" w:rsidRPr="00843D3C" w14:paraId="3A086024" w14:textId="77777777">
        <w:trPr>
          <w:jc w:val="center"/>
        </w:trPr>
        <w:tc>
          <w:tcPr>
            <w:tcW w:w="900" w:type="dxa"/>
            <w:tcBorders>
              <w:bottom w:val="single" w:sz="4" w:space="0" w:color="BFBFBF"/>
            </w:tcBorders>
            <w:shd w:val="clear" w:color="auto" w:fill="FFFFFF"/>
            <w:tcMar>
              <w:top w:w="80" w:type="dxa"/>
              <w:bottom w:w="80" w:type="dxa"/>
            </w:tcMar>
          </w:tcPr>
          <w:p w14:paraId="6A1D6759" w14:textId="77777777" w:rsidR="00DF1B40" w:rsidRPr="00843D3C" w:rsidRDefault="00000000">
            <w:pPr>
              <w:pStyle w:val="Normal1"/>
              <w:spacing w:line="240" w:lineRule="auto"/>
              <w:ind w:firstLine="0"/>
              <w:rPr>
                <w:color w:val="auto"/>
              </w:rPr>
            </w:pPr>
            <w:r w:rsidRPr="00843D3C">
              <w:rPr>
                <w:color w:val="auto"/>
                <w:sz w:val="20"/>
              </w:rPr>
              <w:t>CP-13</w:t>
            </w:r>
          </w:p>
        </w:tc>
        <w:tc>
          <w:tcPr>
            <w:tcW w:w="1499" w:type="dxa"/>
            <w:tcBorders>
              <w:bottom w:val="single" w:sz="4" w:space="0" w:color="BFBFBF"/>
            </w:tcBorders>
            <w:shd w:val="clear" w:color="auto" w:fill="FFFFFF"/>
            <w:tcMar>
              <w:top w:w="80" w:type="dxa"/>
              <w:bottom w:w="80" w:type="dxa"/>
            </w:tcMar>
          </w:tcPr>
          <w:p w14:paraId="0512B88C" w14:textId="77777777" w:rsidR="00DF1B40" w:rsidRPr="00843D3C" w:rsidRDefault="00000000">
            <w:pPr>
              <w:pStyle w:val="Normal1"/>
              <w:spacing w:line="240" w:lineRule="auto"/>
              <w:ind w:firstLine="0"/>
              <w:rPr>
                <w:color w:val="auto"/>
              </w:rPr>
            </w:pPr>
            <w:r w:rsidRPr="00843D3C">
              <w:rPr>
                <w:color w:val="auto"/>
                <w:sz w:val="20"/>
              </w:rPr>
              <w:t>Reportes</w:t>
            </w:r>
          </w:p>
        </w:tc>
        <w:tc>
          <w:tcPr>
            <w:tcW w:w="2201" w:type="dxa"/>
            <w:tcBorders>
              <w:bottom w:val="single" w:sz="4" w:space="0" w:color="BFBFBF"/>
            </w:tcBorders>
            <w:shd w:val="clear" w:color="auto" w:fill="FFFFFF"/>
            <w:tcMar>
              <w:top w:w="80" w:type="dxa"/>
              <w:bottom w:w="80" w:type="dxa"/>
            </w:tcMar>
          </w:tcPr>
          <w:p w14:paraId="3A3E85F6" w14:textId="77777777" w:rsidR="00DF1B40" w:rsidRPr="00843D3C" w:rsidRDefault="00000000">
            <w:pPr>
              <w:pStyle w:val="Normal1"/>
              <w:spacing w:line="240" w:lineRule="auto"/>
              <w:ind w:firstLine="0"/>
              <w:rPr>
                <w:color w:val="auto"/>
              </w:rPr>
            </w:pPr>
            <w:r w:rsidRPr="00843D3C">
              <w:rPr>
                <w:color w:val="auto"/>
                <w:sz w:val="20"/>
              </w:rPr>
              <w:t>Listado con cantidades, estados y opción de exportación CSV visible.</w:t>
            </w:r>
          </w:p>
        </w:tc>
        <w:tc>
          <w:tcPr>
            <w:tcW w:w="1600" w:type="dxa"/>
            <w:tcBorders>
              <w:bottom w:val="single" w:sz="4" w:space="0" w:color="BFBFBF"/>
            </w:tcBorders>
            <w:shd w:val="clear" w:color="auto" w:fill="FFFFFF"/>
            <w:tcMar>
              <w:top w:w="80" w:type="dxa"/>
              <w:bottom w:w="80" w:type="dxa"/>
            </w:tcMar>
          </w:tcPr>
          <w:p w14:paraId="0BA60390" w14:textId="77777777" w:rsidR="00DF1B40" w:rsidRPr="00843D3C" w:rsidRDefault="00000000">
            <w:pPr>
              <w:pStyle w:val="Normal1"/>
              <w:spacing w:line="240" w:lineRule="auto"/>
              <w:ind w:firstLine="0"/>
              <w:rPr>
                <w:color w:val="auto"/>
              </w:rPr>
            </w:pPr>
            <w:r w:rsidRPr="00843D3C">
              <w:rPr>
                <w:color w:val="auto"/>
                <w:sz w:val="20"/>
              </w:rPr>
              <w:t>Reporte de stock visible con opción de exportación CSV.</w:t>
            </w:r>
          </w:p>
        </w:tc>
        <w:tc>
          <w:tcPr>
            <w:tcW w:w="1200" w:type="dxa"/>
            <w:tcBorders>
              <w:bottom w:val="single" w:sz="4" w:space="0" w:color="BFBFBF"/>
            </w:tcBorders>
            <w:shd w:val="clear" w:color="auto" w:fill="FFFFFF"/>
            <w:tcMar>
              <w:top w:w="80" w:type="dxa"/>
              <w:bottom w:w="80" w:type="dxa"/>
            </w:tcMar>
          </w:tcPr>
          <w:p w14:paraId="7AE372F1"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4" w:space="0" w:color="BFBFBF"/>
            </w:tcBorders>
            <w:shd w:val="clear" w:color="auto" w:fill="FFFFFF"/>
            <w:tcMar>
              <w:top w:w="80" w:type="dxa"/>
              <w:bottom w:w="80" w:type="dxa"/>
            </w:tcMar>
          </w:tcPr>
          <w:p w14:paraId="02BD7A45" w14:textId="77777777" w:rsidR="00DF1B40" w:rsidRPr="00843D3C" w:rsidRDefault="00000000">
            <w:pPr>
              <w:pStyle w:val="Normal1"/>
              <w:spacing w:line="240" w:lineRule="auto"/>
              <w:ind w:firstLine="0"/>
              <w:rPr>
                <w:color w:val="auto"/>
                <w:sz w:val="20"/>
              </w:rPr>
            </w:pPr>
            <w:r w:rsidRPr="00843D3C">
              <w:rPr>
                <w:color w:val="auto"/>
                <w:sz w:val="20"/>
              </w:rPr>
              <w:t xml:space="preserve"> Insertado en anexos</w:t>
            </w:r>
          </w:p>
        </w:tc>
      </w:tr>
      <w:tr w:rsidR="00DF1B40" w:rsidRPr="00843D3C" w14:paraId="4BF8B8B8" w14:textId="77777777">
        <w:trPr>
          <w:jc w:val="center"/>
        </w:trPr>
        <w:tc>
          <w:tcPr>
            <w:tcW w:w="900" w:type="dxa"/>
            <w:tcBorders>
              <w:bottom w:val="single" w:sz="8" w:space="0" w:color="000000"/>
            </w:tcBorders>
            <w:shd w:val="clear" w:color="auto" w:fill="FFFFFF"/>
            <w:tcMar>
              <w:top w:w="80" w:type="dxa"/>
              <w:bottom w:w="80" w:type="dxa"/>
            </w:tcMar>
          </w:tcPr>
          <w:p w14:paraId="6E5D0BF6" w14:textId="77777777" w:rsidR="00DF1B40" w:rsidRPr="00843D3C" w:rsidRDefault="00000000">
            <w:pPr>
              <w:pStyle w:val="Normal1"/>
              <w:spacing w:line="240" w:lineRule="auto"/>
              <w:ind w:firstLine="0"/>
              <w:rPr>
                <w:color w:val="auto"/>
              </w:rPr>
            </w:pPr>
            <w:r w:rsidRPr="00843D3C">
              <w:rPr>
                <w:color w:val="auto"/>
                <w:sz w:val="20"/>
              </w:rPr>
              <w:t>CP-14</w:t>
            </w:r>
          </w:p>
        </w:tc>
        <w:tc>
          <w:tcPr>
            <w:tcW w:w="1499" w:type="dxa"/>
            <w:tcBorders>
              <w:bottom w:val="single" w:sz="8" w:space="0" w:color="000000"/>
            </w:tcBorders>
            <w:shd w:val="clear" w:color="auto" w:fill="FFFFFF"/>
            <w:tcMar>
              <w:top w:w="80" w:type="dxa"/>
              <w:bottom w:w="80" w:type="dxa"/>
            </w:tcMar>
          </w:tcPr>
          <w:p w14:paraId="02A0C6C5" w14:textId="77777777" w:rsidR="00DF1B40" w:rsidRPr="00843D3C" w:rsidRDefault="00000000">
            <w:pPr>
              <w:pStyle w:val="Normal1"/>
              <w:spacing w:line="240" w:lineRule="auto"/>
              <w:ind w:firstLine="0"/>
              <w:rPr>
                <w:color w:val="auto"/>
              </w:rPr>
            </w:pPr>
            <w:r w:rsidRPr="00843D3C">
              <w:rPr>
                <w:color w:val="auto"/>
                <w:sz w:val="20"/>
              </w:rPr>
              <w:t>Historial</w:t>
            </w:r>
          </w:p>
        </w:tc>
        <w:tc>
          <w:tcPr>
            <w:tcW w:w="2201" w:type="dxa"/>
            <w:tcBorders>
              <w:bottom w:val="single" w:sz="8" w:space="0" w:color="000000"/>
            </w:tcBorders>
            <w:shd w:val="clear" w:color="auto" w:fill="FFFFFF"/>
            <w:tcMar>
              <w:top w:w="80" w:type="dxa"/>
              <w:bottom w:w="80" w:type="dxa"/>
            </w:tcMar>
          </w:tcPr>
          <w:p w14:paraId="6CF62458" w14:textId="77777777" w:rsidR="00DF1B40" w:rsidRPr="00843D3C" w:rsidRDefault="00000000">
            <w:pPr>
              <w:pStyle w:val="Normal1"/>
              <w:spacing w:line="240" w:lineRule="auto"/>
              <w:ind w:firstLine="0"/>
              <w:rPr>
                <w:color w:val="auto"/>
              </w:rPr>
            </w:pPr>
            <w:r w:rsidRPr="00843D3C">
              <w:rPr>
                <w:color w:val="auto"/>
                <w:sz w:val="20"/>
              </w:rPr>
              <w:t>Movimientos filtrados mostrados correctamente.</w:t>
            </w:r>
          </w:p>
        </w:tc>
        <w:tc>
          <w:tcPr>
            <w:tcW w:w="1600" w:type="dxa"/>
            <w:tcBorders>
              <w:bottom w:val="single" w:sz="8" w:space="0" w:color="000000"/>
            </w:tcBorders>
            <w:shd w:val="clear" w:color="auto" w:fill="FFFFFF"/>
            <w:tcMar>
              <w:top w:w="80" w:type="dxa"/>
              <w:bottom w:w="80" w:type="dxa"/>
            </w:tcMar>
          </w:tcPr>
          <w:p w14:paraId="39DD2754" w14:textId="77777777" w:rsidR="00DF1B40" w:rsidRPr="00843D3C" w:rsidRDefault="00000000">
            <w:pPr>
              <w:pStyle w:val="Normal1"/>
              <w:spacing w:line="240" w:lineRule="auto"/>
              <w:ind w:firstLine="0"/>
              <w:rPr>
                <w:color w:val="auto"/>
              </w:rPr>
            </w:pPr>
            <w:r w:rsidRPr="00843D3C">
              <w:rPr>
                <w:color w:val="auto"/>
                <w:sz w:val="20"/>
              </w:rPr>
              <w:t>Historial de movimientos filtrado correctamente por criterios definidos.</w:t>
            </w:r>
          </w:p>
        </w:tc>
        <w:tc>
          <w:tcPr>
            <w:tcW w:w="1200" w:type="dxa"/>
            <w:tcBorders>
              <w:bottom w:val="single" w:sz="8" w:space="0" w:color="000000"/>
            </w:tcBorders>
            <w:shd w:val="clear" w:color="auto" w:fill="FFFFFF"/>
            <w:tcMar>
              <w:top w:w="80" w:type="dxa"/>
              <w:bottom w:w="80" w:type="dxa"/>
            </w:tcMar>
          </w:tcPr>
          <w:p w14:paraId="743A8686" w14:textId="77777777" w:rsidR="00DF1B40" w:rsidRPr="00843D3C" w:rsidRDefault="00000000">
            <w:pPr>
              <w:pStyle w:val="Normal1"/>
              <w:spacing w:line="240" w:lineRule="auto"/>
              <w:ind w:firstLine="0"/>
              <w:rPr>
                <w:color w:val="auto"/>
              </w:rPr>
            </w:pPr>
            <w:r w:rsidRPr="00843D3C">
              <w:rPr>
                <w:color w:val="auto"/>
                <w:sz w:val="20"/>
              </w:rPr>
              <w:t>Cumple</w:t>
            </w:r>
          </w:p>
        </w:tc>
        <w:tc>
          <w:tcPr>
            <w:tcW w:w="1959" w:type="dxa"/>
            <w:tcBorders>
              <w:bottom w:val="single" w:sz="8" w:space="0" w:color="000000"/>
            </w:tcBorders>
            <w:shd w:val="clear" w:color="auto" w:fill="FFFFFF"/>
            <w:tcMar>
              <w:top w:w="80" w:type="dxa"/>
              <w:bottom w:w="80" w:type="dxa"/>
            </w:tcMar>
          </w:tcPr>
          <w:p w14:paraId="0447A7B0" w14:textId="77777777" w:rsidR="00DF1B40" w:rsidRPr="00843D3C" w:rsidRDefault="00000000">
            <w:pPr>
              <w:pStyle w:val="Normal1"/>
              <w:spacing w:line="240" w:lineRule="auto"/>
              <w:ind w:firstLine="0"/>
              <w:rPr>
                <w:color w:val="auto"/>
              </w:rPr>
            </w:pPr>
            <w:r w:rsidRPr="00843D3C">
              <w:rPr>
                <w:color w:val="auto"/>
                <w:sz w:val="20"/>
              </w:rPr>
              <w:t xml:space="preserve"> insertado en anexos</w:t>
            </w:r>
          </w:p>
        </w:tc>
      </w:tr>
    </w:tbl>
    <w:p w14:paraId="1FD34403" w14:textId="77777777" w:rsidR="00DF1B40" w:rsidRPr="00843D3C" w:rsidRDefault="00DF1B40">
      <w:pPr>
        <w:pStyle w:val="Normal1"/>
        <w:spacing w:line="240" w:lineRule="auto"/>
        <w:jc w:val="both"/>
        <w:rPr>
          <w:color w:val="auto"/>
        </w:rPr>
      </w:pPr>
    </w:p>
    <w:p w14:paraId="06E4E06A" w14:textId="77777777" w:rsidR="00DF1B40" w:rsidRPr="00843D3C" w:rsidRDefault="00000000">
      <w:pPr>
        <w:pStyle w:val="Ttulo2"/>
        <w:keepNext/>
        <w:spacing w:before="160" w:after="80"/>
        <w:rPr>
          <w:color w:val="auto"/>
        </w:rPr>
      </w:pPr>
      <w:bookmarkStart w:id="178" w:name="_Toc232275406"/>
      <w:bookmarkStart w:id="179" w:name="_Toc232771399"/>
      <w:bookmarkStart w:id="180" w:name="_Toc233575576"/>
      <w:r w:rsidRPr="00843D3C">
        <w:rPr>
          <w:color w:val="auto"/>
          <w:sz w:val="24"/>
        </w:rPr>
        <w:lastRenderedPageBreak/>
        <w:t>8.4. Limitaciones del prototipo</w:t>
      </w:r>
      <w:bookmarkEnd w:id="178"/>
      <w:bookmarkEnd w:id="179"/>
      <w:bookmarkEnd w:id="180"/>
    </w:p>
    <w:p w14:paraId="1581F443" w14:textId="77777777" w:rsidR="00DF1B40" w:rsidRPr="00843D3C" w:rsidRDefault="00000000">
      <w:pPr>
        <w:pStyle w:val="Prrafodelista"/>
        <w:numPr>
          <w:ilvl w:val="0"/>
          <w:numId w:val="2"/>
        </w:numPr>
        <w:ind w:left="360" w:firstLine="0"/>
        <w:rPr>
          <w:color w:val="auto"/>
        </w:rPr>
      </w:pPr>
      <w:r w:rsidRPr="00843D3C">
        <w:rPr>
          <w:color w:val="auto"/>
        </w:rPr>
        <w:t>El prototipo no se implementará oficialmente en hospitales reales.</w:t>
      </w:r>
    </w:p>
    <w:p w14:paraId="35847932" w14:textId="77777777" w:rsidR="00DF1B40" w:rsidRPr="00843D3C" w:rsidRDefault="00000000">
      <w:pPr>
        <w:pStyle w:val="Prrafodelista"/>
        <w:numPr>
          <w:ilvl w:val="0"/>
          <w:numId w:val="2"/>
        </w:numPr>
        <w:ind w:left="360" w:firstLine="0"/>
        <w:rPr>
          <w:color w:val="auto"/>
        </w:rPr>
      </w:pPr>
      <w:r w:rsidRPr="00843D3C">
        <w:rPr>
          <w:color w:val="auto"/>
        </w:rPr>
        <w:t>No se utilizarán datos reales de pacientes ni información clínica sensible.</w:t>
      </w:r>
    </w:p>
    <w:p w14:paraId="362A3840" w14:textId="77777777" w:rsidR="00DF1B40" w:rsidRPr="00843D3C" w:rsidRDefault="00000000">
      <w:pPr>
        <w:pStyle w:val="Prrafodelista"/>
        <w:numPr>
          <w:ilvl w:val="0"/>
          <w:numId w:val="2"/>
        </w:numPr>
        <w:ind w:left="360" w:firstLine="0"/>
        <w:rPr>
          <w:color w:val="auto"/>
        </w:rPr>
      </w:pPr>
      <w:r w:rsidRPr="00843D3C">
        <w:rPr>
          <w:color w:val="auto"/>
        </w:rPr>
        <w:t>No se medirá reducción real del desabastecimiento ni impacto institucional.</w:t>
      </w:r>
    </w:p>
    <w:p w14:paraId="0CBCB4DD" w14:textId="77777777" w:rsidR="00DF1B40" w:rsidRPr="00843D3C" w:rsidRDefault="00000000">
      <w:pPr>
        <w:pStyle w:val="Prrafodelista"/>
        <w:numPr>
          <w:ilvl w:val="0"/>
          <w:numId w:val="2"/>
        </w:numPr>
        <w:ind w:left="360" w:firstLine="0"/>
        <w:rPr>
          <w:color w:val="auto"/>
        </w:rPr>
      </w:pPr>
      <w:r w:rsidRPr="00843D3C">
        <w:rPr>
          <w:color w:val="auto"/>
        </w:rPr>
        <w:t>Las alertas son automáticas basadas en reglas; no son predictivas ni utilizan inteligencia artificial.</w:t>
      </w:r>
    </w:p>
    <w:p w14:paraId="3E732BF2" w14:textId="77777777" w:rsidR="00DF1B40" w:rsidRPr="00843D3C" w:rsidRDefault="00000000">
      <w:pPr>
        <w:pStyle w:val="Prrafodelista"/>
        <w:numPr>
          <w:ilvl w:val="0"/>
          <w:numId w:val="2"/>
        </w:numPr>
        <w:ind w:left="360" w:firstLine="0"/>
        <w:rPr>
          <w:color w:val="auto"/>
        </w:rPr>
      </w:pPr>
      <w:r w:rsidRPr="00843D3C">
        <w:rPr>
          <w:color w:val="auto"/>
        </w:rPr>
        <w:t>La exportación de reportes CSV se mantiene como funcionalidad complementaria del prototipo y no sustituye reportes institucionales avanzados.</w:t>
      </w:r>
    </w:p>
    <w:p w14:paraId="6369BC74" w14:textId="77777777" w:rsidR="00DF1B40" w:rsidRPr="00843D3C" w:rsidRDefault="00000000">
      <w:pPr>
        <w:pStyle w:val="Prrafodelista"/>
        <w:numPr>
          <w:ilvl w:val="0"/>
          <w:numId w:val="2"/>
        </w:numPr>
        <w:ind w:left="360" w:firstLine="0"/>
        <w:rPr>
          <w:color w:val="auto"/>
        </w:rPr>
      </w:pPr>
      <w:r w:rsidRPr="00843D3C">
        <w:rPr>
          <w:color w:val="auto"/>
        </w:rPr>
        <w:t>La integración con sistemas oficiales (SNUS, SALMI, SIAL) queda como posible mejora futura.</w:t>
      </w:r>
    </w:p>
    <w:p w14:paraId="6A6F8A4D" w14:textId="77777777" w:rsidR="00DF1B40" w:rsidRPr="00843D3C" w:rsidRDefault="00000000">
      <w:pPr>
        <w:pStyle w:val="Prrafodelista"/>
        <w:numPr>
          <w:ilvl w:val="0"/>
          <w:numId w:val="2"/>
        </w:numPr>
        <w:ind w:left="360" w:firstLine="0"/>
        <w:rPr>
          <w:color w:val="auto"/>
        </w:rPr>
      </w:pPr>
      <w:r w:rsidRPr="00843D3C">
        <w:rPr>
          <w:color w:val="auto"/>
        </w:rPr>
        <w:t>El despliegue demostrativo puede tener limitaciones de disponibilidad propias de las plataformas gratuitas o de bajo costo utilizadas, como Vercel y Aiven.</w:t>
      </w:r>
      <w:r w:rsidRPr="00843D3C">
        <w:rPr>
          <w:color w:val="auto"/>
        </w:rPr>
        <w:br w:type="page"/>
      </w:r>
    </w:p>
    <w:p w14:paraId="541995D8" w14:textId="77777777" w:rsidR="00DF1B40" w:rsidRPr="00843D3C" w:rsidRDefault="00000000">
      <w:pPr>
        <w:pStyle w:val="Ttulo1"/>
        <w:keepNext/>
        <w:spacing w:before="0"/>
        <w:jc w:val="center"/>
        <w:rPr>
          <w:color w:val="auto"/>
        </w:rPr>
      </w:pPr>
      <w:bookmarkStart w:id="181" w:name="_Toc232275407"/>
      <w:bookmarkStart w:id="182" w:name="_Toc232771400"/>
      <w:bookmarkStart w:id="183" w:name="_Toc233575577"/>
      <w:r w:rsidRPr="00843D3C">
        <w:rPr>
          <w:color w:val="auto"/>
          <w:sz w:val="24"/>
        </w:rPr>
        <w:lastRenderedPageBreak/>
        <w:t>CONCLUSIONES</w:t>
      </w:r>
      <w:bookmarkEnd w:id="181"/>
      <w:bookmarkEnd w:id="182"/>
      <w:bookmarkEnd w:id="183"/>
    </w:p>
    <w:p w14:paraId="7496728E" w14:textId="77777777" w:rsidR="00DF1B40" w:rsidRPr="00843D3C" w:rsidRDefault="00000000">
      <w:pPr>
        <w:pStyle w:val="Normal1"/>
        <w:rPr>
          <w:color w:val="auto"/>
        </w:rPr>
      </w:pPr>
      <w:r w:rsidRPr="00843D3C">
        <w:rPr>
          <w:color w:val="auto"/>
        </w:rPr>
        <w:t>El análisis de la problemática permitió identificar que la gestión de inventario de medicamentos en hospitales públicos requiere información organizada y actualizada sobre stock, lotes, vencimientos, entradas, salidas e historial de movimientos. El prototipo HYGORA representa estos procesos mediante una base de datos relacional y una interfaz web con módulos públicos y administrativos.</w:t>
      </w:r>
    </w:p>
    <w:p w14:paraId="4AB5B1CA" w14:textId="77777777" w:rsidR="00DF1B40" w:rsidRPr="00843D3C" w:rsidRDefault="00000000">
      <w:pPr>
        <w:pStyle w:val="Normal1"/>
        <w:rPr>
          <w:color w:val="auto"/>
        </w:rPr>
      </w:pPr>
      <w:r w:rsidRPr="00843D3C">
        <w:rPr>
          <w:color w:val="auto"/>
        </w:rPr>
        <w:t>La propuesta de solución quedó delimitada como un prototipo web funcional con fines académicos y demostrativos, no como una implementación oficial en instituciones hospitalarias. Esta delimitación permitió mantener coherencia metodológica: se verifican funciones observables sobre datos de prueba referenciales, sin afirmar impacto real en la reducción del desabastecimiento.</w:t>
      </w:r>
    </w:p>
    <w:p w14:paraId="37726421" w14:textId="77777777" w:rsidR="00DF1B40" w:rsidRPr="00843D3C" w:rsidRDefault="00000000">
      <w:pPr>
        <w:pStyle w:val="Normal1"/>
        <w:rPr>
          <w:color w:val="auto"/>
        </w:rPr>
      </w:pPr>
      <w:r w:rsidRPr="00843D3C">
        <w:rPr>
          <w:color w:val="auto"/>
        </w:rPr>
        <w:t>El diseño de la base de datos relacional MySQL constituye el componente técnico más importante del proyecto. La separación de entidades como Medicamento, Lote, Entrada, DetalleEntrada, Salida, DetalleSalida y MovimientoInventario permite conservar trazabilidad, aplicar reglas FEFO, controlar vencimientos y evitar redundancias propias de un modelo no normalizado.</w:t>
      </w:r>
    </w:p>
    <w:p w14:paraId="3A782659" w14:textId="77777777" w:rsidR="00DF1B40" w:rsidRPr="00843D3C" w:rsidRDefault="00000000">
      <w:pPr>
        <w:pStyle w:val="Normal1"/>
        <w:rPr>
          <w:color w:val="auto"/>
        </w:rPr>
      </w:pPr>
      <w:r w:rsidRPr="00843D3C">
        <w:rPr>
          <w:color w:val="auto"/>
        </w:rPr>
        <w:t>Los requerimientos funcionales y no funcionales se reflejan en el MVP desarrollado. El prototipo incluye registro, edición y desactivación de medicamentos, entradas múltiples que crean lotes con stock inicial, control de lotes existentes, salidas con criterio FEFO, historial de movimientos, alertas automáticas dinámicas, reportes básicos con exportación CSV y consulta pública de disponibilidad.</w:t>
      </w:r>
    </w:p>
    <w:p w14:paraId="2E63EE70" w14:textId="77777777" w:rsidR="00DF1B40" w:rsidRPr="00843D3C" w:rsidRDefault="00000000">
      <w:pPr>
        <w:pStyle w:val="Normal1"/>
        <w:rPr>
          <w:color w:val="auto"/>
        </w:rPr>
      </w:pPr>
      <w:r w:rsidRPr="00843D3C">
        <w:rPr>
          <w:color w:val="auto"/>
        </w:rPr>
        <w:t xml:space="preserve">La verificación funcional con datos de prueba referenciales es la estrategia adecuada para evaluar el prototipo en un contexto académico. Permite comprobar el comportamiento del </w:t>
      </w:r>
      <w:r w:rsidRPr="00843D3C">
        <w:rPr>
          <w:color w:val="auto"/>
        </w:rPr>
        <w:lastRenderedPageBreak/>
        <w:t>sistema ante escenarios controlados, como stock disponible, bajo stock, agotado, vencimiento próximo, lote vencido, salida válida, salida rechazada por stock insuficiente y consulta pública de disponibilidad.</w:t>
      </w:r>
    </w:p>
    <w:p w14:paraId="4ABF0AD0" w14:textId="77777777" w:rsidR="00DF1B40" w:rsidRPr="00843D3C" w:rsidRDefault="00000000">
      <w:pPr>
        <w:pStyle w:val="Normal1"/>
        <w:rPr>
          <w:color w:val="auto"/>
        </w:rPr>
      </w:pPr>
      <w:r w:rsidRPr="00843D3C">
        <w:rPr>
          <w:color w:val="auto"/>
        </w:rPr>
        <w:t>La integración de contenidos de Base de Datos I y Metodología de la Investigación en un proyecto único permitió demostrar cómo los fundamentos teóricos de la disciplina informática se aplican a la solución de problemas operativos mediante un artefacto tecnológico verificable.</w:t>
      </w:r>
      <w:r w:rsidRPr="00843D3C">
        <w:rPr>
          <w:color w:val="auto"/>
        </w:rPr>
        <w:br w:type="page"/>
      </w:r>
    </w:p>
    <w:p w14:paraId="1E0EBC62" w14:textId="77777777" w:rsidR="00DF1B40" w:rsidRPr="00843D3C" w:rsidRDefault="00000000">
      <w:pPr>
        <w:pStyle w:val="Ttulo1"/>
        <w:keepNext/>
        <w:spacing w:before="0"/>
        <w:jc w:val="center"/>
        <w:rPr>
          <w:color w:val="auto"/>
        </w:rPr>
      </w:pPr>
      <w:bookmarkStart w:id="184" w:name="_Toc232275409"/>
      <w:bookmarkStart w:id="185" w:name="_Toc232771401"/>
      <w:bookmarkStart w:id="186" w:name="_Toc233575578"/>
      <w:r w:rsidRPr="00843D3C">
        <w:rPr>
          <w:color w:val="auto"/>
          <w:sz w:val="24"/>
        </w:rPr>
        <w:lastRenderedPageBreak/>
        <w:t>REFERENCIAS</w:t>
      </w:r>
      <w:bookmarkEnd w:id="184"/>
      <w:bookmarkEnd w:id="185"/>
      <w:bookmarkEnd w:id="186"/>
    </w:p>
    <w:p w14:paraId="365DC7E1" w14:textId="77777777" w:rsidR="00DF1B40" w:rsidRPr="00843D3C" w:rsidRDefault="00000000">
      <w:pPr>
        <w:pStyle w:val="Normal1"/>
        <w:ind w:left="720" w:hanging="720"/>
        <w:rPr>
          <w:color w:val="auto"/>
        </w:rPr>
      </w:pPr>
      <w:r w:rsidRPr="00843D3C">
        <w:rPr>
          <w:color w:val="auto"/>
        </w:rPr>
        <w:t>Agencia Estatal de Medicamentos y Tecnologías en Salud. (2020). Circular MS/AGEMED/CR/83/2020: Buenas prácticas de almacenamiento y manufactura. Ministerio de Salud y Deportes. https://www.agemed.gob.bo/circulares/2020/CIRCULAR-83-2020.pdf</w:t>
      </w:r>
    </w:p>
    <w:p w14:paraId="46C9D921" w14:textId="77777777" w:rsidR="00DF1B40" w:rsidRPr="00843D3C" w:rsidRDefault="00000000">
      <w:pPr>
        <w:pStyle w:val="Normal1"/>
        <w:ind w:left="720" w:hanging="720"/>
        <w:rPr>
          <w:color w:val="auto"/>
        </w:rPr>
      </w:pPr>
      <w:r w:rsidRPr="00843D3C">
        <w:rPr>
          <w:color w:val="auto"/>
        </w:rPr>
        <w:t>Angulo-Murillo, R., Zambrano-Zambrano, M., &amp; Sánchez-Arteaga, J. (2023). Gestión interna del inventario en el sector farmacéutico. Revista de Ciencias Administrativas y Económicas, 12(1), 45–62.</w:t>
      </w:r>
    </w:p>
    <w:p w14:paraId="489BB163" w14:textId="77777777" w:rsidR="00DF1B40" w:rsidRPr="00843D3C" w:rsidRDefault="00000000">
      <w:pPr>
        <w:pStyle w:val="Normal1"/>
        <w:ind w:left="720" w:hanging="720"/>
        <w:rPr>
          <w:color w:val="auto"/>
        </w:rPr>
      </w:pPr>
      <w:r w:rsidRPr="00843D3C">
        <w:rPr>
          <w:color w:val="auto"/>
        </w:rPr>
        <w:t>Condori Uria, L., &amp; Vega Díaz, M. (2025). Sistema de facturación e inventario en empresa farmacéutica de San Juan de Lurigancho: análisis de inconsistencias. Repositorio Institucional, Universidad Nacional Mayor de San Marcos.</w:t>
      </w:r>
    </w:p>
    <w:p w14:paraId="17F0FA1C" w14:textId="77777777" w:rsidR="00DF1B40" w:rsidRPr="00843D3C" w:rsidRDefault="00000000">
      <w:pPr>
        <w:pStyle w:val="Normal1"/>
        <w:ind w:left="720" w:hanging="720"/>
        <w:rPr>
          <w:color w:val="auto"/>
        </w:rPr>
      </w:pPr>
      <w:r w:rsidRPr="00843D3C">
        <w:rPr>
          <w:color w:val="auto"/>
        </w:rPr>
        <w:t>Defensoría del Pueblo. (2025, 6 de mayo). Verificativo de la Defensoría del Pueblo evidencia falta de stock de medicamentos en el 60% de centros de salud a nivel nacional. https://www.defensoria.gob.bo/noticias/verificativo-de-la-defensoria-del-pueblo-evidencia-falta-de-stock-de-medicamentos-en-el-60de-centros-de-salud-a-nivel-nacional</w:t>
      </w:r>
    </w:p>
    <w:p w14:paraId="12B7C12B" w14:textId="77777777" w:rsidR="00DF1B40" w:rsidRPr="00843D3C" w:rsidRDefault="00000000">
      <w:pPr>
        <w:pStyle w:val="Normal1"/>
        <w:ind w:left="720" w:hanging="720"/>
        <w:rPr>
          <w:color w:val="auto"/>
        </w:rPr>
      </w:pPr>
      <w:r w:rsidRPr="00843D3C">
        <w:rPr>
          <w:color w:val="auto"/>
        </w:rPr>
        <w:t>Elmasri, R., &amp; Navathe, S. B. (2017). Fundamentals of database systems (7.ª ed.). Pearson Education.</w:t>
      </w:r>
    </w:p>
    <w:p w14:paraId="2E7A3C8E" w14:textId="77777777" w:rsidR="00DF1B40" w:rsidRPr="00843D3C" w:rsidRDefault="00000000">
      <w:pPr>
        <w:pStyle w:val="Normal1"/>
        <w:ind w:left="720" w:hanging="720"/>
        <w:rPr>
          <w:color w:val="auto"/>
        </w:rPr>
      </w:pPr>
      <w:r w:rsidRPr="00843D3C">
        <w:rPr>
          <w:color w:val="auto"/>
        </w:rPr>
        <w:t>Estado Plurinacional de Bolivia. (1996, 17 de diciembre). Ley N.º 1737 — Ley de la Política Nacional del Medicamento. Gaceta Oficial de Bolivia. https://www.lexivox.org/norms/BO-L-1737.html</w:t>
      </w:r>
    </w:p>
    <w:p w14:paraId="2271D453" w14:textId="77777777" w:rsidR="00DF1B40" w:rsidRPr="00843D3C" w:rsidRDefault="00000000">
      <w:pPr>
        <w:pStyle w:val="Normal1"/>
        <w:ind w:left="720" w:hanging="720"/>
        <w:rPr>
          <w:color w:val="auto"/>
        </w:rPr>
      </w:pPr>
      <w:r w:rsidRPr="00843D3C">
        <w:rPr>
          <w:color w:val="auto"/>
        </w:rPr>
        <w:t>Estado Plurinacional de Bolivia. (1998, 30 de noviembre). Decreto Supremo N.º 25235 — Reglamento a la Ley del Medicamento. Gaceta Oficial de Bolivia. https://www.lexivox.org/norms/BO-DS-25235.html</w:t>
      </w:r>
    </w:p>
    <w:p w14:paraId="03EB4B99" w14:textId="77777777" w:rsidR="00DF1B40" w:rsidRPr="00843D3C" w:rsidRDefault="00000000">
      <w:pPr>
        <w:pStyle w:val="Normal1"/>
        <w:ind w:left="720" w:hanging="720"/>
        <w:rPr>
          <w:color w:val="auto"/>
        </w:rPr>
      </w:pPr>
      <w:r w:rsidRPr="00843D3C">
        <w:rPr>
          <w:color w:val="auto"/>
        </w:rPr>
        <w:lastRenderedPageBreak/>
        <w:t>Estado Plurinacional de Bolivia. (2002, 21 de diciembre). Decreto Supremo N.º 26873 — Sistema Nacional Único de Suministro (SNUS). Gaceta Oficial de Bolivia. https://www.lexivox.org/norms/BO-DS-26873.html</w:t>
      </w:r>
    </w:p>
    <w:p w14:paraId="74BFDF15" w14:textId="77777777" w:rsidR="00DF1B40" w:rsidRPr="00843D3C" w:rsidRDefault="00000000">
      <w:pPr>
        <w:pStyle w:val="Normal1"/>
        <w:ind w:left="720" w:hanging="720"/>
        <w:rPr>
          <w:color w:val="auto"/>
        </w:rPr>
      </w:pPr>
      <w:r w:rsidRPr="00843D3C">
        <w:rPr>
          <w:color w:val="auto"/>
        </w:rPr>
        <w:t>IBM. (2024). Referential integrity and tables. IBM Documentation. https://www.ibm.com/docs/en/i/7.4.0?topic=table-referential-integrity-tables</w:t>
      </w:r>
    </w:p>
    <w:p w14:paraId="7FDE12CC" w14:textId="77777777" w:rsidR="00DF1B40" w:rsidRPr="00843D3C" w:rsidRDefault="00000000">
      <w:pPr>
        <w:pStyle w:val="Normal1"/>
        <w:ind w:left="720" w:hanging="720"/>
        <w:rPr>
          <w:color w:val="auto"/>
        </w:rPr>
      </w:pPr>
      <w:r w:rsidRPr="00843D3C">
        <w:rPr>
          <w:color w:val="auto"/>
        </w:rPr>
        <w:t>Oracle. (2024). MySQL 8.0 Reference Manual: FOREIGN KEY constraints. MySQL Documentation. https://dev.mysql.com/doc/refman/8.0/en/create-table-foreign-keys.html</w:t>
      </w:r>
    </w:p>
    <w:p w14:paraId="05842B27" w14:textId="77777777" w:rsidR="00DF1B40" w:rsidRPr="00843D3C" w:rsidRDefault="00000000">
      <w:pPr>
        <w:pStyle w:val="Normal1"/>
        <w:ind w:left="720" w:hanging="720"/>
        <w:rPr>
          <w:color w:val="auto"/>
        </w:rPr>
      </w:pPr>
      <w:r w:rsidRPr="00843D3C">
        <w:rPr>
          <w:color w:val="auto"/>
        </w:rPr>
        <w:t>Organización Mundial de la Salud. (2019). Essential medicines and health products: Access and rational use. World Health Organization.</w:t>
      </w:r>
    </w:p>
    <w:p w14:paraId="3A782134" w14:textId="77777777" w:rsidR="00DF1B40" w:rsidRPr="00843D3C" w:rsidRDefault="00000000">
      <w:pPr>
        <w:pStyle w:val="Normal1"/>
        <w:ind w:left="720" w:hanging="720"/>
        <w:rPr>
          <w:color w:val="auto"/>
        </w:rPr>
      </w:pPr>
      <w:r w:rsidRPr="00843D3C">
        <w:rPr>
          <w:color w:val="auto"/>
        </w:rPr>
        <w:t>Organización Panamericana de la Salud. (2009). Recomendaciones de OPS/OMS para orientar la planificación de necesidades y manejo de inventarios de medicamentos antivirales. https://www.paho.org/es/documentos/recomendaciones-opsoms-para-orientar-planificacion-necesidades-manejo-inventarios-d</w:t>
      </w:r>
    </w:p>
    <w:p w14:paraId="2D9E9DE9" w14:textId="77777777" w:rsidR="00DF1B40" w:rsidRPr="00843D3C" w:rsidRDefault="00000000">
      <w:pPr>
        <w:pStyle w:val="Normal1"/>
        <w:ind w:left="720" w:hanging="720"/>
        <w:rPr>
          <w:color w:val="auto"/>
        </w:rPr>
      </w:pPr>
      <w:r w:rsidRPr="00843D3C">
        <w:rPr>
          <w:color w:val="auto"/>
        </w:rPr>
        <w:t>Pressman, R. S., &amp; Maxim, B. R. (2020). Software engineering: A practitioner's approach (9.ª ed.). McGraw-Hill Education.</w:t>
      </w:r>
    </w:p>
    <w:p w14:paraId="391CBB34" w14:textId="77777777" w:rsidR="00DF1B40" w:rsidRPr="00843D3C" w:rsidRDefault="00000000">
      <w:pPr>
        <w:pStyle w:val="Normal1"/>
        <w:ind w:left="720" w:hanging="720"/>
        <w:rPr>
          <w:color w:val="auto"/>
        </w:rPr>
      </w:pPr>
      <w:r w:rsidRPr="00843D3C">
        <w:rPr>
          <w:color w:val="auto"/>
        </w:rPr>
        <w:t>Silberschatz, A., Korth, H. F., &amp; Sudarshan, S. (2019). Database system concepts (7.ª ed.). McGraw-Hill Education.</w:t>
      </w:r>
    </w:p>
    <w:p w14:paraId="1E467F47" w14:textId="77777777" w:rsidR="00DF1B40" w:rsidRPr="00843D3C" w:rsidRDefault="00000000">
      <w:pPr>
        <w:pStyle w:val="Normal1"/>
        <w:ind w:left="720" w:hanging="720"/>
        <w:rPr>
          <w:color w:val="auto"/>
        </w:rPr>
      </w:pPr>
      <w:r w:rsidRPr="00843D3C">
        <w:rPr>
          <w:color w:val="auto"/>
        </w:rPr>
        <w:t>Sommerville, I. (2016). Software engineering (10.ª ed.). Pearson Education.</w:t>
      </w:r>
      <w:r w:rsidRPr="00843D3C">
        <w:rPr>
          <w:color w:val="auto"/>
        </w:rPr>
        <w:br w:type="page"/>
      </w:r>
    </w:p>
    <w:p w14:paraId="118D81EA" w14:textId="77777777" w:rsidR="00DF1B40" w:rsidRPr="00843D3C" w:rsidRDefault="00000000">
      <w:pPr>
        <w:pStyle w:val="Ttulo1"/>
        <w:keepNext/>
        <w:spacing w:before="0"/>
        <w:jc w:val="center"/>
        <w:rPr>
          <w:color w:val="auto"/>
        </w:rPr>
      </w:pPr>
      <w:bookmarkStart w:id="187" w:name="_Toc232275410"/>
      <w:bookmarkStart w:id="188" w:name="_Toc232771402"/>
      <w:bookmarkStart w:id="189" w:name="_Toc233575579"/>
      <w:r w:rsidRPr="00843D3C">
        <w:rPr>
          <w:color w:val="auto"/>
          <w:sz w:val="24"/>
        </w:rPr>
        <w:lastRenderedPageBreak/>
        <w:t>ANEXOS</w:t>
      </w:r>
      <w:bookmarkEnd w:id="187"/>
      <w:bookmarkEnd w:id="188"/>
      <w:bookmarkEnd w:id="189"/>
    </w:p>
    <w:p w14:paraId="7CBDAD8B" w14:textId="77777777" w:rsidR="00DF1B40" w:rsidRPr="00843D3C" w:rsidRDefault="00000000">
      <w:pPr>
        <w:pStyle w:val="Normal1"/>
        <w:rPr>
          <w:color w:val="auto"/>
        </w:rPr>
      </w:pPr>
      <w:r w:rsidRPr="00843D3C">
        <w:rPr>
          <w:b/>
          <w:color w:val="auto"/>
        </w:rPr>
        <w:t>Anexo A. Script SQL de creación del esquema</w:t>
      </w:r>
    </w:p>
    <w:p w14:paraId="13B7AEE6" w14:textId="77777777" w:rsidR="00DF1B40" w:rsidRPr="00843D3C" w:rsidRDefault="00000000">
      <w:pPr>
        <w:pStyle w:val="Normal1"/>
        <w:rPr>
          <w:color w:val="auto"/>
        </w:rPr>
      </w:pPr>
      <w:r w:rsidRPr="00843D3C">
        <w:rPr>
          <w:color w:val="auto"/>
        </w:rPr>
        <w:t>El siguiente script SQL corresponde a la creación de la base de datos, tablas, claves primarias, claves foráneas, restricciones e índices principales del esquema HYGORA.</w:t>
      </w:r>
    </w:p>
    <w:p w14:paraId="08BD7BB5" w14:textId="77777777" w:rsidR="00DF1B40" w:rsidRPr="00843D3C" w:rsidRDefault="00000000">
      <w:pPr>
        <w:pStyle w:val="Normal1"/>
        <w:spacing w:line="240" w:lineRule="auto"/>
        <w:rPr>
          <w:color w:val="auto"/>
        </w:rPr>
      </w:pPr>
      <w:r w:rsidRPr="00843D3C">
        <w:rPr>
          <w:rFonts w:ascii="Consolas" w:eastAsia="Consolas" w:hAnsi="Consolas"/>
          <w:color w:val="auto"/>
          <w:sz w:val="16"/>
        </w:rPr>
        <w:t>DROP DATABASE IF EXISTS hygora_db;</w:t>
      </w:r>
    </w:p>
    <w:p w14:paraId="683F9389"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DATABASE hygora_db;</w:t>
      </w:r>
    </w:p>
    <w:p w14:paraId="6A0BE53B" w14:textId="77777777" w:rsidR="00DF1B40" w:rsidRPr="00843D3C" w:rsidRDefault="00000000">
      <w:pPr>
        <w:pStyle w:val="Normal1"/>
        <w:spacing w:line="240" w:lineRule="auto"/>
        <w:rPr>
          <w:color w:val="auto"/>
        </w:rPr>
      </w:pPr>
      <w:r w:rsidRPr="00843D3C">
        <w:rPr>
          <w:rFonts w:ascii="Consolas" w:eastAsia="Consolas" w:hAnsi="Consolas"/>
          <w:color w:val="auto"/>
          <w:sz w:val="16"/>
        </w:rPr>
        <w:t>USE hygora_db;</w:t>
      </w:r>
    </w:p>
    <w:p w14:paraId="6565E8F0"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Rol (</w:t>
      </w:r>
    </w:p>
    <w:p w14:paraId="11A63D9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idRol INT AUTO_INCREMENT PRIMARY KEY,</w:t>
      </w:r>
    </w:p>
    <w:p w14:paraId="3195B41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nombreRol VARCHAR(50) NOT NULL UNIQUE</w:t>
      </w:r>
    </w:p>
    <w:p w14:paraId="572B3903"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303713B0" w14:textId="77777777" w:rsidR="00DF1B40" w:rsidRPr="00843D3C" w:rsidRDefault="00DF1B40">
      <w:pPr>
        <w:pStyle w:val="Normal1"/>
        <w:spacing w:line="240" w:lineRule="auto"/>
        <w:rPr>
          <w:color w:val="auto"/>
        </w:rPr>
      </w:pPr>
    </w:p>
    <w:p w14:paraId="4BFB1A7B"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Laboratorio (</w:t>
      </w:r>
    </w:p>
    <w:p w14:paraId="7B33CED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idLaboratorio INT AUTO_INCREMENT PRIMARY KEY,</w:t>
      </w:r>
    </w:p>
    <w:p w14:paraId="0D92754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nombre VARCHAR(150) NOT NULL UNIQUE,</w:t>
      </w:r>
    </w:p>
    <w:p w14:paraId="46AB068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pais VARCHAR(100) NULL,</w:t>
      </w:r>
    </w:p>
    <w:p w14:paraId="2A26570A"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contacto VARCHAR(150) NULL</w:t>
      </w:r>
    </w:p>
    <w:p w14:paraId="1BE5E6FD"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5DDB2EE8" w14:textId="77777777" w:rsidR="00DF1B40" w:rsidRPr="00843D3C" w:rsidRDefault="00DF1B40">
      <w:pPr>
        <w:pStyle w:val="Normal1"/>
        <w:spacing w:line="240" w:lineRule="auto"/>
        <w:rPr>
          <w:color w:val="auto"/>
        </w:rPr>
      </w:pPr>
    </w:p>
    <w:p w14:paraId="3CA3608F"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Proveedor (</w:t>
      </w:r>
    </w:p>
    <w:p w14:paraId="62BC257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idProveedor INT AUTO_INCREMENT PRIMARY KEY,</w:t>
      </w:r>
    </w:p>
    <w:p w14:paraId="66F6261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nombre VARCHAR(150) NOT NULL UNIQUE,</w:t>
      </w:r>
    </w:p>
    <w:p w14:paraId="0C1F19D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tipo VARCHAR(100) NULL,</w:t>
      </w:r>
    </w:p>
    <w:p w14:paraId="20301C4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telefono VARCHAR(20) NULL,</w:t>
      </w:r>
    </w:p>
    <w:p w14:paraId="70B8FC2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correo VARCHAR(150) NULL</w:t>
      </w:r>
    </w:p>
    <w:p w14:paraId="03AF08EB"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6CF5C642" w14:textId="77777777" w:rsidR="00DF1B40" w:rsidRPr="00843D3C" w:rsidRDefault="00DF1B40">
      <w:pPr>
        <w:pStyle w:val="Normal1"/>
        <w:spacing w:line="240" w:lineRule="auto"/>
        <w:rPr>
          <w:color w:val="auto"/>
        </w:rPr>
      </w:pPr>
    </w:p>
    <w:p w14:paraId="2BC3B63B"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Almacen (</w:t>
      </w:r>
    </w:p>
    <w:p w14:paraId="0E32D0C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idAlmacen INT AUTO_INCREMENT PRIMARY KEY,</w:t>
      </w:r>
    </w:p>
    <w:p w14:paraId="4E7FFF8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nombre VARCHAR(150) NOT NULL UNIQUE,</w:t>
      </w:r>
    </w:p>
    <w:p w14:paraId="1F7A3EA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ubicacion VARCHAR(255) NULL,</w:t>
      </w:r>
    </w:p>
    <w:p w14:paraId="2FC23C0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descripcion TEXT NULL</w:t>
      </w:r>
    </w:p>
    <w:p w14:paraId="4985843A"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222E7AF1" w14:textId="77777777" w:rsidR="00DF1B40" w:rsidRPr="00843D3C" w:rsidRDefault="00DF1B40">
      <w:pPr>
        <w:pStyle w:val="Normal1"/>
        <w:spacing w:line="240" w:lineRule="auto"/>
        <w:rPr>
          <w:color w:val="auto"/>
        </w:rPr>
      </w:pPr>
    </w:p>
    <w:p w14:paraId="6C2F292B"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Usuario (</w:t>
      </w:r>
    </w:p>
    <w:p w14:paraId="684B4A9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idUsuario INT AUTO_INCREMENT PRIMARY KEY,</w:t>
      </w:r>
    </w:p>
    <w:p w14:paraId="2B7A236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nombre VARCHAR(100) NOT NULL,</w:t>
      </w:r>
    </w:p>
    <w:p w14:paraId="07AD135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email VARCHAR(150) NOT NULL UNIQUE,</w:t>
      </w:r>
    </w:p>
    <w:p w14:paraId="15CCB4A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passwordHash VARCHAR(255) NOT NULL,</w:t>
      </w:r>
    </w:p>
    <w:p w14:paraId="693BF4D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estado TINYINT(1) NOT NULL DEFAULT 1,</w:t>
      </w:r>
    </w:p>
    <w:p w14:paraId="3C2BB09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idRol INT NOT NULL,</w:t>
      </w:r>
    </w:p>
    <w:p w14:paraId="732299AC" w14:textId="77777777" w:rsidR="00DF1B40" w:rsidRPr="00843D3C" w:rsidRDefault="00DF1B40">
      <w:pPr>
        <w:pStyle w:val="Normal1"/>
        <w:spacing w:line="240" w:lineRule="auto"/>
        <w:rPr>
          <w:color w:val="auto"/>
        </w:rPr>
      </w:pPr>
    </w:p>
    <w:p w14:paraId="116E4F4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chk_usuario_estado</w:t>
      </w:r>
    </w:p>
    <w:p w14:paraId="4FE3162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CHECK (estado IN (0, 1)),</w:t>
      </w:r>
    </w:p>
    <w:p w14:paraId="55D5B015" w14:textId="77777777" w:rsidR="00DF1B40" w:rsidRPr="00843D3C" w:rsidRDefault="00DF1B40">
      <w:pPr>
        <w:pStyle w:val="Normal1"/>
        <w:spacing w:line="240" w:lineRule="auto"/>
        <w:rPr>
          <w:color w:val="auto"/>
        </w:rPr>
      </w:pPr>
    </w:p>
    <w:p w14:paraId="01D0EE4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fk_usuario_rol</w:t>
      </w:r>
    </w:p>
    <w:p w14:paraId="4751A25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(idRol)</w:t>
      </w:r>
    </w:p>
    <w:p w14:paraId="21CD8BD9"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Rol(idRol)</w:t>
      </w:r>
    </w:p>
    <w:p w14:paraId="657ABCB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30A61A1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6F429507"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685C16BD" w14:textId="77777777" w:rsidR="00DF1B40" w:rsidRPr="00843D3C" w:rsidRDefault="00DF1B40">
      <w:pPr>
        <w:pStyle w:val="Normal1"/>
        <w:spacing w:line="240" w:lineRule="auto"/>
        <w:rPr>
          <w:color w:val="auto"/>
        </w:rPr>
      </w:pPr>
    </w:p>
    <w:p w14:paraId="2FE151C3"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Medicamento (</w:t>
      </w:r>
    </w:p>
    <w:p w14:paraId="720A7E6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idMedicamento INT AUTO_INCREMENT PRIMARY KEY,</w:t>
      </w:r>
    </w:p>
    <w:p w14:paraId="17A02A1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codigoInstitucional VARCHAR(50) NOT NULL UNIQUE,</w:t>
      </w:r>
    </w:p>
    <w:p w14:paraId="767B3A6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nombre VARCHAR(200) NOT NULL,</w:t>
      </w:r>
    </w:p>
    <w:p w14:paraId="707D366B" w14:textId="77777777" w:rsidR="00DF1B40" w:rsidRPr="00843D3C" w:rsidRDefault="00000000">
      <w:pPr>
        <w:pStyle w:val="Normal1"/>
        <w:spacing w:line="240" w:lineRule="auto"/>
        <w:rPr>
          <w:color w:val="auto"/>
        </w:rPr>
      </w:pPr>
      <w:r w:rsidRPr="00843D3C">
        <w:rPr>
          <w:rFonts w:ascii="Consolas" w:eastAsia="Consolas" w:hAnsi="Consolas"/>
          <w:color w:val="auto"/>
          <w:sz w:val="16"/>
        </w:rPr>
        <w:lastRenderedPageBreak/>
        <w:t xml:space="preserve">    principioActivo VARCHAR(200) NOT NULL,</w:t>
      </w:r>
    </w:p>
    <w:p w14:paraId="0E9DAA6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concentracion VARCHAR(100) NULL,</w:t>
      </w:r>
    </w:p>
    <w:p w14:paraId="519DCFF5"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formaFarmaceutica VARCHAR(100) NOT NULL,</w:t>
      </w:r>
    </w:p>
    <w:p w14:paraId="2E3FD4DA"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presentacion VARCHAR(150) NOT NULL,</w:t>
      </w:r>
    </w:p>
    <w:p w14:paraId="61D589C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categoriaTerapeutica VARCHAR(150) NOT NULL,</w:t>
      </w:r>
    </w:p>
    <w:p w14:paraId="5813AEA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stockMinimo INT NOT NULL DEFAULT 0,</w:t>
      </w:r>
    </w:p>
    <w:p w14:paraId="061FECDA"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estado TINYINT(1) NOT NULL DEFAULT 1,</w:t>
      </w:r>
    </w:p>
    <w:p w14:paraId="11CE12C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idLaboratorio INT NULL,</w:t>
      </w:r>
    </w:p>
    <w:p w14:paraId="29B437BD" w14:textId="77777777" w:rsidR="00DF1B40" w:rsidRPr="00843D3C" w:rsidRDefault="00DF1B40">
      <w:pPr>
        <w:pStyle w:val="Normal1"/>
        <w:spacing w:line="240" w:lineRule="auto"/>
        <w:rPr>
          <w:color w:val="auto"/>
        </w:rPr>
      </w:pPr>
    </w:p>
    <w:p w14:paraId="01CB0B6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chk_medicamento_stock_minimo</w:t>
      </w:r>
    </w:p>
    <w:p w14:paraId="65813BA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CHECK (stockMinimo &gt;= 0),</w:t>
      </w:r>
    </w:p>
    <w:p w14:paraId="29DAF361" w14:textId="77777777" w:rsidR="00DF1B40" w:rsidRPr="00843D3C" w:rsidRDefault="00DF1B40">
      <w:pPr>
        <w:pStyle w:val="Normal1"/>
        <w:spacing w:line="240" w:lineRule="auto"/>
        <w:rPr>
          <w:color w:val="auto"/>
        </w:rPr>
      </w:pPr>
    </w:p>
    <w:p w14:paraId="4FB79C11"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chk_medicamento_estado</w:t>
      </w:r>
    </w:p>
    <w:p w14:paraId="51EB0B1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CHECK (estado IN (0, 1)),</w:t>
      </w:r>
    </w:p>
    <w:p w14:paraId="41168106" w14:textId="77777777" w:rsidR="00DF1B40" w:rsidRPr="00843D3C" w:rsidRDefault="00DF1B40">
      <w:pPr>
        <w:pStyle w:val="Normal1"/>
        <w:spacing w:line="240" w:lineRule="auto"/>
        <w:rPr>
          <w:color w:val="auto"/>
        </w:rPr>
      </w:pPr>
    </w:p>
    <w:p w14:paraId="1760981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fk_medicamento_laboratorio</w:t>
      </w:r>
    </w:p>
    <w:p w14:paraId="6FB6E305"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(idLaboratorio)</w:t>
      </w:r>
    </w:p>
    <w:p w14:paraId="56303A0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Laboratorio(idLaboratorio)</w:t>
      </w:r>
    </w:p>
    <w:p w14:paraId="132E8765"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7B0CDC4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SET NULL</w:t>
      </w:r>
    </w:p>
    <w:p w14:paraId="376C28B3"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4B6233D1" w14:textId="77777777" w:rsidR="00DF1B40" w:rsidRPr="00843D3C" w:rsidRDefault="00DF1B40">
      <w:pPr>
        <w:pStyle w:val="Normal1"/>
        <w:spacing w:line="240" w:lineRule="auto"/>
        <w:rPr>
          <w:color w:val="auto"/>
        </w:rPr>
      </w:pPr>
    </w:p>
    <w:p w14:paraId="116ABC22"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Lote (</w:t>
      </w:r>
    </w:p>
    <w:p w14:paraId="46C02AB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idLote INT AUTO_INCREMENT PRIMARY KEY,</w:t>
      </w:r>
    </w:p>
    <w:p w14:paraId="55335119"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codigoLote VARCHAR(100) NOT NULL,</w:t>
      </w:r>
    </w:p>
    <w:p w14:paraId="2CBB02C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idMedicamento INT NOT NULL,</w:t>
      </w:r>
    </w:p>
    <w:p w14:paraId="1D6645D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idAlmacen INT NOT NULL,</w:t>
      </w:r>
    </w:p>
    <w:p w14:paraId="77920FC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fechaVencimiento DATE NOT NULL,</w:t>
      </w:r>
    </w:p>
    <w:p w14:paraId="397390B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cantidadActual INT NOT NULL DEFAULT 0,</w:t>
      </w:r>
    </w:p>
    <w:p w14:paraId="2182C30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estado ENUM('ACTIVO', 'AGOTADO', 'VENCIDO', 'RETIRADO') NOT NULL DEFAULT 'ACTIVO',</w:t>
      </w:r>
    </w:p>
    <w:p w14:paraId="30808629" w14:textId="77777777" w:rsidR="00DF1B40" w:rsidRPr="00843D3C" w:rsidRDefault="00DF1B40">
      <w:pPr>
        <w:pStyle w:val="Normal1"/>
        <w:spacing w:line="240" w:lineRule="auto"/>
        <w:rPr>
          <w:color w:val="auto"/>
        </w:rPr>
      </w:pPr>
    </w:p>
    <w:p w14:paraId="4DA7A99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uq_lote_codigo_medicamento</w:t>
      </w:r>
    </w:p>
    <w:p w14:paraId="3421BF6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UNIQUE (codigoLote, idMedicamento),</w:t>
      </w:r>
    </w:p>
    <w:p w14:paraId="0DB89914" w14:textId="77777777" w:rsidR="00DF1B40" w:rsidRPr="00843D3C" w:rsidRDefault="00DF1B40">
      <w:pPr>
        <w:pStyle w:val="Normal1"/>
        <w:spacing w:line="240" w:lineRule="auto"/>
        <w:rPr>
          <w:color w:val="auto"/>
        </w:rPr>
      </w:pPr>
    </w:p>
    <w:p w14:paraId="7DD552C1"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chk_lote_cantidad_actual</w:t>
      </w:r>
    </w:p>
    <w:p w14:paraId="7BD4A2A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CHECK (cantidadActual &gt;= 0),</w:t>
      </w:r>
    </w:p>
    <w:p w14:paraId="2771F50F" w14:textId="77777777" w:rsidR="00DF1B40" w:rsidRPr="00843D3C" w:rsidRDefault="00DF1B40">
      <w:pPr>
        <w:pStyle w:val="Normal1"/>
        <w:spacing w:line="240" w:lineRule="auto"/>
        <w:rPr>
          <w:color w:val="auto"/>
        </w:rPr>
      </w:pPr>
    </w:p>
    <w:p w14:paraId="59D3001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fk_lote_medicamento</w:t>
      </w:r>
    </w:p>
    <w:p w14:paraId="0EB647D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(idMedicamento)</w:t>
      </w:r>
    </w:p>
    <w:p w14:paraId="01EE0D3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Medicamento(idMedicamento)</w:t>
      </w:r>
    </w:p>
    <w:p w14:paraId="247EE81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339A17F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39964143" w14:textId="77777777" w:rsidR="00DF1B40" w:rsidRPr="00843D3C" w:rsidRDefault="00DF1B40">
      <w:pPr>
        <w:pStyle w:val="Normal1"/>
        <w:spacing w:line="240" w:lineRule="auto"/>
        <w:rPr>
          <w:color w:val="auto"/>
        </w:rPr>
      </w:pPr>
    </w:p>
    <w:p w14:paraId="54527BB5"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fk_lote_almacen</w:t>
      </w:r>
    </w:p>
    <w:p w14:paraId="7B60BCD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(idAlmacen)</w:t>
      </w:r>
    </w:p>
    <w:p w14:paraId="4938BDF9"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Almacen(idAlmacen)</w:t>
      </w:r>
    </w:p>
    <w:p w14:paraId="20DCD2B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528BDD51"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5AB6406B"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1CD23A77" w14:textId="77777777" w:rsidR="00DF1B40" w:rsidRPr="00843D3C" w:rsidRDefault="00DF1B40">
      <w:pPr>
        <w:pStyle w:val="Normal1"/>
        <w:spacing w:line="240" w:lineRule="auto"/>
        <w:rPr>
          <w:color w:val="auto"/>
        </w:rPr>
      </w:pPr>
    </w:p>
    <w:p w14:paraId="4819A8CB"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Entrada (</w:t>
      </w:r>
    </w:p>
    <w:p w14:paraId="1B6D4B1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idEntrada INT AUTO_INCREMENT PRIMARY KEY,</w:t>
      </w:r>
    </w:p>
    <w:p w14:paraId="4AE7696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fechaEntrada DATETIME NOT NULL DEFAULT CURRENT_TIMESTAMP,</w:t>
      </w:r>
    </w:p>
    <w:p w14:paraId="2AC48F4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idProveedor INT NULL,</w:t>
      </w:r>
    </w:p>
    <w:p w14:paraId="51B898D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idUsuario INT NOT NULL,</w:t>
      </w:r>
    </w:p>
    <w:p w14:paraId="31CC3CF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observacion TEXT NULL,</w:t>
      </w:r>
    </w:p>
    <w:p w14:paraId="034C50F7" w14:textId="77777777" w:rsidR="00DF1B40" w:rsidRPr="00843D3C" w:rsidRDefault="00DF1B40">
      <w:pPr>
        <w:pStyle w:val="Normal1"/>
        <w:spacing w:line="240" w:lineRule="auto"/>
        <w:rPr>
          <w:color w:val="auto"/>
        </w:rPr>
      </w:pPr>
    </w:p>
    <w:p w14:paraId="21CAB6C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fk_entrada_proveedor</w:t>
      </w:r>
    </w:p>
    <w:p w14:paraId="78D38A3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(idProveedor)</w:t>
      </w:r>
    </w:p>
    <w:p w14:paraId="666B976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Proveedor(idProveedor)</w:t>
      </w:r>
    </w:p>
    <w:p w14:paraId="489D639A"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5902E27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SET NULL,</w:t>
      </w:r>
    </w:p>
    <w:p w14:paraId="5EB6A8B3" w14:textId="77777777" w:rsidR="00DF1B40" w:rsidRPr="00843D3C" w:rsidRDefault="00DF1B40">
      <w:pPr>
        <w:pStyle w:val="Normal1"/>
        <w:spacing w:line="240" w:lineRule="auto"/>
        <w:rPr>
          <w:color w:val="auto"/>
        </w:rPr>
      </w:pPr>
    </w:p>
    <w:p w14:paraId="2072C115" w14:textId="77777777" w:rsidR="00DF1B40" w:rsidRPr="00843D3C" w:rsidRDefault="00000000">
      <w:pPr>
        <w:pStyle w:val="Normal1"/>
        <w:spacing w:line="240" w:lineRule="auto"/>
        <w:rPr>
          <w:color w:val="auto"/>
        </w:rPr>
      </w:pPr>
      <w:r w:rsidRPr="00843D3C">
        <w:rPr>
          <w:rFonts w:ascii="Consolas" w:eastAsia="Consolas" w:hAnsi="Consolas"/>
          <w:color w:val="auto"/>
          <w:sz w:val="16"/>
        </w:rPr>
        <w:lastRenderedPageBreak/>
        <w:t xml:space="preserve">    CONSTRAINT fk_entrada_usuario</w:t>
      </w:r>
    </w:p>
    <w:p w14:paraId="6D66053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(idUsuario)</w:t>
      </w:r>
    </w:p>
    <w:p w14:paraId="7DE3E15A"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Usuario(idUsuario)</w:t>
      </w:r>
    </w:p>
    <w:p w14:paraId="2A4944F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57E86B29"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0A63E827"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35CDD4FE" w14:textId="77777777" w:rsidR="00DF1B40" w:rsidRPr="00843D3C" w:rsidRDefault="00DF1B40">
      <w:pPr>
        <w:pStyle w:val="Normal1"/>
        <w:spacing w:line="240" w:lineRule="auto"/>
        <w:rPr>
          <w:color w:val="auto"/>
        </w:rPr>
      </w:pPr>
    </w:p>
    <w:p w14:paraId="3470F049"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DetalleEntrada (</w:t>
      </w:r>
    </w:p>
    <w:p w14:paraId="6BBEFC7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idDetalleEntrada INT AUTO_INCREMENT PRIMARY KEY,</w:t>
      </w:r>
    </w:p>
    <w:p w14:paraId="18E7E97A"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idEntrada INT NOT NULL,</w:t>
      </w:r>
    </w:p>
    <w:p w14:paraId="13F4A03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idLote INT NOT NULL,</w:t>
      </w:r>
    </w:p>
    <w:p w14:paraId="2AB284D1"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cantidadIngresada INT NOT NULL,</w:t>
      </w:r>
    </w:p>
    <w:p w14:paraId="1D9E19EC" w14:textId="77777777" w:rsidR="00DF1B40" w:rsidRPr="00843D3C" w:rsidRDefault="00DF1B40">
      <w:pPr>
        <w:pStyle w:val="Normal1"/>
        <w:spacing w:line="240" w:lineRule="auto"/>
        <w:rPr>
          <w:color w:val="auto"/>
        </w:rPr>
      </w:pPr>
    </w:p>
    <w:p w14:paraId="55553DF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uq_detalle_entrada_lote</w:t>
      </w:r>
    </w:p>
    <w:p w14:paraId="4236EE4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UNIQUE (idEntrada, idLote),</w:t>
      </w:r>
    </w:p>
    <w:p w14:paraId="50608A9D" w14:textId="77777777" w:rsidR="00DF1B40" w:rsidRPr="00843D3C" w:rsidRDefault="00DF1B40">
      <w:pPr>
        <w:pStyle w:val="Normal1"/>
        <w:spacing w:line="240" w:lineRule="auto"/>
        <w:rPr>
          <w:color w:val="auto"/>
        </w:rPr>
      </w:pPr>
    </w:p>
    <w:p w14:paraId="22B27AE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chk_detalle_entrada_cantidad</w:t>
      </w:r>
    </w:p>
    <w:p w14:paraId="3422EAC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CHECK (cantidadIngresada &gt; 0),</w:t>
      </w:r>
    </w:p>
    <w:p w14:paraId="3A94D657" w14:textId="77777777" w:rsidR="00DF1B40" w:rsidRPr="00843D3C" w:rsidRDefault="00DF1B40">
      <w:pPr>
        <w:pStyle w:val="Normal1"/>
        <w:spacing w:line="240" w:lineRule="auto"/>
        <w:rPr>
          <w:color w:val="auto"/>
        </w:rPr>
      </w:pPr>
    </w:p>
    <w:p w14:paraId="7AEF947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fk_detalle_entrada_entrada</w:t>
      </w:r>
    </w:p>
    <w:p w14:paraId="54201A75"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(idEntrada)</w:t>
      </w:r>
    </w:p>
    <w:p w14:paraId="6EA3EA5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Entrada(idEntrada)</w:t>
      </w:r>
    </w:p>
    <w:p w14:paraId="21631F9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72C0D9D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6B713CEE" w14:textId="77777777" w:rsidR="00DF1B40" w:rsidRPr="00843D3C" w:rsidRDefault="00DF1B40">
      <w:pPr>
        <w:pStyle w:val="Normal1"/>
        <w:spacing w:line="240" w:lineRule="auto"/>
        <w:rPr>
          <w:color w:val="auto"/>
        </w:rPr>
      </w:pPr>
    </w:p>
    <w:p w14:paraId="723B692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fk_detalle_entrada_lote</w:t>
      </w:r>
    </w:p>
    <w:p w14:paraId="6C3EC0C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(idLote)</w:t>
      </w:r>
    </w:p>
    <w:p w14:paraId="3E76A5FA"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Lote(idLote)</w:t>
      </w:r>
    </w:p>
    <w:p w14:paraId="68CA424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325CC10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2B662EB1"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0A1A0D87" w14:textId="77777777" w:rsidR="00DF1B40" w:rsidRPr="00843D3C" w:rsidRDefault="00DF1B40">
      <w:pPr>
        <w:pStyle w:val="Normal1"/>
        <w:spacing w:line="240" w:lineRule="auto"/>
        <w:rPr>
          <w:color w:val="auto"/>
        </w:rPr>
      </w:pPr>
    </w:p>
    <w:p w14:paraId="2485A3A0"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Salida (</w:t>
      </w:r>
    </w:p>
    <w:p w14:paraId="35E2F1B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idSalida INT AUTO_INCREMENT PRIMARY KEY,</w:t>
      </w:r>
    </w:p>
    <w:p w14:paraId="5E5FC2F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fechaSalida DATETIME NOT NULL DEFAULT CURRENT_TIMESTAMP,</w:t>
      </w:r>
    </w:p>
    <w:p w14:paraId="1AC81EA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idUsuario INT NOT NULL,</w:t>
      </w:r>
    </w:p>
    <w:p w14:paraId="0A4CD61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servicio VARCHAR(100) NULL,</w:t>
      </w:r>
    </w:p>
    <w:p w14:paraId="40BE200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observacion TEXT NULL,</w:t>
      </w:r>
    </w:p>
    <w:p w14:paraId="58DE6C33" w14:textId="77777777" w:rsidR="00DF1B40" w:rsidRPr="00843D3C" w:rsidRDefault="00DF1B40">
      <w:pPr>
        <w:pStyle w:val="Normal1"/>
        <w:spacing w:line="240" w:lineRule="auto"/>
        <w:rPr>
          <w:color w:val="auto"/>
        </w:rPr>
      </w:pPr>
    </w:p>
    <w:p w14:paraId="67E9D65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fk_salida_usuario</w:t>
      </w:r>
    </w:p>
    <w:p w14:paraId="10CFA99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(idUsuario)</w:t>
      </w:r>
    </w:p>
    <w:p w14:paraId="09A98FE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Usuario(idUsuario)</w:t>
      </w:r>
    </w:p>
    <w:p w14:paraId="49022B11"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733B141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3C7E0222"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4924951D" w14:textId="77777777" w:rsidR="00DF1B40" w:rsidRPr="00843D3C" w:rsidRDefault="00DF1B40">
      <w:pPr>
        <w:pStyle w:val="Normal1"/>
        <w:spacing w:line="240" w:lineRule="auto"/>
        <w:rPr>
          <w:color w:val="auto"/>
        </w:rPr>
      </w:pPr>
    </w:p>
    <w:p w14:paraId="1B794D4F"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DetalleSalida (</w:t>
      </w:r>
    </w:p>
    <w:p w14:paraId="1797860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idDetalleSalida INT AUTO_INCREMENT PRIMARY KEY,</w:t>
      </w:r>
    </w:p>
    <w:p w14:paraId="2AFD621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idSalida INT NOT NULL,</w:t>
      </w:r>
    </w:p>
    <w:p w14:paraId="55A97C0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idLote INT NOT NULL,</w:t>
      </w:r>
    </w:p>
    <w:p w14:paraId="6208DB2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cantidad INT NOT NULL,</w:t>
      </w:r>
    </w:p>
    <w:p w14:paraId="08CD7976" w14:textId="77777777" w:rsidR="00DF1B40" w:rsidRPr="00843D3C" w:rsidRDefault="00DF1B40">
      <w:pPr>
        <w:pStyle w:val="Normal1"/>
        <w:spacing w:line="240" w:lineRule="auto"/>
        <w:rPr>
          <w:color w:val="auto"/>
        </w:rPr>
      </w:pPr>
    </w:p>
    <w:p w14:paraId="4DB9601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uq_detalle_salida_lote</w:t>
      </w:r>
    </w:p>
    <w:p w14:paraId="5BA8ED8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UNIQUE (idSalida, idLote),</w:t>
      </w:r>
    </w:p>
    <w:p w14:paraId="7AAC7E2C" w14:textId="77777777" w:rsidR="00DF1B40" w:rsidRPr="00843D3C" w:rsidRDefault="00DF1B40">
      <w:pPr>
        <w:pStyle w:val="Normal1"/>
        <w:spacing w:line="240" w:lineRule="auto"/>
        <w:rPr>
          <w:color w:val="auto"/>
        </w:rPr>
      </w:pPr>
    </w:p>
    <w:p w14:paraId="4671580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chk_detalle_salida_cantidad</w:t>
      </w:r>
    </w:p>
    <w:p w14:paraId="054B73C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CHECK (cantidad &gt; 0),</w:t>
      </w:r>
    </w:p>
    <w:p w14:paraId="3AA5E566" w14:textId="77777777" w:rsidR="00DF1B40" w:rsidRPr="00843D3C" w:rsidRDefault="00DF1B40">
      <w:pPr>
        <w:pStyle w:val="Normal1"/>
        <w:spacing w:line="240" w:lineRule="auto"/>
        <w:rPr>
          <w:color w:val="auto"/>
        </w:rPr>
      </w:pPr>
    </w:p>
    <w:p w14:paraId="095E4BC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fk_detalle_salida_salida</w:t>
      </w:r>
    </w:p>
    <w:p w14:paraId="018ED7D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(idSalida)</w:t>
      </w:r>
    </w:p>
    <w:p w14:paraId="5FFAD07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Salida(idSalida)</w:t>
      </w:r>
    </w:p>
    <w:p w14:paraId="341CF12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555D1F4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70855E53" w14:textId="77777777" w:rsidR="00DF1B40" w:rsidRPr="00843D3C" w:rsidRDefault="00DF1B40">
      <w:pPr>
        <w:pStyle w:val="Normal1"/>
        <w:spacing w:line="240" w:lineRule="auto"/>
        <w:rPr>
          <w:color w:val="auto"/>
        </w:rPr>
      </w:pPr>
    </w:p>
    <w:p w14:paraId="4780823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fk_detalle_salida_lote</w:t>
      </w:r>
    </w:p>
    <w:p w14:paraId="280FB5A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(idLote)</w:t>
      </w:r>
    </w:p>
    <w:p w14:paraId="7DB94479"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Lote(idLote)</w:t>
      </w:r>
    </w:p>
    <w:p w14:paraId="4784D09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4D43FE3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447C3C07"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6D17AD49" w14:textId="77777777" w:rsidR="00DF1B40" w:rsidRPr="00843D3C" w:rsidRDefault="00DF1B40">
      <w:pPr>
        <w:pStyle w:val="Normal1"/>
        <w:spacing w:line="240" w:lineRule="auto"/>
        <w:rPr>
          <w:color w:val="auto"/>
        </w:rPr>
      </w:pPr>
    </w:p>
    <w:p w14:paraId="405FB411"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TABLE MovimientoInventario (</w:t>
      </w:r>
    </w:p>
    <w:p w14:paraId="328BD56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idMovimiento INT AUTO_INCREMENT PRIMARY KEY,</w:t>
      </w:r>
    </w:p>
    <w:p w14:paraId="3986B97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idLote INT NOT NULL,</w:t>
      </w:r>
    </w:p>
    <w:p w14:paraId="0085FD6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idUsuario INT NOT NULL,</w:t>
      </w:r>
    </w:p>
    <w:p w14:paraId="2F56EC8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tipoMovimiento ENUM('ENTRADA', 'SALIDA', 'AJUSTE', 'RETIRO') NOT NULL,</w:t>
      </w:r>
    </w:p>
    <w:p w14:paraId="34BBB80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cantidad INT NOT NULL,</w:t>
      </w:r>
    </w:p>
    <w:p w14:paraId="2090AFF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fechaMovimiento DATETIME NOT NULL DEFAULT CURRENT_TIMESTAMP,</w:t>
      </w:r>
    </w:p>
    <w:p w14:paraId="69BC5643"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observacion TEXT NULL,</w:t>
      </w:r>
    </w:p>
    <w:p w14:paraId="79462642" w14:textId="77777777" w:rsidR="00DF1B40" w:rsidRPr="00843D3C" w:rsidRDefault="00DF1B40">
      <w:pPr>
        <w:pStyle w:val="Normal1"/>
        <w:spacing w:line="240" w:lineRule="auto"/>
        <w:rPr>
          <w:color w:val="auto"/>
        </w:rPr>
      </w:pPr>
    </w:p>
    <w:p w14:paraId="1336B94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chk_movimiento_cantidad</w:t>
      </w:r>
    </w:p>
    <w:p w14:paraId="356F743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CHECK (cantidad &gt; 0),</w:t>
      </w:r>
    </w:p>
    <w:p w14:paraId="0FCB7459" w14:textId="77777777" w:rsidR="00DF1B40" w:rsidRPr="00843D3C" w:rsidRDefault="00DF1B40">
      <w:pPr>
        <w:pStyle w:val="Normal1"/>
        <w:spacing w:line="240" w:lineRule="auto"/>
        <w:rPr>
          <w:color w:val="auto"/>
        </w:rPr>
      </w:pPr>
    </w:p>
    <w:p w14:paraId="0B3B3D8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fk_movimiento_lote</w:t>
      </w:r>
    </w:p>
    <w:p w14:paraId="7AB4D4B6"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(idLote)</w:t>
      </w:r>
    </w:p>
    <w:p w14:paraId="0651347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Lote(idLote)</w:t>
      </w:r>
    </w:p>
    <w:p w14:paraId="7455A34C"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1466890F"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3CA4AE09" w14:textId="77777777" w:rsidR="00DF1B40" w:rsidRPr="00843D3C" w:rsidRDefault="00DF1B40">
      <w:pPr>
        <w:pStyle w:val="Normal1"/>
        <w:spacing w:line="240" w:lineRule="auto"/>
        <w:rPr>
          <w:color w:val="auto"/>
        </w:rPr>
      </w:pPr>
    </w:p>
    <w:p w14:paraId="14B561D8"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CONSTRAINT fk_movimiento_usuario</w:t>
      </w:r>
    </w:p>
    <w:p w14:paraId="0D77556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FOREIGN KEY (idUsuario)</w:t>
      </w:r>
    </w:p>
    <w:p w14:paraId="3613A077"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REFERENCES Usuario(idUsuario)</w:t>
      </w:r>
    </w:p>
    <w:p w14:paraId="29FFC57B"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UPDATE CASCADE</w:t>
      </w:r>
    </w:p>
    <w:p w14:paraId="5447C7C4"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DELETE RESTRICT</w:t>
      </w:r>
    </w:p>
    <w:p w14:paraId="60C77A00" w14:textId="77777777" w:rsidR="00DF1B40" w:rsidRPr="00843D3C" w:rsidRDefault="00000000">
      <w:pPr>
        <w:pStyle w:val="Normal1"/>
        <w:spacing w:line="240" w:lineRule="auto"/>
        <w:rPr>
          <w:color w:val="auto"/>
        </w:rPr>
      </w:pPr>
      <w:r w:rsidRPr="00843D3C">
        <w:rPr>
          <w:rFonts w:ascii="Consolas" w:eastAsia="Consolas" w:hAnsi="Consolas"/>
          <w:color w:val="auto"/>
          <w:sz w:val="16"/>
        </w:rPr>
        <w:t>) ENGINE=InnoDB DEFAULT CHARSET=utf8mb4 COLLATE=utf8mb4_unicode_ci;</w:t>
      </w:r>
    </w:p>
    <w:p w14:paraId="5FA03CFF" w14:textId="77777777" w:rsidR="00DF1B40" w:rsidRPr="00843D3C" w:rsidRDefault="00DF1B40">
      <w:pPr>
        <w:pStyle w:val="Normal1"/>
        <w:spacing w:line="240" w:lineRule="auto"/>
        <w:rPr>
          <w:color w:val="auto"/>
        </w:rPr>
      </w:pPr>
    </w:p>
    <w:p w14:paraId="2150EB2A"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INDEX idx_lote_estado_vencimiento</w:t>
      </w:r>
    </w:p>
    <w:p w14:paraId="385A6CA5"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Lote (estado, fechaVencimiento);</w:t>
      </w:r>
    </w:p>
    <w:p w14:paraId="0006CD3D" w14:textId="77777777" w:rsidR="00DF1B40" w:rsidRPr="00843D3C" w:rsidRDefault="00DF1B40">
      <w:pPr>
        <w:pStyle w:val="Normal1"/>
        <w:spacing w:line="240" w:lineRule="auto"/>
        <w:rPr>
          <w:color w:val="auto"/>
        </w:rPr>
      </w:pPr>
    </w:p>
    <w:p w14:paraId="1FFC41BA"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INDEX idx_lote_medicamento_estado</w:t>
      </w:r>
    </w:p>
    <w:p w14:paraId="2B7248A0"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Lote (idMedicamento, estado);</w:t>
      </w:r>
    </w:p>
    <w:p w14:paraId="5A58F13F" w14:textId="77777777" w:rsidR="00DF1B40" w:rsidRPr="00843D3C" w:rsidRDefault="00DF1B40">
      <w:pPr>
        <w:pStyle w:val="Normal1"/>
        <w:spacing w:line="240" w:lineRule="auto"/>
        <w:rPr>
          <w:color w:val="auto"/>
        </w:rPr>
      </w:pPr>
    </w:p>
    <w:p w14:paraId="212BF6E6"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INDEX idx_entrada_fecha</w:t>
      </w:r>
    </w:p>
    <w:p w14:paraId="2EAB9672"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Entrada (fechaEntrada);</w:t>
      </w:r>
    </w:p>
    <w:p w14:paraId="07B7526F" w14:textId="77777777" w:rsidR="00DF1B40" w:rsidRPr="00843D3C" w:rsidRDefault="00DF1B40">
      <w:pPr>
        <w:pStyle w:val="Normal1"/>
        <w:spacing w:line="240" w:lineRule="auto"/>
        <w:rPr>
          <w:color w:val="auto"/>
        </w:rPr>
      </w:pPr>
    </w:p>
    <w:p w14:paraId="1EE21696"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INDEX idx_salida_fecha</w:t>
      </w:r>
    </w:p>
    <w:p w14:paraId="62893D0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Salida (fechaSalida);</w:t>
      </w:r>
    </w:p>
    <w:p w14:paraId="45F7FD47" w14:textId="77777777" w:rsidR="00DF1B40" w:rsidRPr="00843D3C" w:rsidRDefault="00DF1B40">
      <w:pPr>
        <w:pStyle w:val="Normal1"/>
        <w:spacing w:line="240" w:lineRule="auto"/>
        <w:rPr>
          <w:color w:val="auto"/>
        </w:rPr>
      </w:pPr>
    </w:p>
    <w:p w14:paraId="55BC79AA"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INDEX idx_movimiento_fecha_tipo</w:t>
      </w:r>
    </w:p>
    <w:p w14:paraId="3A9445AD"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MovimientoInventario (fechaMovimiento, tipoMovimiento);</w:t>
      </w:r>
    </w:p>
    <w:p w14:paraId="6541CC4C" w14:textId="77777777" w:rsidR="00DF1B40" w:rsidRPr="00843D3C" w:rsidRDefault="00DF1B40">
      <w:pPr>
        <w:pStyle w:val="Normal1"/>
        <w:spacing w:line="240" w:lineRule="auto"/>
        <w:rPr>
          <w:color w:val="auto"/>
        </w:rPr>
      </w:pPr>
    </w:p>
    <w:p w14:paraId="28476045" w14:textId="77777777" w:rsidR="00DF1B40" w:rsidRPr="00843D3C" w:rsidRDefault="00000000">
      <w:pPr>
        <w:pStyle w:val="Normal1"/>
        <w:spacing w:line="240" w:lineRule="auto"/>
        <w:rPr>
          <w:color w:val="auto"/>
        </w:rPr>
      </w:pPr>
      <w:r w:rsidRPr="00843D3C">
        <w:rPr>
          <w:rFonts w:ascii="Consolas" w:eastAsia="Consolas" w:hAnsi="Consolas"/>
          <w:color w:val="auto"/>
          <w:sz w:val="16"/>
        </w:rPr>
        <w:t>CREATE INDEX idx_movimiento_lote_fecha</w:t>
      </w:r>
    </w:p>
    <w:p w14:paraId="5544F6AE" w14:textId="77777777" w:rsidR="00DF1B40" w:rsidRPr="00843D3C" w:rsidRDefault="00000000">
      <w:pPr>
        <w:pStyle w:val="Normal1"/>
        <w:spacing w:line="240" w:lineRule="auto"/>
        <w:rPr>
          <w:color w:val="auto"/>
        </w:rPr>
      </w:pPr>
      <w:r w:rsidRPr="00843D3C">
        <w:rPr>
          <w:rFonts w:ascii="Consolas" w:eastAsia="Consolas" w:hAnsi="Consolas"/>
          <w:color w:val="auto"/>
          <w:sz w:val="16"/>
        </w:rPr>
        <w:t xml:space="preserve">    ON MovimientoInventario (idLote, fechaMovimiento);</w:t>
      </w:r>
    </w:p>
    <w:p w14:paraId="51B85337" w14:textId="77777777" w:rsidR="00DF1B40" w:rsidRPr="00843D3C" w:rsidRDefault="00000000">
      <w:pPr>
        <w:pStyle w:val="Normal1"/>
        <w:rPr>
          <w:color w:val="auto"/>
        </w:rPr>
      </w:pPr>
      <w:r w:rsidRPr="00843D3C">
        <w:rPr>
          <w:color w:val="auto"/>
        </w:rPr>
        <w:br w:type="page"/>
      </w:r>
    </w:p>
    <w:p w14:paraId="275D554D" w14:textId="77777777" w:rsidR="00DF1B40" w:rsidRPr="00843D3C" w:rsidRDefault="00000000">
      <w:pPr>
        <w:pStyle w:val="Normal1"/>
        <w:rPr>
          <w:color w:val="auto"/>
        </w:rPr>
      </w:pPr>
      <w:r w:rsidRPr="00843D3C">
        <w:rPr>
          <w:b/>
          <w:color w:val="auto"/>
        </w:rPr>
        <w:lastRenderedPageBreak/>
        <w:t>Anexo B. Capturas de pantallas principales del prototipo</w:t>
      </w:r>
    </w:p>
    <w:p w14:paraId="429E292A" w14:textId="77777777" w:rsidR="00DF1B40" w:rsidRPr="00843D3C" w:rsidRDefault="00000000">
      <w:pPr>
        <w:pStyle w:val="Normal1"/>
        <w:rPr>
          <w:color w:val="auto"/>
        </w:rPr>
      </w:pPr>
      <w:r w:rsidRPr="00843D3C">
        <w:rPr>
          <w:color w:val="auto"/>
        </w:rPr>
        <w:t>Las siguientes capturas documentan visualmente las pantallas principales del prototipo HYGORA, utilizadas como evidencia de las funcionalidades desarrolladas.</w:t>
      </w:r>
    </w:p>
    <w:p w14:paraId="489E00F5" w14:textId="77777777" w:rsidR="00DF1B40" w:rsidRPr="00843D3C" w:rsidRDefault="00000000">
      <w:pPr>
        <w:pStyle w:val="Normal1"/>
        <w:rPr>
          <w:color w:val="auto"/>
        </w:rPr>
      </w:pPr>
      <w:r w:rsidRPr="00843D3C">
        <w:rPr>
          <w:color w:val="auto"/>
        </w:rPr>
        <w:br/>
      </w:r>
    </w:p>
    <w:p w14:paraId="70978287" w14:textId="77777777" w:rsidR="00DF1B40" w:rsidRPr="00843D3C" w:rsidRDefault="00000000">
      <w:pPr>
        <w:pStyle w:val="Normal1"/>
        <w:keepNext/>
        <w:jc w:val="center"/>
        <w:rPr>
          <w:color w:val="auto"/>
        </w:rPr>
      </w:pPr>
      <w:r w:rsidRPr="00843D3C">
        <w:rPr>
          <w:b/>
          <w:color w:val="auto"/>
        </w:rPr>
        <w:lastRenderedPageBreak/>
        <w:t>Figura B1</w:t>
      </w:r>
    </w:p>
    <w:p w14:paraId="7F7778D7" w14:textId="77777777" w:rsidR="00DF1B40" w:rsidRPr="00843D3C" w:rsidRDefault="00000000">
      <w:pPr>
        <w:pStyle w:val="Normal1"/>
        <w:keepNext/>
        <w:jc w:val="center"/>
        <w:rPr>
          <w:color w:val="auto"/>
        </w:rPr>
      </w:pPr>
      <w:r w:rsidRPr="00843D3C">
        <w:rPr>
          <w:i/>
          <w:color w:val="auto"/>
        </w:rPr>
        <w:t>Pantalla de inicio del prototipo HYGORA</w:t>
      </w:r>
    </w:p>
    <w:p w14:paraId="2563BD6E" w14:textId="77777777" w:rsidR="00DF1B40" w:rsidRPr="00843D3C" w:rsidRDefault="00000000">
      <w:pPr>
        <w:pStyle w:val="Normal1"/>
        <w:keepNext/>
        <w:jc w:val="center"/>
        <w:rPr>
          <w:color w:val="auto"/>
        </w:rPr>
      </w:pPr>
      <w:r w:rsidRPr="00843D3C">
        <w:rPr>
          <w:noProof/>
          <w:color w:val="auto"/>
        </w:rPr>
        <w:drawing>
          <wp:inline distT="0" distB="0" distL="0" distR="0" wp14:anchorId="5E8AF411" wp14:editId="13C2175B">
            <wp:extent cx="1639570" cy="6480175"/>
            <wp:effectExtent l="0" t="0" r="0" b="0"/>
            <wp:docPr id="6" name="Picture 1867753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67753691"/>
                    <pic:cNvPicPr>
                      <a:picLocks noChangeAspect="1" noChangeArrowheads="1"/>
                    </pic:cNvPicPr>
                  </pic:nvPicPr>
                  <pic:blipFill>
                    <a:blip r:embed="rId14"/>
                    <a:stretch>
                      <a:fillRect/>
                    </a:stretch>
                  </pic:blipFill>
                  <pic:spPr bwMode="auto">
                    <a:xfrm>
                      <a:off x="0" y="0"/>
                      <a:ext cx="1639570" cy="6480175"/>
                    </a:xfrm>
                    <a:prstGeom prst="rect">
                      <a:avLst/>
                    </a:prstGeom>
                    <a:noFill/>
                  </pic:spPr>
                </pic:pic>
              </a:graphicData>
            </a:graphic>
          </wp:inline>
        </w:drawing>
      </w:r>
    </w:p>
    <w:p w14:paraId="7E66D908"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prototipo HYGORA correspondiente a la pantalla inicial del sistema.</w:t>
      </w:r>
    </w:p>
    <w:p w14:paraId="4AA11153" w14:textId="77777777" w:rsidR="00DF1B40" w:rsidRPr="00843D3C" w:rsidRDefault="00000000">
      <w:pPr>
        <w:pStyle w:val="Normal1"/>
        <w:rPr>
          <w:color w:val="auto"/>
        </w:rPr>
      </w:pPr>
      <w:r w:rsidRPr="00843D3C">
        <w:rPr>
          <w:color w:val="auto"/>
        </w:rPr>
        <w:br/>
      </w:r>
    </w:p>
    <w:p w14:paraId="20227C17" w14:textId="77777777" w:rsidR="00DF1B40" w:rsidRPr="00843D3C" w:rsidRDefault="00000000">
      <w:pPr>
        <w:pStyle w:val="Normal1"/>
        <w:keepNext/>
        <w:jc w:val="center"/>
        <w:rPr>
          <w:color w:val="auto"/>
        </w:rPr>
      </w:pPr>
      <w:r w:rsidRPr="00843D3C">
        <w:rPr>
          <w:b/>
          <w:color w:val="auto"/>
        </w:rPr>
        <w:lastRenderedPageBreak/>
        <w:t>Figura B2</w:t>
      </w:r>
    </w:p>
    <w:p w14:paraId="65FF3726" w14:textId="77777777" w:rsidR="00DF1B40" w:rsidRPr="00843D3C" w:rsidRDefault="00000000">
      <w:pPr>
        <w:pStyle w:val="Normal1"/>
        <w:keepNext/>
        <w:jc w:val="center"/>
        <w:rPr>
          <w:color w:val="auto"/>
        </w:rPr>
      </w:pPr>
      <w:r w:rsidRPr="00843D3C">
        <w:rPr>
          <w:i/>
          <w:color w:val="auto"/>
        </w:rPr>
        <w:t>Pantalla de consulta pública de disponibilidad</w:t>
      </w:r>
    </w:p>
    <w:p w14:paraId="0AF3A0DF" w14:textId="77777777" w:rsidR="00DF1B40" w:rsidRPr="00843D3C" w:rsidRDefault="00000000">
      <w:pPr>
        <w:pStyle w:val="Normal1"/>
        <w:keepNext/>
        <w:jc w:val="center"/>
        <w:rPr>
          <w:color w:val="auto"/>
        </w:rPr>
      </w:pPr>
      <w:r w:rsidRPr="00843D3C">
        <w:rPr>
          <w:noProof/>
          <w:color w:val="auto"/>
        </w:rPr>
        <w:drawing>
          <wp:inline distT="0" distB="0" distL="0" distR="0" wp14:anchorId="1806B61C" wp14:editId="5484FE8D">
            <wp:extent cx="831850" cy="6480175"/>
            <wp:effectExtent l="0" t="0" r="0" b="0"/>
            <wp:docPr id="7" name="Picture 1867753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67753692"/>
                    <pic:cNvPicPr>
                      <a:picLocks noChangeAspect="1" noChangeArrowheads="1"/>
                    </pic:cNvPicPr>
                  </pic:nvPicPr>
                  <pic:blipFill>
                    <a:blip r:embed="rId15"/>
                    <a:stretch>
                      <a:fillRect/>
                    </a:stretch>
                  </pic:blipFill>
                  <pic:spPr bwMode="auto">
                    <a:xfrm>
                      <a:off x="0" y="0"/>
                      <a:ext cx="831850" cy="6480175"/>
                    </a:xfrm>
                    <a:prstGeom prst="rect">
                      <a:avLst/>
                    </a:prstGeom>
                    <a:noFill/>
                  </pic:spPr>
                </pic:pic>
              </a:graphicData>
            </a:graphic>
          </wp:inline>
        </w:drawing>
      </w:r>
    </w:p>
    <w:p w14:paraId="3F6F4C59"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prototipo HYGORA donde se observa la consulta pública de disponibilidad referencial de medicamentos.</w:t>
      </w:r>
    </w:p>
    <w:p w14:paraId="2BD0DB29" w14:textId="77777777" w:rsidR="00DF1B40" w:rsidRPr="00843D3C" w:rsidRDefault="00000000">
      <w:pPr>
        <w:pStyle w:val="Normal1"/>
        <w:rPr>
          <w:color w:val="auto"/>
        </w:rPr>
      </w:pPr>
      <w:r w:rsidRPr="00843D3C">
        <w:rPr>
          <w:color w:val="auto"/>
        </w:rPr>
        <w:lastRenderedPageBreak/>
        <w:br/>
      </w:r>
    </w:p>
    <w:p w14:paraId="06746BCB" w14:textId="77777777" w:rsidR="00DF1B40" w:rsidRPr="00843D3C" w:rsidRDefault="00000000">
      <w:pPr>
        <w:pStyle w:val="Normal1"/>
        <w:keepNext/>
        <w:jc w:val="center"/>
        <w:rPr>
          <w:color w:val="auto"/>
        </w:rPr>
      </w:pPr>
      <w:r w:rsidRPr="00843D3C">
        <w:rPr>
          <w:b/>
          <w:color w:val="auto"/>
        </w:rPr>
        <w:t>Figura B3</w:t>
      </w:r>
    </w:p>
    <w:p w14:paraId="3B58118E" w14:textId="77777777" w:rsidR="00DF1B40" w:rsidRPr="00843D3C" w:rsidRDefault="00000000">
      <w:pPr>
        <w:pStyle w:val="Normal1"/>
        <w:keepNext/>
        <w:jc w:val="center"/>
        <w:rPr>
          <w:color w:val="auto"/>
        </w:rPr>
      </w:pPr>
      <w:r w:rsidRPr="00843D3C">
        <w:rPr>
          <w:i/>
          <w:color w:val="auto"/>
        </w:rPr>
        <w:t>Pantalla de inicio de sesión administrativo</w:t>
      </w:r>
    </w:p>
    <w:p w14:paraId="3CA64103" w14:textId="77777777" w:rsidR="00DF1B40" w:rsidRPr="00843D3C" w:rsidRDefault="00000000">
      <w:pPr>
        <w:pStyle w:val="Normal1"/>
        <w:keepNext/>
        <w:jc w:val="center"/>
        <w:rPr>
          <w:color w:val="auto"/>
        </w:rPr>
      </w:pPr>
      <w:r w:rsidRPr="00843D3C">
        <w:rPr>
          <w:noProof/>
          <w:color w:val="auto"/>
        </w:rPr>
        <w:drawing>
          <wp:inline distT="0" distB="0" distL="0" distR="0" wp14:anchorId="0D2651C6" wp14:editId="121BD7A6">
            <wp:extent cx="5760085" cy="3233420"/>
            <wp:effectExtent l="0" t="0" r="0" b="0"/>
            <wp:docPr id="8" name="Picture 186775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67753693"/>
                    <pic:cNvPicPr>
                      <a:picLocks noChangeAspect="1" noChangeArrowheads="1"/>
                    </pic:cNvPicPr>
                  </pic:nvPicPr>
                  <pic:blipFill>
                    <a:blip r:embed="rId16"/>
                    <a:stretch>
                      <a:fillRect/>
                    </a:stretch>
                  </pic:blipFill>
                  <pic:spPr bwMode="auto">
                    <a:xfrm>
                      <a:off x="0" y="0"/>
                      <a:ext cx="5760085" cy="3233420"/>
                    </a:xfrm>
                    <a:prstGeom prst="rect">
                      <a:avLst/>
                    </a:prstGeom>
                    <a:noFill/>
                  </pic:spPr>
                </pic:pic>
              </a:graphicData>
            </a:graphic>
          </wp:inline>
        </w:drawing>
      </w:r>
    </w:p>
    <w:p w14:paraId="5118F46B"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prototipo HYGORA correspondiente al acceso administrativo protegido.</w:t>
      </w:r>
    </w:p>
    <w:p w14:paraId="45658F07" w14:textId="77777777" w:rsidR="00DF1B40" w:rsidRPr="00843D3C" w:rsidRDefault="00000000">
      <w:pPr>
        <w:pStyle w:val="Normal1"/>
        <w:rPr>
          <w:color w:val="auto"/>
        </w:rPr>
      </w:pPr>
      <w:r w:rsidRPr="00843D3C">
        <w:rPr>
          <w:color w:val="auto"/>
        </w:rPr>
        <w:br/>
      </w:r>
    </w:p>
    <w:p w14:paraId="642CD76F" w14:textId="77777777" w:rsidR="00DF1B40" w:rsidRPr="00843D3C" w:rsidRDefault="00000000">
      <w:pPr>
        <w:pStyle w:val="Normal1"/>
        <w:keepNext/>
        <w:jc w:val="center"/>
        <w:rPr>
          <w:color w:val="auto"/>
        </w:rPr>
      </w:pPr>
      <w:r w:rsidRPr="00843D3C">
        <w:rPr>
          <w:b/>
          <w:color w:val="auto"/>
        </w:rPr>
        <w:lastRenderedPageBreak/>
        <w:t>Figura B4</w:t>
      </w:r>
    </w:p>
    <w:p w14:paraId="275199A3" w14:textId="77777777" w:rsidR="00DF1B40" w:rsidRPr="00843D3C" w:rsidRDefault="00000000">
      <w:pPr>
        <w:pStyle w:val="Normal1"/>
        <w:keepNext/>
        <w:jc w:val="center"/>
        <w:rPr>
          <w:color w:val="auto"/>
        </w:rPr>
      </w:pPr>
      <w:r w:rsidRPr="00843D3C">
        <w:rPr>
          <w:i/>
          <w:color w:val="auto"/>
        </w:rPr>
        <w:t>Panel administrativo con alertas</w:t>
      </w:r>
    </w:p>
    <w:p w14:paraId="007FD3AB" w14:textId="77777777" w:rsidR="00DF1B40" w:rsidRPr="00843D3C" w:rsidRDefault="00000000">
      <w:pPr>
        <w:pStyle w:val="Normal1"/>
        <w:keepNext/>
        <w:jc w:val="center"/>
        <w:rPr>
          <w:color w:val="auto"/>
        </w:rPr>
      </w:pPr>
      <w:r w:rsidRPr="00843D3C">
        <w:rPr>
          <w:noProof/>
          <w:color w:val="auto"/>
        </w:rPr>
        <w:drawing>
          <wp:inline distT="0" distB="0" distL="0" distR="0" wp14:anchorId="512CB00E" wp14:editId="3A6ADE21">
            <wp:extent cx="4338955" cy="6480175"/>
            <wp:effectExtent l="0" t="0" r="0" b="0"/>
            <wp:docPr id="9" name="Picture 186775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67753694"/>
                    <pic:cNvPicPr>
                      <a:picLocks noChangeAspect="1" noChangeArrowheads="1"/>
                    </pic:cNvPicPr>
                  </pic:nvPicPr>
                  <pic:blipFill>
                    <a:blip r:embed="rId17"/>
                    <a:stretch>
                      <a:fillRect/>
                    </a:stretch>
                  </pic:blipFill>
                  <pic:spPr bwMode="auto">
                    <a:xfrm>
                      <a:off x="0" y="0"/>
                      <a:ext cx="4338955" cy="6480175"/>
                    </a:xfrm>
                    <a:prstGeom prst="rect">
                      <a:avLst/>
                    </a:prstGeom>
                    <a:noFill/>
                  </pic:spPr>
                </pic:pic>
              </a:graphicData>
            </a:graphic>
          </wp:inline>
        </w:drawing>
      </w:r>
    </w:p>
    <w:p w14:paraId="42E7E53E"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panel administrativo del prototipo HYGORA con indicadores y alertas del inventario.</w:t>
      </w:r>
    </w:p>
    <w:p w14:paraId="5552561D" w14:textId="77777777" w:rsidR="00DF1B40" w:rsidRPr="00843D3C" w:rsidRDefault="00000000">
      <w:pPr>
        <w:pStyle w:val="Normal1"/>
        <w:rPr>
          <w:color w:val="auto"/>
        </w:rPr>
      </w:pPr>
      <w:r w:rsidRPr="00843D3C">
        <w:rPr>
          <w:color w:val="auto"/>
        </w:rPr>
        <w:lastRenderedPageBreak/>
        <w:br/>
      </w:r>
    </w:p>
    <w:p w14:paraId="52BE6CA0" w14:textId="77777777" w:rsidR="00DF1B40" w:rsidRPr="00843D3C" w:rsidRDefault="00000000">
      <w:pPr>
        <w:pStyle w:val="Normal1"/>
        <w:keepNext/>
        <w:jc w:val="center"/>
        <w:rPr>
          <w:color w:val="auto"/>
        </w:rPr>
      </w:pPr>
      <w:r w:rsidRPr="00843D3C">
        <w:rPr>
          <w:b/>
          <w:color w:val="auto"/>
        </w:rPr>
        <w:t>Figura B5</w:t>
      </w:r>
    </w:p>
    <w:p w14:paraId="6E5A2B03" w14:textId="77777777" w:rsidR="00DF1B40" w:rsidRPr="00843D3C" w:rsidRDefault="00000000">
      <w:pPr>
        <w:pStyle w:val="Normal1"/>
        <w:keepNext/>
        <w:jc w:val="center"/>
        <w:rPr>
          <w:color w:val="auto"/>
        </w:rPr>
      </w:pPr>
      <w:r w:rsidRPr="00843D3C">
        <w:rPr>
          <w:i/>
          <w:color w:val="auto"/>
        </w:rPr>
        <w:t>Gestión de medicamentos</w:t>
      </w:r>
    </w:p>
    <w:p w14:paraId="1430F9B8" w14:textId="77777777" w:rsidR="00DF1B40" w:rsidRPr="00843D3C" w:rsidRDefault="00000000">
      <w:pPr>
        <w:pStyle w:val="Normal1"/>
        <w:keepNext/>
        <w:jc w:val="center"/>
        <w:rPr>
          <w:color w:val="auto"/>
        </w:rPr>
      </w:pPr>
      <w:r w:rsidRPr="00843D3C">
        <w:rPr>
          <w:noProof/>
          <w:color w:val="auto"/>
        </w:rPr>
        <w:drawing>
          <wp:inline distT="0" distB="0" distL="0" distR="0" wp14:anchorId="30D8780C" wp14:editId="7B8238F3">
            <wp:extent cx="4005580" cy="6480175"/>
            <wp:effectExtent l="0" t="0" r="0" b="0"/>
            <wp:docPr id="10" name="Picture 1867753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67753695"/>
                    <pic:cNvPicPr>
                      <a:picLocks noChangeAspect="1" noChangeArrowheads="1"/>
                    </pic:cNvPicPr>
                  </pic:nvPicPr>
                  <pic:blipFill>
                    <a:blip r:embed="rId18"/>
                    <a:stretch>
                      <a:fillRect/>
                    </a:stretch>
                  </pic:blipFill>
                  <pic:spPr bwMode="auto">
                    <a:xfrm>
                      <a:off x="0" y="0"/>
                      <a:ext cx="4005580" cy="6480175"/>
                    </a:xfrm>
                    <a:prstGeom prst="rect">
                      <a:avLst/>
                    </a:prstGeom>
                    <a:noFill/>
                  </pic:spPr>
                </pic:pic>
              </a:graphicData>
            </a:graphic>
          </wp:inline>
        </w:drawing>
      </w:r>
    </w:p>
    <w:p w14:paraId="35E8C36A"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módulo de gestión de medicamentos del prototipo HYGORA.</w:t>
      </w:r>
    </w:p>
    <w:p w14:paraId="3D9D7C7F" w14:textId="77777777" w:rsidR="00DF1B40" w:rsidRPr="00843D3C" w:rsidRDefault="00000000">
      <w:pPr>
        <w:pStyle w:val="Normal1"/>
        <w:rPr>
          <w:color w:val="auto"/>
        </w:rPr>
      </w:pPr>
      <w:r w:rsidRPr="00843D3C">
        <w:rPr>
          <w:color w:val="auto"/>
        </w:rPr>
        <w:lastRenderedPageBreak/>
        <w:br/>
      </w:r>
    </w:p>
    <w:p w14:paraId="5DBDD672" w14:textId="77777777" w:rsidR="00DF1B40" w:rsidRPr="00843D3C" w:rsidRDefault="00000000">
      <w:pPr>
        <w:pStyle w:val="Normal1"/>
        <w:keepNext/>
        <w:jc w:val="center"/>
        <w:rPr>
          <w:color w:val="auto"/>
        </w:rPr>
      </w:pPr>
      <w:r w:rsidRPr="00843D3C">
        <w:rPr>
          <w:b/>
          <w:color w:val="auto"/>
        </w:rPr>
        <w:t>Figura B6</w:t>
      </w:r>
    </w:p>
    <w:p w14:paraId="56D8CA19" w14:textId="77777777" w:rsidR="00DF1B40" w:rsidRPr="00843D3C" w:rsidRDefault="00000000">
      <w:pPr>
        <w:pStyle w:val="Normal1"/>
        <w:keepNext/>
        <w:jc w:val="center"/>
        <w:rPr>
          <w:color w:val="auto"/>
        </w:rPr>
      </w:pPr>
      <w:r w:rsidRPr="00843D3C">
        <w:rPr>
          <w:i/>
          <w:color w:val="auto"/>
        </w:rPr>
        <w:t>Control de lotes</w:t>
      </w:r>
    </w:p>
    <w:p w14:paraId="55CE167E" w14:textId="77777777" w:rsidR="00DF1B40" w:rsidRPr="00843D3C" w:rsidRDefault="00000000">
      <w:pPr>
        <w:pStyle w:val="Normal1"/>
        <w:keepNext/>
        <w:jc w:val="center"/>
        <w:rPr>
          <w:color w:val="auto"/>
        </w:rPr>
      </w:pPr>
      <w:r w:rsidRPr="00843D3C">
        <w:rPr>
          <w:noProof/>
          <w:color w:val="auto"/>
        </w:rPr>
        <w:drawing>
          <wp:inline distT="0" distB="0" distL="0" distR="0" wp14:anchorId="4DCFC540" wp14:editId="36CF1592">
            <wp:extent cx="5296535" cy="6480175"/>
            <wp:effectExtent l="0" t="0" r="0" b="0"/>
            <wp:docPr id="11" name="Picture 186775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67753696"/>
                    <pic:cNvPicPr>
                      <a:picLocks noChangeAspect="1" noChangeArrowheads="1"/>
                    </pic:cNvPicPr>
                  </pic:nvPicPr>
                  <pic:blipFill>
                    <a:blip r:embed="rId19"/>
                    <a:stretch>
                      <a:fillRect/>
                    </a:stretch>
                  </pic:blipFill>
                  <pic:spPr bwMode="auto">
                    <a:xfrm>
                      <a:off x="0" y="0"/>
                      <a:ext cx="5296535" cy="6480175"/>
                    </a:xfrm>
                    <a:prstGeom prst="rect">
                      <a:avLst/>
                    </a:prstGeom>
                    <a:noFill/>
                  </pic:spPr>
                </pic:pic>
              </a:graphicData>
            </a:graphic>
          </wp:inline>
        </w:drawing>
      </w:r>
    </w:p>
    <w:p w14:paraId="5E41D1D0"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módulo de control de lotes, vencimientos y cantidades disponibles.</w:t>
      </w:r>
    </w:p>
    <w:p w14:paraId="1E1B03F0" w14:textId="77777777" w:rsidR="00DF1B40" w:rsidRPr="00843D3C" w:rsidRDefault="00000000">
      <w:pPr>
        <w:pStyle w:val="Normal1"/>
        <w:rPr>
          <w:color w:val="auto"/>
        </w:rPr>
      </w:pPr>
      <w:r w:rsidRPr="00843D3C">
        <w:rPr>
          <w:color w:val="auto"/>
        </w:rPr>
        <w:lastRenderedPageBreak/>
        <w:br/>
      </w:r>
    </w:p>
    <w:p w14:paraId="0D72CCD5" w14:textId="77777777" w:rsidR="00DF1B40" w:rsidRPr="00843D3C" w:rsidRDefault="00000000">
      <w:pPr>
        <w:pStyle w:val="Normal1"/>
        <w:keepNext/>
        <w:jc w:val="center"/>
        <w:rPr>
          <w:color w:val="auto"/>
        </w:rPr>
      </w:pPr>
      <w:r w:rsidRPr="00843D3C">
        <w:rPr>
          <w:b/>
          <w:color w:val="auto"/>
        </w:rPr>
        <w:t>Figura B7</w:t>
      </w:r>
    </w:p>
    <w:p w14:paraId="0828B52A" w14:textId="77777777" w:rsidR="00DF1B40" w:rsidRPr="00843D3C" w:rsidRDefault="00000000">
      <w:pPr>
        <w:pStyle w:val="Normal1"/>
        <w:keepNext/>
        <w:jc w:val="center"/>
        <w:rPr>
          <w:color w:val="auto"/>
        </w:rPr>
      </w:pPr>
      <w:r w:rsidRPr="00843D3C">
        <w:rPr>
          <w:i/>
          <w:color w:val="auto"/>
        </w:rPr>
        <w:t>Registro de entradas de medicamentos</w:t>
      </w:r>
    </w:p>
    <w:p w14:paraId="1CBABF10" w14:textId="77777777" w:rsidR="00DF1B40" w:rsidRPr="00843D3C" w:rsidRDefault="00000000">
      <w:pPr>
        <w:pStyle w:val="Normal1"/>
        <w:keepNext/>
        <w:jc w:val="center"/>
        <w:rPr>
          <w:color w:val="auto"/>
        </w:rPr>
      </w:pPr>
      <w:r w:rsidRPr="00843D3C">
        <w:rPr>
          <w:noProof/>
          <w:color w:val="auto"/>
        </w:rPr>
        <w:drawing>
          <wp:inline distT="0" distB="0" distL="0" distR="0" wp14:anchorId="417B5C67" wp14:editId="3494B782">
            <wp:extent cx="5760085" cy="4417695"/>
            <wp:effectExtent l="0" t="0" r="0" b="0"/>
            <wp:docPr id="12" name="Picture 1867753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67753697"/>
                    <pic:cNvPicPr>
                      <a:picLocks noChangeAspect="1" noChangeArrowheads="1"/>
                    </pic:cNvPicPr>
                  </pic:nvPicPr>
                  <pic:blipFill>
                    <a:blip r:embed="rId20"/>
                    <a:stretch>
                      <a:fillRect/>
                    </a:stretch>
                  </pic:blipFill>
                  <pic:spPr bwMode="auto">
                    <a:xfrm>
                      <a:off x="0" y="0"/>
                      <a:ext cx="5760085" cy="4417695"/>
                    </a:xfrm>
                    <a:prstGeom prst="rect">
                      <a:avLst/>
                    </a:prstGeom>
                    <a:noFill/>
                  </pic:spPr>
                </pic:pic>
              </a:graphicData>
            </a:graphic>
          </wp:inline>
        </w:drawing>
      </w:r>
    </w:p>
    <w:p w14:paraId="43408222"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módulo de registro de entradas de stock y creación de lotes.</w:t>
      </w:r>
    </w:p>
    <w:p w14:paraId="1CCD2A78" w14:textId="77777777" w:rsidR="00DF1B40" w:rsidRPr="00843D3C" w:rsidRDefault="00000000">
      <w:pPr>
        <w:pStyle w:val="Normal1"/>
        <w:rPr>
          <w:color w:val="auto"/>
        </w:rPr>
      </w:pPr>
      <w:r w:rsidRPr="00843D3C">
        <w:rPr>
          <w:color w:val="auto"/>
        </w:rPr>
        <w:br/>
      </w:r>
    </w:p>
    <w:p w14:paraId="05E30873" w14:textId="77777777" w:rsidR="00DF1B40" w:rsidRPr="00843D3C" w:rsidRDefault="00000000">
      <w:pPr>
        <w:pStyle w:val="Normal1"/>
        <w:keepNext/>
        <w:jc w:val="center"/>
        <w:rPr>
          <w:color w:val="auto"/>
        </w:rPr>
      </w:pPr>
      <w:r w:rsidRPr="00843D3C">
        <w:rPr>
          <w:b/>
          <w:color w:val="auto"/>
        </w:rPr>
        <w:lastRenderedPageBreak/>
        <w:t>Figura B8</w:t>
      </w:r>
    </w:p>
    <w:p w14:paraId="71C7E8DC" w14:textId="77777777" w:rsidR="00DF1B40" w:rsidRPr="00843D3C" w:rsidRDefault="00000000">
      <w:pPr>
        <w:pStyle w:val="Normal1"/>
        <w:keepNext/>
        <w:jc w:val="center"/>
        <w:rPr>
          <w:color w:val="auto"/>
        </w:rPr>
      </w:pPr>
      <w:r w:rsidRPr="00843D3C">
        <w:rPr>
          <w:i/>
          <w:color w:val="auto"/>
        </w:rPr>
        <w:t>Registro de salidas de medicamentos</w:t>
      </w:r>
    </w:p>
    <w:p w14:paraId="1D3D2BE5" w14:textId="77777777" w:rsidR="00DF1B40" w:rsidRPr="00843D3C" w:rsidRDefault="00000000">
      <w:pPr>
        <w:pStyle w:val="Normal1"/>
        <w:keepNext/>
        <w:jc w:val="center"/>
        <w:rPr>
          <w:color w:val="auto"/>
        </w:rPr>
      </w:pPr>
      <w:r w:rsidRPr="00843D3C">
        <w:rPr>
          <w:noProof/>
          <w:color w:val="auto"/>
        </w:rPr>
        <w:drawing>
          <wp:inline distT="0" distB="0" distL="0" distR="0" wp14:anchorId="4850B2C5" wp14:editId="5AE7006A">
            <wp:extent cx="5760085" cy="3688080"/>
            <wp:effectExtent l="0" t="0" r="0" b="0"/>
            <wp:docPr id="13" name="Picture 186775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67753698"/>
                    <pic:cNvPicPr>
                      <a:picLocks noChangeAspect="1" noChangeArrowheads="1"/>
                    </pic:cNvPicPr>
                  </pic:nvPicPr>
                  <pic:blipFill>
                    <a:blip r:embed="rId21"/>
                    <a:stretch>
                      <a:fillRect/>
                    </a:stretch>
                  </pic:blipFill>
                  <pic:spPr bwMode="auto">
                    <a:xfrm>
                      <a:off x="0" y="0"/>
                      <a:ext cx="5760085" cy="3688080"/>
                    </a:xfrm>
                    <a:prstGeom prst="rect">
                      <a:avLst/>
                    </a:prstGeom>
                    <a:noFill/>
                  </pic:spPr>
                </pic:pic>
              </a:graphicData>
            </a:graphic>
          </wp:inline>
        </w:drawing>
      </w:r>
    </w:p>
    <w:p w14:paraId="4EC9C04A"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módulo de registro de salidas de medicamentos con control de stock.</w:t>
      </w:r>
    </w:p>
    <w:p w14:paraId="2CE2B764" w14:textId="77777777" w:rsidR="00DF1B40" w:rsidRPr="00843D3C" w:rsidRDefault="00000000">
      <w:pPr>
        <w:pStyle w:val="Normal1"/>
        <w:rPr>
          <w:color w:val="auto"/>
        </w:rPr>
      </w:pPr>
      <w:r w:rsidRPr="00843D3C">
        <w:rPr>
          <w:color w:val="auto"/>
        </w:rPr>
        <w:br/>
      </w:r>
    </w:p>
    <w:p w14:paraId="10A24F5F" w14:textId="77777777" w:rsidR="00DF1B40" w:rsidRPr="00843D3C" w:rsidRDefault="00000000">
      <w:pPr>
        <w:pStyle w:val="Normal1"/>
        <w:keepNext/>
        <w:jc w:val="center"/>
        <w:rPr>
          <w:color w:val="auto"/>
        </w:rPr>
      </w:pPr>
      <w:r w:rsidRPr="00843D3C">
        <w:rPr>
          <w:b/>
          <w:color w:val="auto"/>
        </w:rPr>
        <w:lastRenderedPageBreak/>
        <w:t>Figura B9</w:t>
      </w:r>
    </w:p>
    <w:p w14:paraId="3DCBB366" w14:textId="77777777" w:rsidR="00DF1B40" w:rsidRPr="00843D3C" w:rsidRDefault="00000000">
      <w:pPr>
        <w:pStyle w:val="Normal1"/>
        <w:keepNext/>
        <w:jc w:val="center"/>
        <w:rPr>
          <w:color w:val="auto"/>
        </w:rPr>
      </w:pPr>
      <w:r w:rsidRPr="00843D3C">
        <w:rPr>
          <w:i/>
          <w:color w:val="auto"/>
        </w:rPr>
        <w:t>Historial de movimientos con filtros</w:t>
      </w:r>
    </w:p>
    <w:p w14:paraId="4AAE1942" w14:textId="77777777" w:rsidR="00DF1B40" w:rsidRPr="00843D3C" w:rsidRDefault="00000000">
      <w:pPr>
        <w:pStyle w:val="Normal1"/>
        <w:keepNext/>
        <w:jc w:val="center"/>
        <w:rPr>
          <w:color w:val="auto"/>
        </w:rPr>
      </w:pPr>
      <w:r w:rsidRPr="00843D3C">
        <w:rPr>
          <w:noProof/>
          <w:color w:val="auto"/>
        </w:rPr>
        <w:drawing>
          <wp:inline distT="0" distB="0" distL="0" distR="0" wp14:anchorId="6B07BBF8" wp14:editId="22C314A7">
            <wp:extent cx="5403850" cy="6480175"/>
            <wp:effectExtent l="0" t="0" r="0" b="0"/>
            <wp:docPr id="14" name="Picture 1867753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67753699"/>
                    <pic:cNvPicPr>
                      <a:picLocks noChangeAspect="1" noChangeArrowheads="1"/>
                    </pic:cNvPicPr>
                  </pic:nvPicPr>
                  <pic:blipFill>
                    <a:blip r:embed="rId22"/>
                    <a:stretch>
                      <a:fillRect/>
                    </a:stretch>
                  </pic:blipFill>
                  <pic:spPr bwMode="auto">
                    <a:xfrm>
                      <a:off x="0" y="0"/>
                      <a:ext cx="5403850" cy="6480175"/>
                    </a:xfrm>
                    <a:prstGeom prst="rect">
                      <a:avLst/>
                    </a:prstGeom>
                    <a:noFill/>
                  </pic:spPr>
                </pic:pic>
              </a:graphicData>
            </a:graphic>
          </wp:inline>
        </w:drawing>
      </w:r>
    </w:p>
    <w:p w14:paraId="140BE494"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historial de movimientos con filtros por fecha, tipo de movimiento y medicamento.</w:t>
      </w:r>
    </w:p>
    <w:p w14:paraId="274CAEF3" w14:textId="77777777" w:rsidR="00DF1B40" w:rsidRPr="00843D3C" w:rsidRDefault="00000000" w:rsidP="0048679E">
      <w:pPr>
        <w:pStyle w:val="Normal1"/>
        <w:rPr>
          <w:color w:val="auto"/>
        </w:rPr>
      </w:pPr>
      <w:r w:rsidRPr="00843D3C">
        <w:rPr>
          <w:color w:val="auto"/>
        </w:rPr>
        <w:lastRenderedPageBreak/>
        <w:br/>
        <w:t xml:space="preserve">                                                                           </w:t>
      </w:r>
      <w:r w:rsidRPr="00843D3C">
        <w:rPr>
          <w:b/>
          <w:color w:val="auto"/>
        </w:rPr>
        <w:t>Figura B10</w:t>
      </w:r>
    </w:p>
    <w:p w14:paraId="43E0680F" w14:textId="77777777" w:rsidR="00DF1B40" w:rsidRPr="00843D3C" w:rsidRDefault="00000000">
      <w:pPr>
        <w:pStyle w:val="Normal1"/>
        <w:keepNext/>
        <w:jc w:val="center"/>
        <w:rPr>
          <w:color w:val="auto"/>
        </w:rPr>
      </w:pPr>
      <w:r w:rsidRPr="00843D3C">
        <w:rPr>
          <w:i/>
          <w:color w:val="auto"/>
        </w:rPr>
        <w:t>Alertas automáticas</w:t>
      </w:r>
    </w:p>
    <w:p w14:paraId="1304E1BE" w14:textId="77777777" w:rsidR="00DF1B40" w:rsidRPr="00843D3C" w:rsidRDefault="00000000">
      <w:pPr>
        <w:pStyle w:val="Normal1"/>
        <w:keepNext/>
        <w:jc w:val="center"/>
        <w:rPr>
          <w:color w:val="auto"/>
        </w:rPr>
      </w:pPr>
      <w:r w:rsidRPr="00843D3C">
        <w:rPr>
          <w:noProof/>
          <w:color w:val="auto"/>
        </w:rPr>
        <w:drawing>
          <wp:inline distT="0" distB="0" distL="0" distR="0" wp14:anchorId="30FC1260" wp14:editId="5159C032">
            <wp:extent cx="4062095" cy="6480175"/>
            <wp:effectExtent l="0" t="0" r="0" b="0"/>
            <wp:docPr id="15" name="Picture 1867753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67753700"/>
                    <pic:cNvPicPr>
                      <a:picLocks noChangeAspect="1" noChangeArrowheads="1"/>
                    </pic:cNvPicPr>
                  </pic:nvPicPr>
                  <pic:blipFill>
                    <a:blip r:embed="rId23"/>
                    <a:stretch>
                      <a:fillRect/>
                    </a:stretch>
                  </pic:blipFill>
                  <pic:spPr bwMode="auto">
                    <a:xfrm>
                      <a:off x="0" y="0"/>
                      <a:ext cx="4062095" cy="6480175"/>
                    </a:xfrm>
                    <a:prstGeom prst="rect">
                      <a:avLst/>
                    </a:prstGeom>
                    <a:noFill/>
                  </pic:spPr>
                </pic:pic>
              </a:graphicData>
            </a:graphic>
          </wp:inline>
        </w:drawing>
      </w:r>
    </w:p>
    <w:p w14:paraId="3D54E4C7" w14:textId="77777777" w:rsidR="00DF1B40" w:rsidRPr="00843D3C" w:rsidRDefault="00000000">
      <w:pPr>
        <w:pStyle w:val="Normal1"/>
        <w:jc w:val="center"/>
        <w:rPr>
          <w:color w:val="auto"/>
        </w:rPr>
      </w:pPr>
      <w:r w:rsidRPr="00843D3C">
        <w:rPr>
          <w:i/>
          <w:color w:val="auto"/>
          <w:sz w:val="20"/>
        </w:rPr>
        <w:t xml:space="preserve">Nota. </w:t>
      </w:r>
      <w:r w:rsidRPr="00843D3C">
        <w:rPr>
          <w:color w:val="auto"/>
          <w:sz w:val="20"/>
        </w:rPr>
        <w:t>Captura de pantalla del prototipo HYGORA donde se visualizan alertas automáticas generadas por reglas del sistema.</w:t>
      </w:r>
    </w:p>
    <w:p w14:paraId="7CD98D51" w14:textId="77777777" w:rsidR="00DF1B40" w:rsidRPr="00843D3C" w:rsidRDefault="00000000">
      <w:pPr>
        <w:pStyle w:val="Normal1"/>
        <w:rPr>
          <w:color w:val="auto"/>
        </w:rPr>
      </w:pPr>
      <w:r w:rsidRPr="00843D3C">
        <w:rPr>
          <w:color w:val="auto"/>
        </w:rPr>
        <w:lastRenderedPageBreak/>
        <w:br/>
      </w:r>
    </w:p>
    <w:p w14:paraId="410F5343" w14:textId="77777777" w:rsidR="00DF1B40" w:rsidRPr="00843D3C" w:rsidRDefault="00000000">
      <w:pPr>
        <w:pStyle w:val="Normal1"/>
        <w:keepNext/>
        <w:jc w:val="center"/>
        <w:rPr>
          <w:color w:val="auto"/>
        </w:rPr>
      </w:pPr>
      <w:r w:rsidRPr="00843D3C">
        <w:rPr>
          <w:b/>
          <w:color w:val="auto"/>
        </w:rPr>
        <w:t>Figura B11</w:t>
      </w:r>
    </w:p>
    <w:p w14:paraId="03FA0E7B" w14:textId="77777777" w:rsidR="00DF1B40" w:rsidRPr="00843D3C" w:rsidRDefault="00000000">
      <w:pPr>
        <w:pStyle w:val="Normal1"/>
        <w:keepNext/>
        <w:jc w:val="center"/>
        <w:rPr>
          <w:color w:val="auto"/>
        </w:rPr>
      </w:pPr>
      <w:r w:rsidRPr="00843D3C">
        <w:rPr>
          <w:i/>
          <w:color w:val="auto"/>
        </w:rPr>
        <w:t>Reportes básicos</w:t>
      </w:r>
    </w:p>
    <w:p w14:paraId="2B0A2FB2" w14:textId="77777777" w:rsidR="00DF1B40" w:rsidRPr="00843D3C" w:rsidRDefault="00000000">
      <w:pPr>
        <w:pStyle w:val="Normal1"/>
        <w:keepNext/>
        <w:jc w:val="center"/>
        <w:rPr>
          <w:color w:val="auto"/>
        </w:rPr>
      </w:pPr>
      <w:r w:rsidRPr="00843D3C">
        <w:rPr>
          <w:noProof/>
          <w:color w:val="auto"/>
        </w:rPr>
        <w:drawing>
          <wp:inline distT="0" distB="0" distL="0" distR="0" wp14:anchorId="7B2F1766" wp14:editId="58A1B112">
            <wp:extent cx="4062095" cy="6480175"/>
            <wp:effectExtent l="0" t="0" r="0" b="0"/>
            <wp:docPr id="16" name="Picture 1867753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67753701"/>
                    <pic:cNvPicPr>
                      <a:picLocks noChangeAspect="1" noChangeArrowheads="1"/>
                    </pic:cNvPicPr>
                  </pic:nvPicPr>
                  <pic:blipFill>
                    <a:blip r:embed="rId23"/>
                    <a:stretch>
                      <a:fillRect/>
                    </a:stretch>
                  </pic:blipFill>
                  <pic:spPr bwMode="auto">
                    <a:xfrm>
                      <a:off x="0" y="0"/>
                      <a:ext cx="4062095" cy="6480175"/>
                    </a:xfrm>
                    <a:prstGeom prst="rect">
                      <a:avLst/>
                    </a:prstGeom>
                    <a:noFill/>
                  </pic:spPr>
                </pic:pic>
              </a:graphicData>
            </a:graphic>
          </wp:inline>
        </w:drawing>
      </w:r>
    </w:p>
    <w:p w14:paraId="40D47D2E" w14:textId="77777777" w:rsidR="00DF1B40" w:rsidRPr="00843D3C" w:rsidRDefault="00000000" w:rsidP="0048679E">
      <w:pPr>
        <w:pStyle w:val="Normal1"/>
        <w:jc w:val="center"/>
        <w:rPr>
          <w:color w:val="auto"/>
        </w:rPr>
      </w:pPr>
      <w:r w:rsidRPr="00843D3C">
        <w:rPr>
          <w:i/>
          <w:color w:val="auto"/>
          <w:sz w:val="20"/>
        </w:rPr>
        <w:t xml:space="preserve">Nota. </w:t>
      </w:r>
      <w:r w:rsidRPr="00843D3C">
        <w:rPr>
          <w:color w:val="auto"/>
          <w:sz w:val="20"/>
        </w:rPr>
        <w:t>Captura de pantalla del módulo de reportes básicos del prototipo HYGORA.</w:t>
      </w:r>
    </w:p>
    <w:sectPr w:rsidR="00DF1B40" w:rsidRPr="00843D3C">
      <w:headerReference w:type="even" r:id="rId24"/>
      <w:headerReference w:type="default" r:id="rId25"/>
      <w:footerReference w:type="even" r:id="rId26"/>
      <w:footerReference w:type="default" r:id="rId27"/>
      <w:headerReference w:type="first" r:id="rId28"/>
      <w:footerReference w:type="first" r:id="rId29"/>
      <w:pgSz w:w="12240" w:h="15840"/>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084C0" w14:textId="77777777" w:rsidR="00196AB4" w:rsidRDefault="00196AB4">
      <w:r>
        <w:separator/>
      </w:r>
    </w:p>
  </w:endnote>
  <w:endnote w:type="continuationSeparator" w:id="0">
    <w:p w14:paraId="4EE72116" w14:textId="77777777" w:rsidR="00196AB4" w:rsidRDefault="00196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9EB6" w14:textId="77777777" w:rsidR="00DF1B40" w:rsidRDefault="00DF1B4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6046921"/>
      <w:docPartObj>
        <w:docPartGallery w:val="Page Numbers (Bottom of Page)"/>
        <w:docPartUnique/>
      </w:docPartObj>
    </w:sdtPr>
    <w:sdtContent>
      <w:p w14:paraId="68EA8CE3" w14:textId="77777777" w:rsidR="00DF1B40" w:rsidRDefault="00000000">
        <w:pPr>
          <w:pStyle w:val="Piedepgina"/>
          <w:jc w:val="right"/>
        </w:pPr>
        <w:r>
          <w:fldChar w:fldCharType="begin"/>
        </w:r>
        <w:r>
          <w:instrText xml:space="preserve"> PAGE </w:instrText>
        </w:r>
        <w:r>
          <w:fldChar w:fldCharType="separate"/>
        </w:r>
        <w:r>
          <w:t>75</w:t>
        </w:r>
        <w:r>
          <w:fldChar w:fldCharType="end"/>
        </w:r>
      </w:p>
    </w:sdtContent>
  </w:sdt>
  <w:p w14:paraId="092BCE8A" w14:textId="77777777" w:rsidR="00DF1B40" w:rsidRDefault="00DF1B4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586756"/>
      <w:docPartObj>
        <w:docPartGallery w:val="Page Numbers (Bottom of Page)"/>
        <w:docPartUnique/>
      </w:docPartObj>
    </w:sdtPr>
    <w:sdtContent>
      <w:p w14:paraId="5E2C93D8" w14:textId="77777777" w:rsidR="00DF1B40" w:rsidRDefault="00000000">
        <w:pPr>
          <w:pStyle w:val="Piedepgina"/>
          <w:jc w:val="right"/>
        </w:pPr>
        <w:r>
          <w:fldChar w:fldCharType="begin"/>
        </w:r>
        <w:r>
          <w:instrText xml:space="preserve"> PAGE </w:instrText>
        </w:r>
        <w:r>
          <w:fldChar w:fldCharType="separate"/>
        </w:r>
        <w:r>
          <w:t>75</w:t>
        </w:r>
        <w:r>
          <w:fldChar w:fldCharType="end"/>
        </w:r>
      </w:p>
    </w:sdtContent>
  </w:sdt>
  <w:p w14:paraId="6F30A047" w14:textId="77777777" w:rsidR="00DF1B40" w:rsidRDefault="00DF1B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4E1CC" w14:textId="77777777" w:rsidR="00196AB4" w:rsidRDefault="00196AB4">
      <w:r>
        <w:separator/>
      </w:r>
    </w:p>
  </w:footnote>
  <w:footnote w:type="continuationSeparator" w:id="0">
    <w:p w14:paraId="64E0BFC1" w14:textId="77777777" w:rsidR="00196AB4" w:rsidRDefault="00196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FD50" w14:textId="77777777" w:rsidR="00DF1B40" w:rsidRDefault="00DF1B4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C312" w14:textId="77777777" w:rsidR="00DF1B40" w:rsidRDefault="00000000">
    <w:pPr>
      <w:jc w:val="center"/>
      <w:rPr>
        <w:rFonts w:ascii="Courier New" w:eastAsia="Courier New" w:hAnsi="Courier New" w:cs="Courier New"/>
        <w:b/>
        <w:sz w:val="20"/>
        <w:szCs w:val="20"/>
      </w:rPr>
    </w:pPr>
    <w:r>
      <w:rPr>
        <w:rFonts w:ascii="Courier New" w:eastAsia="Courier New" w:hAnsi="Courier New" w:cs="Courier New"/>
        <w:b/>
        <w:noProof/>
        <w:sz w:val="20"/>
        <w:szCs w:val="20"/>
      </w:rPr>
      <w:drawing>
        <wp:anchor distT="0" distB="0" distL="0" distR="0" simplePos="0" relativeHeight="251656192" behindDoc="1" locked="0" layoutInCell="1" allowOverlap="1" wp14:anchorId="2B9602A7" wp14:editId="34F080E2">
          <wp:simplePos x="0" y="0"/>
          <wp:positionH relativeFrom="column">
            <wp:posOffset>5731510</wp:posOffset>
          </wp:positionH>
          <wp:positionV relativeFrom="paragraph">
            <wp:posOffset>-342900</wp:posOffset>
          </wp:positionV>
          <wp:extent cx="609600" cy="809625"/>
          <wp:effectExtent l="0" t="0" r="0" b="0"/>
          <wp:wrapNone/>
          <wp:docPr id="1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png"/>
                  <pic:cNvPicPr>
                    <a:picLocks noChangeAspect="1" noChangeArrowheads="1"/>
                  </pic:cNvPicPr>
                </pic:nvPicPr>
                <pic:blipFill>
                  <a:blip r:embed="rId1"/>
                  <a:stretch>
                    <a:fillRect/>
                  </a:stretch>
                </pic:blipFill>
                <pic:spPr bwMode="auto">
                  <a:xfrm>
                    <a:off x="0" y="0"/>
                    <a:ext cx="609600" cy="809625"/>
                  </a:xfrm>
                  <a:prstGeom prst="rect">
                    <a:avLst/>
                  </a:prstGeom>
                  <a:noFill/>
                </pic:spPr>
              </pic:pic>
            </a:graphicData>
          </a:graphic>
        </wp:anchor>
      </w:drawing>
    </w:r>
    <w:r>
      <w:rPr>
        <w:rFonts w:ascii="Courier New" w:eastAsia="Courier New" w:hAnsi="Courier New" w:cs="Courier New"/>
        <w:b/>
        <w:noProof/>
        <w:sz w:val="20"/>
        <w:szCs w:val="20"/>
      </w:rPr>
      <w:drawing>
        <wp:anchor distT="0" distB="0" distL="0" distR="0" simplePos="0" relativeHeight="251658240" behindDoc="1" locked="0" layoutInCell="1" allowOverlap="1" wp14:anchorId="098D2B22" wp14:editId="07BC6057">
          <wp:simplePos x="0" y="0"/>
          <wp:positionH relativeFrom="column">
            <wp:posOffset>-609600</wp:posOffset>
          </wp:positionH>
          <wp:positionV relativeFrom="paragraph">
            <wp:posOffset>-333375</wp:posOffset>
          </wp:positionV>
          <wp:extent cx="609600" cy="800100"/>
          <wp:effectExtent l="0" t="0" r="0" b="0"/>
          <wp:wrapNone/>
          <wp:docPr id="1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png"/>
                  <pic:cNvPicPr>
                    <a:picLocks noChangeAspect="1" noChangeArrowheads="1"/>
                  </pic:cNvPicPr>
                </pic:nvPicPr>
                <pic:blipFill>
                  <a:blip r:embed="rId2"/>
                  <a:stretch>
                    <a:fillRect/>
                  </a:stretch>
                </pic:blipFill>
                <pic:spPr bwMode="auto">
                  <a:xfrm>
                    <a:off x="0" y="0"/>
                    <a:ext cx="609600" cy="800100"/>
                  </a:xfrm>
                  <a:prstGeom prst="rect">
                    <a:avLst/>
                  </a:prstGeom>
                  <a:noFill/>
                </pic:spPr>
              </pic:pic>
            </a:graphicData>
          </a:graphic>
        </wp:anchor>
      </w:drawing>
    </w:r>
    <w:r>
      <w:rPr>
        <w:rFonts w:ascii="Courier New" w:eastAsia="Courier New" w:hAnsi="Courier New" w:cs="Courier New"/>
        <w:b/>
        <w:sz w:val="20"/>
        <w:szCs w:val="20"/>
      </w:rPr>
      <w:t>UNIVERSIDAD AUTÓNOMA GABRIEL RENÉ MORENO</w:t>
    </w:r>
  </w:p>
  <w:p w14:paraId="35436720" w14:textId="77777777" w:rsidR="00DF1B40" w:rsidRDefault="00000000">
    <w:pPr>
      <w:jc w:val="center"/>
      <w:rPr>
        <w:rFonts w:ascii="Courier New" w:eastAsia="Courier New" w:hAnsi="Courier New" w:cs="Courier New"/>
        <w:sz w:val="20"/>
        <w:szCs w:val="20"/>
      </w:rPr>
    </w:pPr>
    <w:r>
      <w:rPr>
        <w:rFonts w:ascii="Courier New" w:eastAsia="Courier New" w:hAnsi="Courier New" w:cs="Courier New"/>
        <w:sz w:val="20"/>
        <w:szCs w:val="20"/>
      </w:rPr>
      <w:t xml:space="preserve">FACULTAD DE INGENIERÍA DE LA COMPUTACIÓN Y TELECOMUNICACIONES </w:t>
    </w:r>
  </w:p>
  <w:p w14:paraId="75D80B71" w14:textId="77777777" w:rsidR="00DF1B40" w:rsidRDefault="00000000">
    <w:pPr>
      <w:jc w:val="right"/>
    </w:pPr>
    <w:r>
      <w:fldChar w:fldCharType="begin"/>
    </w:r>
    <w:r>
      <w:instrText xml:space="preserve"> PAGE </w:instrText>
    </w:r>
    <w:r>
      <w:fldChar w:fldCharType="separate"/>
    </w:r>
    <w:r>
      <w:t>75</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B1899" w14:textId="77777777" w:rsidR="00DF1B40" w:rsidRDefault="00000000">
    <w:pPr>
      <w:jc w:val="center"/>
      <w:rPr>
        <w:rFonts w:ascii="Courier New" w:eastAsia="Courier New" w:hAnsi="Courier New" w:cs="Courier New"/>
        <w:b/>
        <w:sz w:val="20"/>
        <w:szCs w:val="20"/>
      </w:rPr>
    </w:pPr>
    <w:r>
      <w:rPr>
        <w:rFonts w:ascii="Courier New" w:eastAsia="Courier New" w:hAnsi="Courier New" w:cs="Courier New"/>
        <w:b/>
        <w:noProof/>
        <w:sz w:val="20"/>
        <w:szCs w:val="20"/>
      </w:rPr>
      <w:drawing>
        <wp:anchor distT="0" distB="0" distL="0" distR="0" simplePos="0" relativeHeight="251657216" behindDoc="1" locked="0" layoutInCell="1" allowOverlap="1" wp14:anchorId="60C8AACB" wp14:editId="0D4D08A3">
          <wp:simplePos x="0" y="0"/>
          <wp:positionH relativeFrom="column">
            <wp:posOffset>5731510</wp:posOffset>
          </wp:positionH>
          <wp:positionV relativeFrom="paragraph">
            <wp:posOffset>-342900</wp:posOffset>
          </wp:positionV>
          <wp:extent cx="609600" cy="809625"/>
          <wp:effectExtent l="0" t="0" r="0" b="0"/>
          <wp:wrapNone/>
          <wp:docPr id="1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png"/>
                  <pic:cNvPicPr>
                    <a:picLocks noChangeAspect="1" noChangeArrowheads="1"/>
                  </pic:cNvPicPr>
                </pic:nvPicPr>
                <pic:blipFill>
                  <a:blip r:embed="rId1"/>
                  <a:stretch>
                    <a:fillRect/>
                  </a:stretch>
                </pic:blipFill>
                <pic:spPr bwMode="auto">
                  <a:xfrm>
                    <a:off x="0" y="0"/>
                    <a:ext cx="609600" cy="809625"/>
                  </a:xfrm>
                  <a:prstGeom prst="rect">
                    <a:avLst/>
                  </a:prstGeom>
                  <a:noFill/>
                </pic:spPr>
              </pic:pic>
            </a:graphicData>
          </a:graphic>
        </wp:anchor>
      </w:drawing>
    </w:r>
    <w:r>
      <w:rPr>
        <w:rFonts w:ascii="Courier New" w:eastAsia="Courier New" w:hAnsi="Courier New" w:cs="Courier New"/>
        <w:b/>
        <w:noProof/>
        <w:sz w:val="20"/>
        <w:szCs w:val="20"/>
      </w:rPr>
      <w:drawing>
        <wp:anchor distT="0" distB="0" distL="0" distR="0" simplePos="0" relativeHeight="251659264" behindDoc="1" locked="0" layoutInCell="1" allowOverlap="1" wp14:anchorId="5F51155A" wp14:editId="44AD0A1E">
          <wp:simplePos x="0" y="0"/>
          <wp:positionH relativeFrom="column">
            <wp:posOffset>-609600</wp:posOffset>
          </wp:positionH>
          <wp:positionV relativeFrom="paragraph">
            <wp:posOffset>-333375</wp:posOffset>
          </wp:positionV>
          <wp:extent cx="609600" cy="800100"/>
          <wp:effectExtent l="0" t="0" r="0" b="0"/>
          <wp:wrapNone/>
          <wp:docPr id="20"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png"/>
                  <pic:cNvPicPr>
                    <a:picLocks noChangeAspect="1" noChangeArrowheads="1"/>
                  </pic:cNvPicPr>
                </pic:nvPicPr>
                <pic:blipFill>
                  <a:blip r:embed="rId2"/>
                  <a:stretch>
                    <a:fillRect/>
                  </a:stretch>
                </pic:blipFill>
                <pic:spPr bwMode="auto">
                  <a:xfrm>
                    <a:off x="0" y="0"/>
                    <a:ext cx="609600" cy="800100"/>
                  </a:xfrm>
                  <a:prstGeom prst="rect">
                    <a:avLst/>
                  </a:prstGeom>
                  <a:noFill/>
                </pic:spPr>
              </pic:pic>
            </a:graphicData>
          </a:graphic>
        </wp:anchor>
      </w:drawing>
    </w:r>
    <w:r>
      <w:rPr>
        <w:rFonts w:ascii="Courier New" w:eastAsia="Courier New" w:hAnsi="Courier New" w:cs="Courier New"/>
        <w:b/>
        <w:sz w:val="20"/>
        <w:szCs w:val="20"/>
      </w:rPr>
      <w:t>UNIVERSIDAD AUTÓNOMA GABRIEL RENÉ MORENO</w:t>
    </w:r>
  </w:p>
  <w:p w14:paraId="5E5B65F2" w14:textId="77777777" w:rsidR="00DF1B40" w:rsidRDefault="00000000">
    <w:pPr>
      <w:jc w:val="center"/>
      <w:rPr>
        <w:rFonts w:ascii="Courier New" w:eastAsia="Courier New" w:hAnsi="Courier New" w:cs="Courier New"/>
        <w:sz w:val="20"/>
        <w:szCs w:val="20"/>
      </w:rPr>
    </w:pPr>
    <w:bookmarkStart w:id="190" w:name="_Hlk232265980"/>
    <w:r>
      <w:rPr>
        <w:rFonts w:ascii="Courier New" w:eastAsia="Courier New" w:hAnsi="Courier New" w:cs="Courier New"/>
        <w:sz w:val="20"/>
        <w:szCs w:val="20"/>
      </w:rPr>
      <w:t xml:space="preserve">FACULTAD DE INGENIERÍA DE LA COMPUTACIÓN Y TELECOMUNICACIONES </w:t>
    </w:r>
    <w:bookmarkEnd w:id="190"/>
  </w:p>
  <w:p w14:paraId="7362CFE0" w14:textId="77777777" w:rsidR="00DF1B40" w:rsidRDefault="00000000">
    <w:pPr>
      <w:jc w:val="right"/>
    </w:pPr>
    <w:r>
      <w:fldChar w:fldCharType="begin"/>
    </w:r>
    <w:r>
      <w:instrText xml:space="preserve"> PAGE </w:instrText>
    </w:r>
    <w:r>
      <w:fldChar w:fldCharType="separate"/>
    </w:r>
    <w:r>
      <w:t>75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F74A2"/>
    <w:multiLevelType w:val="multilevel"/>
    <w:tmpl w:val="539E5A72"/>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51957ECC"/>
    <w:multiLevelType w:val="multilevel"/>
    <w:tmpl w:val="76E6DF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92979B3"/>
    <w:multiLevelType w:val="multilevel"/>
    <w:tmpl w:val="470861B6"/>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939291405">
    <w:abstractNumId w:val="2"/>
  </w:num>
  <w:num w:numId="2" w16cid:durableId="99884638">
    <w:abstractNumId w:val="0"/>
  </w:num>
  <w:num w:numId="3" w16cid:durableId="1431512526">
    <w:abstractNumId w:val="1"/>
  </w:num>
  <w:num w:numId="4" w16cid:durableId="77792124">
    <w:abstractNumId w:val="2"/>
    <w:lvlOverride w:ilvl="0">
      <w:startOverride w:val="1"/>
    </w:lvlOverride>
  </w:num>
  <w:num w:numId="5" w16cid:durableId="935140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B40"/>
    <w:rsid w:val="001522A2"/>
    <w:rsid w:val="00185823"/>
    <w:rsid w:val="00194631"/>
    <w:rsid w:val="00196AB4"/>
    <w:rsid w:val="001C084B"/>
    <w:rsid w:val="003551C5"/>
    <w:rsid w:val="003C664A"/>
    <w:rsid w:val="00405E6B"/>
    <w:rsid w:val="00422604"/>
    <w:rsid w:val="0048679E"/>
    <w:rsid w:val="006E715F"/>
    <w:rsid w:val="006F1DC1"/>
    <w:rsid w:val="00791C91"/>
    <w:rsid w:val="00843D3C"/>
    <w:rsid w:val="008E5939"/>
    <w:rsid w:val="0093120A"/>
    <w:rsid w:val="009F3842"/>
    <w:rsid w:val="00A269E1"/>
    <w:rsid w:val="00B50830"/>
    <w:rsid w:val="00D17AC8"/>
    <w:rsid w:val="00D6140C"/>
    <w:rsid w:val="00DF1B40"/>
    <w:rsid w:val="00F31065"/>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A154"/>
  <w15:docId w15:val="{B1D57668-DD53-4B9D-A8AE-DF9AC91BD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uiPriority w:val="9"/>
    <w:qFormat/>
    <w:pPr>
      <w:spacing w:before="480" w:after="240"/>
      <w:outlineLvl w:val="0"/>
    </w:pPr>
    <w:rPr>
      <w:b/>
      <w:bCs/>
      <w:color w:val="1F3864"/>
      <w:sz w:val="32"/>
      <w:szCs w:val="32"/>
    </w:rPr>
  </w:style>
  <w:style w:type="paragraph" w:styleId="Ttulo2">
    <w:name w:val="heading 2"/>
    <w:basedOn w:val="Normal1"/>
    <w:next w:val="Normal1"/>
    <w:uiPriority w:val="9"/>
    <w:unhideWhenUsed/>
    <w:qFormat/>
    <w:pPr>
      <w:spacing w:before="360" w:after="160"/>
      <w:outlineLvl w:val="1"/>
    </w:pPr>
    <w:rPr>
      <w:b/>
      <w:bCs/>
      <w:color w:val="2E5DA6"/>
      <w:sz w:val="28"/>
      <w:szCs w:val="28"/>
    </w:rPr>
  </w:style>
  <w:style w:type="paragraph" w:styleId="Ttulo3">
    <w:name w:val="heading 3"/>
    <w:basedOn w:val="Normal1"/>
    <w:next w:val="Normal1"/>
    <w:uiPriority w:val="9"/>
    <w:unhideWhenUsed/>
    <w:qFormat/>
    <w:pPr>
      <w:spacing w:before="240" w:after="120"/>
      <w:outlineLvl w:val="2"/>
    </w:pPr>
    <w:rPr>
      <w:b/>
      <w:bCs/>
      <w:color w:val="2E5DA6"/>
      <w:sz w:val="26"/>
      <w:szCs w:val="26"/>
    </w:rPr>
  </w:style>
  <w:style w:type="paragraph" w:styleId="Ttulo4">
    <w:name w:val="heading 4"/>
    <w:basedOn w:val="Normal1"/>
    <w:next w:val="Normal1"/>
    <w:uiPriority w:val="9"/>
    <w:semiHidden/>
    <w:unhideWhenUsed/>
    <w:qFormat/>
    <w:pPr>
      <w:outlineLvl w:val="3"/>
    </w:pPr>
    <w:rPr>
      <w:i/>
      <w:iCs/>
      <w:color w:val="2E74B5"/>
    </w:rPr>
  </w:style>
  <w:style w:type="paragraph" w:styleId="Ttulo5">
    <w:name w:val="heading 5"/>
    <w:basedOn w:val="Normal1"/>
    <w:next w:val="Normal1"/>
    <w:uiPriority w:val="9"/>
    <w:semiHidden/>
    <w:unhideWhenUsed/>
    <w:qFormat/>
    <w:pPr>
      <w:outlineLvl w:val="4"/>
    </w:pPr>
    <w:rPr>
      <w:color w:val="2E74B5"/>
    </w:rPr>
  </w:style>
  <w:style w:type="paragraph" w:styleId="Ttulo6">
    <w:name w:val="heading 6"/>
    <w:basedOn w:val="Normal1"/>
    <w:next w:val="Normal1"/>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character" w:customStyle="1" w:styleId="EncabezadoCar">
    <w:name w:val="Encabezado Car"/>
    <w:basedOn w:val="Fuentedeprrafopredeter"/>
    <w:link w:val="Encabezado"/>
    <w:uiPriority w:val="99"/>
    <w:qFormat/>
    <w:rsid w:val="00A63B97"/>
  </w:style>
  <w:style w:type="character" w:customStyle="1" w:styleId="PiedepginaCar">
    <w:name w:val="Pie de página Car"/>
    <w:basedOn w:val="Fuentedeprrafopredeter"/>
    <w:link w:val="Piedepgina"/>
    <w:uiPriority w:val="99"/>
    <w:qFormat/>
    <w:rsid w:val="00A63B97"/>
  </w:style>
  <w:style w:type="character" w:styleId="Mencinsinresolver">
    <w:name w:val="Unresolved Mention"/>
    <w:basedOn w:val="Fuentedeprrafopredeter"/>
    <w:uiPriority w:val="99"/>
    <w:semiHidden/>
    <w:unhideWhenUsed/>
    <w:qFormat/>
    <w:rsid w:val="00F23A7C"/>
    <w:rPr>
      <w:color w:val="605E5C"/>
      <w:shd w:val="clear" w:color="auto" w:fill="E1DFDD"/>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tulo">
    <w:name w:val="Title"/>
    <w:basedOn w:val="Normal1"/>
    <w:next w:val="Normal1"/>
    <w:uiPriority w:val="10"/>
    <w:qFormat/>
    <w:rPr>
      <w:sz w:val="56"/>
      <w:szCs w:val="56"/>
    </w:rPr>
  </w:style>
  <w:style w:type="paragraph" w:customStyle="1" w:styleId="Textoennegrita1">
    <w:name w:val="Texto en negrita1"/>
    <w:basedOn w:val="Normal1"/>
    <w:next w:val="Normal1"/>
    <w:qFormat/>
    <w:rPr>
      <w:b/>
      <w:bCs/>
    </w:rPr>
  </w:style>
  <w:style w:type="paragraph" w:styleId="Prrafodelista">
    <w:name w:val="List Paragraph"/>
    <w:basedOn w:val="Normal1"/>
    <w:qFormat/>
    <w:pPr>
      <w:ind w:left="360" w:firstLine="0"/>
    </w:pPr>
  </w:style>
  <w:style w:type="paragraph" w:styleId="Textonotapie">
    <w:name w:val="footnote text"/>
    <w:basedOn w:val="Normal1"/>
    <w:link w:val="TextonotapieCar"/>
    <w:uiPriority w:val="99"/>
    <w:semiHidden/>
    <w:unhideWhenUsed/>
    <w:pPr>
      <w:spacing w:line="240" w:lineRule="auto"/>
    </w:pPr>
    <w:rPr>
      <w:sz w:val="20"/>
      <w:szCs w:val="20"/>
    </w:rPr>
  </w:style>
  <w:style w:type="paragraph" w:styleId="Textonotaalfinal">
    <w:name w:val="endnote text"/>
    <w:basedOn w:val="Normal1"/>
    <w:link w:val="TextonotaalfinalCar"/>
    <w:uiPriority w:val="99"/>
    <w:semiHidden/>
    <w:unhideWhenUsed/>
    <w:pPr>
      <w:spacing w:line="240" w:lineRule="auto"/>
    </w:pPr>
    <w:rPr>
      <w:sz w:val="20"/>
      <w:szCs w:val="20"/>
    </w:rPr>
  </w:style>
  <w:style w:type="paragraph" w:customStyle="1" w:styleId="Normal1">
    <w:name w:val="Normal1"/>
    <w:qFormat/>
    <w:pPr>
      <w:spacing w:line="480" w:lineRule="auto"/>
      <w:ind w:firstLine="720"/>
    </w:pPr>
    <w:rPr>
      <w:color w:val="000000"/>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A63B97"/>
    <w:pPr>
      <w:tabs>
        <w:tab w:val="center" w:pos="4419"/>
        <w:tab w:val="right" w:pos="8838"/>
      </w:tabs>
    </w:pPr>
  </w:style>
  <w:style w:type="paragraph" w:styleId="Piedepgina">
    <w:name w:val="footer"/>
    <w:basedOn w:val="Normal"/>
    <w:link w:val="PiedepginaCar"/>
    <w:uiPriority w:val="99"/>
    <w:unhideWhenUsed/>
    <w:rsid w:val="00A63B97"/>
    <w:pPr>
      <w:tabs>
        <w:tab w:val="center" w:pos="4419"/>
        <w:tab w:val="right" w:pos="8838"/>
      </w:tabs>
    </w:pPr>
  </w:style>
  <w:style w:type="paragraph" w:styleId="Ttulodendice">
    <w:name w:val="index heading"/>
    <w:basedOn w:val="Heading"/>
  </w:style>
  <w:style w:type="paragraph" w:styleId="TtuloTDC">
    <w:name w:val="TOC Heading"/>
    <w:basedOn w:val="Ttulo1"/>
    <w:next w:val="Normal"/>
    <w:uiPriority w:val="39"/>
    <w:unhideWhenUsed/>
    <w:qFormat/>
    <w:rsid w:val="00A63B97"/>
    <w:pPr>
      <w:keepNext/>
      <w:keepLines/>
      <w:spacing w:before="240" w:after="0" w:line="259" w:lineRule="auto"/>
      <w:ind w:firstLine="0"/>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843D3C"/>
    <w:pPr>
      <w:tabs>
        <w:tab w:val="right" w:leader="dot" w:pos="9350"/>
      </w:tabs>
      <w:spacing w:after="100"/>
    </w:pPr>
    <w:rPr>
      <w:b/>
      <w:bCs/>
    </w:rPr>
  </w:style>
  <w:style w:type="paragraph" w:styleId="TDC2">
    <w:name w:val="toc 2"/>
    <w:basedOn w:val="Normal"/>
    <w:next w:val="Normal"/>
    <w:autoRedefine/>
    <w:uiPriority w:val="39"/>
    <w:unhideWhenUsed/>
    <w:rsid w:val="00A63B97"/>
    <w:pPr>
      <w:spacing w:after="100"/>
      <w:ind w:left="240"/>
    </w:pPr>
  </w:style>
  <w:style w:type="paragraph" w:styleId="TDC3">
    <w:name w:val="toc 3"/>
    <w:basedOn w:val="Normal"/>
    <w:next w:val="Normal"/>
    <w:autoRedefine/>
    <w:uiPriority w:val="39"/>
    <w:unhideWhenUsed/>
    <w:rsid w:val="00A63B97"/>
    <w:pPr>
      <w:spacing w:after="100"/>
      <w:ind w:left="480"/>
    </w:pPr>
  </w:style>
  <w:style w:type="table" w:customStyle="1" w:styleId="TableNormal1">
    <w:name w:val="Table Normal1"/>
    <w:uiPriority w:val="2"/>
    <w:semiHidden/>
    <w:unhideWhenUsed/>
    <w:qFormat/>
    <w:rsid w:val="00194631"/>
    <w:pPr>
      <w:widowControl w:val="0"/>
      <w:suppressAutoHyphens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94631"/>
    <w:pPr>
      <w:widowControl w:val="0"/>
      <w:suppressAutoHyphens w:val="0"/>
      <w:autoSpaceDE w:val="0"/>
      <w:autoSpaceDN w:val="0"/>
    </w:pPr>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ygora.vercel.app/" TargetMode="External"/><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C57BE-1993-46C4-A7FE-C38EC7DAA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88</Pages>
  <Words>18999</Words>
  <Characters>104500</Characters>
  <Application>Microsoft Office Word</Application>
  <DocSecurity>0</DocSecurity>
  <Lines>870</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Joel Albert</cp:lastModifiedBy>
  <cp:revision>8</cp:revision>
  <dcterms:created xsi:type="dcterms:W3CDTF">2026-06-19T18:25:00Z</dcterms:created>
  <dcterms:modified xsi:type="dcterms:W3CDTF">2026-06-29T02:11:00Z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2026-06-19T17:41:00Z</dcterms:created>
  <dc:creator>Un-named</dc:creator>
  <dc:description/>
  <dc:language>en-US</dc:language>
  <cp:lastModifiedBy/>
  <dcterms:modified xsi:type="dcterms:W3CDTF">2026-06-19T18:08:55Z</dcterms:modified>
  <cp:revision>3</cp:revision>
  <dc:subject/>
  <dc:title/>
</cp:coreProperties>
</file>