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app_flow.md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outlines user flows, API contract sketches, and event-driven sequences for QuicklyClose’s seller and investor experiences.</w:t>
      </w:r>
    </w:p>
    <w:p>
      <w:r>
        <w:pict>
          <v:rect style="width:0;height:1.5pt" o:hralign="center" o:hrstd="t" o:hr="t"/>
        </w:pict>
      </w:r>
    </w:p>
    <w:bookmarkEnd w:id="20"/>
    <w:bookmarkStart w:id="23" w:name="user-flow-diagrams"/>
    <w:p>
      <w:pPr>
        <w:pStyle w:val="Heading2"/>
      </w:pPr>
      <w:r>
        <w:t xml:space="preserve">2. User Flow Diagrams</w:t>
      </w:r>
    </w:p>
    <w:bookmarkStart w:id="21" w:name="seller-journey"/>
    <w:p>
      <w:pPr>
        <w:pStyle w:val="Heading3"/>
      </w:pPr>
      <w:r>
        <w:t xml:space="preserve">2.1. Seller Journey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Landing Page</w:t>
      </w:r>
      <w:r>
        <w:t xml:space="preserve"> </w:t>
      </w:r>
      <w:r>
        <w:t xml:space="preserve">→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Address Capture Form</w:t>
      </w:r>
      <w:r>
        <w:t xml:space="preserve"> </w:t>
      </w:r>
      <w:r>
        <w:t xml:space="preserve">(POST /api/sellers/leads) →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Property Details Form</w:t>
      </w:r>
      <w:r>
        <w:t xml:space="preserve"> </w:t>
      </w:r>
      <w:r>
        <w:t xml:space="preserve">(PUT /api/sellers/leads/{leadId}/details) →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 Upload</w:t>
      </w:r>
      <w:r>
        <w:t xml:space="preserve"> </w:t>
      </w:r>
      <w:r>
        <w:t xml:space="preserve">(POST /api/sellers/leads/{leadId}/photos) →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Processing State</w:t>
      </w:r>
      <w:r>
        <w:t xml:space="preserve"> </w:t>
      </w:r>
      <w:r>
        <w:t xml:space="preserve">(GET /api/sellers/leads/{leadId}/status) →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Offer Notification</w:t>
      </w:r>
      <w:r>
        <w:t xml:space="preserve"> </w:t>
      </w:r>
      <w:r>
        <w:t xml:space="preserve">(SMS/Email via SNS) →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Offer Acceptance</w:t>
      </w:r>
      <w:r>
        <w:t xml:space="preserve"> </w:t>
      </w:r>
      <w:r>
        <w:t xml:space="preserve">(POST /api/sellers/leads/{leadId}/accept)</w:t>
      </w:r>
    </w:p>
    <w:bookmarkEnd w:id="21"/>
    <w:bookmarkStart w:id="22" w:name="investor-journey"/>
    <w:p>
      <w:pPr>
        <w:pStyle w:val="Heading3"/>
      </w:pPr>
      <w:r>
        <w:t xml:space="preserve">2.2. Investor Journey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 / Registration</w:t>
      </w:r>
      <w:r>
        <w:t xml:space="preserve"> </w:t>
      </w:r>
      <w:r>
        <w:t xml:space="preserve">(POST /api/investors/signup, POST /api/investors/login) →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Profile Setup</w:t>
      </w:r>
      <w:r>
        <w:t xml:space="preserve"> </w:t>
      </w:r>
      <w:r>
        <w:t xml:space="preserve">(POST /api/investors/{invId}/profile) →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Property Feed</w:t>
      </w:r>
      <w:r>
        <w:t xml:space="preserve"> </w:t>
      </w:r>
      <w:r>
        <w:t xml:space="preserve">(GET /api/properties?filters…) →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 Vision Trigger</w:t>
      </w:r>
      <w:r>
        <w:t xml:space="preserve"> </w:t>
      </w:r>
      <w:r>
        <w:t xml:space="preserve">(POST /api/properties/{propId}/analyze-photo) →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Display Comps</w:t>
      </w:r>
      <w:r>
        <w:t xml:space="preserve"> </w:t>
      </w:r>
      <w:r>
        <w:t xml:space="preserve">(GET /api/properties/{propId}/comps) →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Place Bid</w:t>
      </w:r>
      <w:r>
        <w:t xml:space="preserve"> </w:t>
      </w:r>
      <w:r>
        <w:t xml:space="preserve">(POST /api/properties/{propId}/bids) →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Bid Status Updates</w:t>
      </w:r>
      <w:r>
        <w:t xml:space="preserve"> </w:t>
      </w:r>
      <w:r>
        <w:t xml:space="preserve">(Websocket /api/investors/{invId}/bids/stream)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api-contract-sketches"/>
    <w:p>
      <w:pPr>
        <w:pStyle w:val="Heading2"/>
      </w:pPr>
      <w:r>
        <w:t xml:space="preserve">3. API Contract Sketches</w:t>
      </w:r>
    </w:p>
    <w:bookmarkStart w:id="24" w:name="seller-lead-intake"/>
    <w:p>
      <w:pPr>
        <w:pStyle w:val="Heading3"/>
      </w:pPr>
      <w:r>
        <w:t xml:space="preserve">3.1. Seller Lead Intake</w:t>
      </w:r>
    </w:p>
    <w:p>
      <w:pPr>
        <w:pStyle w:val="FirstParagraph"/>
      </w:pPr>
      <w:r>
        <w:rPr>
          <w:b/>
          <w:bCs/>
        </w:rPr>
        <w:t xml:space="preserve">POST /api/sellers/leads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Main St, City, State, ZIP"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"+15551234567"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"leadId"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PUT /api/sellers/leads/{leadId}/details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"yearBuilt"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"inherited"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POST /api/sellers/leads/{leadId}/photos</w:t>
      </w:r>
      <w:r>
        <w:t xml:space="preserve"> </w:t>
      </w:r>
      <w:r>
        <w:t xml:space="preserve">(multipart/form-data)</w:t>
      </w:r>
    </w:p>
    <w:p>
      <w:r>
        <w:pict>
          <v:rect style="width:0;height:1.5pt" o:hralign="center" o:hrstd="t" o:hr="t"/>
        </w:pict>
      </w:r>
    </w:p>
    <w:bookmarkEnd w:id="24"/>
    <w:bookmarkStart w:id="25" w:name="investor-actions"/>
    <w:p>
      <w:pPr>
        <w:pStyle w:val="Heading3"/>
      </w:pPr>
      <w:r>
        <w:t xml:space="preserve">3.2. Investor Actions</w:t>
      </w:r>
    </w:p>
    <w:p>
      <w:pPr>
        <w:pStyle w:val="FirstParagraph"/>
      </w:pPr>
      <w:r>
        <w:rPr>
          <w:b/>
          <w:bCs/>
        </w:rPr>
        <w:t xml:space="preserve">GET /api/properties</w:t>
      </w:r>
      <w:r>
        <w:t xml:space="preserve"> </w:t>
      </w:r>
      <w:r>
        <w:t xml:space="preserve">Query params:</w:t>
      </w:r>
      <w:r>
        <w:t xml:space="preserve"> </w:t>
      </w:r>
      <w:r>
        <w:rPr>
          <w:rStyle w:val="VerbatimChar"/>
        </w:rPr>
        <w:t xml:space="preserve">market=NYC&amp;minPrice=100000&amp;maxPrice=300000</w:t>
      </w:r>
    </w:p>
    <w:p>
      <w:pPr>
        <w:pStyle w:val="BodyText"/>
      </w:pPr>
      <w:r>
        <w:rPr>
          <w:b/>
          <w:bCs/>
        </w:rPr>
        <w:t xml:space="preserve">POST /api/properties/{propId}/analyze-photo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"photoUrl"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"https://s3.../photo.jpg"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202 Accepted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"analysisId"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GET /api/properties/{propId}/comps?analysisId=uuid-v4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POST /api/properties/{propId}/bids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"earnest"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"inspectionDays"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event-driven-sequences"/>
    <w:p>
      <w:pPr>
        <w:pStyle w:val="Heading2"/>
      </w:pPr>
      <w:r>
        <w:t xml:space="preserve">4. Event-Driven Sequences</w:t>
      </w:r>
    </w:p>
    <w:bookmarkStart w:id="27" w:name="lead-processing-workflow"/>
    <w:p>
      <w:pPr>
        <w:pStyle w:val="Heading3"/>
      </w:pPr>
      <w:r>
        <w:t xml:space="preserve">4.1. Lead Processing Workflow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A[Lead Created] --&gt; B[Trigger SNS Topic]</w:t>
      </w:r>
      <w:r>
        <w:br/>
      </w:r>
      <w:r>
        <w:rPr>
          <w:rStyle w:val="VerbatimChar"/>
        </w:rPr>
        <w:t xml:space="preserve">  B --&gt; C[Lambda: Preprocess Photos]</w:t>
      </w:r>
      <w:r>
        <w:br/>
      </w:r>
      <w:r>
        <w:rPr>
          <w:rStyle w:val="VerbatimChar"/>
        </w:rPr>
        <w:t xml:space="preserve">  C --&gt; D[Start Rekognition Job]</w:t>
      </w:r>
      <w:r>
        <w:br/>
      </w:r>
      <w:r>
        <w:rPr>
          <w:rStyle w:val="VerbatimChar"/>
        </w:rPr>
        <w:t xml:space="preserve">  D --&gt; E[Save Results to DynamoDB]</w:t>
      </w:r>
      <w:r>
        <w:br/>
      </w:r>
      <w:r>
        <w:rPr>
          <w:rStyle w:val="VerbatimChar"/>
        </w:rPr>
        <w:t xml:space="preserve">  E --&gt; F[Invoke Valuation Service]</w:t>
      </w:r>
      <w:r>
        <w:br/>
      </w:r>
      <w:r>
        <w:rPr>
          <w:rStyle w:val="VerbatimChar"/>
        </w:rPr>
        <w:t xml:space="preserve">  F --&gt; G[Compute Offer]</w:t>
      </w:r>
      <w:r>
        <w:br/>
      </w:r>
      <w:r>
        <w:rPr>
          <w:rStyle w:val="VerbatimChar"/>
        </w:rPr>
        <w:t xml:space="preserve">  G --&gt; H[Publish Offer via SNS]</w:t>
      </w:r>
    </w:p>
    <w:bookmarkEnd w:id="27"/>
    <w:bookmarkStart w:id="28" w:name="bid-lifecycle"/>
    <w:p>
      <w:pPr>
        <w:pStyle w:val="Heading3"/>
      </w:pPr>
      <w:r>
        <w:t xml:space="preserve">4.2. Bid Lifecycle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I[Bid Placed] --&gt; J[Store Bid in PostgreSQL]</w:t>
      </w:r>
      <w:r>
        <w:br/>
      </w:r>
      <w:r>
        <w:rPr>
          <w:rStyle w:val="VerbatimChar"/>
        </w:rPr>
        <w:t xml:space="preserve">  J --&gt; K[Notify Admin (SNS)]</w:t>
      </w:r>
      <w:r>
        <w:br/>
      </w:r>
      <w:r>
        <w:rPr>
          <w:rStyle w:val="VerbatimChar"/>
        </w:rPr>
        <w:t xml:space="preserve">  K --&gt; L[Notify Investor (Websocket)]</w:t>
      </w:r>
      <w:r>
        <w:br/>
      </w:r>
      <w:r>
        <w:rPr>
          <w:rStyle w:val="VerbatimChar"/>
        </w:rPr>
        <w:t xml:space="preserve">  L --&gt; M[Evaluate Bids &amp; Determine Winner]</w:t>
      </w:r>
      <w:r>
        <w:br/>
      </w:r>
      <w:r>
        <w:rPr>
          <w:rStyle w:val="VerbatimChar"/>
        </w:rPr>
        <w:t xml:space="preserve">  M --&gt; N[Notify Winner/Losers]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uture-phases-phase-6"/>
    <w:p>
      <w:pPr>
        <w:pStyle w:val="Heading2"/>
      </w:pPr>
      <w:r>
        <w:t xml:space="preserve">6. Future Phases (Phase 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Owners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 Scraper Agent</w:t>
            </w:r>
          </w:p>
        </w:tc>
        <w:tc>
          <w:tcPr/>
          <w:p>
            <w:pPr>
              <w:pStyle w:val="Compact"/>
            </w:pPr>
            <w:r>
              <w:t xml:space="preserve">13–16</w:t>
            </w:r>
          </w:p>
        </w:tc>
        <w:tc>
          <w:tcPr/>
          <w:p>
            <w:pPr>
              <w:pStyle w:val="Compact"/>
            </w:pPr>
            <w:r>
              <w:t xml:space="preserve">- Flexmls API integration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Scheduled crawler &amp; parser</w:t>
      </w:r>
    </w:p>
    <w:p>
      <w:pPr>
        <w:pStyle w:val="Compact"/>
        <w:numPr>
          <w:ilvl w:val="0"/>
          <w:numId w:val="1003"/>
        </w:numPr>
      </w:pPr>
      <w:r>
        <w:t xml:space="preserve">HTML/JSON scraper modules</w:t>
      </w:r>
    </w:p>
    <w:p>
      <w:pPr>
        <w:pStyle w:val="Compact"/>
        <w:numPr>
          <w:ilvl w:val="0"/>
          <w:numId w:val="1003"/>
        </w:numPr>
      </w:pPr>
      <w:r>
        <w:t xml:space="preserve">Elasticsearch ingestion pipeline</w:t>
      </w:r>
    </w:p>
    <w:p>
      <w:pPr>
        <w:pStyle w:val="Compact"/>
        <w:numPr>
          <w:ilvl w:val="0"/>
          <w:numId w:val="1003"/>
        </w:numPr>
      </w:pPr>
      <w:r>
        <w:t xml:space="preserve">Rate-limiting &amp; monitoring setup | BE, DevOps, MLE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by: CTO, QuicklyClose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2025-07-24T02:22:44Z</dcterms:created>
  <dcterms:modified xsi:type="dcterms:W3CDTF">2025-07-24T02:22:44Z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