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567" w:rsidRPr="00F84567" w:rsidRDefault="00F84567" w:rsidP="00F84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bookmarkStart w:id="0" w:name="_GoBack"/>
      <w:bookmarkEnd w:id="0"/>
      <w:r w:rsidRPr="00F84567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Determine whether two given strings are anagrams of each other.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String1, String2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String1) ≠ LENGTH(String2) THEN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OUTPUT "Not Anagrams"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ELSE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SORT characters of String1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SORT characters of String2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String1 = String2 THEN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"Anagrams"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"Not Anagrams"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ENDIF</w:t>
      </w:r>
    </w:p>
    <w:p w:rsidR="00F84567" w:rsidRPr="00450DA4" w:rsidRDefault="00F84567" w:rsidP="00F84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F84567" w:rsidRDefault="00F84567" w:rsidP="00F84567"/>
    <w:sectPr w:rsidR="00AC7A6A" w:rsidRPr="00F84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8CA0C07"/>
    <w:multiLevelType w:val="hybridMultilevel"/>
    <w:tmpl w:val="C2945C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6C46A5"/>
    <w:rsid w:val="00735D52"/>
    <w:rsid w:val="00895C1F"/>
    <w:rsid w:val="00E72DD1"/>
    <w:rsid w:val="00F8456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5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5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2026-08-08T18:10:00Z</dcterms:modified>
</cp:coreProperties>
</file>