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DA5" w:rsidRPr="006338CC" w:rsidRDefault="008F7DA5" w:rsidP="008F7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6338C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Count how many times each vowel appears in a paragraph.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 ← 0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 ← 0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 ← 0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 ← 0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U ← 0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Character IN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LOWERCASE(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Text)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CASE Character OF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'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': A ← A + 1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'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': E ← E + 1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'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': I ← I + 1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'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o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': O ← O + 1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'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u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': U ← U + 1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ENDCASE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A, E, I, O, U</w:t>
      </w:r>
    </w:p>
    <w:p w:rsidR="008F7DA5" w:rsidRPr="00450DA4" w:rsidRDefault="008F7DA5" w:rsidP="008F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8F7DA5" w:rsidRDefault="008F7DA5" w:rsidP="008F7DA5">
      <w:bookmarkStart w:id="0" w:name="_GoBack"/>
      <w:bookmarkEnd w:id="0"/>
    </w:p>
    <w:sectPr w:rsidR="00AC7A6A" w:rsidRPr="008F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8F7DA5"/>
    <w:rsid w:val="00A84B6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2026-08-08T18:21:00Z</dcterms:modified>
</cp:coreProperties>
</file>