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DCE" w:rsidRPr="00FF5235" w:rsidRDefault="00586DCE" w:rsidP="00586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Count the frequency of each character in a string.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Create empty Dictionary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Text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Character EXISTS in Dictionary THEN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Dictionary[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Character] ← Dictionary[Character] + 1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Dictionary[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Character] ← 1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Dictionary</w:t>
      </w:r>
    </w:p>
    <w:p w:rsidR="00586DCE" w:rsidRPr="00450DA4" w:rsidRDefault="00586DCE" w:rsidP="0058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586DCE" w:rsidRDefault="00586DCE" w:rsidP="00586DCE">
      <w:bookmarkStart w:id="0" w:name="_GoBack"/>
      <w:bookmarkEnd w:id="0"/>
    </w:p>
    <w:sectPr w:rsidR="00AC7A6A" w:rsidRPr="00586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86DCE"/>
    <w:rsid w:val="00735D52"/>
    <w:rsid w:val="00E72DD1"/>
    <w:rsid w:val="00F15E8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D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2026-08-08T18:29:00Z</dcterms:modified>
</cp:coreProperties>
</file>