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A64" w:rsidRPr="00B62F17" w:rsidRDefault="00A03A64" w:rsidP="00A03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Create a pathfinding solution through a maze using graph traversal.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Maze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Start, Goal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Queue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MARK Start as visited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ENQUEUE Start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Queue is not empty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Current ← DEQUEUE Queue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Current = Goal THEN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"Path Found"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STOP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EACH Neighbour of Current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Neighbour not visited THEN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MARK Neighbour as visited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ENQUEUE Neighbour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"No Path Found"</w:t>
      </w:r>
    </w:p>
    <w:p w:rsidR="00A03A64" w:rsidRPr="00450DA4" w:rsidRDefault="00A03A64" w:rsidP="00A03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A03A64" w:rsidRDefault="00A03A64" w:rsidP="00A03A64">
      <w:bookmarkStart w:id="0" w:name="_GoBack"/>
      <w:bookmarkEnd w:id="0"/>
    </w:p>
    <w:sectPr w:rsidR="00AC7A6A" w:rsidRPr="00A03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03A64"/>
    <w:rsid w:val="00E72DD1"/>
    <w:rsid w:val="00ED00D5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A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A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2026-08-08T19:26:00Z</dcterms:modified>
</cp:coreProperties>
</file>