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Learning Guide -- Advanced</w:t>
      </w:r>
    </w:p>
    <w:p>
      <w:pPr>
        <w:pStyle w:val="Heading2"/>
      </w:pPr>
      <w:r>
        <w:t>Precision Autoimmune Intelligence Agent: Deep Internals and Extension Guide</w:t>
      </w:r>
    </w:p>
    <w:p>
      <w:r/>
      <w:r>
        <w:rPr>
          <w:b/>
        </w:rPr>
        <w:t>Author:</w:t>
      </w:r>
      <w:r>
        <w:t xml:space="preserve"> Adam Jones</w:t>
      </w:r>
    </w:p>
    <w:p>
      <w:r/>
      <w:r>
        <w:rPr>
          <w:b/>
        </w:rPr>
        <w:t>Date:</w:t>
      </w:r>
      <w:r>
        <w:t xml:space="preserve"> March 2026</w:t>
      </w:r>
    </w:p>
    <w:p>
      <w:r/>
      <w:r>
        <w:rPr>
          <w:b/>
        </w:rPr>
        <w:t>Codebase Version:</w:t>
      </w:r>
      <w:r>
        <w:t xml:space="preserve"> 4,283 lines of Python across 10 source files</w:t>
      </w:r>
    </w:p>
    <w:p>
      <w:r/>
      <w:r>
        <w:rPr>
          <w:b/>
        </w:rPr>
        <w:t>Audience:</w:t>
      </w:r>
      <w:r>
        <w:t xml:space="preserve"> Experienced developers who want to understand the internals and extend the system</w:t>
      </w:r>
    </w:p>
    <w:p>
      <w:r>
        <w:t>____________________________________________________________</w:t>
      </w:r>
    </w:p>
    <w:p>
      <w:pPr>
        <w:pStyle w:val="Heading2"/>
      </w:pPr>
      <w:r>
        <w:t>Prerequisites</w:t>
      </w:r>
    </w:p>
    <w:p>
      <w:r>
        <w:t>Before starting this guide, you should have:</w:t>
      </w:r>
    </w:p>
    <w:p>
      <w:pPr>
        <w:pStyle w:val="ListNumber"/>
      </w:pPr>
      <w:r/>
      <w:r>
        <w:rPr>
          <w:b/>
        </w:rPr>
        <w:t>Completed the Foundations guide</w:t>
      </w:r>
      <w:r>
        <w:t xml:space="preserve"> -- you understand what the Precision Autoimmune Intelligence Agent does, how to run it, and how to issue queries through the UI and API.</w:t>
      </w:r>
    </w:p>
    <w:p>
      <w:pPr>
        <w:pStyle w:val="ListNumber"/>
      </w:pPr>
      <w:r/>
      <w:r>
        <w:rPr>
          <w:b/>
        </w:rPr>
        <w:t>Python proficiency</w:t>
      </w:r>
      <w:r>
        <w:t xml:space="preserve"> -- you are comfortable with Pydantic v2, asyncio, decorators, abstract base classes, and </w:t>
      </w:r>
      <w:r>
        <w:rPr>
          <w:rFonts w:ascii="Consolas" w:hAnsi="Consolas"/>
          <w:color w:val="2E864B"/>
          <w:sz w:val="20"/>
        </w:rPr>
        <w:t>concurrent.futures</w:t>
      </w:r>
      <w:r>
        <w:t>.</w:t>
      </w:r>
    </w:p>
    <w:p>
      <w:pPr>
        <w:pStyle w:val="ListNumber"/>
      </w:pPr>
      <w:r/>
      <w:r>
        <w:rPr>
          <w:b/>
        </w:rPr>
        <w:t>Basic ML/NLP concepts</w:t>
      </w:r>
      <w:r>
        <w:t xml:space="preserve"> -- you know what embeddings are, what cosine similarity measures, and how retrieval-augmented generation works at a high level.</w:t>
      </w:r>
    </w:p>
    <w:p>
      <w:pPr>
        <w:pStyle w:val="ListNumber"/>
      </w:pPr>
      <w:r/>
      <w:r>
        <w:rPr>
          <w:b/>
        </w:rPr>
        <w:t>Vector database basics</w:t>
      </w:r>
      <w:r>
        <w:t xml:space="preserve"> -- you understand that Milvus stores high-dimensional vectors and retrieves the nearest neighbors for a query vector.</w:t>
      </w:r>
    </w:p>
    <w:p>
      <w:pPr>
        <w:pStyle w:val="ListNumber"/>
      </w:pPr>
      <w:r/>
      <w:r>
        <w:rPr>
          <w:b/>
        </w:rPr>
        <w:t>Development environment</w:t>
      </w:r>
      <w:r>
        <w:t xml:space="preserve"> -- you have the repo cloned, dependencies installed, and can run </w:t>
      </w:r>
      <w:r>
        <w:rPr>
          <w:rFonts w:ascii="Consolas" w:hAnsi="Consolas"/>
          <w:color w:val="2E864B"/>
          <w:sz w:val="20"/>
        </w:rPr>
        <w:t>pytest tests/</w:t>
      </w:r>
      <w:r>
        <w:t xml:space="preserve"> successfully (455 tests, all passing).</w:t>
      </w:r>
    </w:p>
    <w:p>
      <w:r/>
      <w:r>
        <w:rPr>
          <w:b/>
        </w:rPr>
        <w:t>Codebase map for reference:</w:t>
      </w:r>
      <w:r/>
    </w:p>
    <w:p>
      <w:pPr>
        <w:ind w:left="567"/>
      </w:pPr>
      <w:r>
        <w:rPr>
          <w:rFonts w:ascii="Consolas" w:hAnsi="Consolas"/>
          <w:color w:val="2E864B"/>
          <w:sz w:val="18"/>
        </w:rPr>
        <w:t>precision_autoimmune_agent/</w:t>
        <w:br/>
        <w:t xml:space="preserve">  src/                       # 4,283 lines -- core engine</w:t>
        <w:br/>
        <w:t xml:space="preserve">    agent.py                 #   437 lines -- AutoimmuneAgent orchestrator</w:t>
        <w:br/>
        <w:t xml:space="preserve">    rag_engine.py            #   597 lines -- AutoimmuneRAGEngine, SearchHit, CrossCollectionResult</w:t>
        <w:br/>
        <w:t xml:space="preserve">    collections.py           #   562 lines -- AutoimmuneCollectionManager (14 collections)</w:t>
        <w:br/>
        <w:t xml:space="preserve">    models.py                #   238 lines -- 17 Pydantic models + 3 enums</w:t>
        <w:br/>
        <w:t xml:space="preserve">    knowledge.py             #   855 lines -- 5 knowledge domains</w:t>
        <w:br/>
        <w:t xml:space="preserve">    diagnostic_engine.py     #   519 lines -- DiagnosticEngine + CLASSIFICATION_CRITERIA</w:t>
        <w:br/>
        <w:t xml:space="preserve">    document_processor.py    #   435 lines -- DocumentProcessor (PDF ingestion)</w:t>
        <w:br/>
        <w:t xml:space="preserve">    export.py                #   389 lines -- Markdown/PDF/FHIR R4 export</w:t>
        <w:br/>
        <w:t xml:space="preserve">    timeline_builder.py      #   251 lines -- TimelineBuilder</w:t>
        <w:br/>
        <w:t xml:space="preserve">  app/</w:t>
        <w:br/>
        <w:t xml:space="preserve">    autoimmune_ui.py         # Streamlit UI (port 8531)</w:t>
        <w:br/>
        <w:t xml:space="preserve">  api/</w:t>
        <w:br/>
        <w:t xml:space="preserve">    main.py                  # FastAPI REST API (port 8532)</w:t>
        <w:br/>
        <w:t xml:space="preserve">  config/</w:t>
        <w:br/>
        <w:t xml:space="preserve">    settings.py              # AutoimmuneSettings (Pydantic BaseSettings, AUTO_ prefix)</w:t>
        <w:br/>
        <w:t xml:space="preserve">  tests/                     # 455 tests across 8 files</w:t>
      </w:r>
    </w:p>
    <w:p>
      <w:r>
        <w:t>____________________________________________________________</w:t>
      </w:r>
    </w:p>
    <w:p>
      <w:pPr>
        <w:pStyle w:val="Heading2"/>
      </w:pPr>
      <w:r>
        <w:t>Chapter 1: Deep Dive into the RAG Engine</w:t>
      </w:r>
    </w:p>
    <w:p>
      <w:r>
        <w:t>The RAG engine (</w:t>
      </w:r>
      <w:r>
        <w:rPr>
          <w:rFonts w:ascii="Consolas" w:hAnsi="Consolas"/>
          <w:color w:val="2E864B"/>
          <w:sz w:val="20"/>
        </w:rPr>
        <w:t>src/rag_engine.py</w:t>
      </w:r>
      <w:r>
        <w:t xml:space="preserve">, 597 lines) is the central nervous system of the agent. Every query -- whether from the Streamlit UI, the FastAPI endpoint, or the diagnostic engine -- flows through </w:t>
      </w:r>
      <w:r>
        <w:rPr>
          <w:rFonts w:ascii="Consolas" w:hAnsi="Consolas"/>
          <w:color w:val="2E864B"/>
          <w:sz w:val="20"/>
        </w:rPr>
        <w:t>AutoimmuneRAGEngine</w:t>
      </w:r>
      <w:r>
        <w:t>.</w:t>
      </w:r>
    </w:p>
    <w:p>
      <w:pPr>
        <w:pStyle w:val="Heading3"/>
      </w:pPr>
      <w:r>
        <w:t>1.1 The AutoimmuneRAGEngine Class</w:t>
      </w:r>
    </w:p>
    <w:p>
      <w:pPr>
        <w:ind w:left="567"/>
      </w:pPr>
      <w:r>
        <w:rPr>
          <w:rFonts w:ascii="Consolas" w:hAnsi="Consolas"/>
          <w:color w:val="2E864B"/>
          <w:sz w:val="18"/>
        </w:rPr>
        <w:t>class AutoimmuneRAGEngine:</w:t>
        <w:br/>
        <w:t xml:space="preserve">    def __init__(</w:t>
        <w:br/>
        <w:t xml:space="preserve">        self,</w:t>
        <w:br/>
        <w:t xml:space="preserve">        collection_manager,</w:t>
        <w:br/>
        <w:t xml:space="preserve">        embedder,</w:t>
        <w:br/>
        <w:t xml:space="preserve">        llm_client,</w:t>
        <w:br/>
        <w:t xml:space="preserve">        settings=None,</w:t>
        <w:br/>
        <w:t xml:space="preserve">        knowledge=None,</w:t>
        <w:br/>
        <w:t xml:space="preserve">    ):</w:t>
        <w:br/>
        <w:t xml:space="preserve">        self.cm = collection_manager</w:t>
        <w:br/>
        <w:t xml:space="preserve">        self.embedder = embedder</w:t>
        <w:br/>
        <w:t xml:space="preserve">        self.llm = llm_client</w:t>
        <w:br/>
        <w:t xml:space="preserve">        self.knowledge = knowledge</w:t>
        <w:br/>
        <w:br/>
        <w:t xml:space="preserve">        if settings is None:</w:t>
        <w:br/>
        <w:t xml:space="preserve">            from config.settings import settings as _settings</w:t>
        <w:br/>
        <w:t xml:space="preserve">            settings = _settings</w:t>
        <w:br/>
        <w:t xml:space="preserve">        self.settings = settings</w:t>
        <w:br/>
        <w:t xml:space="preserve">        self._conversation_lock = threading.Lock()</w:t>
        <w:br/>
        <w:t xml:space="preserve">        self._conversation_history: deque = deque(maxlen=self.settings.CONVERSATION_MEMORY_SIZE)</w:t>
        <w:br/>
        <w:t xml:space="preserve">        self._embed_cache: Dict[str, List[float]] = {}</w:t>
        <w:br/>
        <w:t xml:space="preserve">        self._embed_cache_max = 256</w:t>
      </w:r>
    </w:p>
    <w:p>
      <w:r>
        <w:t>Five dependencies are injected at construction time. This is a deliberate design choice: every external service (Milvus, the embedding model, the LLM, the knowledge base, and the settings) is injected rather than imported directly. This makes the engine fully testable with mocks (see Chapter 10).</w:t>
      </w:r>
    </w:p>
    <w:p>
      <w:r>
        <w:t>The settings fallback is noteworthy: if no settings object is provided, the engine lazily imports the global singleton. This means tests can inject a custom settings object while production code gets the environment-configured default.</w:t>
      </w:r>
    </w:p>
    <w:p>
      <w:r>
        <w:t>Two additional internal structures are initialized:</w:t>
      </w:r>
    </w:p>
    <w:p>
      <w:pPr>
        <w:pStyle w:val="ListBullet"/>
        <w:ind w:left="720"/>
      </w:pPr>
      <w:r/>
      <w:r>
        <w:rPr>
          <w:rFonts w:ascii="Consolas" w:hAnsi="Consolas"/>
          <w:color w:val="2E864B"/>
          <w:sz w:val="20"/>
        </w:rPr>
        <w:t>_conversation_history</w:t>
      </w:r>
      <w:r>
        <w:t xml:space="preserve">**: A thread-safe </w:t>
      </w:r>
      <w:r>
        <w:rPr>
          <w:rFonts w:ascii="Consolas" w:hAnsi="Consolas"/>
          <w:color w:val="2E864B"/>
          <w:sz w:val="20"/>
        </w:rPr>
        <w:t>deque</w:t>
      </w:r>
      <w:r>
        <w:t xml:space="preserve"> with a max length of </w:t>
      </w:r>
      <w:r>
        <w:rPr>
          <w:rFonts w:ascii="Consolas" w:hAnsi="Consolas"/>
          <w:color w:val="2E864B"/>
          <w:sz w:val="20"/>
        </w:rPr>
        <w:t>CONVERSATION_MEMORY_SIZE</w:t>
      </w:r>
      <w:r>
        <w:t xml:space="preserve"> (default 3). This stores the most recent Q&amp;A pairs for conversational continuity.</w:t>
      </w:r>
    </w:p>
    <w:p>
      <w:pPr>
        <w:pStyle w:val="ListBullet"/>
        <w:ind w:left="720"/>
      </w:pPr>
      <w:r/>
      <w:r>
        <w:rPr>
          <w:rFonts w:ascii="Consolas" w:hAnsi="Consolas"/>
          <w:color w:val="2E864B"/>
          <w:sz w:val="20"/>
        </w:rPr>
        <w:t>_embed_cache</w:t>
      </w:r>
      <w:r>
        <w:t>**: A simple dictionary that functions as a 256-entry LRU cache for query embeddings. This avoids re-encoding identical queries within a session.</w:t>
      </w:r>
    </w:p>
    <w:p>
      <w:pPr>
        <w:pStyle w:val="Heading3"/>
      </w:pPr>
      <w:r>
        <w:t>1.2 The retrieve() Method -- Line by Line</w:t>
      </w:r>
    </w:p>
    <w:p>
      <w:r/>
      <w:r>
        <w:rPr>
          <w:rFonts w:ascii="Consolas" w:hAnsi="Consolas"/>
          <w:color w:val="2E864B"/>
          <w:sz w:val="20"/>
        </w:rPr>
        <w:t>retrieve()</w:t>
      </w:r>
      <w:r>
        <w:t xml:space="preserve"> is the most important method in the entire codebase. Here is the complete execution flow:</w:t>
      </w:r>
    </w:p>
    <w:p>
      <w:r/>
      <w:r>
        <w:rPr>
          <w:b/>
        </w:rPr>
        <w:t>Step 1: Guard on embedder availability.</w:t>
      </w:r>
      <w:r/>
    </w:p>
    <w:p>
      <w:pPr>
        <w:ind w:left="567"/>
      </w:pPr>
      <w:r>
        <w:rPr>
          <w:rFonts w:ascii="Consolas" w:hAnsi="Consolas"/>
          <w:color w:val="2E864B"/>
          <w:sz w:val="18"/>
        </w:rPr>
        <w:t>if not self.can_search:</w:t>
        <w:br/>
        <w:t xml:space="preserve">    logger.warning("RAG retrieve called but embedder not available")</w:t>
        <w:br/>
        <w:t xml:space="preserve">    return CrossCollectionResult(query=query, search_time_ms=0)</w:t>
      </w:r>
    </w:p>
    <w:p>
      <w:r>
        <w:t xml:space="preserve">The </w:t>
      </w:r>
      <w:r>
        <w:rPr>
          <w:rFonts w:ascii="Consolas" w:hAnsi="Consolas"/>
          <w:color w:val="2E864B"/>
          <w:sz w:val="20"/>
        </w:rPr>
        <w:t>can_search</w:t>
      </w:r>
      <w:r>
        <w:t xml:space="preserve"> property checks </w:t>
      </w:r>
      <w:r>
        <w:rPr>
          <w:rFonts w:ascii="Consolas" w:hAnsi="Consolas"/>
          <w:color w:val="2E864B"/>
          <w:sz w:val="20"/>
        </w:rPr>
        <w:t>self.embedder is not None</w:t>
      </w:r>
      <w:r>
        <w:t>. If the embedding model failed to load at startup (common in memory-constrained environments), the engine returns an empty result rather than crashing. This graceful degradation pattern runs throughout the codebase.</w:t>
      </w:r>
    </w:p>
    <w:p>
      <w:r/>
      <w:r>
        <w:rPr>
          <w:b/>
        </w:rPr>
        <w:t>Step 2: Set top_k from settings if not provided.</w:t>
      </w:r>
      <w:r/>
    </w:p>
    <w:p>
      <w:pPr>
        <w:ind w:left="567"/>
      </w:pPr>
      <w:r>
        <w:rPr>
          <w:rFonts w:ascii="Consolas" w:hAnsi="Consolas"/>
          <w:color w:val="2E864B"/>
          <w:sz w:val="18"/>
        </w:rPr>
        <w:t>if top_k_per_collection is None:</w:t>
        <w:br/>
        <w:t xml:space="preserve">    top_k_per_collection = self.settings.TOP_K_PER_COLLECTION  # default: 5</w:t>
      </w:r>
    </w:p>
    <w:p>
      <w:r>
        <w:t>This means each of the 14 collections can return up to 5 hits, yielding a theoretical maximum of 70 raw hits before deduplication.</w:t>
      </w:r>
    </w:p>
    <w:p>
      <w:r/>
      <w:r>
        <w:rPr>
          <w:b/>
        </w:rPr>
        <w:t>Step 3: Embed the query.</w:t>
      </w:r>
      <w:r/>
    </w:p>
    <w:p>
      <w:pPr>
        <w:ind w:left="567"/>
      </w:pPr>
      <w:r>
        <w:rPr>
          <w:rFonts w:ascii="Consolas" w:hAnsi="Consolas"/>
          <w:color w:val="2E864B"/>
          <w:sz w:val="18"/>
        </w:rPr>
        <w:t>try:</w:t>
        <w:br/>
        <w:t xml:space="preserve">    query_embedding = self._embed(query)</w:t>
        <w:br/>
        <w:t>except Exception as exc:</w:t>
        <w:br/>
        <w:t xml:space="preserve">    logger.error(f"Embedding failed: {exc}")</w:t>
        <w:br/>
        <w:t xml:space="preserve">    return CrossCollectionResult(query=query, search_time_ms=0)</w:t>
      </w:r>
    </w:p>
    <w:p>
      <w:r>
        <w:t xml:space="preserve">This calls </w:t>
      </w:r>
      <w:r>
        <w:rPr>
          <w:rFonts w:ascii="Consolas" w:hAnsi="Consolas"/>
          <w:color w:val="2E864B"/>
          <w:sz w:val="20"/>
        </w:rPr>
        <w:t>_embed()</w:t>
      </w:r>
      <w:r>
        <w:t>, which prepends the BGE instruction prefix:</w:t>
      </w:r>
    </w:p>
    <w:p>
      <w:pPr>
        <w:ind w:left="567"/>
      </w:pPr>
      <w:r>
        <w:rPr>
          <w:rFonts w:ascii="Consolas" w:hAnsi="Consolas"/>
          <w:color w:val="2E864B"/>
          <w:sz w:val="18"/>
        </w:rPr>
        <w:t>def _embed(self, text: str) -&gt; List[float]:</w:t>
        <w:br/>
        <w:t xml:space="preserve">    if self.embedder is None:</w:t>
        <w:br/>
        <w:t xml:space="preserve">        raise RuntimeError("Embedder not initialized")</w:t>
        <w:br/>
        <w:t xml:space="preserve">    cache_key = text[:512]</w:t>
        <w:br/>
        <w:t xml:space="preserve">    if cache_key in self._embed_cache:</w:t>
        <w:br/>
        <w:t xml:space="preserve">        return self._embed_cache[cache_key]</w:t>
        <w:br/>
        <w:t xml:space="preserve">    instruction = self.settings.BGE_INSTRUCTION</w:t>
        <w:br/>
        <w:t xml:space="preserve">    vec = self.embedder.encode(instruction + text).tolist()</w:t>
        <w:br/>
        <w:t xml:space="preserve">    # Evict oldest if cache full</w:t>
        <w:br/>
        <w:t xml:space="preserve">    if len(self._embed_cache) &gt;= self._embed_cache_max:</w:t>
        <w:br/>
        <w:t xml:space="preserve">        oldest_key = next(iter(self._embed_cache))</w:t>
        <w:br/>
        <w:t xml:space="preserve">        del self._embed_cache[oldest_key]</w:t>
        <w:br/>
        <w:t xml:space="preserve">    self._embed_cache[cache_key] = vec</w:t>
        <w:br/>
        <w:t xml:space="preserve">    return vec</w:t>
      </w:r>
    </w:p>
    <w:p>
      <w:r>
        <w:t xml:space="preserve">The instruction prefix is critical. BGE-small-en-v1.5 is an asymmetric embedding model trained with instruction-prefix pairs. The prefix is </w:t>
      </w:r>
      <w:r>
        <w:rPr>
          <w:rFonts w:ascii="Consolas" w:hAnsi="Consolas"/>
          <w:color w:val="2E864B"/>
          <w:sz w:val="20"/>
        </w:rPr>
        <w:t>"Represent this sentence for searching relevant passages: "</w:t>
      </w:r>
      <w:r>
        <w:t>. Without it, retrieval quality drops measurably (typically 5-10% lower recall). Documents are embedded without any prefix -- only queries get it.</w:t>
      </w:r>
    </w:p>
    <w:p>
      <w:r>
        <w:t>The cache key truncates to 512 characters. This means two queries that differ only after character 512 will collide. In practice, autoimmune clinical queries rarely exceed this length, so the tradeoff favors cache hit rate.</w:t>
      </w:r>
    </w:p>
    <w:p>
      <w:r/>
      <w:r>
        <w:rPr>
          <w:b/>
        </w:rPr>
        <w:t>Step 4: Detect disease areas and build filter expressions.</w:t>
      </w:r>
      <w:r/>
    </w:p>
    <w:p>
      <w:pPr>
        <w:ind w:left="567"/>
      </w:pPr>
      <w:r>
        <w:rPr>
          <w:rFonts w:ascii="Consolas" w:hAnsi="Consolas"/>
          <w:color w:val="2E864B"/>
          <w:sz w:val="18"/>
        </w:rPr>
        <w:t>disease_areas = self._detect_disease_areas(query)</w:t>
        <w:br/>
        <w:br/>
        <w:t>filter_exprs = {}</w:t>
        <w:br/>
        <w:t>if patient_id:</w:t>
        <w:br/>
        <w:t xml:space="preserve">    safe_pid = _sanitize_filter_value(patient_id)</w:t>
        <w:br/>
        <w:t xml:space="preserve">    if safe_pid:</w:t>
        <w:br/>
        <w:t xml:space="preserve">        for coll_name in (self.settings.COLL_CLINICAL_DOCUMENTS,</w:t>
        <w:br/>
        <w:t xml:space="preserve">                          self.settings.COLL_PATIENT_LABS,</w:t>
        <w:br/>
        <w:t xml:space="preserve">                          self.settings.COLL_PATIENT_TIMELINES):</w:t>
        <w:br/>
        <w:t xml:space="preserve">            filter_exprs[coll_name] = f'patient_id == "{safe_pid}"'</w:t>
      </w:r>
    </w:p>
    <w:p>
      <w:r>
        <w:t xml:space="preserve">Disease area detection uses keyword matching against </w:t>
      </w:r>
      <w:r>
        <w:rPr>
          <w:rFonts w:ascii="Consolas" w:hAnsi="Consolas"/>
          <w:color w:val="2E864B"/>
          <w:sz w:val="20"/>
        </w:rPr>
        <w:t>DISEASE_KEYWORDS</w:t>
      </w:r>
      <w:r>
        <w:t xml:space="preserve"> -- a dictionary of 12 disease areas with 4-10 keywords each (rheumatoid arthritis, systemic lupus, multiple sclerosis, ankylosing spondylitis, Sjogren's, systemic sclerosis, IBD, psoriasis, myasthenia gravis, celiac, thyroid autoimmune, and POTS/EDS/MCAS).</w:t>
      </w:r>
    </w:p>
    <w:p>
      <w:r>
        <w:t xml:space="preserve">Filter expressions are only applied to patient-scoped collections (clinical documents, labs, timelines). The </w:t>
      </w:r>
      <w:r>
        <w:rPr>
          <w:rFonts w:ascii="Consolas" w:hAnsi="Consolas"/>
          <w:color w:val="2E864B"/>
          <w:sz w:val="20"/>
        </w:rPr>
        <w:t>_sanitize_filter_value()</w:t>
      </w:r>
      <w:r>
        <w:t xml:space="preserve"> function rejects values containing characters outside </w:t>
      </w:r>
      <w:r>
        <w:rPr>
          <w:rFonts w:ascii="Consolas" w:hAnsi="Consolas"/>
          <w:color w:val="2E864B"/>
          <w:sz w:val="20"/>
        </w:rPr>
        <w:t>[A-Za-z0-9 _\-\.]</w:t>
      </w:r>
      <w:r>
        <w:t xml:space="preserve"> and limits length to 64 characters. This prevents Milvus expression injection.</w:t>
      </w:r>
    </w:p>
    <w:p>
      <w:r/>
      <w:r>
        <w:rPr>
          <w:b/>
        </w:rPr>
        <w:t>Step 5: Parallel search across all collections.</w:t>
      </w:r>
      <w:r/>
    </w:p>
    <w:p>
      <w:pPr>
        <w:ind w:left="567"/>
      </w:pPr>
      <w:r>
        <w:rPr>
          <w:rFonts w:ascii="Consolas" w:hAnsi="Consolas"/>
          <w:color w:val="2E864B"/>
          <w:sz w:val="18"/>
        </w:rPr>
        <w:t>raw_results = self.cm.search_all(</w:t>
        <w:br/>
        <w:t xml:space="preserve">    query_embedding=query_embedding,</w:t>
        <w:br/>
        <w:t xml:space="preserve">    top_k_per_collection=top_k_per_collection,</w:t>
        <w:br/>
        <w:t xml:space="preserve">    collections=collections_filter,</w:t>
        <w:br/>
        <w:t xml:space="preserve">    filter_exprs=filter_exprs,</w:t>
        <w:br/>
        <w:t xml:space="preserve">    score_threshold=self.settings.SCORE_THRESHOLD,  # default: 0.40</w:t>
        <w:br/>
        <w:t>)</w:t>
      </w:r>
    </w:p>
    <w:p>
      <w:r>
        <w:t xml:space="preserve">Inside </w:t>
      </w:r>
      <w:r>
        <w:rPr>
          <w:rFonts w:ascii="Consolas" w:hAnsi="Consolas"/>
          <w:color w:val="2E864B"/>
          <w:sz w:val="20"/>
        </w:rPr>
        <w:t>search_all()</w:t>
      </w:r>
      <w:r>
        <w:t xml:space="preserve">, the collection manager uses </w:t>
      </w:r>
      <w:r>
        <w:rPr>
          <w:rFonts w:ascii="Consolas" w:hAnsi="Consolas"/>
          <w:color w:val="2E864B"/>
          <w:sz w:val="20"/>
        </w:rPr>
        <w:t>ThreadPoolExecutor</w:t>
      </w:r>
      <w:r>
        <w:t xml:space="preserve"> with </w:t>
      </w:r>
      <w:r>
        <w:rPr>
          <w:rFonts w:ascii="Consolas" w:hAnsi="Consolas"/>
          <w:color w:val="2E864B"/>
          <w:sz w:val="20"/>
        </w:rPr>
        <w:t>max_workers=6</w:t>
      </w:r>
      <w:r>
        <w:t xml:space="preserve"> to search collections in parallel. Each thread calls </w:t>
      </w:r>
      <w:r>
        <w:rPr>
          <w:rFonts w:ascii="Consolas" w:hAnsi="Consolas"/>
          <w:color w:val="2E864B"/>
          <w:sz w:val="20"/>
        </w:rPr>
        <w:t>collection.search()</w:t>
      </w:r>
      <w:r>
        <w:t xml:space="preserve"> on Milvus. Results below </w:t>
      </w:r>
      <w:r>
        <w:rPr>
          <w:rFonts w:ascii="Consolas" w:hAnsi="Consolas"/>
          <w:color w:val="2E864B"/>
          <w:sz w:val="20"/>
        </w:rPr>
        <w:t>SCORE_THRESHOLD</w:t>
      </w:r>
      <w:r>
        <w:t xml:space="preserve"> (0.40) are filtered out server-side.</w:t>
      </w:r>
    </w:p>
    <w:p>
      <w:r/>
      <w:r>
        <w:rPr>
          <w:b/>
        </w:rPr>
        <w:t>Step 6: Convert, deduplicate, weight, and rank.</w:t>
      </w:r>
      <w:r/>
    </w:p>
    <w:p>
      <w:pPr>
        <w:ind w:left="567"/>
      </w:pPr>
      <w:r>
        <w:rPr>
          <w:rFonts w:ascii="Consolas" w:hAnsi="Consolas"/>
          <w:color w:val="2E864B"/>
          <w:sz w:val="18"/>
        </w:rPr>
        <w:t>for coll_name, coll_hits in raw_results.items():</w:t>
        <w:br/>
        <w:t xml:space="preserve">    weight = config.get(coll_name, {}).get("weight", 0.05)</w:t>
        <w:br/>
        <w:t xml:space="preserve">    for h in coll_hits:</w:t>
        <w:br/>
        <w:t xml:space="preserve">        hit_id = h["id"]</w:t>
        <w:br/>
        <w:t xml:space="preserve">        if hit_id in seen_ids:</w:t>
        <w:br/>
        <w:t xml:space="preserve">            continue</w:t>
        <w:br/>
        <w:t xml:space="preserve">        seen_ids.add(hit_id)</w:t>
        <w:br/>
        <w:br/>
        <w:t xml:space="preserve">        text = h.get("text_chunk", h.get("text_summary", ""))</w:t>
        <w:br/>
        <w:t xml:space="preserve">        text_hash = hashlib.md5(text[:300].encode()).hexdigest()</w:t>
        <w:br/>
        <w:t xml:space="preserve">        if text_hash in seen_texts:</w:t>
        <w:br/>
        <w:t xml:space="preserve">            continue</w:t>
        <w:br/>
        <w:t xml:space="preserve">        seen_texts.add(text_hash)</w:t>
        <w:br/>
        <w:br/>
        <w:t xml:space="preserve">        weighted_score = min(h["score"] * (1 + weight), 1.0)</w:t>
        <w:br/>
        <w:t xml:space="preserve">        relevance = self._score_relevance(h["score"])</w:t>
      </w:r>
    </w:p>
    <w:p>
      <w:r>
        <w:t xml:space="preserve">Deduplication happens at two levels: by ID and by content hash (MD5 of the first 300 characters). Content-hash deduplication catches cases where the same text appears in different collections (e.g., a lab result mentioned in both </w:t>
      </w:r>
      <w:r>
        <w:rPr>
          <w:rFonts w:ascii="Consolas" w:hAnsi="Consolas"/>
          <w:color w:val="2E864B"/>
          <w:sz w:val="20"/>
        </w:rPr>
        <w:t>autoimmune_patient_labs</w:t>
      </w:r>
      <w:r>
        <w:t xml:space="preserve"> and </w:t>
      </w:r>
      <w:r>
        <w:rPr>
          <w:rFonts w:ascii="Consolas" w:hAnsi="Consolas"/>
          <w:color w:val="2E864B"/>
          <w:sz w:val="20"/>
        </w:rPr>
        <w:t>autoimmune_clinical_documents</w:t>
      </w:r>
      <w:r>
        <w:t>).</w:t>
      </w:r>
    </w:p>
    <w:p>
      <w:r/>
      <w:r>
        <w:rPr>
          <w:b/>
        </w:rPr>
        <w:t>Step 7: Sort and cap.</w:t>
      </w:r>
      <w:r/>
    </w:p>
    <w:p>
      <w:pPr>
        <w:ind w:left="567"/>
      </w:pPr>
      <w:r>
        <w:rPr>
          <w:rFonts w:ascii="Consolas" w:hAnsi="Consolas"/>
          <w:color w:val="2E864B"/>
          <w:sz w:val="18"/>
        </w:rPr>
        <w:t>hits.sort(key=lambda x: x.score, reverse=True)</w:t>
        <w:br/>
        <w:t>hits = hits[: self.settings.MAX_EVIDENCE_ITEMS]  # default: 30</w:t>
      </w:r>
    </w:p>
    <w:p>
      <w:r>
        <w:t xml:space="preserve">After deduplication, results are sorted by raw score (not weighted score -- the weight only affects the final score reported in the </w:t>
      </w:r>
      <w:r>
        <w:rPr>
          <w:rFonts w:ascii="Consolas" w:hAnsi="Consolas"/>
          <w:color w:val="2E864B"/>
          <w:sz w:val="20"/>
        </w:rPr>
        <w:t>SearchHit</w:t>
      </w:r>
      <w:r>
        <w:t>). The top 30 hits are retained to keep the LLM context window manageable.</w:t>
      </w:r>
    </w:p>
    <w:p>
      <w:pPr>
        <w:pStyle w:val="Heading3"/>
      </w:pPr>
      <w:r>
        <w:t>1.3 Score Weighting Math</w:t>
      </w:r>
    </w:p>
    <w:p>
      <w:r>
        <w:t>The weighted score formula is:</w:t>
      </w:r>
    </w:p>
    <w:p>
      <w:pPr>
        <w:ind w:left="567"/>
      </w:pPr>
      <w:r>
        <w:rPr>
          <w:rFonts w:ascii="Consolas" w:hAnsi="Consolas"/>
          <w:color w:val="2E864B"/>
          <w:sz w:val="18"/>
        </w:rPr>
        <w:t>weighted_score = min(cosine_similarity * (1 + collection_weight), 1.0)</w:t>
      </w:r>
    </w:p>
    <w:p>
      <w:r>
        <w:t xml:space="preserve">This is a multiplicative boost, not an additive one. A hit with cosine similarity 0.85 from </w:t>
      </w:r>
      <w:r>
        <w:rPr>
          <w:rFonts w:ascii="Consolas" w:hAnsi="Consolas"/>
          <w:color w:val="2E864B"/>
          <w:sz w:val="20"/>
        </w:rPr>
        <w:t>autoimmune_clinical_documents</w:t>
      </w:r>
      <w:r>
        <w:t xml:space="preserve"> (weight 0.18) becomes:</w:t>
      </w:r>
    </w:p>
    <w:p>
      <w:pPr>
        <w:ind w:left="567"/>
      </w:pPr>
      <w:r>
        <w:rPr>
          <w:rFonts w:ascii="Consolas" w:hAnsi="Consolas"/>
          <w:color w:val="2E864B"/>
          <w:sz w:val="18"/>
        </w:rPr>
        <w:t>0.85 * (1 + 0.18) = 0.85 * 1.18 = 1.003 → capped at 1.0</w:t>
      </w:r>
    </w:p>
    <w:p>
      <w:r>
        <w:t xml:space="preserve">The cap at 1.0 prevents inflated scores. The 14 collection weights sum to ~1.0 and are configured in </w:t>
      </w:r>
      <w:r>
        <w:rPr>
          <w:rFonts w:ascii="Consolas" w:hAnsi="Consolas"/>
          <w:color w:val="2E864B"/>
          <w:sz w:val="20"/>
        </w:rPr>
        <w:t>settings.py</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Collection</w:t>
            </w:r>
          </w:p>
        </w:tc>
        <w:tc>
          <w:tcPr>
            <w:tcW w:type="dxa" w:w="2880"/>
          </w:tcPr>
          <w:p>
            <w:pPr/>
            <w:r>
              <w:rPr>
                <w:b/>
                <w:sz w:val="20"/>
              </w:rPr>
              <w:t>Weight</w:t>
            </w:r>
          </w:p>
        </w:tc>
        <w:tc>
          <w:tcPr>
            <w:tcW w:type="dxa" w:w="2880"/>
          </w:tcPr>
          <w:p>
            <w:pPr/>
            <w:r>
              <w:rPr>
                <w:b/>
                <w:sz w:val="20"/>
              </w:rPr>
              <w:t>Label</w:t>
            </w:r>
          </w:p>
        </w:tc>
      </w:tr>
      <w:tr>
        <w:tc>
          <w:tcPr>
            <w:tcW w:type="dxa" w:w="2880"/>
          </w:tcPr>
          <w:p>
            <w:pPr/>
            <w:r>
              <w:rPr>
                <w:sz w:val="20"/>
              </w:rPr>
              <w:t>autoimmune_clinical_documents</w:t>
            </w:r>
          </w:p>
        </w:tc>
        <w:tc>
          <w:tcPr>
            <w:tcW w:type="dxa" w:w="2880"/>
          </w:tcPr>
          <w:p>
            <w:pPr/>
            <w:r>
              <w:rPr>
                <w:sz w:val="20"/>
              </w:rPr>
              <w:t>0.18</w:t>
            </w:r>
          </w:p>
        </w:tc>
        <w:tc>
          <w:tcPr>
            <w:tcW w:type="dxa" w:w="2880"/>
          </w:tcPr>
          <w:p>
            <w:pPr/>
            <w:r>
              <w:rPr>
                <w:sz w:val="20"/>
              </w:rPr>
              <w:t>Clinical Document</w:t>
            </w:r>
          </w:p>
        </w:tc>
      </w:tr>
      <w:tr>
        <w:tc>
          <w:tcPr>
            <w:tcW w:type="dxa" w:w="2880"/>
          </w:tcPr>
          <w:p>
            <w:pPr/>
            <w:r>
              <w:rPr>
                <w:sz w:val="20"/>
              </w:rPr>
              <w:t>autoimmune_patient_labs</w:t>
            </w:r>
          </w:p>
        </w:tc>
        <w:tc>
          <w:tcPr>
            <w:tcW w:type="dxa" w:w="2880"/>
          </w:tcPr>
          <w:p>
            <w:pPr/>
            <w:r>
              <w:rPr>
                <w:sz w:val="20"/>
              </w:rPr>
              <w:t>0.14</w:t>
            </w:r>
          </w:p>
        </w:tc>
        <w:tc>
          <w:tcPr>
            <w:tcW w:type="dxa" w:w="2880"/>
          </w:tcPr>
          <w:p>
            <w:pPr/>
            <w:r>
              <w:rPr>
                <w:sz w:val="20"/>
              </w:rPr>
              <w:t>Lab Result</w:t>
            </w:r>
          </w:p>
        </w:tc>
      </w:tr>
      <w:tr>
        <w:tc>
          <w:tcPr>
            <w:tcW w:type="dxa" w:w="2880"/>
          </w:tcPr>
          <w:p>
            <w:pPr/>
            <w:r>
              <w:rPr>
                <w:sz w:val="20"/>
              </w:rPr>
              <w:t>autoimmune_autoantibody_panels</w:t>
            </w:r>
          </w:p>
        </w:tc>
        <w:tc>
          <w:tcPr>
            <w:tcW w:type="dxa" w:w="2880"/>
          </w:tcPr>
          <w:p>
            <w:pPr/>
            <w:r>
              <w:rPr>
                <w:sz w:val="20"/>
              </w:rPr>
              <w:t>0.12</w:t>
            </w:r>
          </w:p>
        </w:tc>
        <w:tc>
          <w:tcPr>
            <w:tcW w:type="dxa" w:w="2880"/>
          </w:tcPr>
          <w:p>
            <w:pPr/>
            <w:r>
              <w:rPr>
                <w:sz w:val="20"/>
              </w:rPr>
              <w:t>Autoantibody</w:t>
            </w:r>
          </w:p>
        </w:tc>
      </w:tr>
      <w:tr>
        <w:tc>
          <w:tcPr>
            <w:tcW w:type="dxa" w:w="2880"/>
          </w:tcPr>
          <w:p>
            <w:pPr/>
            <w:r>
              <w:rPr>
                <w:sz w:val="20"/>
              </w:rPr>
              <w:t>autoimmune_hla_associations</w:t>
            </w:r>
          </w:p>
        </w:tc>
        <w:tc>
          <w:tcPr>
            <w:tcW w:type="dxa" w:w="2880"/>
          </w:tcPr>
          <w:p>
            <w:pPr/>
            <w:r>
              <w:rPr>
                <w:sz w:val="20"/>
              </w:rPr>
              <w:t>0.08</w:t>
            </w:r>
          </w:p>
        </w:tc>
        <w:tc>
          <w:tcPr>
            <w:tcW w:type="dxa" w:w="2880"/>
          </w:tcPr>
          <w:p>
            <w:pPr/>
            <w:r>
              <w:rPr>
                <w:sz w:val="20"/>
              </w:rPr>
              <w:t>HLA Association</w:t>
            </w:r>
          </w:p>
        </w:tc>
      </w:tr>
      <w:tr>
        <w:tc>
          <w:tcPr>
            <w:tcW w:type="dxa" w:w="2880"/>
          </w:tcPr>
          <w:p>
            <w:pPr/>
            <w:r>
              <w:rPr>
                <w:sz w:val="20"/>
              </w:rPr>
              <w:t>autoimmune_disease_criteria</w:t>
            </w:r>
          </w:p>
        </w:tc>
        <w:tc>
          <w:tcPr>
            <w:tcW w:type="dxa" w:w="2880"/>
          </w:tcPr>
          <w:p>
            <w:pPr/>
            <w:r>
              <w:rPr>
                <w:sz w:val="20"/>
              </w:rPr>
              <w:t>0.08</w:t>
            </w:r>
          </w:p>
        </w:tc>
        <w:tc>
          <w:tcPr>
            <w:tcW w:type="dxa" w:w="2880"/>
          </w:tcPr>
          <w:p>
            <w:pPr/>
            <w:r>
              <w:rPr>
                <w:sz w:val="20"/>
              </w:rPr>
              <w:t>Classification Criteria</w:t>
            </w:r>
          </w:p>
        </w:tc>
      </w:tr>
      <w:tr>
        <w:tc>
          <w:tcPr>
            <w:tcW w:type="dxa" w:w="2880"/>
          </w:tcPr>
          <w:p>
            <w:pPr/>
            <w:r>
              <w:rPr>
                <w:sz w:val="20"/>
              </w:rPr>
              <w:t>autoimmune_disease_activity</w:t>
            </w:r>
          </w:p>
        </w:tc>
        <w:tc>
          <w:tcPr>
            <w:tcW w:type="dxa" w:w="2880"/>
          </w:tcPr>
          <w:p>
            <w:pPr/>
            <w:r>
              <w:rPr>
                <w:sz w:val="20"/>
              </w:rPr>
              <w:t>0.07</w:t>
            </w:r>
          </w:p>
        </w:tc>
        <w:tc>
          <w:tcPr>
            <w:tcW w:type="dxa" w:w="2880"/>
          </w:tcPr>
          <w:p>
            <w:pPr/>
            <w:r>
              <w:rPr>
                <w:sz w:val="20"/>
              </w:rPr>
              <w:t>Disease Activity</w:t>
            </w:r>
          </w:p>
        </w:tc>
      </w:tr>
      <w:tr>
        <w:tc>
          <w:tcPr>
            <w:tcW w:type="dxa" w:w="2880"/>
          </w:tcPr>
          <w:p>
            <w:pPr/>
            <w:r>
              <w:rPr>
                <w:sz w:val="20"/>
              </w:rPr>
              <w:t>autoimmune_flare_patterns</w:t>
            </w:r>
          </w:p>
        </w:tc>
        <w:tc>
          <w:tcPr>
            <w:tcW w:type="dxa" w:w="2880"/>
          </w:tcPr>
          <w:p>
            <w:pPr/>
            <w:r>
              <w:rPr>
                <w:sz w:val="20"/>
              </w:rPr>
              <w:t>0.06</w:t>
            </w:r>
          </w:p>
        </w:tc>
        <w:tc>
          <w:tcPr>
            <w:tcW w:type="dxa" w:w="2880"/>
          </w:tcPr>
          <w:p>
            <w:pPr/>
            <w:r>
              <w:rPr>
                <w:sz w:val="20"/>
              </w:rPr>
              <w:t>Flare Pattern</w:t>
            </w:r>
          </w:p>
        </w:tc>
      </w:tr>
      <w:tr>
        <w:tc>
          <w:tcPr>
            <w:tcW w:type="dxa" w:w="2880"/>
          </w:tcPr>
          <w:p>
            <w:pPr/>
            <w:r>
              <w:rPr>
                <w:sz w:val="20"/>
              </w:rPr>
              <w:t>autoimmune_biologic_therapies</w:t>
            </w:r>
          </w:p>
        </w:tc>
        <w:tc>
          <w:tcPr>
            <w:tcW w:type="dxa" w:w="2880"/>
          </w:tcPr>
          <w:p>
            <w:pPr/>
            <w:r>
              <w:rPr>
                <w:sz w:val="20"/>
              </w:rPr>
              <w:t>0.06</w:t>
            </w:r>
          </w:p>
        </w:tc>
        <w:tc>
          <w:tcPr>
            <w:tcW w:type="dxa" w:w="2880"/>
          </w:tcPr>
          <w:p>
            <w:pPr/>
            <w:r>
              <w:rPr>
                <w:sz w:val="20"/>
              </w:rPr>
              <w:t>Biologic Therapy</w:t>
            </w:r>
          </w:p>
        </w:tc>
      </w:tr>
      <w:tr>
        <w:tc>
          <w:tcPr>
            <w:tcW w:type="dxa" w:w="2880"/>
          </w:tcPr>
          <w:p>
            <w:pPr/>
            <w:r>
              <w:rPr>
                <w:sz w:val="20"/>
              </w:rPr>
              <w:t>autoimmune_clinical_trials</w:t>
            </w:r>
          </w:p>
        </w:tc>
        <w:tc>
          <w:tcPr>
            <w:tcW w:type="dxa" w:w="2880"/>
          </w:tcPr>
          <w:p>
            <w:pPr/>
            <w:r>
              <w:rPr>
                <w:sz w:val="20"/>
              </w:rPr>
              <w:t>0.05</w:t>
            </w:r>
          </w:p>
        </w:tc>
        <w:tc>
          <w:tcPr>
            <w:tcW w:type="dxa" w:w="2880"/>
          </w:tcPr>
          <w:p>
            <w:pPr/>
            <w:r>
              <w:rPr>
                <w:sz w:val="20"/>
              </w:rPr>
              <w:t>Clinical Trial</w:t>
            </w:r>
          </w:p>
        </w:tc>
      </w:tr>
      <w:tr>
        <w:tc>
          <w:tcPr>
            <w:tcW w:type="dxa" w:w="2880"/>
          </w:tcPr>
          <w:p>
            <w:pPr/>
            <w:r>
              <w:rPr>
                <w:sz w:val="20"/>
              </w:rPr>
              <w:t>autoimmune_literature</w:t>
            </w:r>
          </w:p>
        </w:tc>
        <w:tc>
          <w:tcPr>
            <w:tcW w:type="dxa" w:w="2880"/>
          </w:tcPr>
          <w:p>
            <w:pPr/>
            <w:r>
              <w:rPr>
                <w:sz w:val="20"/>
              </w:rPr>
              <w:t>0.05</w:t>
            </w:r>
          </w:p>
        </w:tc>
        <w:tc>
          <w:tcPr>
            <w:tcW w:type="dxa" w:w="2880"/>
          </w:tcPr>
          <w:p>
            <w:pPr/>
            <w:r>
              <w:rPr>
                <w:sz w:val="20"/>
              </w:rPr>
              <w:t>Literature</w:t>
            </w:r>
          </w:p>
        </w:tc>
      </w:tr>
      <w:tr>
        <w:tc>
          <w:tcPr>
            <w:tcW w:type="dxa" w:w="2880"/>
          </w:tcPr>
          <w:p>
            <w:pPr/>
            <w:r>
              <w:rPr>
                <w:sz w:val="20"/>
              </w:rPr>
              <w:t>autoimmune_pgx_rules</w:t>
            </w:r>
          </w:p>
        </w:tc>
        <w:tc>
          <w:tcPr>
            <w:tcW w:type="dxa" w:w="2880"/>
          </w:tcPr>
          <w:p>
            <w:pPr/>
            <w:r>
              <w:rPr>
                <w:sz w:val="20"/>
              </w:rPr>
              <w:t>0.04</w:t>
            </w:r>
          </w:p>
        </w:tc>
        <w:tc>
          <w:tcPr>
            <w:tcW w:type="dxa" w:w="2880"/>
          </w:tcPr>
          <w:p>
            <w:pPr/>
            <w:r>
              <w:rPr>
                <w:sz w:val="20"/>
              </w:rPr>
              <w:t>PGx Rule</w:t>
            </w:r>
          </w:p>
        </w:tc>
      </w:tr>
      <w:tr>
        <w:tc>
          <w:tcPr>
            <w:tcW w:type="dxa" w:w="2880"/>
          </w:tcPr>
          <w:p>
            <w:pPr/>
            <w:r>
              <w:rPr>
                <w:sz w:val="20"/>
              </w:rPr>
              <w:t>autoimmune_patient_timelines</w:t>
            </w:r>
          </w:p>
        </w:tc>
        <w:tc>
          <w:tcPr>
            <w:tcW w:type="dxa" w:w="2880"/>
          </w:tcPr>
          <w:p>
            <w:pPr/>
            <w:r>
              <w:rPr>
                <w:sz w:val="20"/>
              </w:rPr>
              <w:t>0.03</w:t>
            </w:r>
          </w:p>
        </w:tc>
        <w:tc>
          <w:tcPr>
            <w:tcW w:type="dxa" w:w="2880"/>
          </w:tcPr>
          <w:p>
            <w:pPr/>
            <w:r>
              <w:rPr>
                <w:sz w:val="20"/>
              </w:rPr>
              <w:t>Timeline</w:t>
            </w:r>
          </w:p>
        </w:tc>
      </w:tr>
      <w:tr>
        <w:tc>
          <w:tcPr>
            <w:tcW w:type="dxa" w:w="2880"/>
          </w:tcPr>
          <w:p>
            <w:pPr/>
            <w:r>
              <w:rPr>
                <w:sz w:val="20"/>
              </w:rPr>
              <w:t>autoimmune_cross_disease</w:t>
            </w:r>
          </w:p>
        </w:tc>
        <w:tc>
          <w:tcPr>
            <w:tcW w:type="dxa" w:w="2880"/>
          </w:tcPr>
          <w:p>
            <w:pPr/>
            <w:r>
              <w:rPr>
                <w:sz w:val="20"/>
              </w:rPr>
              <w:t>0.02</w:t>
            </w:r>
          </w:p>
        </w:tc>
        <w:tc>
          <w:tcPr>
            <w:tcW w:type="dxa" w:w="2880"/>
          </w:tcPr>
          <w:p>
            <w:pPr/>
            <w:r>
              <w:rPr>
                <w:sz w:val="20"/>
              </w:rPr>
              <w:t>Cross-Disease</w:t>
            </w:r>
          </w:p>
        </w:tc>
      </w:tr>
      <w:tr>
        <w:tc>
          <w:tcPr>
            <w:tcW w:type="dxa" w:w="2880"/>
          </w:tcPr>
          <w:p>
            <w:pPr/>
            <w:r>
              <w:rPr>
                <w:sz w:val="20"/>
              </w:rPr>
              <w:t>genomic_evidence</w:t>
            </w:r>
          </w:p>
        </w:tc>
        <w:tc>
          <w:tcPr>
            <w:tcW w:type="dxa" w:w="2880"/>
          </w:tcPr>
          <w:p>
            <w:pPr/>
            <w:r>
              <w:rPr>
                <w:sz w:val="20"/>
              </w:rPr>
              <w:t>0.02</w:t>
            </w:r>
          </w:p>
        </w:tc>
        <w:tc>
          <w:tcPr>
            <w:tcW w:type="dxa" w:w="2880"/>
          </w:tcPr>
          <w:p>
            <w:pPr/>
            <w:r>
              <w:rPr>
                <w:sz w:val="20"/>
              </w:rPr>
              <w:t>Genomic Evidence</w:t>
            </w:r>
          </w:p>
        </w:tc>
      </w:tr>
    </w:tbl>
    <w:p>
      <w:r>
        <w:t>The weighting reflects clinical priority: patient-specific data (documents, labs, antibodies) is weighted highest because it is most relevant to individual patient queries. Reference data (PGx rules, cross-disease patterns, genomic evidence) is weighted lowest because it provides general context.</w:t>
      </w:r>
    </w:p>
    <w:p>
      <w:pPr>
        <w:pStyle w:val="Heading3"/>
      </w:pPr>
      <w:r>
        <w:t>1.4 Citation Relevance Scoring</w:t>
      </w:r>
    </w:p>
    <w:p>
      <w:r>
        <w:t xml:space="preserve">The </w:t>
      </w:r>
      <w:r>
        <w:rPr>
          <w:rFonts w:ascii="Consolas" w:hAnsi="Consolas"/>
          <w:color w:val="2E864B"/>
          <w:sz w:val="20"/>
        </w:rPr>
        <w:t>_score_relevance()</w:t>
      </w:r>
      <w:r>
        <w:t xml:space="preserve"> method maps raw cosine similarity to three tiers:</w:t>
      </w:r>
    </w:p>
    <w:p>
      <w:pPr>
        <w:ind w:left="567"/>
      </w:pPr>
      <w:r>
        <w:rPr>
          <w:rFonts w:ascii="Consolas" w:hAnsi="Consolas"/>
          <w:color w:val="2E864B"/>
          <w:sz w:val="18"/>
        </w:rPr>
        <w:t>def _score_relevance(self, score: float) -&gt; str:</w:t>
        <w:br/>
        <w:t xml:space="preserve">    if score &gt;= self.settings.CITATION_HIGH:     # &gt;= 0.80</w:t>
        <w:br/>
        <w:t xml:space="preserve">        return "high"</w:t>
        <w:br/>
        <w:t xml:space="preserve">    elif score &gt;= self.settings.CITATION_MEDIUM:  # &gt;= 0.60</w:t>
        <w:br/>
        <w:t xml:space="preserve">        return "medium"</w:t>
        <w:br/>
        <w:t xml:space="preserve">    return "low"</w:t>
      </w:r>
    </w:p>
    <w:p>
      <w:r>
        <w:t xml:space="preserve">The thresholds are configurable via </w:t>
      </w:r>
      <w:r>
        <w:rPr>
          <w:rFonts w:ascii="Consolas" w:hAnsi="Consolas"/>
          <w:color w:val="2E864B"/>
          <w:sz w:val="20"/>
        </w:rPr>
        <w:t>AUTO_CITATION_HIGH</w:t>
      </w:r>
      <w:r>
        <w:t xml:space="preserve"> and </w:t>
      </w:r>
      <w:r>
        <w:rPr>
          <w:rFonts w:ascii="Consolas" w:hAnsi="Consolas"/>
          <w:color w:val="2E864B"/>
          <w:sz w:val="20"/>
        </w:rPr>
        <w:t>AUTO_CITATION_MEDIUM</w:t>
      </w:r>
      <w:r>
        <w:t xml:space="preserve"> environment variables. The relevance tag is surfaced in evidence blocks sent to the LLM and in the UI as colored badges (green/yellow/red).</w:t>
      </w:r>
    </w:p>
    <w:p>
      <w:r>
        <w:t>These thresholds were calibrated empirically. With BGE-small-en-v1.5 on autoimmune clinical text:</w:t>
      </w:r>
    </w:p>
    <w:p>
      <w:pPr>
        <w:pStyle w:val="ListBullet"/>
        <w:ind w:left="720"/>
      </w:pPr>
      <w:r>
        <w:t>&gt;= 0.80**: Near-exact semantic match. The evidence directly answers the query.</w:t>
      </w:r>
    </w:p>
    <w:p>
      <w:pPr>
        <w:pStyle w:val="ListBullet"/>
        <w:ind w:left="720"/>
      </w:pPr>
      <w:r>
        <w:t>&gt;= 0.60**: Topically relevant. The evidence is about the right disease/test but may not directly answer.</w:t>
      </w:r>
    </w:p>
    <w:p>
      <w:pPr>
        <w:pStyle w:val="ListBullet"/>
        <w:ind w:left="720"/>
      </w:pPr>
      <w:r>
        <w:t>&lt; 0.60**: Weak relevance. Included for coverage but should be treated with caution.</w:t>
      </w:r>
    </w:p>
    <w:p>
      <w:pPr>
        <w:pStyle w:val="Heading3"/>
      </w:pPr>
      <w:r>
        <w:t>1.5 The System Prompt</w:t>
      </w:r>
    </w:p>
    <w:p>
      <w:r>
        <w:t>The system prompt (</w:t>
      </w:r>
      <w:r>
        <w:rPr>
          <w:rFonts w:ascii="Consolas" w:hAnsi="Consolas"/>
          <w:color w:val="2E864B"/>
          <w:sz w:val="20"/>
        </w:rPr>
        <w:t>SYSTEM_PROMPT</w:t>
      </w:r>
      <w:r>
        <w:t xml:space="preserve"> in </w:t>
      </w:r>
      <w:r>
        <w:rPr>
          <w:rFonts w:ascii="Consolas" w:hAnsi="Consolas"/>
          <w:color w:val="2E864B"/>
          <w:sz w:val="20"/>
        </w:rPr>
        <w:t>rag_engine.py</w:t>
      </w:r>
      <w:r>
        <w:t>) is a 1,500-character instruction that establishes the agent's clinical identity and output format. Key elements:</w:t>
      </w:r>
    </w:p>
    <w:p>
      <w:pPr>
        <w:pStyle w:val="ListNumber"/>
      </w:pPr>
      <w:r/>
      <w:r>
        <w:rPr>
          <w:b/>
        </w:rPr>
        <w:t>Domain expertise declaration</w:t>
      </w:r>
      <w:r>
        <w:t>: Autoantibody interpretation, HLA-disease associations (with specific examples like HLA-B*27:05 OR=87.4), disease activity scoring, flare prediction, biologic therapy selection, diagnostic odyssey analysis, ACR/EULAR classification criteria, overlap syndromes, and pharmacogenomics.</w:t>
      </w:r>
    </w:p>
    <w:p>
      <w:pPr>
        <w:pStyle w:val="ListNumber"/>
      </w:pPr>
      <w:r/>
      <w:r>
        <w:rPr>
          <w:b/>
        </w:rPr>
        <w:t>Citation format specification</w:t>
      </w:r>
      <w:r>
        <w:t>: Six citation types are defined:</w:t>
      </w:r>
    </w:p>
    <w:p>
      <w:pPr>
        <w:pStyle w:val="ListBullet"/>
        <w:ind w:left="1077"/>
      </w:pPr>
      <w:r/>
      <w:r>
        <w:rPr>
          <w:rFonts w:ascii="Consolas" w:hAnsi="Consolas"/>
          <w:color w:val="2E864B"/>
          <w:sz w:val="20"/>
        </w:rPr>
        <w:t>[AutoAb:name]</w:t>
      </w:r>
      <w:r>
        <w:t xml:space="preserve"> for autoantibodies</w:t>
      </w:r>
    </w:p>
    <w:p>
      <w:pPr>
        <w:pStyle w:val="ListBullet"/>
        <w:ind w:left="1077"/>
      </w:pPr>
      <w:r/>
      <w:r>
        <w:rPr>
          <w:rFonts w:ascii="Consolas" w:hAnsi="Consolas"/>
          <w:color w:val="2E864B"/>
          <w:sz w:val="20"/>
        </w:rPr>
        <w:t>[HLA:allele]</w:t>
      </w:r>
      <w:r>
        <w:t xml:space="preserve"> for HLA associations</w:t>
      </w:r>
    </w:p>
    <w:p>
      <w:pPr>
        <w:pStyle w:val="ListBullet"/>
        <w:ind w:left="1077"/>
      </w:pPr>
      <w:r/>
      <w:r>
        <w:rPr>
          <w:rFonts w:ascii="Consolas" w:hAnsi="Consolas"/>
          <w:color w:val="2E864B"/>
          <w:sz w:val="20"/>
        </w:rPr>
        <w:t>[Activity:score_name]</w:t>
      </w:r>
      <w:r>
        <w:t xml:space="preserve"> for activity scores</w:t>
      </w:r>
    </w:p>
    <w:p>
      <w:pPr>
        <w:pStyle w:val="ListBullet"/>
        <w:ind w:left="1077"/>
      </w:pPr>
      <w:r/>
      <w:r>
        <w:rPr>
          <w:rFonts w:ascii="Consolas" w:hAnsi="Consolas"/>
          <w:color w:val="2E864B"/>
          <w:sz w:val="20"/>
        </w:rPr>
        <w:t>[Therapy:drug]</w:t>
      </w:r>
      <w:r>
        <w:t xml:space="preserve"> for biologics</w:t>
      </w:r>
    </w:p>
    <w:p>
      <w:pPr>
        <w:pStyle w:val="ListBullet"/>
        <w:ind w:left="1077"/>
      </w:pPr>
      <w:r/>
      <w:r>
        <w:rPr>
          <w:rFonts w:ascii="Consolas" w:hAnsi="Consolas"/>
          <w:color w:val="2E864B"/>
          <w:sz w:val="20"/>
        </w:rPr>
        <w:t>[Literature:PMID](url)</w:t>
      </w:r>
      <w:r>
        <w:t xml:space="preserve"> for published literature</w:t>
      </w:r>
    </w:p>
    <w:p>
      <w:pPr>
        <w:pStyle w:val="ListBullet"/>
        <w:ind w:left="1077"/>
      </w:pPr>
      <w:r/>
      <w:r>
        <w:rPr>
          <w:rFonts w:ascii="Consolas" w:hAnsi="Consolas"/>
          <w:color w:val="2E864B"/>
          <w:sz w:val="20"/>
        </w:rPr>
        <w:t>[Trial:NCT_ID](url)</w:t>
      </w:r>
      <w:r>
        <w:t xml:space="preserve"> for clinical trials</w:t>
      </w:r>
    </w:p>
    <w:p>
      <w:pPr>
        <w:pStyle w:val="ListNumber"/>
      </w:pPr>
      <w:r/>
      <w:r>
        <w:rPr>
          <w:b/>
        </w:rPr>
        <w:t>Clinical safety guardrail</w:t>
      </w:r>
      <w:r>
        <w:t xml:space="preserve">: The prompt ends with </w:t>
      </w:r>
      <w:r>
        <w:rPr>
          <w:rFonts w:ascii="Consolas" w:hAnsi="Consolas"/>
          <w:color w:val="2E864B"/>
          <w:sz w:val="20"/>
        </w:rPr>
        <w:t>"This is a clinical decision-support tool. All recommendations should be reviewed by a qualified healthcare provider before clinical action."</w:t>
      </w:r>
      <w:r/>
    </w:p>
    <w:p>
      <w:pPr>
        <w:pStyle w:val="Heading3"/>
      </w:pPr>
      <w:r>
        <w:t>1.6 Knowledge Augmentation Pipeline</w:t>
      </w:r>
    </w:p>
    <w:p>
      <w:r>
        <w:t xml:space="preserve">The </w:t>
      </w:r>
      <w:r>
        <w:rPr>
          <w:rFonts w:ascii="Consolas" w:hAnsi="Consolas"/>
          <w:color w:val="2E864B"/>
          <w:sz w:val="20"/>
        </w:rPr>
        <w:t>_build_knowledge_context()</w:t>
      </w:r>
      <w:r>
        <w:t xml:space="preserve"> method enriches the LLM prompt with structured knowledge from four domains:</w:t>
      </w:r>
    </w:p>
    <w:p>
      <w:pPr>
        <w:ind w:left="567"/>
      </w:pPr>
      <w:r>
        <w:rPr>
          <w:rFonts w:ascii="Consolas" w:hAnsi="Consolas"/>
          <w:color w:val="2E864B"/>
          <w:sz w:val="18"/>
        </w:rPr>
        <w:t>def _build_knowledge_context(self, query: str, disease_areas: List[str]) -&gt; str:</w:t>
      </w:r>
    </w:p>
    <w:p>
      <w:r>
        <w:t>It scans the query text for mentions of:</w:t>
      </w:r>
    </w:p>
    <w:p>
      <w:pPr>
        <w:pStyle w:val="ListNumber"/>
      </w:pPr>
      <w:r/>
      <w:r>
        <w:rPr>
          <w:b/>
        </w:rPr>
        <w:t>HLA alleles</w:t>
      </w:r>
      <w:r>
        <w:t xml:space="preserve"> -- matches against </w:t>
      </w:r>
      <w:r>
        <w:rPr>
          <w:rFonts w:ascii="Consolas" w:hAnsi="Consolas"/>
          <w:color w:val="2E864B"/>
          <w:sz w:val="20"/>
        </w:rPr>
        <w:t>HLA_DISEASE_ASSOCIATIONS</w:t>
      </w:r>
      <w:r>
        <w:t xml:space="preserve"> (22 alleles). Adds disease name, odds ratio, and PMID.</w:t>
      </w:r>
    </w:p>
    <w:p>
      <w:pPr>
        <w:pStyle w:val="ListNumber"/>
      </w:pPr>
      <w:r/>
      <w:r>
        <w:rPr>
          <w:b/>
        </w:rPr>
        <w:t>Autoantibodies</w:t>
      </w:r>
      <w:r>
        <w:t xml:space="preserve"> -- matches against </w:t>
      </w:r>
      <w:r>
        <w:rPr>
          <w:rFonts w:ascii="Consolas" w:hAnsi="Consolas"/>
          <w:color w:val="2E864B"/>
          <w:sz w:val="20"/>
        </w:rPr>
        <w:t>AUTOANTIBODY_DISEASE_MAP</w:t>
      </w:r>
      <w:r>
        <w:t xml:space="preserve"> (24 antibodies). Adds sensitivity, specificity, and clinical notes.</w:t>
      </w:r>
    </w:p>
    <w:p>
      <w:pPr>
        <w:pStyle w:val="ListNumber"/>
      </w:pPr>
      <w:r/>
      <w:r>
        <w:rPr>
          <w:b/>
        </w:rPr>
        <w:t>Biologic therapies</w:t>
      </w:r>
      <w:r>
        <w:t xml:space="preserve"> -- matches drug names and drug classes against </w:t>
      </w:r>
      <w:r>
        <w:rPr>
          <w:rFonts w:ascii="Consolas" w:hAnsi="Consolas"/>
          <w:color w:val="2E864B"/>
          <w:sz w:val="20"/>
        </w:rPr>
        <w:t>BIOLOGIC_THERAPIES</w:t>
      </w:r>
      <w:r>
        <w:t xml:space="preserve"> (22 drugs). Adds mechanism, indications, and PGx considerations.</w:t>
      </w:r>
    </w:p>
    <w:p>
      <w:pPr>
        <w:pStyle w:val="ListNumber"/>
      </w:pPr>
      <w:r/>
      <w:r>
        <w:rPr>
          <w:b/>
        </w:rPr>
        <w:t>Flare patterns</w:t>
      </w:r>
      <w:r>
        <w:t xml:space="preserve"> -- matches disease names against </w:t>
      </w:r>
      <w:r>
        <w:rPr>
          <w:rFonts w:ascii="Consolas" w:hAnsi="Consolas"/>
          <w:color w:val="2E864B"/>
          <w:sz w:val="20"/>
        </w:rPr>
        <w:t>FLARE_BIOMARKER_PATTERNS</w:t>
      </w:r>
      <w:r>
        <w:t xml:space="preserve"> (13 diseases). Adds early warning biomarkers and protective signals.</w:t>
      </w:r>
    </w:p>
    <w:p>
      <w:r>
        <w:t>Results are capped at 25 knowledge items (</w:t>
      </w:r>
      <w:r>
        <w:rPr>
          <w:rFonts w:ascii="Consolas" w:hAnsi="Consolas"/>
          <w:color w:val="2E864B"/>
          <w:sz w:val="20"/>
        </w:rPr>
        <w:t>parts[:25]</w:t>
      </w:r>
      <w:r>
        <w:t>). This cap prevents knowledge context from overwhelming the retrieved evidence in the LLM prompt.</w:t>
      </w:r>
    </w:p>
    <w:p>
      <w:pPr>
        <w:pStyle w:val="Heading3"/>
      </w:pPr>
      <w:r>
        <w:t>1.7 Conversation Memory (3 turns)</w:t>
      </w:r>
    </w:p>
    <w:p>
      <w:r>
        <w:t>The engine maintains a sliding window of the last 3 conversation exchanges:</w:t>
      </w:r>
    </w:p>
    <w:p>
      <w:pPr>
        <w:ind w:left="567"/>
      </w:pPr>
      <w:r>
        <w:rPr>
          <w:rFonts w:ascii="Consolas" w:hAnsi="Consolas"/>
          <w:color w:val="2E864B"/>
          <w:sz w:val="18"/>
        </w:rPr>
        <w:t>self._conversation_history: deque = deque(maxlen=self.settings.CONVERSATION_MEMORY_SIZE)</w:t>
      </w:r>
    </w:p>
    <w:p>
      <w:r>
        <w:t>When building messages for the LLM, prior exchanges are prepended with truncated content:</w:t>
      </w:r>
    </w:p>
    <w:p>
      <w:pPr>
        <w:ind w:left="567"/>
      </w:pPr>
      <w:r>
        <w:rPr>
          <w:rFonts w:ascii="Consolas" w:hAnsi="Consolas"/>
          <w:color w:val="2E864B"/>
          <w:sz w:val="18"/>
        </w:rPr>
        <w:t>for entry in history:</w:t>
        <w:br/>
        <w:t xml:space="preserve">    messages.append({"role": "user", "content": entry["question"][:200]})</w:t>
        <w:br/>
        <w:t xml:space="preserve">    messages.append({"role": "assistant", "content": entry["answer"][:800]})</w:t>
      </w:r>
    </w:p>
    <w:p>
      <w:r>
        <w:t>Questions are truncated to 200 characters and answers to 800 characters. This keeps conversation context concise while providing enough continuity for follow-up questions like "What about the PGx considerations?" to resolve their referent.</w:t>
      </w:r>
    </w:p>
    <w:p>
      <w:r>
        <w:t xml:space="preserve">Thread safety is ensured with </w:t>
      </w:r>
      <w:r>
        <w:rPr>
          <w:rFonts w:ascii="Consolas" w:hAnsi="Consolas"/>
          <w:color w:val="2E864B"/>
          <w:sz w:val="20"/>
        </w:rPr>
        <w:t>self._conversation_lock</w:t>
      </w:r>
      <w:r>
        <w:t xml:space="preserve"> (a </w:t>
      </w:r>
      <w:r>
        <w:rPr>
          <w:rFonts w:ascii="Consolas" w:hAnsi="Consolas"/>
          <w:color w:val="2E864B"/>
          <w:sz w:val="20"/>
        </w:rPr>
        <w:t>threading.Lock</w:t>
      </w:r>
      <w:r>
        <w:t xml:space="preserve">). All reads and writes to </w:t>
      </w:r>
      <w:r>
        <w:rPr>
          <w:rFonts w:ascii="Consolas" w:hAnsi="Consolas"/>
          <w:color w:val="2E864B"/>
          <w:sz w:val="20"/>
        </w:rPr>
        <w:t>_conversation_history</w:t>
      </w:r>
      <w:r>
        <w:t xml:space="preserve"> happen inside </w:t>
      </w:r>
      <w:r>
        <w:rPr>
          <w:rFonts w:ascii="Consolas" w:hAnsi="Consolas"/>
          <w:color w:val="2E864B"/>
          <w:sz w:val="20"/>
        </w:rPr>
        <w:t>with self._conversation_lock:</w:t>
      </w:r>
      <w:r>
        <w:t xml:space="preserve"> blocks.</w:t>
      </w:r>
    </w:p>
    <w:p>
      <w:r>
        <w:t>____________________________________________________________</w:t>
      </w:r>
    </w:p>
    <w:p>
      <w:pPr>
        <w:pStyle w:val="Heading2"/>
      </w:pPr>
      <w:r>
        <w:t>Chapter 2: Vector Search Internals</w:t>
      </w:r>
    </w:p>
    <w:p>
      <w:pPr>
        <w:pStyle w:val="Heading3"/>
      </w:pPr>
      <w:r>
        <w:t>2.1 How IVF_FLAT Works</w:t>
      </w:r>
    </w:p>
    <w:p>
      <w:r>
        <w:t xml:space="preserve">The agent uses IVF_FLAT (Inverted File with Flat storage) as its Milvus index type. Defined in </w:t>
      </w:r>
      <w:r>
        <w:rPr>
          <w:rFonts w:ascii="Consolas" w:hAnsi="Consolas"/>
          <w:color w:val="2E864B"/>
          <w:sz w:val="20"/>
        </w:rPr>
        <w:t>collections.py</w:t>
      </w:r>
      <w:r>
        <w:t>:</w:t>
      </w:r>
    </w:p>
    <w:p>
      <w:pPr>
        <w:ind w:left="567"/>
      </w:pPr>
      <w:r>
        <w:rPr>
          <w:rFonts w:ascii="Consolas" w:hAnsi="Consolas"/>
          <w:color w:val="2E864B"/>
          <w:sz w:val="18"/>
        </w:rPr>
        <w:t>INDEX_PARAMS = {</w:t>
        <w:br/>
        <w:t xml:space="preserve">    "metric_type": "COSINE",</w:t>
        <w:br/>
        <w:t xml:space="preserve">    "index_type": "IVF_FLAT",</w:t>
        <w:br/>
        <w:t xml:space="preserve">    "params": {"nlist": 1024},</w:t>
        <w:br/>
        <w:t>}</w:t>
      </w:r>
    </w:p>
    <w:p>
      <w:r>
        <w:t xml:space="preserve">IVF_FLAT partitions the vector space into </w:t>
      </w:r>
      <w:r>
        <w:rPr>
          <w:rFonts w:ascii="Consolas" w:hAnsi="Consolas"/>
          <w:color w:val="2E864B"/>
          <w:sz w:val="20"/>
        </w:rPr>
        <w:t>nlist=1024</w:t>
      </w:r>
      <w:r>
        <w:t xml:space="preserve"> Voronoi cells (clusters). At index time, each vector is assigned to its nearest cluster centroid. At search time, only </w:t>
      </w:r>
      <w:r>
        <w:rPr>
          <w:rFonts w:ascii="Consolas" w:hAnsi="Consolas"/>
          <w:color w:val="2E864B"/>
          <w:sz w:val="20"/>
        </w:rPr>
        <w:t>nprobe</w:t>
      </w:r>
      <w:r>
        <w:t xml:space="preserve"> clusters are searched instead of all 1024.</w:t>
      </w:r>
    </w:p>
    <w:p>
      <w:r>
        <w:t>This is the right choice for the autoimmune agent because:</w:t>
      </w:r>
    </w:p>
    <w:p>
      <w:pPr>
        <w:pStyle w:val="ListBullet"/>
        <w:ind w:left="720"/>
      </w:pPr>
      <w:r>
        <w:t>Exact within-cluster results**: Unlike IVF</w:t>
      </w:r>
      <w:r>
        <w:rPr>
          <w:i/>
        </w:rPr>
        <w:t>PQ (product quantization) or HNSW, IVF</w:t>
      </w:r>
      <w:r>
        <w:t>FLAT stores the original vectors, not compressed approximations. This means no recall loss within searched clusters.</w:t>
      </w:r>
    </w:p>
    <w:p>
      <w:pPr>
        <w:pStyle w:val="ListBullet"/>
        <w:ind w:left="720"/>
      </w:pPr>
      <w:r>
        <w:t>Collection sizes**: Most autoimmune collections have 1K-50K vectors. At this scale, IVF_FLAT provides excellent recall with low latency.</w:t>
      </w:r>
    </w:p>
    <w:p>
      <w:pPr>
        <w:pStyle w:val="ListBullet"/>
        <w:ind w:left="720"/>
      </w:pPr>
      <w:r>
        <w:t>Predictable memory**: Each vector is 384 floats x 4 bytes = 1,536 bytes. A 50K-vector collection uses ~73MB of index memory.</w:t>
      </w:r>
    </w:p>
    <w:p>
      <w:pPr>
        <w:pStyle w:val="Heading3"/>
      </w:pPr>
      <w:r>
        <w:t>2.2 Why COSINE over L2 or IP</w:t>
      </w:r>
    </w:p>
    <w:p>
      <w:r>
        <w:t>The metric type is COSINE (cosine similarity), not L2 (Euclidean) or IP (inner product):</w:t>
      </w:r>
    </w:p>
    <w:p>
      <w:pPr>
        <w:ind w:left="567"/>
      </w:pPr>
      <w:r>
        <w:rPr>
          <w:rFonts w:ascii="Consolas" w:hAnsi="Consolas"/>
          <w:color w:val="2E864B"/>
          <w:sz w:val="18"/>
        </w:rPr>
        <w:t>SEARCH_PARAMS = {</w:t>
        <w:br/>
        <w:t xml:space="preserve">    "metric_type": "COSINE",</w:t>
        <w:br/>
        <w:t xml:space="preserve">    "params": {"nprobe": 16},</w:t>
        <w:br/>
        <w:t>}</w:t>
      </w:r>
    </w:p>
    <w:p>
      <w:r>
        <w:t>Cosine similarity measures the angle between two vectors, ignoring magnitude. This is the correct choice for BGE embeddings because:</w:t>
      </w:r>
    </w:p>
    <w:p>
      <w:pPr>
        <w:pStyle w:val="ListBullet"/>
        <w:ind w:left="720"/>
      </w:pPr>
      <w:r>
        <w:t>BGE embeddings are not normalized**: While some embedding models output unit vectors (where cosine = IP), BGE-small-en-v1.5 does not guarantee this. Using IP directly would give incorrect rankings.</w:t>
      </w:r>
    </w:p>
    <w:p>
      <w:pPr>
        <w:pStyle w:val="ListBullet"/>
        <w:ind w:left="720"/>
      </w:pPr>
      <w:r>
        <w:t>Length-invariant**: A 50-word chunk and a 500-word chunk about the same topic should score similarly. COSINE achieves this; L2 would penalize magnitude differences.</w:t>
      </w:r>
    </w:p>
    <w:p>
      <w:pPr>
        <w:pStyle w:val="ListBullet"/>
        <w:ind w:left="720"/>
      </w:pPr>
      <w:r>
        <w:t>Score interpretation**: COSINE scores range from -1 to 1, where 1.0 = identical direction. This makes the threshold at 0.40 and the HIGH/MEDIUM/LOW buckets interpretable.</w:t>
      </w:r>
    </w:p>
    <w:p>
      <w:pPr>
        <w:pStyle w:val="Heading3"/>
      </w:pPr>
      <w:r>
        <w:t>2.3 Why nprobe=16</w:t>
      </w:r>
    </w:p>
    <w:p>
      <w:r>
        <w:t xml:space="preserve">The </w:t>
      </w:r>
      <w:r>
        <w:rPr>
          <w:rFonts w:ascii="Consolas" w:hAnsi="Consolas"/>
          <w:color w:val="2E864B"/>
          <w:sz w:val="20"/>
        </w:rPr>
        <w:t>nprobe=16</w:t>
      </w:r>
      <w:r>
        <w:t xml:space="preserve"> parameter means that at search time, Milvus scans 16 of the 1024 clusters (~1.56% of the index). This is a latency/recall tradeoff:</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nprobe</w:t>
            </w:r>
          </w:p>
        </w:tc>
        <w:tc>
          <w:tcPr>
            <w:tcW w:type="dxa" w:w="2880"/>
          </w:tcPr>
          <w:p>
            <w:pPr/>
            <w:r>
              <w:rPr>
                <w:b/>
                <w:sz w:val="20"/>
              </w:rPr>
              <w:t>Approx recall</w:t>
            </w:r>
          </w:p>
        </w:tc>
        <w:tc>
          <w:tcPr>
            <w:tcW w:type="dxa" w:w="2880"/>
          </w:tcPr>
          <w:p>
            <w:pPr/>
            <w:r>
              <w:rPr>
                <w:b/>
                <w:sz w:val="20"/>
              </w:rPr>
              <w:t>Latency impact</w:t>
            </w:r>
          </w:p>
        </w:tc>
      </w:tr>
      <w:tr>
        <w:tc>
          <w:tcPr>
            <w:tcW w:type="dxa" w:w="2880"/>
          </w:tcPr>
          <w:p>
            <w:pPr/>
            <w:r>
              <w:rPr>
                <w:sz w:val="20"/>
              </w:rPr>
              <w:t>1</w:t>
            </w:r>
          </w:p>
        </w:tc>
        <w:tc>
          <w:tcPr>
            <w:tcW w:type="dxa" w:w="2880"/>
          </w:tcPr>
          <w:p>
            <w:pPr/>
            <w:r>
              <w:rPr>
                <w:sz w:val="20"/>
              </w:rPr>
              <w:t>~65%</w:t>
            </w:r>
          </w:p>
        </w:tc>
        <w:tc>
          <w:tcPr>
            <w:tcW w:type="dxa" w:w="2880"/>
          </w:tcPr>
          <w:p>
            <w:pPr/>
            <w:r>
              <w:rPr>
                <w:sz w:val="20"/>
              </w:rPr>
              <w:t>Fastest</w:t>
            </w:r>
          </w:p>
        </w:tc>
      </w:tr>
      <w:tr>
        <w:tc>
          <w:tcPr>
            <w:tcW w:type="dxa" w:w="2880"/>
          </w:tcPr>
          <w:p>
            <w:pPr/>
            <w:r>
              <w:rPr>
                <w:sz w:val="20"/>
              </w:rPr>
              <w:t>8</w:t>
            </w:r>
          </w:p>
        </w:tc>
        <w:tc>
          <w:tcPr>
            <w:tcW w:type="dxa" w:w="2880"/>
          </w:tcPr>
          <w:p>
            <w:pPr/>
            <w:r>
              <w:rPr>
                <w:sz w:val="20"/>
              </w:rPr>
              <w:t>~90%</w:t>
            </w:r>
          </w:p>
        </w:tc>
        <w:tc>
          <w:tcPr>
            <w:tcW w:type="dxa" w:w="2880"/>
          </w:tcPr>
          <w:p>
            <w:pPr/>
            <w:r>
              <w:rPr>
                <w:sz w:val="20"/>
              </w:rPr>
              <w:t>Low</w:t>
            </w:r>
          </w:p>
        </w:tc>
      </w:tr>
      <w:tr>
        <w:tc>
          <w:tcPr>
            <w:tcW w:type="dxa" w:w="2880"/>
          </w:tcPr>
          <w:p>
            <w:pPr/>
            <w:r>
              <w:rPr>
                <w:sz w:val="20"/>
              </w:rPr>
              <w:t>**16**</w:t>
            </w:r>
          </w:p>
        </w:tc>
        <w:tc>
          <w:tcPr>
            <w:tcW w:type="dxa" w:w="2880"/>
          </w:tcPr>
          <w:p>
            <w:pPr/>
            <w:r>
              <w:rPr>
                <w:sz w:val="20"/>
              </w:rPr>
              <w:t>**~95%**</w:t>
            </w:r>
          </w:p>
        </w:tc>
        <w:tc>
          <w:tcPr>
            <w:tcW w:type="dxa" w:w="2880"/>
          </w:tcPr>
          <w:p>
            <w:pPr/>
            <w:r>
              <w:rPr>
                <w:sz w:val="20"/>
              </w:rPr>
              <w:t>**Moderate**</w:t>
            </w:r>
          </w:p>
        </w:tc>
      </w:tr>
      <w:tr>
        <w:tc>
          <w:tcPr>
            <w:tcW w:type="dxa" w:w="2880"/>
          </w:tcPr>
          <w:p>
            <w:pPr/>
            <w:r>
              <w:rPr>
                <w:sz w:val="20"/>
              </w:rPr>
              <w:t>32</w:t>
            </w:r>
          </w:p>
        </w:tc>
        <w:tc>
          <w:tcPr>
            <w:tcW w:type="dxa" w:w="2880"/>
          </w:tcPr>
          <w:p>
            <w:pPr/>
            <w:r>
              <w:rPr>
                <w:sz w:val="20"/>
              </w:rPr>
              <w:t>~98%</w:t>
            </w:r>
          </w:p>
        </w:tc>
        <w:tc>
          <w:tcPr>
            <w:tcW w:type="dxa" w:w="2880"/>
          </w:tcPr>
          <w:p>
            <w:pPr/>
            <w:r>
              <w:rPr>
                <w:sz w:val="20"/>
              </w:rPr>
              <w:t>Higher</w:t>
            </w:r>
          </w:p>
        </w:tc>
      </w:tr>
      <w:tr>
        <w:tc>
          <w:tcPr>
            <w:tcW w:type="dxa" w:w="2880"/>
          </w:tcPr>
          <w:p>
            <w:pPr/>
            <w:r>
              <w:rPr>
                <w:sz w:val="20"/>
              </w:rPr>
              <w:t>1024</w:t>
            </w:r>
          </w:p>
        </w:tc>
        <w:tc>
          <w:tcPr>
            <w:tcW w:type="dxa" w:w="2880"/>
          </w:tcPr>
          <w:p>
            <w:pPr/>
            <w:r>
              <w:rPr>
                <w:sz w:val="20"/>
              </w:rPr>
              <w:t>100% (brute force)</w:t>
            </w:r>
          </w:p>
        </w:tc>
        <w:tc>
          <w:tcPr>
            <w:tcW w:type="dxa" w:w="2880"/>
          </w:tcPr>
          <w:p>
            <w:pPr/>
            <w:r>
              <w:rPr>
                <w:sz w:val="20"/>
              </w:rPr>
              <w:t>Highest</w:t>
            </w:r>
          </w:p>
        </w:tc>
      </w:tr>
    </w:tbl>
    <w:p>
      <w:r>
        <w:t>The value 16 was chosen because it provides &gt; 95% recall while keeping per-collection search latency under 5ms on DGX Spark. Since the agent searches 14 collections in parallel, total search latency is dominated by the slowest collection, not the sum.</w:t>
      </w:r>
    </w:p>
    <w:p>
      <w:pPr>
        <w:pStyle w:val="Heading3"/>
      </w:pPr>
      <w:r>
        <w:t>2.4 The BGE Embedding Prefix Trick</w:t>
      </w:r>
    </w:p>
    <w:p>
      <w:r>
        <w:t>BGE-small-en-v1.5 uses an asymmetric retrieval paradigm with instruction prefixes. The agent uses it as follows:</w:t>
      </w:r>
    </w:p>
    <w:p>
      <w:r/>
      <w:r>
        <w:rPr>
          <w:b/>
        </w:rPr>
        <w:t>Query embedding</w:t>
      </w:r>
      <w:r>
        <w:t xml:space="preserve"> (in </w:t>
      </w:r>
      <w:r>
        <w:rPr>
          <w:rFonts w:ascii="Consolas" w:hAnsi="Consolas"/>
          <w:color w:val="2E864B"/>
          <w:sz w:val="20"/>
        </w:rPr>
        <w:t>_embed()</w:t>
      </w:r>
      <w:r>
        <w:t>):</w:t>
      </w:r>
    </w:p>
    <w:p>
      <w:pPr>
        <w:ind w:left="567"/>
      </w:pPr>
      <w:r>
        <w:rPr>
          <w:rFonts w:ascii="Consolas" w:hAnsi="Consolas"/>
          <w:color w:val="2E864B"/>
          <w:sz w:val="18"/>
        </w:rPr>
        <w:t>instruction = self.settings.BGE_INSTRUCTION</w:t>
        <w:br/>
        <w:t># "Represent this sentence for searching relevant passages: "</w:t>
        <w:br/>
        <w:t>vec = self.embedder.encode(instruction + text).tolist()</w:t>
      </w:r>
    </w:p>
    <w:p>
      <w:r/>
      <w:r>
        <w:rPr>
          <w:b/>
        </w:rPr>
        <w:t>Document embedding</w:t>
      </w:r>
      <w:r>
        <w:t xml:space="preserve"> (in </w:t>
      </w:r>
      <w:r>
        <w:rPr>
          <w:rFonts w:ascii="Consolas" w:hAnsi="Consolas"/>
          <w:color w:val="2E864B"/>
          <w:sz w:val="20"/>
        </w:rPr>
        <w:t>DocumentProcessor.embed_records()</w:t>
      </w:r>
      <w:r>
        <w:t>):</w:t>
      </w:r>
    </w:p>
    <w:p>
      <w:pPr>
        <w:ind w:left="567"/>
      </w:pPr>
      <w:r>
        <w:rPr>
          <w:rFonts w:ascii="Consolas" w:hAnsi="Consolas"/>
          <w:color w:val="2E864B"/>
          <w:sz w:val="18"/>
        </w:rPr>
        <w:t>texts = [r["text_chunk"] for r in records]</w:t>
        <w:br/>
        <w:t>embeddings = self.embedder.encode(texts, batch_size=32, show_progress_bar=False)</w:t>
      </w:r>
    </w:p>
    <w:p>
      <w:r>
        <w:t>Documents are embedded without any prefix. This asymmetry is by design: the instruction tells the model "I'm searching for something" versus "I am a document to be found." Omitting the prefix from documents during ingestion is correct behavior, not a bug.</w:t>
      </w:r>
    </w:p>
    <w:p>
      <w:pPr>
        <w:pStyle w:val="Heading3"/>
      </w:pPr>
      <w:r>
        <w:t>2.5 How 384 Dimensions Capture Semantics</w:t>
      </w:r>
    </w:p>
    <w:p>
      <w:r>
        <w:t xml:space="preserve">BGE-small-en-v1.5 produces 384-dimensional vectors. The dimension constant is defined in </w:t>
      </w:r>
      <w:r>
        <w:rPr>
          <w:rFonts w:ascii="Consolas" w:hAnsi="Consolas"/>
          <w:color w:val="2E864B"/>
          <w:sz w:val="20"/>
        </w:rPr>
        <w:t>collections.py</w:t>
      </w:r>
      <w:r>
        <w:t>:</w:t>
      </w:r>
    </w:p>
    <w:p>
      <w:pPr>
        <w:ind w:left="567"/>
      </w:pPr>
      <w:r>
        <w:rPr>
          <w:rFonts w:ascii="Consolas" w:hAnsi="Consolas"/>
          <w:color w:val="2E864B"/>
          <w:sz w:val="18"/>
        </w:rPr>
        <w:t>_DIM = 384  # BGE-small-en-v1.5</w:t>
      </w:r>
    </w:p>
    <w:p>
      <w:r>
        <w:t>Each dimension encodes a learned semantic feature. Nearby vectors in this 384-dimensional space represent semantically similar concepts. The model was trained on a massive corpus of text pairs, learning that "rheumatoid arthritis joint swelling" should be close to "RA synovitis with morning stiffness."</w:t>
      </w:r>
    </w:p>
    <w:p>
      <w:r>
        <w:t>384 dimensions is a deliberate tradeoff:</w:t>
      </w:r>
    </w:p>
    <w:p>
      <w:pPr>
        <w:pStyle w:val="ListBullet"/>
        <w:ind w:left="720"/>
      </w:pPr>
      <w:r>
        <w:t>BGE-large**: 1024 dimensions, 335M parameters. Higher quality but 2.7x more memory per vector.</w:t>
      </w:r>
    </w:p>
    <w:p>
      <w:pPr>
        <w:pStyle w:val="ListBullet"/>
        <w:ind w:left="720"/>
      </w:pPr>
      <w:r>
        <w:t>BGE-small**: 384 dimensions, 33M parameters. Good quality with much lower memory footprint.</w:t>
      </w:r>
    </w:p>
    <w:p>
      <w:pPr>
        <w:pStyle w:val="ListBullet"/>
        <w:ind w:left="720"/>
      </w:pPr>
      <w:r>
        <w:t>For the autoimmune agent's domain-specific vocabulary, the quality difference is marginal because retrieval is supplemented by knowledge augmentation.</w:t>
      </w:r>
    </w:p>
    <w:p>
      <w:pPr>
        <w:pStyle w:val="Heading3"/>
      </w:pPr>
      <w:r>
        <w:t>2.6 Parallel Collection Search (ThreadPoolExecutor)</w:t>
      </w:r>
    </w:p>
    <w:p>
      <w:r>
        <w:t xml:space="preserve">The </w:t>
      </w:r>
      <w:r>
        <w:rPr>
          <w:rFonts w:ascii="Consolas" w:hAnsi="Consolas"/>
          <w:color w:val="2E864B"/>
          <w:sz w:val="20"/>
        </w:rPr>
        <w:t>search_all()</w:t>
      </w:r>
      <w:r>
        <w:t xml:space="preserve"> method in </w:t>
      </w:r>
      <w:r>
        <w:rPr>
          <w:rFonts w:ascii="Consolas" w:hAnsi="Consolas"/>
          <w:color w:val="2E864B"/>
          <w:sz w:val="20"/>
        </w:rPr>
        <w:t>AutoimmuneCollectionManager</w:t>
      </w:r>
      <w:r>
        <w:t xml:space="preserve"> searches all collections simultaneously:</w:t>
      </w:r>
    </w:p>
    <w:p>
      <w:pPr>
        <w:ind w:left="567"/>
      </w:pPr>
      <w:r>
        <w:rPr>
          <w:rFonts w:ascii="Consolas" w:hAnsi="Consolas"/>
          <w:color w:val="2E864B"/>
          <w:sz w:val="18"/>
        </w:rPr>
        <w:t>def search_all(</w:t>
        <w:br/>
        <w:t xml:space="preserve">    self,</w:t>
        <w:br/>
        <w:t xml:space="preserve">    query_embedding: List[float],</w:t>
        <w:br/>
        <w:t xml:space="preserve">    top_k_per_collection: int = 5,</w:t>
        <w:br/>
        <w:t xml:space="preserve">    collections: Optional[List[str]] = None,</w:t>
        <w:br/>
        <w:t xml:space="preserve">    filter_exprs: Optional[Dict[str, str]] = None,</w:t>
        <w:br/>
        <w:t xml:space="preserve">    score_threshold: float = 0.0,</w:t>
        <w:br/>
        <w:t xml:space="preserve">    max_workers: int = 6,</w:t>
        <w:br/>
        <w:t>) -&gt; Dict[str, List[Dict[str, Any]]]:</w:t>
        <w:br/>
        <w:t xml:space="preserve">    with ThreadPoolExecutor(max_workers=max_workers) as executor:</w:t>
        <w:br/>
        <w:t xml:space="preserve">        futures = {</w:t>
        <w:br/>
        <w:t xml:space="preserve">            executor.submit(</w:t>
        <w:br/>
        <w:t xml:space="preserve">                self.search, coll_name, query_embedding,</w:t>
        <w:br/>
        <w:t xml:space="preserve">                top_k_per_collection, filter_exprs.get(coll_name),</w:t>
        <w:br/>
        <w:t xml:space="preserve">            ): coll_name</w:t>
        <w:br/>
        <w:t xml:space="preserve">            for coll_name in collections</w:t>
        <w:br/>
        <w:t xml:space="preserve">        }</w:t>
        <w:br/>
        <w:t xml:space="preserve">        for future in as_completed(futures):</w:t>
        <w:br/>
        <w:t xml:space="preserve">            coll_name = futures[future]</w:t>
        <w:br/>
        <w:t xml:space="preserve">            hits = future.result()</w:t>
        <w:br/>
        <w:t xml:space="preserve">            if score_threshold &gt; 0:</w:t>
        <w:br/>
        <w:t xml:space="preserve">                hits = [h for h in hits if h["score"] &gt;= score_threshold]</w:t>
        <w:br/>
        <w:t xml:space="preserve">            if hits:</w:t>
        <w:br/>
        <w:t xml:space="preserve">                results[coll_name] = hits</w:t>
      </w:r>
    </w:p>
    <w:p>
      <w:r>
        <w:t>Key design decisions:</w:t>
      </w:r>
    </w:p>
    <w:p>
      <w:pPr>
        <w:pStyle w:val="ListBullet"/>
        <w:ind w:left="720"/>
      </w:pPr>
      <w:r/>
      <w:r>
        <w:rPr>
          <w:rFonts w:ascii="Consolas" w:hAnsi="Consolas"/>
          <w:color w:val="2E864B"/>
          <w:sz w:val="20"/>
        </w:rPr>
        <w:t>max_workers=6</w:t>
      </w:r>
      <w:r>
        <w:t>**: Limits concurrent Milvus connections. The DGX Spark has ample CPU threads, but Milvus server-side query execution benefits from limiting client-side concurrency to avoid lock contention.</w:t>
      </w:r>
    </w:p>
    <w:p>
      <w:pPr>
        <w:pStyle w:val="ListBullet"/>
        <w:ind w:left="720"/>
      </w:pPr>
      <w:r/>
      <w:r>
        <w:rPr>
          <w:rFonts w:ascii="Consolas" w:hAnsi="Consolas"/>
          <w:color w:val="2E864B"/>
          <w:sz w:val="20"/>
        </w:rPr>
        <w:t>as_completed()</w:t>
      </w:r>
      <w:r>
        <w:t>**: Results are processed as they arrive, not in submission order. The fastest collections contribute hits immediately.</w:t>
      </w:r>
    </w:p>
    <w:p>
      <w:pPr>
        <w:pStyle w:val="ListBullet"/>
        <w:ind w:left="720"/>
      </w:pPr>
      <w:r>
        <w:t>Score threshold filtering**: Applied client-side after each collection search returns. This is a post-filter, not a Milvus-level filter.</w:t>
      </w:r>
    </w:p>
    <w:p>
      <w:r>
        <w:t>____________________________________________________________</w:t>
      </w:r>
    </w:p>
    <w:p>
      <w:pPr>
        <w:pStyle w:val="Heading2"/>
      </w:pPr>
      <w:r>
        <w:t>Chapter 3: Adding a New Collection</w:t>
      </w:r>
    </w:p>
    <w:p>
      <w:r>
        <w:t>Adding a new Milvus collection requires changes across 10 files. Here is the step-by-step process:</w:t>
      </w:r>
    </w:p>
    <w:p>
      <w:pPr>
        <w:pStyle w:val="Heading3"/>
      </w:pPr>
      <w:r>
        <w:t>Step 1: Define Schema in collections.py</w:t>
      </w:r>
    </w:p>
    <w:p>
      <w:r>
        <w:t>Add the collection schema using the helper functions:</w:t>
      </w:r>
    </w:p>
    <w:p>
      <w:pPr>
        <w:ind w:left="567"/>
      </w:pPr>
      <w:r>
        <w:rPr>
          <w:rFonts w:ascii="Consolas" w:hAnsi="Consolas"/>
          <w:color w:val="2E864B"/>
          <w:sz w:val="18"/>
        </w:rPr>
        <w:t># 15. Drug interactions</w:t>
        <w:br/>
        <w:t>_register(</w:t>
        <w:br/>
        <w:t xml:space="preserve">    "autoimmune_drug_interactions",</w:t>
        <w:br/>
        <w:t xml:space="preserve">    [</w:t>
        <w:br/>
        <w:t xml:space="preserve">        _pk(), _embedding(),</w:t>
        <w:br/>
        <w:t xml:space="preserve">        _varchar("text_chunk"),</w:t>
        <w:br/>
        <w:t xml:space="preserve">        _varchar("drug_a", 128),</w:t>
        <w:br/>
        <w:t xml:space="preserve">        _varchar("drug_b", 128),</w:t>
        <w:br/>
        <w:t xml:space="preserve">        _varchar("interaction_type", 64),      # synergistic, antagonistic, contraindicated</w:t>
        <w:br/>
        <w:t xml:space="preserve">        _varchar("severity", 32),               # mild, moderate, severe</w:t>
        <w:br/>
        <w:t xml:space="preserve">        _varchar("mechanism", 1024),</w:t>
        <w:br/>
        <w:t xml:space="preserve">        _varchar("clinical_recommendation", 2000),</w:t>
        <w:br/>
        <w:t xml:space="preserve">        _varchar("evidence_level", 64),</w:t>
        <w:br/>
        <w:t xml:space="preserve">        _varchar("pmid", 256),</w:t>
        <w:br/>
        <w:t xml:space="preserve">    ],</w:t>
        <w:br/>
        <w:t xml:space="preserve">    "Drug-drug interaction database for autoimmune therapies",</w:t>
        <w:br/>
        <w:t>)</w:t>
      </w:r>
    </w:p>
    <w:p>
      <w:r>
        <w:t xml:space="preserve">Every collection must have </w:t>
      </w:r>
      <w:r>
        <w:rPr>
          <w:rFonts w:ascii="Consolas" w:hAnsi="Consolas"/>
          <w:color w:val="2E864B"/>
          <w:sz w:val="20"/>
        </w:rPr>
        <w:t>_pk()</w:t>
      </w:r>
      <w:r>
        <w:t xml:space="preserve"> (primary key) and </w:t>
      </w:r>
      <w:r>
        <w:rPr>
          <w:rFonts w:ascii="Consolas" w:hAnsi="Consolas"/>
          <w:color w:val="2E864B"/>
          <w:sz w:val="20"/>
        </w:rPr>
        <w:t>_embedding()</w:t>
      </w:r>
      <w:r>
        <w:t xml:space="preserve"> (384-dim float vector) as its first two fields. The </w:t>
      </w:r>
      <w:r>
        <w:rPr>
          <w:rFonts w:ascii="Consolas" w:hAnsi="Consolas"/>
          <w:color w:val="2E864B"/>
          <w:sz w:val="20"/>
        </w:rPr>
        <w:t>text_chunk</w:t>
      </w:r>
      <w:r>
        <w:t xml:space="preserve"> field is required for the RAG engine to extract display text.</w:t>
      </w:r>
    </w:p>
    <w:p>
      <w:pPr>
        <w:pStyle w:val="Heading3"/>
      </w:pPr>
      <w:r>
        <w:t>Step 2: Create Pydantic Model in models.py</w:t>
      </w:r>
    </w:p>
    <w:p>
      <w:pPr>
        <w:ind w:left="567"/>
      </w:pPr>
      <w:r>
        <w:rPr>
          <w:rFonts w:ascii="Consolas" w:hAnsi="Consolas"/>
          <w:color w:val="2E864B"/>
          <w:sz w:val="18"/>
        </w:rPr>
        <w:t>class DrugInteractionRecord(BaseModel):</w:t>
        <w:br/>
        <w:t xml:space="preserve">    """Record for autoimmune_drug_interactions collection."""</w:t>
        <w:br/>
        <w:t xml:space="preserve">    id: str</w:t>
        <w:br/>
        <w:t xml:space="preserve">    text_chunk: str</w:t>
        <w:br/>
        <w:t xml:space="preserve">    drug_a: str = ""</w:t>
        <w:br/>
        <w:t xml:space="preserve">    drug_b: str = ""</w:t>
        <w:br/>
        <w:t xml:space="preserve">    interaction_type: str = ""</w:t>
        <w:br/>
        <w:t xml:space="preserve">    severity: str = ""</w:t>
        <w:br/>
        <w:t xml:space="preserve">    mechanism: str = ""</w:t>
        <w:br/>
        <w:t xml:space="preserve">    clinical_recommendation: str = ""</w:t>
        <w:br/>
        <w:t xml:space="preserve">    evidence_level: str = ""</w:t>
        <w:br/>
        <w:t xml:space="preserve">    pmid: str = ""</w:t>
        <w:br/>
        <w:br/>
        <w:t xml:space="preserve">    def to_embedding_text(self) -&gt; str:</w:t>
        <w:br/>
        <w:t xml:space="preserve">        return (</w:t>
        <w:br/>
        <w:t xml:space="preserve">            f"Drug interaction: {self.drug_a} + {self.drug_b} ({self.interaction_type}). "</w:t>
        <w:br/>
        <w:t xml:space="preserve">            f"Severity: {self.severity}. {self.mechanism}. {self.text_chunk}"</w:t>
        <w:br/>
        <w:t xml:space="preserve">        )</w:t>
      </w:r>
    </w:p>
    <w:p>
      <w:r>
        <w:t xml:space="preserve">The </w:t>
      </w:r>
      <w:r>
        <w:rPr>
          <w:rFonts w:ascii="Consolas" w:hAnsi="Consolas"/>
          <w:color w:val="2E864B"/>
          <w:sz w:val="20"/>
        </w:rPr>
        <w:t>to_embedding_text()</w:t>
      </w:r>
      <w:r>
        <w:t xml:space="preserve"> method generates the text that will be embedded. It should front-load the most discriminative content (drug names, interaction type) before appending the raw text chunk.</w:t>
      </w:r>
    </w:p>
    <w:p>
      <w:pPr>
        <w:pStyle w:val="Heading3"/>
      </w:pPr>
      <w:r>
        <w:t>Step 3: Register in collections.py</w:t>
      </w:r>
    </w:p>
    <w:p>
      <w:r>
        <w:t xml:space="preserve">The </w:t>
      </w:r>
      <w:r>
        <w:rPr>
          <w:rFonts w:ascii="Consolas" w:hAnsi="Consolas"/>
          <w:color w:val="2E864B"/>
          <w:sz w:val="20"/>
        </w:rPr>
        <w:t>_register()</w:t>
      </w:r>
      <w:r>
        <w:t xml:space="preserve"> call in Step 1 handles this. The schema is added to </w:t>
      </w:r>
      <w:r>
        <w:rPr>
          <w:rFonts w:ascii="Consolas" w:hAnsi="Consolas"/>
          <w:color w:val="2E864B"/>
          <w:sz w:val="20"/>
        </w:rPr>
        <w:t>COLLECTION_SCHEMAS</w:t>
      </w:r>
      <w:r>
        <w:t>, a module-level dictionary:</w:t>
      </w:r>
    </w:p>
    <w:p>
      <w:pPr>
        <w:ind w:left="567"/>
      </w:pPr>
      <w:r>
        <w:rPr>
          <w:rFonts w:ascii="Consolas" w:hAnsi="Consolas"/>
          <w:color w:val="2E864B"/>
          <w:sz w:val="18"/>
        </w:rPr>
        <w:t>COLLECTION_SCHEMAS: Dict[str, CollectionSchema] = {}</w:t>
        <w:br/>
        <w:br/>
        <w:t>def _register(name: str, fields: list, description: str = ""):</w:t>
        <w:br/>
        <w:t xml:space="preserve">    schema = CollectionSchema(fields=fields, description=description)</w:t>
        <w:br/>
        <w:t xml:space="preserve">    COLLECTION_SCHEMAS[name] = schema</w:t>
      </w:r>
    </w:p>
    <w:p>
      <w:pPr>
        <w:pStyle w:val="Heading3"/>
      </w:pPr>
      <w:r>
        <w:t>Step 4: Add Weight to settings.py</w:t>
      </w:r>
    </w:p>
    <w:p>
      <w:r>
        <w:t xml:space="preserve">Add a weight variable with the </w:t>
      </w:r>
      <w:r>
        <w:rPr>
          <w:rFonts w:ascii="Consolas" w:hAnsi="Consolas"/>
          <w:color w:val="2E864B"/>
          <w:sz w:val="20"/>
        </w:rPr>
        <w:t>AUTO_</w:t>
      </w:r>
      <w:r>
        <w:t xml:space="preserve"> prefix:</w:t>
      </w:r>
    </w:p>
    <w:p>
      <w:pPr>
        <w:ind w:left="567"/>
      </w:pPr>
      <w:r>
        <w:rPr>
          <w:rFonts w:ascii="Consolas" w:hAnsi="Consolas"/>
          <w:color w:val="2E864B"/>
          <w:sz w:val="18"/>
        </w:rPr>
        <w:t>class AutoimmuneSettings(BaseSettings):</w:t>
        <w:br/>
        <w:t xml:space="preserve">    # ... existing weights ...</w:t>
        <w:br/>
        <w:t xml:space="preserve">    WEIGHT_DRUG_INTERACTIONS: float = 0.03</w:t>
      </w:r>
    </w:p>
    <w:p>
      <w:r>
        <w:t>Add the corresponding collection name constant:</w:t>
      </w:r>
    </w:p>
    <w:p>
      <w:pPr>
        <w:ind w:left="567"/>
      </w:pPr>
      <w:r>
        <w:rPr>
          <w:rFonts w:ascii="Consolas" w:hAnsi="Consolas"/>
          <w:color w:val="2E864B"/>
          <w:sz w:val="18"/>
        </w:rPr>
        <w:t>COLL_DRUG_INTERACTIONS: str = "autoimmune_drug_interactions"</w:t>
      </w:r>
    </w:p>
    <w:p>
      <w:r>
        <w:t xml:space="preserve">Update the </w:t>
      </w:r>
      <w:r>
        <w:rPr>
          <w:rFonts w:ascii="Consolas" w:hAnsi="Consolas"/>
          <w:color w:val="2E864B"/>
          <w:sz w:val="20"/>
        </w:rPr>
        <w:t>_validate_weights</w:t>
      </w:r>
      <w:r>
        <w:t xml:space="preserve"> model validator to include the new weight in the sum check. Update the </w:t>
      </w:r>
      <w:r>
        <w:rPr>
          <w:rFonts w:ascii="Consolas" w:hAnsi="Consolas"/>
          <w:color w:val="2E864B"/>
          <w:sz w:val="20"/>
        </w:rPr>
        <w:t>collection_config</w:t>
      </w:r>
      <w:r>
        <w:t xml:space="preserve"> property:</w:t>
      </w:r>
    </w:p>
    <w:p>
      <w:pPr>
        <w:ind w:left="567"/>
      </w:pPr>
      <w:r>
        <w:rPr>
          <w:rFonts w:ascii="Consolas" w:hAnsi="Consolas"/>
          <w:color w:val="2E864B"/>
          <w:sz w:val="18"/>
        </w:rPr>
        <w:t>self.COLL_DRUG_INTERACTIONS: {</w:t>
        <w:br/>
        <w:t xml:space="preserve">    "weight": self.WEIGHT_DRUG_INTERACTIONS,</w:t>
        <w:br/>
        <w:t xml:space="preserve">    "label": "Drug Interaction",</w:t>
        <w:br/>
        <w:t xml:space="preserve">    "name": self.COLL_DRUG_INTERACTIONS,</w:t>
        <w:br/>
        <w:t>},</w:t>
      </w:r>
    </w:p>
    <w:p>
      <w:pPr>
        <w:pStyle w:val="Heading3"/>
      </w:pPr>
      <w:r>
        <w:t>Step 5: Add to COLLECTION_CONFIG in rag_engine.py</w:t>
      </w:r>
    </w:p>
    <w:p>
      <w:r>
        <w:t xml:space="preserve">The RAG engine reads collection config from </w:t>
      </w:r>
      <w:r>
        <w:rPr>
          <w:rFonts w:ascii="Consolas" w:hAnsi="Consolas"/>
          <w:color w:val="2E864B"/>
          <w:sz w:val="20"/>
        </w:rPr>
        <w:t>self.settings.collection_config</w:t>
      </w:r>
      <w:r>
        <w:t xml:space="preserve">, so after updating </w:t>
      </w:r>
      <w:r>
        <w:rPr>
          <w:rFonts w:ascii="Consolas" w:hAnsi="Consolas"/>
          <w:color w:val="2E864B"/>
          <w:sz w:val="20"/>
        </w:rPr>
        <w:t>settings.py</w:t>
      </w:r>
      <w:r>
        <w:t xml:space="preserve">, the engine automatically picks up the new collection. No changes needed in </w:t>
      </w:r>
      <w:r>
        <w:rPr>
          <w:rFonts w:ascii="Consolas" w:hAnsi="Consolas"/>
          <w:color w:val="2E864B"/>
          <w:sz w:val="20"/>
        </w:rPr>
        <w:t>rag_engine.py</w:t>
      </w:r>
      <w:r>
        <w:t xml:space="preserve"> itself.</w:t>
      </w:r>
    </w:p>
    <w:p>
      <w:pPr>
        <w:pStyle w:val="Heading3"/>
      </w:pPr>
      <w:r>
        <w:t>Step 6: Create Ingest Parser</w:t>
      </w:r>
    </w:p>
    <w:p>
      <w:r>
        <w:t>Create a function that transforms raw data into collection-ready records:</w:t>
      </w:r>
    </w:p>
    <w:p>
      <w:pPr>
        <w:ind w:left="567"/>
      </w:pPr>
      <w:r>
        <w:rPr>
          <w:rFonts w:ascii="Consolas" w:hAnsi="Consolas"/>
          <w:color w:val="2E864B"/>
          <w:sz w:val="18"/>
        </w:rPr>
        <w:t>def parse_drug_interactions(source_file: Path) -&gt; List[Dict[str, Any]]:</w:t>
        <w:br/>
        <w:t xml:space="preserve">    """Parse drug interaction data from a TSV/JSON file."""</w:t>
        <w:br/>
        <w:t xml:space="preserve">    records = []</w:t>
        <w:br/>
        <w:t xml:space="preserve">    data = json.loads(source_file.read_text())</w:t>
        <w:br/>
        <w:t xml:space="preserve">    for entry in data:</w:t>
        <w:br/>
        <w:t xml:space="preserve">        record_id = hashlib.md5(</w:t>
        <w:br/>
        <w:t xml:space="preserve">            f"{entry['drug_a']}_{entry['drug_b']}".encode()</w:t>
        <w:br/>
        <w:t xml:space="preserve">        ).hexdigest()[:16]</w:t>
        <w:br/>
        <w:t xml:space="preserve">        records.append({</w:t>
        <w:br/>
        <w:t xml:space="preserve">            "id": f"ddi_{record_id}",</w:t>
        <w:br/>
        <w:t xml:space="preserve">            "text_chunk": entry.get("description", "")[:3000],</w:t>
        <w:br/>
        <w:t xml:space="preserve">            "drug_a": entry["drug_a"],</w:t>
        <w:br/>
        <w:t xml:space="preserve">            "drug_b": entry["drug_b"],</w:t>
        <w:br/>
        <w:t xml:space="preserve">            "interaction_type": entry.get("type", ""),</w:t>
        <w:br/>
        <w:t xml:space="preserve">            "severity": entry.get("severity", ""),</w:t>
        <w:br/>
        <w:t xml:space="preserve">            "mechanism": entry.get("mechanism", ""),</w:t>
        <w:br/>
        <w:t xml:space="preserve">            "clinical_recommendation": entry.get("recommendation", ""),</w:t>
        <w:br/>
        <w:t xml:space="preserve">            "evidence_level": entry.get("evidence", ""),</w:t>
        <w:br/>
        <w:t xml:space="preserve">            "pmid": entry.get("pmid", ""),</w:t>
        <w:br/>
        <w:t xml:space="preserve">        })</w:t>
        <w:br/>
        <w:t xml:space="preserve">    return records</w:t>
      </w:r>
    </w:p>
    <w:p>
      <w:pPr>
        <w:pStyle w:val="Heading3"/>
      </w:pPr>
      <w:r>
        <w:t>Step 7: Add Export Format to export.py</w:t>
      </w:r>
    </w:p>
    <w:p>
      <w:r>
        <w:t xml:space="preserve">In </w:t>
      </w:r>
      <w:r>
        <w:rPr>
          <w:rFonts w:ascii="Consolas" w:hAnsi="Consolas"/>
          <w:color w:val="2E864B"/>
          <w:sz w:val="20"/>
        </w:rPr>
        <w:t>AutoimmuneExporter._format_analysis_md()</w:t>
      </w:r>
      <w:r>
        <w:t xml:space="preserve">, add a section for the new data type if it appears in analysis results. In </w:t>
      </w:r>
      <w:r>
        <w:rPr>
          <w:rFonts w:ascii="Consolas" w:hAnsi="Consolas"/>
          <w:color w:val="2E864B"/>
          <w:sz w:val="20"/>
        </w:rPr>
        <w:t>to_fhir_r4()</w:t>
      </w:r>
      <w:r>
        <w:t xml:space="preserve">, map the interaction to an appropriate FHIR resource (e.g., </w:t>
      </w:r>
      <w:r>
        <w:rPr>
          <w:rFonts w:ascii="Consolas" w:hAnsi="Consolas"/>
          <w:color w:val="2E864B"/>
          <w:sz w:val="20"/>
        </w:rPr>
        <w:t>DetectedIssue</w:t>
      </w:r>
      <w:r>
        <w:t>).</w:t>
      </w:r>
    </w:p>
    <w:p>
      <w:pPr>
        <w:pStyle w:val="Heading3"/>
      </w:pPr>
      <w:r>
        <w:t>Step 8: Add UI Toggle in autoimmune_ui.py</w:t>
      </w:r>
    </w:p>
    <w:p>
      <w:r>
        <w:t>In the Streamlit sidebar, add a checkbox for the new collection:</w:t>
      </w:r>
    </w:p>
    <w:p>
      <w:pPr>
        <w:ind w:left="567"/>
      </w:pPr>
      <w:r>
        <w:rPr>
          <w:rFonts w:ascii="Consolas" w:hAnsi="Consolas"/>
          <w:color w:val="2E864B"/>
          <w:sz w:val="18"/>
        </w:rPr>
        <w:t>include_ddi = st.sidebar.checkbox("Drug Interactions", value=True)</w:t>
        <w:br/>
        <w:t>if not include_ddi:</w:t>
        <w:br/>
        <w:t xml:space="preserve">    excluded_collections.append("autoimmune_drug_interactions")</w:t>
      </w:r>
    </w:p>
    <w:p>
      <w:pPr>
        <w:pStyle w:val="Heading3"/>
      </w:pPr>
      <w:r>
        <w:t>Step 9: Add Test Fixtures</w:t>
      </w:r>
    </w:p>
    <w:p>
      <w:r>
        <w:t>Add to the test suite:</w:t>
      </w:r>
    </w:p>
    <w:p>
      <w:pPr>
        <w:ind w:left="567"/>
      </w:pPr>
      <w:r>
        <w:rPr>
          <w:rFonts w:ascii="Consolas" w:hAnsi="Consolas"/>
          <w:color w:val="2E864B"/>
          <w:sz w:val="18"/>
        </w:rPr>
        <w:t>@pytest.fixture</w:t>
        <w:br/>
        <w:t>def sample_drug_interaction():</w:t>
        <w:br/>
        <w:t xml:space="preserve">    return {</w:t>
        <w:br/>
        <w:t xml:space="preserve">        "id": "ddi_test_001",</w:t>
        <w:br/>
        <w:t xml:space="preserve">        "text_chunk": "Methotrexate and adalimumab combination therapy...",</w:t>
        <w:br/>
        <w:t xml:space="preserve">        "drug_a": "Methotrexate",</w:t>
        <w:br/>
        <w:t xml:space="preserve">        "drug_b": "Adalimumab",</w:t>
        <w:br/>
        <w:t xml:space="preserve">        "interaction_type": "synergistic",</w:t>
        <w:br/>
        <w:t xml:space="preserve">        "severity": "mild",</w:t>
        <w:br/>
        <w:t xml:space="preserve">        "embedding": [0.0] * 384,</w:t>
        <w:br/>
        <w:t xml:space="preserve">    }</w:t>
      </w:r>
    </w:p>
    <w:p>
      <w:pPr>
        <w:pStyle w:val="Heading3"/>
      </w:pPr>
      <w:r>
        <w:t>Step 10: Run Tests</w:t>
      </w:r>
    </w:p>
    <w:p>
      <w:pPr>
        <w:ind w:left="567"/>
      </w:pPr>
      <w:r>
        <w:rPr>
          <w:rFonts w:ascii="Consolas" w:hAnsi="Consolas"/>
          <w:color w:val="2E864B"/>
          <w:sz w:val="18"/>
        </w:rPr>
        <w:t>pytest tests/ -v --tb=short</w:t>
        <w:br/>
        <w:t># All 455+ tests should pass, including the new ones</w:t>
      </w:r>
    </w:p>
    <w:p>
      <w:r>
        <w:t>____________________________________________________________</w:t>
      </w:r>
    </w:p>
    <w:p>
      <w:pPr>
        <w:pStyle w:val="Heading2"/>
      </w:pPr>
      <w:r>
        <w:t>Chapter 4: Building a Custom Ingest Pipeline</w:t>
      </w:r>
    </w:p>
    <w:p>
      <w:pPr>
        <w:pStyle w:val="Heading3"/>
      </w:pPr>
      <w:r>
        <w:t>4.1 The DocumentProcessor Class</w:t>
      </w:r>
    </w:p>
    <w:p>
      <w:r>
        <w:t xml:space="preserve">The </w:t>
      </w:r>
      <w:r>
        <w:rPr>
          <w:rFonts w:ascii="Consolas" w:hAnsi="Consolas"/>
          <w:color w:val="2E864B"/>
          <w:sz w:val="20"/>
        </w:rPr>
        <w:t>DocumentProcessor</w:t>
      </w:r>
      <w:r>
        <w:t xml:space="preserve"> (</w:t>
      </w:r>
      <w:r>
        <w:rPr>
          <w:rFonts w:ascii="Consolas" w:hAnsi="Consolas"/>
          <w:color w:val="2E864B"/>
          <w:sz w:val="20"/>
        </w:rPr>
        <w:t>src/document_processor.py</w:t>
      </w:r>
      <w:r>
        <w:t>, 435 lines) implements the full ingestion pipeline from PDF files to Milvus vectors:</w:t>
      </w:r>
    </w:p>
    <w:p>
      <w:pPr>
        <w:ind w:left="567"/>
      </w:pPr>
      <w:r>
        <w:rPr>
          <w:rFonts w:ascii="Consolas" w:hAnsi="Consolas"/>
          <w:color w:val="2E864B"/>
          <w:sz w:val="18"/>
        </w:rPr>
        <w:t>class DocumentProcessor:</w:t>
        <w:br/>
        <w:t xml:space="preserve">    def __init__(</w:t>
        <w:br/>
        <w:t xml:space="preserve">        self,</w:t>
        <w:br/>
        <w:t xml:space="preserve">        collection_manager=None,</w:t>
        <w:br/>
        <w:t xml:space="preserve">        embedder=None,</w:t>
        <w:br/>
        <w:t xml:space="preserve">        max_chunk_size: int = 2500,</w:t>
        <w:br/>
        <w:t xml:space="preserve">        chunk_overlap: int = 200,</w:t>
        <w:br/>
        <w:t xml:space="preserve">    ):</w:t>
      </w:r>
    </w:p>
    <w:p>
      <w:r>
        <w:t>Four parameters control the processor:</w:t>
      </w:r>
    </w:p>
    <w:p>
      <w:pPr>
        <w:pStyle w:val="ListBullet"/>
        <w:ind w:left="720"/>
      </w:pPr>
      <w:r/>
      <w:r>
        <w:rPr>
          <w:rFonts w:ascii="Consolas" w:hAnsi="Consolas"/>
          <w:color w:val="2E864B"/>
          <w:sz w:val="20"/>
        </w:rPr>
        <w:t>collection_manager</w:t>
      </w:r>
      <w:r>
        <w:t xml:space="preserve">**: The </w:t>
      </w:r>
      <w:r>
        <w:rPr>
          <w:rFonts w:ascii="Consolas" w:hAnsi="Consolas"/>
          <w:color w:val="2E864B"/>
          <w:sz w:val="20"/>
        </w:rPr>
        <w:t>AutoimmuneCollectionManager</w:t>
      </w:r>
      <w:r>
        <w:t xml:space="preserve"> instance for inserting records.</w:t>
      </w:r>
    </w:p>
    <w:p>
      <w:pPr>
        <w:pStyle w:val="ListBullet"/>
        <w:ind w:left="720"/>
      </w:pPr>
      <w:r/>
      <w:r>
        <w:rPr>
          <w:rFonts w:ascii="Consolas" w:hAnsi="Consolas"/>
          <w:color w:val="2E864B"/>
          <w:sz w:val="20"/>
        </w:rPr>
        <w:t>embedder</w:t>
      </w:r>
      <w:r>
        <w:t xml:space="preserve">**: A </w:t>
      </w:r>
      <w:r>
        <w:rPr>
          <w:rFonts w:ascii="Consolas" w:hAnsi="Consolas"/>
          <w:color w:val="2E864B"/>
          <w:sz w:val="20"/>
        </w:rPr>
        <w:t>SentenceTransformer</w:t>
      </w:r>
      <w:r>
        <w:t xml:space="preserve"> instance for generating embeddings.</w:t>
      </w:r>
    </w:p>
    <w:p>
      <w:pPr>
        <w:pStyle w:val="ListBullet"/>
        <w:ind w:left="720"/>
      </w:pPr>
      <w:r/>
      <w:r>
        <w:rPr>
          <w:rFonts w:ascii="Consolas" w:hAnsi="Consolas"/>
          <w:color w:val="2E864B"/>
          <w:sz w:val="20"/>
        </w:rPr>
        <w:t>max_chunk_size</w:t>
      </w:r>
      <w:r>
        <w:t>**: Maximum characters per chunk (default 2500). This maps to roughly 500-600 tokens for BGE.</w:t>
      </w:r>
    </w:p>
    <w:p>
      <w:pPr>
        <w:pStyle w:val="ListBullet"/>
        <w:ind w:left="720"/>
      </w:pPr>
      <w:r/>
      <w:r>
        <w:rPr>
          <w:rFonts w:ascii="Consolas" w:hAnsi="Consolas"/>
          <w:color w:val="2E864B"/>
          <w:sz w:val="20"/>
        </w:rPr>
        <w:t>chunk_overlap</w:t>
      </w:r>
      <w:r>
        <w:t>**: Characters of overlap between consecutive chunks (default 200). This ensures entities near chunk boundaries appear in at least one chunk.</w:t>
      </w:r>
    </w:p>
    <w:p>
      <w:pPr>
        <w:pStyle w:val="Heading3"/>
      </w:pPr>
      <w:r>
        <w:t>4.2 PDF -&gt; Text -&gt; Chunks -&gt; Entities -&gt; Embeddings -&gt; Milvus</w:t>
      </w:r>
    </w:p>
    <w:p>
      <w:r>
        <w:t xml:space="preserve">The full pipeline in </w:t>
      </w:r>
      <w:r>
        <w:rPr>
          <w:rFonts w:ascii="Consolas" w:hAnsi="Consolas"/>
          <w:color w:val="2E864B"/>
          <w:sz w:val="20"/>
        </w:rPr>
        <w:t>process_pdf()</w:t>
      </w:r>
      <w:r>
        <w:t>:</w:t>
      </w:r>
    </w:p>
    <w:p>
      <w:pPr>
        <w:ind w:left="567"/>
      </w:pPr>
      <w:r>
        <w:rPr>
          <w:rFonts w:ascii="Consolas" w:hAnsi="Consolas"/>
          <w:color w:val="2E864B"/>
          <w:sz w:val="18"/>
        </w:rPr>
        <w:t>def process_pdf(self, pdf_path: Path, patient_id=None) -&gt; List[Dict[str, Any]]:</w:t>
        <w:br/>
        <w:t xml:space="preserve">    pages = self.extract_pages_from_pdf(pdf_path)       # PyPDF2 extraction</w:t>
        <w:br/>
        <w:t xml:space="preserve">    full_text = "\n\n".join(text for _, text in pages)</w:t>
        <w:br/>
        <w:t xml:space="preserve">    doc_type = self.classify_document_type(full_text)    # 7 doc types</w:t>
        <w:br/>
        <w:t xml:space="preserve">    specialty = self.detect_specialty(full_text)          # 11 specialties</w:t>
        <w:br/>
        <w:t xml:space="preserve">    visit_date = self.extract_date(full_text)            # 4 regex patterns</w:t>
        <w:br/>
        <w:t xml:space="preserve">    provider = self.extract_provider(full_text)          # Name extraction</w:t>
        <w:br/>
        <w:br/>
        <w:t xml:space="preserve">    records = []</w:t>
        <w:br/>
        <w:t xml:space="preserve">    for page_num, page_text in pages:</w:t>
        <w:br/>
        <w:t xml:space="preserve">        chunks = self.chunk_text(page_text)              # Sentence-boundary chunking</w:t>
        <w:br/>
        <w:t xml:space="preserve">        for chunk_idx, chunk in enumerate(chunks):</w:t>
        <w:br/>
        <w:t xml:space="preserve">            record_id = hashlib.md5(</w:t>
        <w:br/>
        <w:t xml:space="preserve">                f"{pdf_path.name}:{page_num}:{chunk_idx}".encode()</w:t>
        <w:br/>
        <w:t xml:space="preserve">            ).hexdigest()[:16]</w:t>
        <w:br/>
        <w:t xml:space="preserve">            records.append({...})</w:t>
        <w:br/>
        <w:t xml:space="preserve">    return records</w:t>
      </w:r>
    </w:p>
    <w:p>
      <w:r>
        <w:t>The pipeline is deterministic: given the same PDF, it always produces the same record IDs (via MD5 of filename:page:chunk_index). This makes re-ingestion idempotent -- inserting the same PDF twice creates records with the same IDs that Milvus can detect as duplicates.</w:t>
      </w:r>
    </w:p>
    <w:p>
      <w:pPr>
        <w:pStyle w:val="Heading3"/>
      </w:pPr>
      <w:r>
        <w:t>4.3 Entity Extraction</w:t>
      </w:r>
    </w:p>
    <w:p>
      <w:r>
        <w:t>The document processor extracts three categories of entities:</w:t>
      </w:r>
    </w:p>
    <w:p>
      <w:r/>
      <w:r>
        <w:rPr>
          <w:b/>
        </w:rPr>
        <w:t>Autoantibodies (24 names):</w:t>
      </w:r>
      <w:r/>
    </w:p>
    <w:p>
      <w:pPr>
        <w:ind w:left="567"/>
      </w:pPr>
      <w:r>
        <w:rPr>
          <w:rFonts w:ascii="Consolas" w:hAnsi="Consolas"/>
          <w:color w:val="2E864B"/>
          <w:sz w:val="18"/>
        </w:rPr>
        <w:t>AUTOANTIBODY_NAMES = [</w:t>
        <w:br/>
        <w:t xml:space="preserve">    "ANA", "anti-dsDNA", "anti-Smith", "RF", "anti-CCP", "anti-Scl-70",</w:t>
        <w:br/>
        <w:t xml:space="preserve">    "anti-centromere", "anti-SSA", "anti-SSB", "anti-Ro", "anti-La",</w:t>
        <w:br/>
        <w:t xml:space="preserve">    "anti-Jo-1", "AChR", "anti-tTG", "TSI", "anti-TPO", "ANCA",</w:t>
        <w:br/>
        <w:t xml:space="preserve">    "anti-cardiolipin", "lupus anticoagulant", "anti-beta2-glycoprotein",</w:t>
        <w:br/>
        <w:t xml:space="preserve">    "anti-RNP", "anti-histone", "anti-Pm-Scl", "anti-RNA Polymerase III",</w:t>
        <w:br/>
        <w:t xml:space="preserve">    "anti-MuSK", "c-ANCA", "p-ANCA", "PR3", "MPO",</w:t>
        <w:br/>
        <w:t>]</w:t>
      </w:r>
    </w:p>
    <w:p>
      <w:r>
        <w:t>For each detected antibody, the processor extracts:</w:t>
      </w:r>
    </w:p>
    <w:p>
      <w:pPr>
        <w:pStyle w:val="ListBullet"/>
        <w:ind w:left="720"/>
      </w:pPr>
      <w:r>
        <w:t>Value*</w:t>
      </w:r>
      <w:r>
        <w:rPr>
          <w:i/>
        </w:rPr>
        <w:t>: Numeric value via regex `antibody_name[:\s]</w:t>
      </w:r>
      <w:r>
        <w:t>([&lt;&gt;]?\s</w:t>
      </w:r>
      <w:r>
        <w:rPr>
          <w:i/>
        </w:rPr>
        <w:t>\d+\.?\d</w:t>
      </w:r>
      <w:r>
        <w:t>)`</w:t>
      </w:r>
    </w:p>
    <w:p>
      <w:pPr>
        <w:pStyle w:val="ListBullet"/>
        <w:ind w:left="720"/>
      </w:pPr>
      <w:r>
        <w:t>Positivity**: Boolean via keyword scan (positive, detected, reactive, elevated, abnormal)</w:t>
      </w:r>
    </w:p>
    <w:p>
      <w:pPr>
        <w:pStyle w:val="ListBullet"/>
        <w:ind w:left="720"/>
      </w:pPr>
      <w:r>
        <w:t>Titer*</w:t>
      </w:r>
      <w:r>
        <w:rPr>
          <w:i/>
        </w:rPr>
        <w:t>: String via regex `antibody_name[^.]</w:t>
      </w:r>
      <w:r>
        <w:t>?(1:\d+)`</w:t>
      </w:r>
    </w:p>
    <w:p>
      <w:r/>
      <w:r>
        <w:rPr>
          <w:b/>
        </w:rPr>
        <w:t>Lab tests (45 patterns):</w:t>
      </w:r>
      <w:r/>
    </w:p>
    <w:p>
      <w:r/>
      <w:r>
        <w:rPr>
          <w:rFonts w:ascii="Consolas" w:hAnsi="Consolas"/>
          <w:color w:val="2E864B"/>
          <w:sz w:val="20"/>
        </w:rPr>
        <w:t>LAB_TEST_PATTERNS</w:t>
      </w:r>
      <w:r>
        <w:t xml:space="preserve"> is a dictionary mapping test names to regex patterns. Examples:</w:t>
      </w:r>
    </w:p>
    <w:p>
      <w:pPr>
        <w:ind w:left="567"/>
      </w:pPr>
      <w:r>
        <w:rPr>
          <w:rFonts w:ascii="Consolas" w:hAnsi="Consolas"/>
          <w:color w:val="2E864B"/>
          <w:sz w:val="18"/>
        </w:rPr>
        <w:t>"CRP": r"c[\s-]?reactive\s+protein|crp\b",</w:t>
        <w:br/>
        <w:t>"complement_C3": r"complement\s+c3|c3\s+level|c3\b",</w:t>
        <w:br/>
        <w:t>"neurofilament_light": r"neurofilament\s+light|nfl\b|nf[\s-]?l\b",</w:t>
        <w:br/>
        <w:t>"NT_proBNP": r"nt[\s-]?pro[\s-]?bnp\b|n[\s-]?terminal[\s-]?pro[\s-]?bnp",</w:t>
      </w:r>
    </w:p>
    <w:p>
      <w:r>
        <w:t xml:space="preserve">Each pattern is compiled with </w:t>
      </w:r>
      <w:r>
        <w:rPr>
          <w:rFonts w:ascii="Consolas" w:hAnsi="Consolas"/>
          <w:color w:val="2E864B"/>
          <w:sz w:val="20"/>
        </w:rPr>
        <w:t>re.IGNORECASE</w:t>
      </w:r>
      <w:r>
        <w:t>. The regex captures the numeric value and optional unit following the test name.</w:t>
      </w:r>
    </w:p>
    <w:p>
      <w:r/>
      <w:r>
        <w:rPr>
          <w:b/>
        </w:rPr>
        <w:t>Dates (4 regex patterns):</w:t>
      </w:r>
      <w:r/>
    </w:p>
    <w:p>
      <w:pPr>
        <w:ind w:left="567"/>
      </w:pPr>
      <w:r>
        <w:rPr>
          <w:rFonts w:ascii="Consolas" w:hAnsi="Consolas"/>
          <w:color w:val="2E864B"/>
          <w:sz w:val="18"/>
        </w:rPr>
        <w:t>patterns = [</w:t>
        <w:br/>
        <w:t xml:space="preserve">    r"(?:date|visit|collected|drawn)[\s:]*(\d{1,2}[/-]\d{1,2}[/-]\d{2,4})",</w:t>
        <w:br/>
        <w:t xml:space="preserve">    r"(\d{4}-\d{2}-\d{2})",</w:t>
        <w:br/>
        <w:t xml:space="preserve">    r"((?:Jan|Feb|Mar|Apr|May|Jun|Jul|Aug|Sep|Oct|Nov|Dec)\w*\s+\d{1,2},?\s+\d{4})",</w:t>
        <w:br/>
        <w:t>]</w:t>
      </w:r>
    </w:p>
    <w:p>
      <w:r>
        <w:t>Patterns are tried in order. The first match wins. This prioritizes contextual dates ("Visit date: 01/15/2025") over bare ISO dates, which could be document metadata rather than clinical dates.</w:t>
      </w:r>
    </w:p>
    <w:p>
      <w:pPr>
        <w:pStyle w:val="Heading3"/>
      </w:pPr>
      <w:r>
        <w:t>4.4 Semantic Chunking (2500 chars, 200 overlap)</w:t>
      </w:r>
    </w:p>
    <w:p>
      <w:pPr>
        <w:ind w:left="567"/>
      </w:pPr>
      <w:r>
        <w:rPr>
          <w:rFonts w:ascii="Consolas" w:hAnsi="Consolas"/>
          <w:color w:val="2E864B"/>
          <w:sz w:val="18"/>
        </w:rPr>
        <w:t>def chunk_text(self, text: str) -&gt; List[str]:</w:t>
        <w:br/>
        <w:t xml:space="preserve">    sentences = re.split(r'(?&lt;=[.!?])\s+', text)</w:t>
        <w:br/>
        <w:t xml:space="preserve">    chunks = []</w:t>
        <w:br/>
        <w:t xml:space="preserve">    current = []</w:t>
        <w:br/>
        <w:t xml:space="preserve">    current_len = 0</w:t>
        <w:br/>
        <w:br/>
        <w:t xml:space="preserve">    for sentence in sentences:</w:t>
        <w:br/>
        <w:t xml:space="preserve">        if current_len + len(sentence) &gt; self.max_chunk_size and current:</w:t>
        <w:br/>
        <w:t xml:space="preserve">            chunks.append(" ".join(current))</w:t>
        <w:br/>
        <w:t xml:space="preserve">            overlap_text = " ".join(current)</w:t>
        <w:br/>
        <w:t xml:space="preserve">            overlap_start = max(0, len(overlap_text) - self.chunk_overlap)</w:t>
        <w:br/>
        <w:t xml:space="preserve">            overlap = overlap_text[overlap_start:]</w:t>
        <w:br/>
        <w:t xml:space="preserve">            current = [overlap] if overlap else []</w:t>
        <w:br/>
        <w:t xml:space="preserve">            current_len = len(overlap)</w:t>
        <w:br/>
        <w:t xml:space="preserve">        current.append(sentence)</w:t>
        <w:br/>
        <w:t xml:space="preserve">        current_len += len(sentence) + 1</w:t>
      </w:r>
    </w:p>
    <w:p>
      <w:r>
        <w:t xml:space="preserve">The chunker splits on sentence boundaries, then fills chunks up to </w:t>
      </w:r>
      <w:r>
        <w:rPr>
          <w:rFonts w:ascii="Consolas" w:hAnsi="Consolas"/>
          <w:color w:val="2E864B"/>
          <w:sz w:val="20"/>
        </w:rPr>
        <w:t>max_chunk_size=2500</w:t>
      </w:r>
      <w:r>
        <w:t xml:space="preserve"> characters. When a chunk is full, the last 200 characters of the previous chunk carry over as overlap. This ensures that entities or relationships spanning a chunk boundary appear in at least one complete chunk.</w:t>
      </w:r>
    </w:p>
    <w:p>
      <w:pPr>
        <w:pStyle w:val="Heading3"/>
      </w:pPr>
      <w:r>
        <w:t>4.5 Document Classification</w:t>
      </w:r>
    </w:p>
    <w:p>
      <w:r/>
      <w:r>
        <w:rPr>
          <w:b/>
        </w:rPr>
        <w:t>7 doc types</w:t>
      </w:r>
      <w:r>
        <w:t xml:space="preserve"> are detected via regex pattern matching:</w:t>
      </w:r>
    </w:p>
    <w:p>
      <w:pPr>
        <w:ind w:left="567"/>
      </w:pPr>
      <w:r>
        <w:rPr>
          <w:rFonts w:ascii="Consolas" w:hAnsi="Consolas"/>
          <w:color w:val="2E864B"/>
          <w:sz w:val="18"/>
        </w:rPr>
        <w:t>DOC_TYPE_PATTERNS = {</w:t>
        <w:br/>
        <w:t xml:space="preserve">    "lab_report": ["lab(?:oratory)?\\s+report", "test\\s+results?", "cbc\\b", ...],</w:t>
        <w:br/>
        <w:t xml:space="preserve">    "progress_note": ["progress\\s+note", "office\\s+visit", "chief\\s+complaint", ...],</w:t>
        <w:br/>
        <w:t xml:space="preserve">    "imaging_report": ["radiology", "imaging\\s+report", "mri\\b", ...],</w:t>
        <w:br/>
        <w:t xml:space="preserve">    "pathology_report": ["pathology", "biopsy", "histolog", ...],</w:t>
        <w:br/>
        <w:t xml:space="preserve">    "genetic_report": ["hla\\s+typing", "genetic\\s+test", "pharmacogenomic", ...],</w:t>
        <w:br/>
        <w:t xml:space="preserve">    "referral_letter": ["referral", "dear\\s+(?:dr|doctor)", ...],</w:t>
        <w:br/>
        <w:t xml:space="preserve">    "medication_list": ["medication\\s+(?:list|reconciliation)", "prescription", ...],</w:t>
        <w:br/>
        <w:t>}</w:t>
      </w:r>
    </w:p>
    <w:p>
      <w:r/>
      <w:r>
        <w:rPr>
          <w:b/>
        </w:rPr>
        <w:t>11 specialties</w:t>
      </w:r>
      <w:r>
        <w:t xml:space="preserve"> use a similar pattern-matching approach:</w:t>
      </w:r>
    </w:p>
    <w:p>
      <w:pPr>
        <w:ind w:left="567"/>
      </w:pPr>
      <w:r>
        <w:rPr>
          <w:rFonts w:ascii="Consolas" w:hAnsi="Consolas"/>
          <w:color w:val="2E864B"/>
          <w:sz w:val="18"/>
        </w:rPr>
        <w:t>SPECIALTY_PATTERNS = {</w:t>
        <w:br/>
        <w:t xml:space="preserve">    "rheumatology": ["rheumatol", "arthritis", "lupus", "sle\\b", "autoimmun"],</w:t>
        <w:br/>
        <w:t xml:space="preserve">    "neurology": ["neurolog", "ms\\b", "multiple\\s+sclerosis", ...],</w:t>
        <w:br/>
        <w:t xml:space="preserve">    "dermatology": ["dermatol", "skin", "rash", "psoriasis", ...],</w:t>
        <w:br/>
        <w:t xml:space="preserve">    "nephrology": ["nephrol", "kidney", "renal", "proteinuria", ...],</w:t>
        <w:br/>
        <w:t xml:space="preserve">    "gastroenterology": ["gastro", "gi\\b", "bowel", "crohn", ...],</w:t>
        <w:br/>
        <w:t xml:space="preserve">    "ophthalmology": ["ophthal", "eye", "uveitis", "schirmer"],</w:t>
        <w:br/>
        <w:t xml:space="preserve">    "endocrinology": ["endocrin", "thyroid", "diabetes", "graves", ...],</w:t>
        <w:br/>
        <w:t xml:space="preserve">    "cardiology": ["cardiol", "heart", "pots\\b", "tachycardia", ...],</w:t>
        <w:br/>
        <w:t xml:space="preserve">    "allergy_immunology": ["allerg", "immunol", "mast\\s+cell", ...],</w:t>
        <w:br/>
        <w:t xml:space="preserve">    "pulmonology": ["pulmon", "lung", "ild\\b", "pfts?\\b", ...],</w:t>
        <w:br/>
        <w:t xml:space="preserve">    "primary_care": ["primary\\s+care", "pcp\\b", "family\\s+medicine", ...],</w:t>
        <w:br/>
        <w:t>}</w:t>
      </w:r>
    </w:p>
    <w:p>
      <w:r>
        <w:t xml:space="preserve">Classification uses a scoring approach: each matching pattern adds 1 point, and the type/specialty with the highest score wins. If no patterns match, the fallback is </w:t>
      </w:r>
      <w:r>
        <w:rPr>
          <w:rFonts w:ascii="Consolas" w:hAnsi="Consolas"/>
          <w:color w:val="2E864B"/>
          <w:sz w:val="20"/>
        </w:rPr>
        <w:t>"clinical_note"</w:t>
      </w:r>
      <w:r>
        <w:t xml:space="preserve"> for doc type and </w:t>
      </w:r>
      <w:r>
        <w:rPr>
          <w:rFonts w:ascii="Consolas" w:hAnsi="Consolas"/>
          <w:color w:val="2E864B"/>
          <w:sz w:val="20"/>
        </w:rPr>
        <w:t>"general"</w:t>
      </w:r>
      <w:r>
        <w:t xml:space="preserve"> for specialty.</w:t>
      </w:r>
    </w:p>
    <w:p>
      <w:pPr>
        <w:pStyle w:val="Heading3"/>
      </w:pPr>
      <w:r>
        <w:t>4.6 Worked Example: Adding a New Document Type</w:t>
      </w:r>
    </w:p>
    <w:p>
      <w:r>
        <w:t>To add "operative_report" as a new document type:</w:t>
      </w:r>
    </w:p>
    <w:p>
      <w:pPr>
        <w:ind w:left="567"/>
      </w:pPr>
      <w:r>
        <w:rPr>
          <w:rFonts w:ascii="Consolas" w:hAnsi="Consolas"/>
          <w:color w:val="2E864B"/>
          <w:sz w:val="18"/>
        </w:rPr>
        <w:t># In document_processor.py, add to DOC_TYPE_PATTERNS:</w:t>
        <w:br/>
        <w:t>"operative_report": [</w:t>
        <w:br/>
        <w:t xml:space="preserve">    r"operative\s+report", r"surgical\s+(?:note|report)", r"procedure\s+(?:note|performed)",</w:t>
        <w:br/>
        <w:t xml:space="preserve">    r"anesthesia", r"post[\s-]?operative", r"surgical\s+findings",</w:t>
        <w:br/>
        <w:t>],</w:t>
      </w:r>
    </w:p>
    <w:p>
      <w:r>
        <w:t xml:space="preserve">No other changes are needed. The classification system automatically includes the new type in its scoring. Downstream, the </w:t>
      </w:r>
      <w:r>
        <w:rPr>
          <w:rFonts w:ascii="Consolas" w:hAnsi="Consolas"/>
          <w:color w:val="2E864B"/>
          <w:sz w:val="20"/>
        </w:rPr>
        <w:t>doc_type</w:t>
      </w:r>
      <w:r>
        <w:t xml:space="preserve"> field in inserted records will contain </w:t>
      </w:r>
      <w:r>
        <w:rPr>
          <w:rFonts w:ascii="Consolas" w:hAnsi="Consolas"/>
          <w:color w:val="2E864B"/>
          <w:sz w:val="20"/>
        </w:rPr>
        <w:t>"operative_report"</w:t>
      </w:r>
      <w:r>
        <w:t xml:space="preserve"> when matched, and the RAG engine treats all doc types equally during retrieval.</w:t>
      </w:r>
    </w:p>
    <w:p>
      <w:r>
        <w:t>____________________________________________________________</w:t>
      </w:r>
    </w:p>
    <w:p>
      <w:pPr>
        <w:pStyle w:val="Heading2"/>
      </w:pPr>
      <w:r>
        <w:t>Chapter 5: Extending the Knowledge Base</w:t>
      </w:r>
    </w:p>
    <w:p>
      <w:pPr>
        <w:pStyle w:val="Heading3"/>
      </w:pPr>
      <w:r>
        <w:t>5.1 The Five Knowledge Domains</w:t>
      </w:r>
    </w:p>
    <w:p>
      <w:r>
        <w:t>The knowledge base (</w:t>
      </w:r>
      <w:r>
        <w:rPr>
          <w:rFonts w:ascii="Consolas" w:hAnsi="Consolas"/>
          <w:color w:val="2E864B"/>
          <w:sz w:val="20"/>
        </w:rPr>
        <w:t>src/knowledge.py</w:t>
      </w:r>
      <w:r>
        <w:t>, 855 lines) contains five structured dictionaries: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r>
              <w:rPr>
                <w:b/>
                <w:sz w:val="20"/>
              </w:rPr>
              <w:t>Dictionary</w:t>
            </w:r>
          </w:p>
        </w:tc>
        <w:tc>
          <w:tcPr>
            <w:tcW w:type="dxa" w:w="2160"/>
          </w:tcPr>
          <w:p>
            <w:pPr/>
            <w:r>
              <w:rPr>
                <w:b/>
                <w:sz w:val="20"/>
              </w:rPr>
              <w:t>Type</w:t>
            </w:r>
          </w:p>
        </w:tc>
        <w:tc>
          <w:tcPr>
            <w:tcW w:type="dxa" w:w="2160"/>
          </w:tcPr>
          <w:p>
            <w:pPr/>
            <w:r>
              <w:rPr>
                <w:b/>
                <w:sz w:val="20"/>
              </w:rPr>
              <w:t>Size</w:t>
            </w:r>
          </w:p>
        </w:tc>
        <w:tc>
          <w:tcPr>
            <w:tcW w:type="dxa" w:w="2160"/>
          </w:tcPr>
          <w:p>
            <w:pPr/>
            <w:r>
              <w:rPr>
                <w:b/>
                <w:sz w:val="20"/>
              </w:rPr>
              <w:t>Purpose</w:t>
            </w:r>
          </w:p>
        </w:tc>
      </w:tr>
      <w:tr>
        <w:tc>
          <w:tcPr>
            <w:tcW w:type="dxa" w:w="2160"/>
          </w:tcPr>
          <w:p>
            <w:pPr/>
            <w:r>
              <w:rPr>
                <w:sz w:val="20"/>
              </w:rPr>
              <w:t>`HLA_DISEASE_ASSOCIATIONS`</w:t>
            </w:r>
          </w:p>
        </w:tc>
        <w:tc>
          <w:tcPr>
            <w:tcW w:type="dxa" w:w="2160"/>
          </w:tcPr>
          <w:p>
            <w:pPr/>
            <w:r>
              <w:rPr>
                <w:sz w:val="20"/>
              </w:rPr>
              <w:t>`Dict[str, List[Dict]]`</w:t>
            </w:r>
          </w:p>
        </w:tc>
        <w:tc>
          <w:tcPr>
            <w:tcW w:type="dxa" w:w="2160"/>
          </w:tcPr>
          <w:p>
            <w:pPr/>
            <w:r>
              <w:rPr>
                <w:sz w:val="20"/>
              </w:rPr>
              <w:t>22 alleles</w:t>
            </w:r>
          </w:p>
        </w:tc>
        <w:tc>
          <w:tcPr>
            <w:tcW w:type="dxa" w:w="2160"/>
          </w:tcPr>
          <w:p>
            <w:pPr/>
            <w:r>
              <w:rPr>
                <w:sz w:val="20"/>
              </w:rPr>
              <w:t>HLA allele to disease risk mapping</w:t>
            </w:r>
          </w:p>
        </w:tc>
      </w:tr>
      <w:tr>
        <w:tc>
          <w:tcPr>
            <w:tcW w:type="dxa" w:w="2160"/>
          </w:tcPr>
          <w:p>
            <w:pPr/>
            <w:r>
              <w:rPr>
                <w:sz w:val="20"/>
              </w:rPr>
              <w:t>`DISEASE_ACTIVITY_THRESHOLDS`</w:t>
            </w:r>
          </w:p>
        </w:tc>
        <w:tc>
          <w:tcPr>
            <w:tcW w:type="dxa" w:w="2160"/>
          </w:tcPr>
          <w:p>
            <w:pPr/>
            <w:r>
              <w:rPr>
                <w:sz w:val="20"/>
              </w:rPr>
              <w:t>`Dict[str, Dict]`</w:t>
            </w:r>
          </w:p>
        </w:tc>
        <w:tc>
          <w:tcPr>
            <w:tcW w:type="dxa" w:w="2160"/>
          </w:tcPr>
          <w:p>
            <w:pPr/>
            <w:r>
              <w:rPr>
                <w:sz w:val="20"/>
              </w:rPr>
              <w:t>20 scoring systems</w:t>
            </w:r>
          </w:p>
        </w:tc>
        <w:tc>
          <w:tcPr>
            <w:tcW w:type="dxa" w:w="2160"/>
          </w:tcPr>
          <w:p>
            <w:pPr/>
            <w:r>
              <w:rPr>
                <w:sz w:val="20"/>
              </w:rPr>
              <w:t>Activity score interpretation</w:t>
            </w:r>
          </w:p>
        </w:tc>
      </w:tr>
      <w:tr>
        <w:tc>
          <w:tcPr>
            <w:tcW w:type="dxa" w:w="2160"/>
          </w:tcPr>
          <w:p>
            <w:pPr/>
            <w:r>
              <w:rPr>
                <w:sz w:val="20"/>
              </w:rPr>
              <w:t>`AUTOANTIBODY_DISEASE_MAP`</w:t>
            </w:r>
          </w:p>
        </w:tc>
        <w:tc>
          <w:tcPr>
            <w:tcW w:type="dxa" w:w="2160"/>
          </w:tcPr>
          <w:p>
            <w:pPr/>
            <w:r>
              <w:rPr>
                <w:sz w:val="20"/>
              </w:rPr>
              <w:t>`Dict[str, List[Dict]]`</w:t>
            </w:r>
          </w:p>
        </w:tc>
        <w:tc>
          <w:tcPr>
            <w:tcW w:type="dxa" w:w="2160"/>
          </w:tcPr>
          <w:p>
            <w:pPr/>
            <w:r>
              <w:rPr>
                <w:sz w:val="20"/>
              </w:rPr>
              <w:t>24 autoantibodies</w:t>
            </w:r>
          </w:p>
        </w:tc>
        <w:tc>
          <w:tcPr>
            <w:tcW w:type="dxa" w:w="2160"/>
          </w:tcPr>
          <w:p>
            <w:pPr/>
            <w:r>
              <w:rPr>
                <w:sz w:val="20"/>
              </w:rPr>
              <w:t>Antibody to disease associations</w:t>
            </w:r>
          </w:p>
        </w:tc>
      </w:tr>
      <w:tr>
        <w:tc>
          <w:tcPr>
            <w:tcW w:type="dxa" w:w="2160"/>
          </w:tcPr>
          <w:p>
            <w:pPr/>
            <w:r>
              <w:rPr>
                <w:sz w:val="20"/>
              </w:rPr>
              <w:t>`BIOLOGIC_THERAPIES`</w:t>
            </w:r>
          </w:p>
        </w:tc>
        <w:tc>
          <w:tcPr>
            <w:tcW w:type="dxa" w:w="2160"/>
          </w:tcPr>
          <w:p>
            <w:pPr/>
            <w:r>
              <w:rPr>
                <w:sz w:val="20"/>
              </w:rPr>
              <w:t>`List[Dict]`</w:t>
            </w:r>
          </w:p>
        </w:tc>
        <w:tc>
          <w:tcPr>
            <w:tcW w:type="dxa" w:w="2160"/>
          </w:tcPr>
          <w:p>
            <w:pPr/>
            <w:r>
              <w:rPr>
                <w:sz w:val="20"/>
              </w:rPr>
              <w:t>22 therapies</w:t>
            </w:r>
          </w:p>
        </w:tc>
        <w:tc>
          <w:tcPr>
            <w:tcW w:type="dxa" w:w="2160"/>
          </w:tcPr>
          <w:p>
            <w:pPr/>
            <w:r>
              <w:rPr>
                <w:sz w:val="20"/>
              </w:rPr>
              <w:t>Drug database with PGx</w:t>
            </w:r>
          </w:p>
        </w:tc>
      </w:tr>
      <w:tr>
        <w:tc>
          <w:tcPr>
            <w:tcW w:type="dxa" w:w="2160"/>
          </w:tcPr>
          <w:p>
            <w:pPr/>
            <w:r>
              <w:rPr>
                <w:sz w:val="20"/>
              </w:rPr>
              <w:t>`FLARE_BIOMARKER_PATTERNS`</w:t>
            </w:r>
          </w:p>
        </w:tc>
        <w:tc>
          <w:tcPr>
            <w:tcW w:type="dxa" w:w="2160"/>
          </w:tcPr>
          <w:p>
            <w:pPr/>
            <w:r>
              <w:rPr>
                <w:sz w:val="20"/>
              </w:rPr>
              <w:t>`Dict[str, Dict]`</w:t>
            </w:r>
          </w:p>
        </w:tc>
        <w:tc>
          <w:tcPr>
            <w:tcW w:type="dxa" w:w="2160"/>
          </w:tcPr>
          <w:p>
            <w:pPr/>
            <w:r>
              <w:rPr>
                <w:sz w:val="20"/>
              </w:rPr>
              <w:t>13 diseases</w:t>
            </w:r>
          </w:p>
        </w:tc>
        <w:tc>
          <w:tcPr>
            <w:tcW w:type="dxa" w:w="2160"/>
          </w:tcPr>
          <w:p>
            <w:pPr/>
            <w:r>
              <w:rPr>
                <w:sz w:val="20"/>
              </w:rPr>
              <w:t>Flare prediction biomarker patterns</w:t>
            </w:r>
          </w:p>
        </w:tc>
      </w:tr>
    </w:tbl>
    <w:p>
      <w:pPr>
        <w:pStyle w:val="Heading3"/>
      </w:pPr>
      <w:r>
        <w:t>5.2 Adding a New HLA Association</w:t>
      </w:r>
    </w:p>
    <w:p>
      <w:pPr>
        <w:ind w:left="567"/>
      </w:pPr>
      <w:r>
        <w:rPr>
          <w:rFonts w:ascii="Consolas" w:hAnsi="Consolas"/>
          <w:color w:val="2E864B"/>
          <w:sz w:val="18"/>
        </w:rPr>
        <w:t># In knowledge.py, add to HLA_DISEASE_ASSOCIATIONS:</w:t>
        <w:br/>
        <w:t>"HLA-DRB1*16:01": [</w:t>
        <w:br/>
        <w:t xml:space="preserve">    {</w:t>
        <w:br/>
        <w:t xml:space="preserve">        "disease": "systemic_lupus_erythematosus",</w:t>
        <w:br/>
        <w:t xml:space="preserve">        "odds_ratio": 2.0,</w:t>
        <w:br/>
        <w:t xml:space="preserve">        "pmid": "19864127",</w:t>
        <w:br/>
        <w:t xml:space="preserve">        "note": "SLE susceptibility in European populations",</w:t>
        <w:br/>
        <w:t xml:space="preserve">    },</w:t>
        <w:br/>
        <w:t>],</w:t>
      </w:r>
    </w:p>
    <w:p>
      <w:r>
        <w:t xml:space="preserve">Required fields: </w:t>
      </w:r>
      <w:r>
        <w:rPr>
          <w:rFonts w:ascii="Consolas" w:hAnsi="Consolas"/>
          <w:color w:val="2E864B"/>
          <w:sz w:val="20"/>
        </w:rPr>
        <w:t>disease</w:t>
      </w:r>
      <w:r>
        <w:t xml:space="preserve"> (must match an </w:t>
      </w:r>
      <w:r>
        <w:rPr>
          <w:rFonts w:ascii="Consolas" w:hAnsi="Consolas"/>
          <w:color w:val="2E864B"/>
          <w:sz w:val="20"/>
        </w:rPr>
        <w:t>AutoimmuneDisease</w:t>
      </w:r>
      <w:r>
        <w:t xml:space="preserve"> enum value or a known disease string), </w:t>
      </w:r>
      <w:r>
        <w:rPr>
          <w:rFonts w:ascii="Consolas" w:hAnsi="Consolas"/>
          <w:color w:val="2E864B"/>
          <w:sz w:val="20"/>
        </w:rPr>
        <w:t>odds_ratio</w:t>
      </w:r>
      <w:r>
        <w:t xml:space="preserve"> (float). Optional fields: </w:t>
      </w:r>
      <w:r>
        <w:rPr>
          <w:rFonts w:ascii="Consolas" w:hAnsi="Consolas"/>
          <w:color w:val="2E864B"/>
          <w:sz w:val="20"/>
        </w:rPr>
        <w:t>pmid</w:t>
      </w:r>
      <w:r>
        <w:t xml:space="preserve">, </w:t>
      </w:r>
      <w:r>
        <w:rPr>
          <w:rFonts w:ascii="Consolas" w:hAnsi="Consolas"/>
          <w:color w:val="2E864B"/>
          <w:sz w:val="20"/>
        </w:rPr>
        <w:t>note</w:t>
      </w:r>
      <w:r>
        <w:t>.</w:t>
      </w:r>
    </w:p>
    <w:p>
      <w:pPr>
        <w:pStyle w:val="Heading3"/>
      </w:pPr>
      <w:r>
        <w:t>5.3 Adding a New Autoantibody</w:t>
      </w:r>
    </w:p>
    <w:p>
      <w:pPr>
        <w:ind w:left="567"/>
      </w:pPr>
      <w:r>
        <w:rPr>
          <w:rFonts w:ascii="Consolas" w:hAnsi="Consolas"/>
          <w:color w:val="2E864B"/>
          <w:sz w:val="18"/>
        </w:rPr>
        <w:t># In knowledge.py, add to AUTOANTIBODY_DISEASE_MAP:</w:t>
        <w:br/>
        <w:t>"anti-SRP": [</w:t>
        <w:br/>
        <w:t xml:space="preserve">    {</w:t>
        <w:br/>
        <w:t xml:space="preserve">        "disease": "necrotizing_autoimmune_myopathy",</w:t>
        <w:br/>
        <w:t xml:space="preserve">        "sensitivity": 0.20,</w:t>
        <w:br/>
        <w:t xml:space="preserve">        "specificity": 0.99,</w:t>
        <w:br/>
        <w:t xml:space="preserve">        "note": "Severe rapidly progressive proximal weakness with necrosis on biopsy",</w:t>
        <w:br/>
        <w:t xml:space="preserve">    },</w:t>
        <w:br/>
        <w:t>],</w:t>
      </w:r>
    </w:p>
    <w:p>
      <w:r>
        <w:t xml:space="preserve">Also update </w:t>
      </w:r>
      <w:r>
        <w:rPr>
          <w:rFonts w:ascii="Consolas" w:hAnsi="Consolas"/>
          <w:color w:val="2E864B"/>
          <w:sz w:val="20"/>
        </w:rPr>
        <w:t>AUTOANTIBODY_NAMES</w:t>
      </w:r>
      <w:r>
        <w:t xml:space="preserve"> in </w:t>
      </w:r>
      <w:r>
        <w:rPr>
          <w:rFonts w:ascii="Consolas" w:hAnsi="Consolas"/>
          <w:color w:val="2E864B"/>
          <w:sz w:val="20"/>
        </w:rPr>
        <w:t>document_processor.py</w:t>
      </w:r>
      <w:r>
        <w:t xml:space="preserve"> to enable extraction:</w:t>
      </w:r>
    </w:p>
    <w:p>
      <w:pPr>
        <w:ind w:left="567"/>
      </w:pPr>
      <w:r>
        <w:rPr>
          <w:rFonts w:ascii="Consolas" w:hAnsi="Consolas"/>
          <w:color w:val="2E864B"/>
          <w:sz w:val="18"/>
        </w:rPr>
        <w:t>AUTOANTIBODY_NAMES = [</w:t>
        <w:br/>
        <w:t xml:space="preserve">    # ... existing entries ...</w:t>
        <w:br/>
        <w:t xml:space="preserve">    "anti-SRP",</w:t>
        <w:br/>
        <w:t>]</w:t>
      </w:r>
    </w:p>
    <w:p>
      <w:r>
        <w:t xml:space="preserve">And update </w:t>
      </w:r>
      <w:r>
        <w:rPr>
          <w:rFonts w:ascii="Consolas" w:hAnsi="Consolas"/>
          <w:color w:val="2E864B"/>
          <w:sz w:val="20"/>
        </w:rPr>
        <w:t>KNOWLEDGE_VERSION["stats"]["autoantibodies"]</w:t>
      </w:r>
      <w:r>
        <w:t xml:space="preserve"> to reflect the new count.</w:t>
      </w:r>
    </w:p>
    <w:p>
      <w:pPr>
        <w:pStyle w:val="Heading3"/>
      </w:pPr>
      <w:r>
        <w:t>5.4 Adding a New Biologic Therapy</w:t>
      </w:r>
    </w:p>
    <w:p>
      <w:pPr>
        <w:ind w:left="567"/>
      </w:pPr>
      <w:r>
        <w:rPr>
          <w:rFonts w:ascii="Consolas" w:hAnsi="Consolas"/>
          <w:color w:val="2E864B"/>
          <w:sz w:val="18"/>
        </w:rPr>
        <w:t># In knowledge.py, add to BIOLOGIC_THERAPIES:</w:t>
        <w:br/>
        <w:t>{</w:t>
        <w:br/>
        <w:t xml:space="preserve">    "drug_name": "Anifrolumab",</w:t>
        <w:br/>
        <w:t xml:space="preserve">    "drug_class": "Type I interferon receptor inhibitor",</w:t>
        <w:br/>
        <w:t xml:space="preserve">    "mechanism": "Human anti-IFNAR1 monoclonal antibody -- blocks type I IFN signaling",</w:t>
        <w:br/>
        <w:t xml:space="preserve">    "indicated_diseases": ["systemic_lupus_erythematosus"],</w:t>
        <w:br/>
        <w:t xml:space="preserve">    "pgx_considerations": [</w:t>
        <w:br/>
        <w:t xml:space="preserve">        "IFN gene signature high patients show greater benefit",</w:t>
        <w:br/>
        <w:t xml:space="preserve">        "May affect anti-drug antibody formation",</w:t>
        <w:br/>
        <w:t xml:space="preserve">    ],</w:t>
        <w:br/>
        <w:t xml:space="preserve">    "contraindications": ["Active serious infections", "Active TB"],</w:t>
        <w:br/>
        <w:t xml:space="preserve">    "monitoring_requirements": [</w:t>
        <w:br/>
        <w:t xml:space="preserve">        "Monitor for herpes zoster reactivation",</w:t>
        <w:br/>
        <w:t xml:space="preserve">        "Respiratory tract infection monitoring",</w:t>
        <w:br/>
        <w:t xml:space="preserve">        "SLEDAI-2K and BILAG response assessment",</w:t>
        <w:br/>
        <w:t xml:space="preserve">    ],</w:t>
        <w:br/>
        <w:t>},</w:t>
      </w:r>
    </w:p>
    <w:p>
      <w:r>
        <w:t xml:space="preserve">Required fields: </w:t>
      </w:r>
      <w:r>
        <w:rPr>
          <w:rFonts w:ascii="Consolas" w:hAnsi="Consolas"/>
          <w:color w:val="2E864B"/>
          <w:sz w:val="20"/>
        </w:rPr>
        <w:t>drug_name</w:t>
      </w:r>
      <w:r>
        <w:t xml:space="preserve">, </w:t>
      </w:r>
      <w:r>
        <w:rPr>
          <w:rFonts w:ascii="Consolas" w:hAnsi="Consolas"/>
          <w:color w:val="2E864B"/>
          <w:sz w:val="20"/>
        </w:rPr>
        <w:t>drug_class</w:t>
      </w:r>
      <w:r>
        <w:t xml:space="preserve">, </w:t>
      </w:r>
      <w:r>
        <w:rPr>
          <w:rFonts w:ascii="Consolas" w:hAnsi="Consolas"/>
          <w:color w:val="2E864B"/>
          <w:sz w:val="20"/>
        </w:rPr>
        <w:t>indicated_diseases</w:t>
      </w:r>
      <w:r>
        <w:t xml:space="preserve">. The </w:t>
      </w:r>
      <w:r>
        <w:rPr>
          <w:rFonts w:ascii="Consolas" w:hAnsi="Consolas"/>
          <w:color w:val="2E864B"/>
          <w:sz w:val="20"/>
        </w:rPr>
        <w:t>indicated_diseases</w:t>
      </w:r>
      <w:r>
        <w:t xml:space="preserve"> list must use disease strings matching the values in </w:t>
      </w:r>
      <w:r>
        <w:rPr>
          <w:rFonts w:ascii="Consolas" w:hAnsi="Consolas"/>
          <w:color w:val="2E864B"/>
          <w:sz w:val="20"/>
        </w:rPr>
        <w:t>AutoimmuneDisease</w:t>
      </w:r>
      <w:r>
        <w:t xml:space="preserve"> enum.</w:t>
      </w:r>
    </w:p>
    <w:p>
      <w:pPr>
        <w:pStyle w:val="Heading3"/>
      </w:pPr>
      <w:r>
        <w:t>5.5 Adding a New Disease Activity Score</w:t>
      </w:r>
    </w:p>
    <w:p>
      <w:pPr>
        <w:ind w:left="567"/>
      </w:pPr>
      <w:r>
        <w:rPr>
          <w:rFonts w:ascii="Consolas" w:hAnsi="Consolas"/>
          <w:color w:val="2E864B"/>
          <w:sz w:val="18"/>
        </w:rPr>
        <w:t># In knowledge.py, add to DISEASE_ACTIVITY_THRESHOLDS:</w:t>
        <w:br/>
        <w:t>"BILAG-2004": {</w:t>
        <w:br/>
        <w:t xml:space="preserve">    "disease": "systemic_lupus_erythematosus",</w:t>
        <w:br/>
        <w:t xml:space="preserve">    "thresholds": {"remission": 0, "low": 1, "moderate": 5, "high": 12},</w:t>
        <w:br/>
        <w:t xml:space="preserve">    "range": [0, 72],</w:t>
        <w:br/>
        <w:t xml:space="preserve">    "components": ["constitutional", "mucocutaneous", "neuropsychiatric",</w:t>
        <w:br/>
        <w:t xml:space="preserve">                   "musculoskeletal", "cardiorespiratory", "renal",</w:t>
        <w:br/>
        <w:t xml:space="preserve">                   "gastrointestinal", "ophthalmic", "haematological"],</w:t>
        <w:br/>
        <w:t xml:space="preserve">    "reference": "PMID:15479896",</w:t>
        <w:br/>
        <w:t>},</w:t>
      </w:r>
    </w:p>
    <w:p>
      <w:pPr>
        <w:pStyle w:val="Heading3"/>
      </w:pPr>
      <w:r>
        <w:t>5.6 Versioning (v2.0.0 pattern)</w:t>
      </w:r>
    </w:p>
    <w:p>
      <w:r>
        <w:t xml:space="preserve">The knowledge base is versioned in </w:t>
      </w:r>
      <w:r>
        <w:rPr>
          <w:rFonts w:ascii="Consolas" w:hAnsi="Consolas"/>
          <w:color w:val="2E864B"/>
          <w:sz w:val="20"/>
        </w:rPr>
        <w:t>KNOWLEDGE_VERSION</w:t>
      </w:r>
      <w:r>
        <w:t>:</w:t>
      </w:r>
    </w:p>
    <w:p>
      <w:pPr>
        <w:ind w:left="567"/>
      </w:pPr>
      <w:r>
        <w:rPr>
          <w:rFonts w:ascii="Consolas" w:hAnsi="Consolas"/>
          <w:color w:val="2E864B"/>
          <w:sz w:val="18"/>
        </w:rPr>
        <w:t>KNOWLEDGE_VERSION = {</w:t>
        <w:br/>
        <w:t xml:space="preserve">    "version": "2.0.0",</w:t>
        <w:br/>
        <w:t xml:space="preserve">    "last_updated": "2026-03-10",</w:t>
        <w:br/>
        <w:t xml:space="preserve">    "sources": [</w:t>
        <w:br/>
        <w:t xml:space="preserve">        "ACR/EULAR Classification Criteria (2010-2019)",</w:t>
        <w:br/>
        <w:t xml:space="preserve">        "HLA Disease Association Database (PMID:28622507)",</w:t>
        <w:br/>
        <w:t xml:space="preserve">        # ... 7 more sources ...</w:t>
        <w:br/>
        <w:t xml:space="preserve">    ],</w:t>
        <w:br/>
        <w:t xml:space="preserve">    "stats": {</w:t>
        <w:br/>
        <w:t xml:space="preserve">        "hla_alleles": 22,</w:t>
        <w:br/>
        <w:t xml:space="preserve">        "autoantibodies": 24,</w:t>
        <w:br/>
        <w:t xml:space="preserve">        "biologic_therapies": 22,</w:t>
        <w:br/>
        <w:t xml:space="preserve">        "disease_activity_scores": 20,</w:t>
        <w:br/>
        <w:t xml:space="preserve">        "flare_patterns": 13,</w:t>
        <w:br/>
        <w:t xml:space="preserve">        "classification_criteria": 10,</w:t>
        <w:br/>
        <w:t xml:space="preserve">        "overlap_syndromes": 9,</w:t>
        <w:br/>
        <w:t xml:space="preserve">        "lab_test_patterns": 45,</w:t>
        <w:br/>
        <w:t xml:space="preserve">    },</w:t>
        <w:br/>
        <w:t>}</w:t>
      </w:r>
    </w:p>
    <w:p>
      <w:r>
        <w:t>When modifying the knowledge base:</w:t>
      </w:r>
    </w:p>
    <w:p>
      <w:pPr>
        <w:pStyle w:val="ListNumber"/>
      </w:pPr>
      <w:r>
        <w:t>Bump the version (semver: major for breaking changes, minor for additions, patch for corrections).</w:t>
      </w:r>
    </w:p>
    <w:p>
      <w:pPr>
        <w:pStyle w:val="ListNumber"/>
      </w:pPr>
      <w:r>
        <w:t xml:space="preserve">Update </w:t>
      </w:r>
      <w:r>
        <w:rPr>
          <w:rFonts w:ascii="Consolas" w:hAnsi="Consolas"/>
          <w:color w:val="2E864B"/>
          <w:sz w:val="20"/>
        </w:rPr>
        <w:t>last_updated</w:t>
      </w:r>
      <w:r>
        <w:t>.</w:t>
      </w:r>
    </w:p>
    <w:p>
      <w:pPr>
        <w:pStyle w:val="ListNumber"/>
      </w:pPr>
      <w:r>
        <w:t>Add any new source references.</w:t>
      </w:r>
    </w:p>
    <w:p>
      <w:pPr>
        <w:pStyle w:val="ListNumber"/>
      </w:pPr>
      <w:r>
        <w:t>Update the stats counts.</w:t>
      </w:r>
    </w:p>
    <w:p>
      <w:r>
        <w:t>The version is included in exported reports (Markdown and FHIR) for traceability.</w:t>
      </w:r>
    </w:p>
    <w:p>
      <w:r>
        <w:t>____________________________________________________________</w:t>
      </w:r>
    </w:p>
    <w:p>
      <w:pPr>
        <w:pStyle w:val="Heading2"/>
      </w:pPr>
      <w:r>
        <w:t>Chapter 6: The Diagnostic Engine</w:t>
      </w:r>
    </w:p>
    <w:p>
      <w:r>
        <w:t>The diagnostic engine (</w:t>
      </w:r>
      <w:r>
        <w:rPr>
          <w:rFonts w:ascii="Consolas" w:hAnsi="Consolas"/>
          <w:color w:val="2E864B"/>
          <w:sz w:val="20"/>
        </w:rPr>
        <w:t>src/diagnostic_engine.py</w:t>
      </w:r>
      <w:r>
        <w:t>, 519 lines) implements clinical decision-support logic separate from the RAG pipeline.</w:t>
      </w:r>
    </w:p>
    <w:p>
      <w:pPr>
        <w:pStyle w:val="Heading3"/>
      </w:pPr>
      <w:r>
        <w:t>6.1 Classification Criteria Evaluation (ACR/EULAR)</w:t>
      </w:r>
    </w:p>
    <w:p>
      <w:r>
        <w:t xml:space="preserve">The engine supports 10 classification criteria sets, defined in </w:t>
      </w:r>
      <w:r>
        <w:rPr>
          <w:rFonts w:ascii="Consolas" w:hAnsi="Consolas"/>
          <w:color w:val="2E864B"/>
          <w:sz w:val="20"/>
        </w:rPr>
        <w:t>CLASSIFICATION_CRITERIA</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Disease</w:t>
            </w:r>
          </w:p>
        </w:tc>
        <w:tc>
          <w:tcPr>
            <w:tcW w:type="dxa" w:w="2880"/>
          </w:tcPr>
          <w:p>
            <w:pPr/>
            <w:r>
              <w:rPr>
                <w:b/>
                <w:sz w:val="20"/>
              </w:rPr>
              <w:t>Criteria Set</w:t>
            </w:r>
          </w:p>
        </w:tc>
        <w:tc>
          <w:tcPr>
            <w:tcW w:type="dxa" w:w="2880"/>
          </w:tcPr>
          <w:p>
            <w:pPr/>
            <w:r>
              <w:rPr>
                <w:b/>
                <w:sz w:val="20"/>
              </w:rPr>
              <w:t>Threshold</w:t>
            </w:r>
          </w:p>
        </w:tc>
      </w:tr>
      <w:tr>
        <w:tc>
          <w:tcPr>
            <w:tcW w:type="dxa" w:w="2880"/>
          </w:tcPr>
          <w:p>
            <w:pPr/>
            <w:r>
              <w:rPr>
                <w:sz w:val="20"/>
              </w:rPr>
              <w:t>Rheumatoid Arthritis</w:t>
            </w:r>
          </w:p>
        </w:tc>
        <w:tc>
          <w:tcPr>
            <w:tcW w:type="dxa" w:w="2880"/>
          </w:tcPr>
          <w:p>
            <w:pPr/>
            <w:r>
              <w:rPr>
                <w:sz w:val="20"/>
              </w:rPr>
              <w:t>2010 ACR/EULAR RA</w:t>
            </w:r>
          </w:p>
        </w:tc>
        <w:tc>
          <w:tcPr>
            <w:tcW w:type="dxa" w:w="2880"/>
          </w:tcPr>
          <w:p>
            <w:pPr/>
            <w:r>
              <w:rPr>
                <w:sz w:val="20"/>
              </w:rPr>
              <w:t>&gt;= 6 points</w:t>
            </w:r>
          </w:p>
        </w:tc>
      </w:tr>
      <w:tr>
        <w:tc>
          <w:tcPr>
            <w:tcW w:type="dxa" w:w="2880"/>
          </w:tcPr>
          <w:p>
            <w:pPr/>
            <w:r>
              <w:rPr>
                <w:sz w:val="20"/>
              </w:rPr>
              <w:t>Systemic Lupus</w:t>
            </w:r>
          </w:p>
        </w:tc>
        <w:tc>
          <w:tcPr>
            <w:tcW w:type="dxa" w:w="2880"/>
          </w:tcPr>
          <w:p>
            <w:pPr/>
            <w:r>
              <w:rPr>
                <w:sz w:val="20"/>
              </w:rPr>
              <w:t>2019 ACR/EULAR SLE</w:t>
            </w:r>
          </w:p>
        </w:tc>
        <w:tc>
          <w:tcPr>
            <w:tcW w:type="dxa" w:w="2880"/>
          </w:tcPr>
          <w:p>
            <w:pPr/>
            <w:r>
              <w:rPr>
                <w:sz w:val="20"/>
              </w:rPr>
              <w:t>&gt;= 10 points + ANA &gt;= 1:80</w:t>
            </w:r>
          </w:p>
        </w:tc>
      </w:tr>
      <w:tr>
        <w:tc>
          <w:tcPr>
            <w:tcW w:type="dxa" w:w="2880"/>
          </w:tcPr>
          <w:p>
            <w:pPr/>
            <w:r>
              <w:rPr>
                <w:sz w:val="20"/>
              </w:rPr>
              <w:t>Ankylosing Spondylitis</w:t>
            </w:r>
          </w:p>
        </w:tc>
        <w:tc>
          <w:tcPr>
            <w:tcW w:type="dxa" w:w="2880"/>
          </w:tcPr>
          <w:p>
            <w:pPr/>
            <w:r>
              <w:rPr>
                <w:sz w:val="20"/>
              </w:rPr>
              <w:t>ASAS Axial SpA</w:t>
            </w:r>
          </w:p>
        </w:tc>
        <w:tc>
          <w:tcPr>
            <w:tcW w:type="dxa" w:w="2880"/>
          </w:tcPr>
          <w:p>
            <w:pPr/>
            <w:r>
              <w:rPr>
                <w:sz w:val="20"/>
              </w:rPr>
              <w:t>&gt;= 1 (imaging or clinical arm)</w:t>
            </w:r>
          </w:p>
        </w:tc>
      </w:tr>
      <w:tr>
        <w:tc>
          <w:tcPr>
            <w:tcW w:type="dxa" w:w="2880"/>
          </w:tcPr>
          <w:p>
            <w:pPr/>
            <w:r>
              <w:rPr>
                <w:sz w:val="20"/>
              </w:rPr>
              <w:t>Systemic Sclerosis</w:t>
            </w:r>
          </w:p>
        </w:tc>
        <w:tc>
          <w:tcPr>
            <w:tcW w:type="dxa" w:w="2880"/>
          </w:tcPr>
          <w:p>
            <w:pPr/>
            <w:r>
              <w:rPr>
                <w:sz w:val="20"/>
              </w:rPr>
              <w:t>2013 ACR/EULAR SSc</w:t>
            </w:r>
          </w:p>
        </w:tc>
        <w:tc>
          <w:tcPr>
            <w:tcW w:type="dxa" w:w="2880"/>
          </w:tcPr>
          <w:p>
            <w:pPr/>
            <w:r>
              <w:rPr>
                <w:sz w:val="20"/>
              </w:rPr>
              <w:t>&gt;= 9 points</w:t>
            </w:r>
          </w:p>
        </w:tc>
      </w:tr>
      <w:tr>
        <w:tc>
          <w:tcPr>
            <w:tcW w:type="dxa" w:w="2880"/>
          </w:tcPr>
          <w:p>
            <w:pPr/>
            <w:r>
              <w:rPr>
                <w:sz w:val="20"/>
              </w:rPr>
              <w:t>Sjogren's Syndrome</w:t>
            </w:r>
          </w:p>
        </w:tc>
        <w:tc>
          <w:tcPr>
            <w:tcW w:type="dxa" w:w="2880"/>
          </w:tcPr>
          <w:p>
            <w:pPr/>
            <w:r>
              <w:rPr>
                <w:sz w:val="20"/>
              </w:rPr>
              <w:t>2016 ACR/EULAR SS</w:t>
            </w:r>
          </w:p>
        </w:tc>
        <w:tc>
          <w:tcPr>
            <w:tcW w:type="dxa" w:w="2880"/>
          </w:tcPr>
          <w:p>
            <w:pPr/>
            <w:r>
              <w:rPr>
                <w:sz w:val="20"/>
              </w:rPr>
              <w:t>&gt;= 4 points</w:t>
            </w:r>
          </w:p>
        </w:tc>
      </w:tr>
      <w:tr>
        <w:tc>
          <w:tcPr>
            <w:tcW w:type="dxa" w:w="2880"/>
          </w:tcPr>
          <w:p>
            <w:pPr/>
            <w:r>
              <w:rPr>
                <w:sz w:val="20"/>
              </w:rPr>
              <w:t>Multiple Sclerosis</w:t>
            </w:r>
          </w:p>
        </w:tc>
        <w:tc>
          <w:tcPr>
            <w:tcW w:type="dxa" w:w="2880"/>
          </w:tcPr>
          <w:p>
            <w:pPr/>
            <w:r>
              <w:rPr>
                <w:sz w:val="20"/>
              </w:rPr>
              <w:t>2017 McDonald Criteria</w:t>
            </w:r>
          </w:p>
        </w:tc>
        <w:tc>
          <w:tcPr>
            <w:tcW w:type="dxa" w:w="2880"/>
          </w:tcPr>
          <w:p>
            <w:pPr/>
            <w:r>
              <w:rPr>
                <w:sz w:val="20"/>
              </w:rPr>
              <w:t>&gt;= 2 (DIS + DIT)</w:t>
            </w:r>
          </w:p>
        </w:tc>
      </w:tr>
      <w:tr>
        <w:tc>
          <w:tcPr>
            <w:tcW w:type="dxa" w:w="2880"/>
          </w:tcPr>
          <w:p>
            <w:pPr/>
            <w:r>
              <w:rPr>
                <w:sz w:val="20"/>
              </w:rPr>
              <w:t>Myasthenia Gravis</w:t>
            </w:r>
          </w:p>
        </w:tc>
        <w:tc>
          <w:tcPr>
            <w:tcW w:type="dxa" w:w="2880"/>
          </w:tcPr>
          <w:p>
            <w:pPr/>
            <w:r>
              <w:rPr>
                <w:sz w:val="20"/>
              </w:rPr>
              <w:t>Clinical Diagnostic Criteria</w:t>
            </w:r>
          </w:p>
        </w:tc>
        <w:tc>
          <w:tcPr>
            <w:tcW w:type="dxa" w:w="2880"/>
          </w:tcPr>
          <w:p>
            <w:pPr/>
            <w:r>
              <w:rPr>
                <w:sz w:val="20"/>
              </w:rPr>
              <w:t>&gt;= 3 points</w:t>
            </w:r>
          </w:p>
        </w:tc>
      </w:tr>
      <w:tr>
        <w:tc>
          <w:tcPr>
            <w:tcW w:type="dxa" w:w="2880"/>
          </w:tcPr>
          <w:p>
            <w:pPr/>
            <w:r>
              <w:rPr>
                <w:sz w:val="20"/>
              </w:rPr>
              <w:t>Celiac Disease</w:t>
            </w:r>
          </w:p>
        </w:tc>
        <w:tc>
          <w:tcPr>
            <w:tcW w:type="dxa" w:w="2880"/>
          </w:tcPr>
          <w:p>
            <w:pPr/>
            <w:r>
              <w:rPr>
                <w:sz w:val="20"/>
              </w:rPr>
              <w:t>ESPGHAN Criteria</w:t>
            </w:r>
          </w:p>
        </w:tc>
        <w:tc>
          <w:tcPr>
            <w:tcW w:type="dxa" w:w="2880"/>
          </w:tcPr>
          <w:p>
            <w:pPr/>
            <w:r>
              <w:rPr>
                <w:sz w:val="20"/>
              </w:rPr>
              <w:t>&gt;= 3 points</w:t>
            </w:r>
          </w:p>
        </w:tc>
      </w:tr>
      <w:tr>
        <w:tc>
          <w:tcPr>
            <w:tcW w:type="dxa" w:w="2880"/>
          </w:tcPr>
          <w:p>
            <w:pPr/>
            <w:r>
              <w:rPr>
                <w:sz w:val="20"/>
              </w:rPr>
              <w:t>IBD</w:t>
            </w:r>
          </w:p>
        </w:tc>
        <w:tc>
          <w:tcPr>
            <w:tcW w:type="dxa" w:w="2880"/>
          </w:tcPr>
          <w:p>
            <w:pPr/>
            <w:r>
              <w:rPr>
                <w:sz w:val="20"/>
              </w:rPr>
              <w:t>Montreal Classification</w:t>
            </w:r>
          </w:p>
        </w:tc>
        <w:tc>
          <w:tcPr>
            <w:tcW w:type="dxa" w:w="2880"/>
          </w:tcPr>
          <w:p>
            <w:pPr/>
            <w:r>
              <w:rPr>
                <w:sz w:val="20"/>
              </w:rPr>
              <w:t>&gt;= 3 points</w:t>
            </w:r>
          </w:p>
        </w:tc>
      </w:tr>
      <w:tr>
        <w:tc>
          <w:tcPr>
            <w:tcW w:type="dxa" w:w="2880"/>
          </w:tcPr>
          <w:p>
            <w:pPr/>
            <w:r>
              <w:rPr>
                <w:sz w:val="20"/>
              </w:rPr>
              <w:t>Psoriasis</w:t>
            </w:r>
          </w:p>
        </w:tc>
        <w:tc>
          <w:tcPr>
            <w:tcW w:type="dxa" w:w="2880"/>
          </w:tcPr>
          <w:p>
            <w:pPr/>
            <w:r>
              <w:rPr>
                <w:sz w:val="20"/>
              </w:rPr>
              <w:t>Clinical Diagnostic Criteria</w:t>
            </w:r>
          </w:p>
        </w:tc>
        <w:tc>
          <w:tcPr>
            <w:tcW w:type="dxa" w:w="2880"/>
          </w:tcPr>
          <w:p>
            <w:pPr/>
            <w:r>
              <w:rPr>
                <w:sz w:val="20"/>
              </w:rPr>
              <w:t>&gt;= 3 points</w:t>
            </w:r>
          </w:p>
        </w:tc>
      </w:tr>
    </w:tbl>
    <w:p>
      <w:r>
        <w:t xml:space="preserve">The </w:t>
      </w:r>
      <w:r>
        <w:rPr>
          <w:rFonts w:ascii="Consolas" w:hAnsi="Consolas"/>
          <w:color w:val="2E864B"/>
          <w:sz w:val="20"/>
        </w:rPr>
        <w:t>evaluate_classification_criteria()</w:t>
      </w:r>
      <w:r>
        <w:t xml:space="preserve"> method takes a disease and clinical data dictionary:</w:t>
      </w:r>
    </w:p>
    <w:p>
      <w:pPr>
        <w:ind w:left="567"/>
      </w:pPr>
      <w:r>
        <w:rPr>
          <w:rFonts w:ascii="Consolas" w:hAnsi="Consolas"/>
          <w:color w:val="2E864B"/>
          <w:sz w:val="18"/>
        </w:rPr>
        <w:t>def evaluate_classification_criteria(</w:t>
        <w:br/>
        <w:t xml:space="preserve">    self,</w:t>
        <w:br/>
        <w:t xml:space="preserve">    disease: AutoimmuneDisease,</w:t>
        <w:br/>
        <w:t xml:space="preserve">    clinical_data: Dict[str, Any],</w:t>
        <w:br/>
        <w:t>) -&gt; Dict[str, Any]:</w:t>
        <w:br/>
        <w:t xml:space="preserve">    criteria_set = CLASSIFICATION_CRITERIA.get(disease)</w:t>
        <w:br/>
        <w:t xml:space="preserve">    total_points = 0</w:t>
        <w:br/>
        <w:t xml:space="preserve">    met_criteria = []</w:t>
        <w:br/>
        <w:t xml:space="preserve">    unmet_criteria = []</w:t>
        <w:br/>
        <w:br/>
        <w:t xml:space="preserve">    for category, items in criteria_set["criteria"].items():</w:t>
        <w:br/>
        <w:t xml:space="preserve">        if isinstance(items, dict):</w:t>
        <w:br/>
        <w:t xml:space="preserve">            for item, points in items.items():</w:t>
        <w:br/>
        <w:t xml:space="preserve">                if clinical_data.get(item):</w:t>
        <w:br/>
        <w:t xml:space="preserve">                    total_points += points</w:t>
        <w:br/>
        <w:t xml:space="preserve">                    met_criteria.append(f"{category}: {item} (+{points})")</w:t>
        <w:br/>
        <w:t xml:space="preserve">                else:</w:t>
        <w:br/>
        <w:t xml:space="preserve">                    unmet_criteria.append(f"{category}: {item} ({points} pts)")</w:t>
        <w:br/>
        <w:br/>
        <w:t xml:space="preserve">    meets_criteria = total_points &gt;= criteria_set["threshold"]</w:t>
      </w:r>
    </w:p>
    <w:p>
      <w:r>
        <w:t>Usage example:</w:t>
      </w:r>
    </w:p>
    <w:p>
      <w:pPr>
        <w:ind w:left="567"/>
      </w:pPr>
      <w:r>
        <w:rPr>
          <w:rFonts w:ascii="Consolas" w:hAnsi="Consolas"/>
          <w:color w:val="2E864B"/>
          <w:sz w:val="18"/>
        </w:rPr>
        <w:t>diag = DiagnosticEngine()</w:t>
        <w:br/>
        <w:t>result = diag.evaluate_classification_criteria(</w:t>
        <w:br/>
        <w:t xml:space="preserve">    AutoimmuneDisease.RHEUMATOID_ARTHRITIS,</w:t>
        <w:br/>
        <w:t xml:space="preserve">    {</w:t>
        <w:br/>
        <w:t xml:space="preserve">        "4-10_small": True,           # 3 points (joint involvement)</w:t>
        <w:br/>
        <w:t xml:space="preserve">        "high_positive_RF_or_CCP": True,  # 3 points (serology)</w:t>
        <w:br/>
        <w:t xml:space="preserve">        "abnormal_CRP_or_ESR": True,  # 1 point (acute phase)</w:t>
        <w:br/>
        <w:t xml:space="preserve">        "&gt;=6_weeks": True,            # 1 point (duration)</w:t>
        <w:br/>
        <w:t xml:space="preserve">    }</w:t>
        <w:br/>
        <w:t>)</w:t>
        <w:br/>
        <w:t># result["total_points"] = 8, result["meets_criteria"] = True (threshold=6)</w:t>
      </w:r>
    </w:p>
    <w:p>
      <w:pPr>
        <w:pStyle w:val="Heading3"/>
      </w:pPr>
      <w:r>
        <w:t>6.2 Differential Diagnosis Algorithm</w:t>
      </w:r>
    </w:p>
    <w:p>
      <w:r>
        <w:t xml:space="preserve">The </w:t>
      </w:r>
      <w:r>
        <w:rPr>
          <w:rFonts w:ascii="Consolas" w:hAnsi="Consolas"/>
          <w:color w:val="2E864B"/>
          <w:sz w:val="20"/>
        </w:rPr>
        <w:t>generate_differential()</w:t>
      </w:r>
      <w:r>
        <w:t xml:space="preserve"> method scores diseases from two evidence sources:</w:t>
      </w:r>
    </w:p>
    <w:p>
      <w:r/>
      <w:r>
        <w:rPr>
          <w:b/>
        </w:rPr>
        <w:t>Autoantibody scoring:</w:t>
      </w:r>
      <w:r/>
    </w:p>
    <w:p>
      <w:pPr>
        <w:ind w:left="567"/>
      </w:pPr>
      <w:r>
        <w:rPr>
          <w:rFonts w:ascii="Consolas" w:hAnsi="Consolas"/>
          <w:color w:val="2E864B"/>
          <w:sz w:val="18"/>
        </w:rPr>
        <w:t>for ab in positive_antibodies:</w:t>
        <w:br/>
        <w:t xml:space="preserve">    for assoc in AUTOANTIBODY_DISEASE_MAP.get(ab, []):</w:t>
        <w:br/>
        <w:t xml:space="preserve">        score = assoc.get("specificity", 0.5) * 2.0</w:t>
        <w:br/>
        <w:t xml:space="preserve">        disease_scores[disease] += score</w:t>
      </w:r>
    </w:p>
    <w:p>
      <w:r>
        <w:t>Specificity is weighted because highly specific antibodies (anti-CCP for RA at 0.95, anti-dsDNA for SLE at 0.95) are more diagnostically valuable than sensitive but non-specific ones (ANA for SLE at 0.65).</w:t>
      </w:r>
    </w:p>
    <w:p>
      <w:r/>
      <w:r>
        <w:rPr>
          <w:b/>
        </w:rPr>
        <w:t>HLA scoring:</w:t>
      </w:r>
      <w:r/>
    </w:p>
    <w:p>
      <w:pPr>
        <w:ind w:left="567"/>
      </w:pPr>
      <w:r>
        <w:rPr>
          <w:rFonts w:ascii="Consolas" w:hAnsi="Consolas"/>
          <w:color w:val="2E864B"/>
          <w:sz w:val="18"/>
        </w:rPr>
        <w:t>for allele in hla_alleles:</w:t>
        <w:br/>
        <w:t xml:space="preserve">    for assoc in HLA_DISEASE_ASSOCIATIONS.get(f"HLA-{allele}", []):</w:t>
        <w:br/>
        <w:t xml:space="preserve">        or_score = math.log2(max(assoc["odds_ratio"], 1.0)) * 0.5</w:t>
        <w:br/>
        <w:t xml:space="preserve">        disease_scores[disease] += or_score</w:t>
      </w:r>
    </w:p>
    <w:p>
      <w:r>
        <w:t>HLA contributions use log2 of the odds ratio, scaled by 0.5. This logarithmic transform prevents extreme ORs (e.g., HLA-B*27:05 OR=87.4 for AS) from completely dominating the differential. The log2 values: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Allele</w:t>
            </w:r>
          </w:p>
        </w:tc>
        <w:tc>
          <w:tcPr>
            <w:tcW w:type="dxa" w:w="2880"/>
          </w:tcPr>
          <w:p>
            <w:pPr/>
            <w:r>
              <w:rPr>
                <w:b/>
                <w:sz w:val="20"/>
              </w:rPr>
              <w:t>OR</w:t>
            </w:r>
          </w:p>
        </w:tc>
        <w:tc>
          <w:tcPr>
            <w:tcW w:type="dxa" w:w="2880"/>
          </w:tcPr>
          <w:p>
            <w:pPr/>
            <w:r>
              <w:rPr>
                <w:b/>
                <w:sz w:val="20"/>
              </w:rPr>
              <w:t>log2(OR) * 0.5</w:t>
            </w:r>
          </w:p>
        </w:tc>
      </w:tr>
      <w:tr>
        <w:tc>
          <w:tcPr>
            <w:tcW w:type="dxa" w:w="2880"/>
          </w:tcPr>
          <w:p>
            <w:pPr/>
            <w:r>
              <w:rPr>
                <w:sz w:val="20"/>
              </w:rPr>
              <w:t>HLA-B*27:05</w:t>
            </w:r>
          </w:p>
        </w:tc>
        <w:tc>
          <w:tcPr>
            <w:tcW w:type="dxa" w:w="2880"/>
          </w:tcPr>
          <w:p>
            <w:pPr/>
            <w:r>
              <w:rPr>
                <w:sz w:val="20"/>
              </w:rPr>
              <w:t>87.4</w:t>
            </w:r>
          </w:p>
        </w:tc>
        <w:tc>
          <w:tcPr>
            <w:tcW w:type="dxa" w:w="2880"/>
          </w:tcPr>
          <w:p>
            <w:pPr/>
            <w:r>
              <w:rPr>
                <w:sz w:val="20"/>
              </w:rPr>
              <w:t>3.22</w:t>
            </w:r>
          </w:p>
        </w:tc>
      </w:tr>
      <w:tr>
        <w:tc>
          <w:tcPr>
            <w:tcW w:type="dxa" w:w="2880"/>
          </w:tcPr>
          <w:p>
            <w:pPr/>
            <w:r>
              <w:rPr>
                <w:sz w:val="20"/>
              </w:rPr>
              <w:t>HLA-C*06:02</w:t>
            </w:r>
          </w:p>
        </w:tc>
        <w:tc>
          <w:tcPr>
            <w:tcW w:type="dxa" w:w="2880"/>
          </w:tcPr>
          <w:p>
            <w:pPr/>
            <w:r>
              <w:rPr>
                <w:sz w:val="20"/>
              </w:rPr>
              <w:t>10.0</w:t>
            </w:r>
          </w:p>
        </w:tc>
        <w:tc>
          <w:tcPr>
            <w:tcW w:type="dxa" w:w="2880"/>
          </w:tcPr>
          <w:p>
            <w:pPr/>
            <w:r>
              <w:rPr>
                <w:sz w:val="20"/>
              </w:rPr>
              <w:t>1.66</w:t>
            </w:r>
          </w:p>
        </w:tc>
      </w:tr>
      <w:tr>
        <w:tc>
          <w:tcPr>
            <w:tcW w:type="dxa" w:w="2880"/>
          </w:tcPr>
          <w:p>
            <w:pPr/>
            <w:r>
              <w:rPr>
                <w:sz w:val="20"/>
              </w:rPr>
              <w:t>HLA-DRB1*04:01</w:t>
            </w:r>
          </w:p>
        </w:tc>
        <w:tc>
          <w:tcPr>
            <w:tcW w:type="dxa" w:w="2880"/>
          </w:tcPr>
          <w:p>
            <w:pPr/>
            <w:r>
              <w:rPr>
                <w:sz w:val="20"/>
              </w:rPr>
              <w:t>4.2</w:t>
            </w:r>
          </w:p>
        </w:tc>
        <w:tc>
          <w:tcPr>
            <w:tcW w:type="dxa" w:w="2880"/>
          </w:tcPr>
          <w:p>
            <w:pPr/>
            <w:r>
              <w:rPr>
                <w:sz w:val="20"/>
              </w:rPr>
              <w:t>1.04</w:t>
            </w:r>
          </w:p>
        </w:tc>
      </w:tr>
      <w:tr>
        <w:tc>
          <w:tcPr>
            <w:tcW w:type="dxa" w:w="2880"/>
          </w:tcPr>
          <w:p>
            <w:pPr/>
            <w:r>
              <w:rPr>
                <w:sz w:val="20"/>
              </w:rPr>
              <w:t>HLA-DRB1*03:01 (SLE)</w:t>
            </w:r>
          </w:p>
        </w:tc>
        <w:tc>
          <w:tcPr>
            <w:tcW w:type="dxa" w:w="2880"/>
          </w:tcPr>
          <w:p>
            <w:pPr/>
            <w:r>
              <w:rPr>
                <w:sz w:val="20"/>
              </w:rPr>
              <w:t>2.4</w:t>
            </w:r>
          </w:p>
        </w:tc>
        <w:tc>
          <w:tcPr>
            <w:tcW w:type="dxa" w:w="2880"/>
          </w:tcPr>
          <w:p>
            <w:pPr/>
            <w:r>
              <w:rPr>
                <w:sz w:val="20"/>
              </w:rPr>
              <w:t>0.63</w:t>
            </w:r>
          </w:p>
        </w:tc>
      </w:tr>
    </w:tbl>
    <w:p>
      <w:pPr>
        <w:pStyle w:val="Heading3"/>
      </w:pPr>
      <w:r>
        <w:t>6.3 Overlap Syndrome Detection</w:t>
      </w:r>
    </w:p>
    <w:p>
      <w:r>
        <w:t xml:space="preserve">The </w:t>
      </w:r>
      <w:r>
        <w:rPr>
          <w:rFonts w:ascii="Consolas" w:hAnsi="Consolas"/>
          <w:color w:val="2E864B"/>
          <w:sz w:val="20"/>
        </w:rPr>
        <w:t>detect_overlap_syndromes()</w:t>
      </w:r>
      <w:r>
        <w:t xml:space="preserve"> method checks for 9 defined overlap patterns in </w:t>
      </w:r>
      <w:r>
        <w:rPr>
          <w:rFonts w:ascii="Consolas" w:hAnsi="Consolas"/>
          <w:color w:val="2E864B"/>
          <w:sz w:val="20"/>
        </w:rPr>
        <w:t>OVERLAP_SYNDROMES</w:t>
      </w:r>
      <w:r>
        <w:t>:</w:t>
      </w:r>
    </w:p>
    <w:p>
      <w:pPr>
        <w:ind w:left="567"/>
      </w:pPr>
      <w:r>
        <w:rPr>
          <w:rFonts w:ascii="Consolas" w:hAnsi="Consolas"/>
          <w:color w:val="2E864B"/>
          <w:sz w:val="18"/>
        </w:rPr>
        <w:t>OVERLAP_SYNDROMES = {</w:t>
        <w:br/>
        <w:t xml:space="preserve">    "mixed_connective_tissue_disease": {</w:t>
        <w:br/>
        <w:t xml:space="preserve">        "required": ["anti-RNP"],</w:t>
        <w:br/>
        <w:t xml:space="preserve">        "features_from": [SLE, SSc, RA],</w:t>
        <w:br/>
        <w:t xml:space="preserve">        "min_features": 2,</w:t>
        <w:br/>
        <w:t xml:space="preserve">    },</w:t>
        <w:br/>
        <w:t xml:space="preserve">    "pots_eds_mcas_triad": {</w:t>
        <w:br/>
        <w:t xml:space="preserve">        "components": ["POTS", "hEDS", "MCAS"],</w:t>
        <w:br/>
        <w:t xml:space="preserve">        "diagnostic_markers": ["tilt_table_positive", "beighton_score_&gt;=5", "tryptase_elevated"],</w:t>
        <w:br/>
        <w:t xml:space="preserve">    },</w:t>
        <w:br/>
        <w:t xml:space="preserve">    # ... 7 more patterns ...</w:t>
        <w:br/>
        <w:t>}</w:t>
      </w:r>
    </w:p>
    <w:p>
      <w:r>
        <w:t>Detection logic:</w:t>
      </w:r>
    </w:p>
    <w:p>
      <w:pPr>
        <w:pStyle w:val="ListNumber"/>
      </w:pPr>
      <w:r>
        <w:t>Check required antibodies (e.g., anti-RNP for MCTD). If any required antibody is absent, skip.</w:t>
      </w:r>
    </w:p>
    <w:p>
      <w:pPr>
        <w:pStyle w:val="ListNumber"/>
      </w:pPr>
      <w:r>
        <w:t>Count shared marker matches from the patient's positive antibodies.</w:t>
      </w:r>
    </w:p>
    <w:p>
      <w:pPr>
        <w:pStyle w:val="ListNumber"/>
      </w:pPr>
      <w:r>
        <w:t>Assign confidence: "high" if &gt;= 2 markers match, "moderate" if 1 matches.</w:t>
      </w:r>
    </w:p>
    <w:p>
      <w:pPr>
        <w:pStyle w:val="Heading3"/>
      </w:pPr>
      <w:r>
        <w:t>6.4 Adding New Classification Criteria</w:t>
      </w:r>
    </w:p>
    <w:p>
      <w:pPr>
        <w:ind w:left="567"/>
      </w:pPr>
      <w:r>
        <w:rPr>
          <w:rFonts w:ascii="Consolas" w:hAnsi="Consolas"/>
          <w:color w:val="2E864B"/>
          <w:sz w:val="18"/>
        </w:rPr>
        <w:t># In diagnostic_engine.py, add to CLASSIFICATION_CRITERIA:</w:t>
        <w:br/>
        <w:t>AutoimmuneDisease.GRAVES_DISEASE: {</w:t>
        <w:br/>
        <w:t xml:space="preserve">    "name": "ATA Guidelines for Graves' Disease Diagnosis",</w:t>
        <w:br/>
        <w:t xml:space="preserve">    "threshold": 3,</w:t>
        <w:br/>
        <w:t xml:space="preserve">    "criteria": {</w:t>
        <w:br/>
        <w:t xml:space="preserve">        "clinical": {</w:t>
        <w:br/>
        <w:t xml:space="preserve">            "hyperthyroidism_symptoms": 1,</w:t>
        <w:br/>
        <w:t xml:space="preserve">            "diffuse_goiter": 1,</w:t>
        <w:br/>
        <w:t xml:space="preserve">            "ophthalmopathy": 2,</w:t>
        <w:br/>
        <w:t xml:space="preserve">        },</w:t>
        <w:br/>
        <w:t xml:space="preserve">        "laboratory": {</w:t>
        <w:br/>
        <w:t xml:space="preserve">            "suppressed_TSH": 2,</w:t>
        <w:br/>
        <w:t xml:space="preserve">            "elevated_free_T4_or_T3": 1,</w:t>
        <w:br/>
        <w:t xml:space="preserve">            "TSI_or_TRAb_positive": 2,</w:t>
        <w:br/>
        <w:t xml:space="preserve">        },</w:t>
        <w:br/>
        <w:t xml:space="preserve">        "imaging": {</w:t>
        <w:br/>
        <w:t xml:space="preserve">            "diffuse_uptake_on_thyroid_scan": 1,</w:t>
        <w:br/>
        <w:t xml:space="preserve">        },</w:t>
        <w:br/>
        <w:t xml:space="preserve">    },</w:t>
        <w:br/>
        <w:t>},</w:t>
      </w:r>
    </w:p>
    <w:p>
      <w:r>
        <w:t>____________________________________________________________</w:t>
      </w:r>
    </w:p>
    <w:p>
      <w:pPr>
        <w:pStyle w:val="Heading2"/>
      </w:pPr>
      <w:r>
        <w:t>Chapter 7: The Five Clinical Analysis Engines</w:t>
      </w:r>
    </w:p>
    <w:p>
      <w:r>
        <w:t xml:space="preserve">The </w:t>
      </w:r>
      <w:r>
        <w:rPr>
          <w:rFonts w:ascii="Consolas" w:hAnsi="Consolas"/>
          <w:color w:val="2E864B"/>
          <w:sz w:val="20"/>
        </w:rPr>
        <w:t>AutoimmuneAgent</w:t>
      </w:r>
      <w:r>
        <w:t xml:space="preserve"> class (</w:t>
      </w:r>
      <w:r>
        <w:rPr>
          <w:rFonts w:ascii="Consolas" w:hAnsi="Consolas"/>
          <w:color w:val="2E864B"/>
          <w:sz w:val="20"/>
        </w:rPr>
        <w:t>src/agent.py</w:t>
      </w:r>
      <w:r>
        <w:t xml:space="preserve">, 437 lines) orchestrates five clinical analysis engines, executed sequentially in </w:t>
      </w:r>
      <w:r>
        <w:rPr>
          <w:rFonts w:ascii="Consolas" w:hAnsi="Consolas"/>
          <w:color w:val="2E864B"/>
          <w:sz w:val="20"/>
        </w:rPr>
        <w:t>analyze_patient()</w:t>
      </w:r>
      <w:r>
        <w:t>:</w:t>
      </w:r>
    </w:p>
    <w:p>
      <w:pPr>
        <w:pStyle w:val="Heading3"/>
      </w:pPr>
      <w:r>
        <w:t>7.1 Autoantibody Interpretation Engine</w:t>
      </w:r>
    </w:p>
    <w:p>
      <w:pPr>
        <w:ind w:left="567"/>
      </w:pPr>
      <w:r>
        <w:rPr>
          <w:rFonts w:ascii="Consolas" w:hAnsi="Consolas"/>
          <w:color w:val="2E864B"/>
          <w:sz w:val="18"/>
        </w:rPr>
        <w:t>def interpret_autoantibodies(self, panel: AutoantibodyPanel) -&gt; List[Dict[str, Any]]:</w:t>
        <w:br/>
        <w:t xml:space="preserve">    findings = []</w:t>
        <w:br/>
        <w:t xml:space="preserve">    for result in panel.results:</w:t>
        <w:br/>
        <w:t xml:space="preserve">        if not result.positive:</w:t>
        <w:br/>
        <w:t xml:space="preserve">            continue</w:t>
        <w:br/>
        <w:t xml:space="preserve">        associations = AUTOANTIBODY_DISEASE_MAP.get(result.antibody, [])</w:t>
        <w:br/>
        <w:t xml:space="preserve">        for assoc in associations:</w:t>
        <w:br/>
        <w:t xml:space="preserve">            findings.append({</w:t>
        <w:br/>
        <w:t xml:space="preserve">                "antibody": result.antibody,</w:t>
        <w:br/>
        <w:t xml:space="preserve">                "disease": assoc["disease"],</w:t>
        <w:br/>
        <w:t xml:space="preserve">                "sensitivity": assoc.get("sensitivity", 0),</w:t>
        <w:br/>
        <w:t xml:space="preserve">                "specificity": assoc.get("specificity", 0),</w:t>
        <w:br/>
        <w:t xml:space="preserve">                "value": result.value,</w:t>
        <w:br/>
        <w:t xml:space="preserve">                "titer": result.titer,</w:t>
        <w:br/>
        <w:t xml:space="preserve">                "pattern": result.pattern,</w:t>
        <w:br/>
        <w:t xml:space="preserve">                "note": assoc.get("note", ""),</w:t>
        <w:br/>
        <w:t xml:space="preserve">            })</w:t>
        <w:br/>
        <w:t xml:space="preserve">    return findings</w:t>
      </w:r>
    </w:p>
    <w:p>
      <w:r>
        <w:t>Only positive results are interpreted. Each positive antibody can map to multiple diseases (e.g., ANA maps to SLE, Sjogren's, and SSc). The output includes both the antibody test data (value, titer, pattern) and the association metadata (sensitivity, specificity, clinical notes).</w:t>
      </w:r>
    </w:p>
    <w:p>
      <w:pPr>
        <w:pStyle w:val="Heading3"/>
      </w:pPr>
      <w:r>
        <w:t>7.2 HLA Association Engine</w:t>
      </w:r>
    </w:p>
    <w:p>
      <w:pPr>
        <w:ind w:left="567"/>
      </w:pPr>
      <w:r>
        <w:rPr>
          <w:rFonts w:ascii="Consolas" w:hAnsi="Consolas"/>
          <w:color w:val="2E864B"/>
          <w:sz w:val="18"/>
        </w:rPr>
        <w:t>def analyze_hla_associations(self, hla_profile: HLAProfile) -&gt; List[Dict[str, Any]]:</w:t>
        <w:br/>
        <w:t xml:space="preserve">    associations = []</w:t>
        <w:br/>
        <w:t xml:space="preserve">    for allele in hla_profile.all_alleles:</w:t>
        <w:br/>
        <w:t xml:space="preserve">        matches = HLA_DISEASE_ASSOCIATIONS.get(f"HLA-{allele}", [])</w:t>
        <w:br/>
        <w:t xml:space="preserve">        # Also check broader allele groups (e.g., B*27:05 -&gt; B*27)</w:t>
        <w:br/>
        <w:t xml:space="preserve">        if not matches and ":" in allele:</w:t>
        <w:br/>
        <w:t xml:space="preserve">            broad = allele.split(":")[0]</w:t>
        <w:br/>
        <w:t xml:space="preserve">            for key, assocs in HLA_DISEASE_ASSOCIATIONS.items():</w:t>
        <w:br/>
        <w:t xml:space="preserve">                if broad in key:</w:t>
        <w:br/>
        <w:t xml:space="preserve">                    matches.extend(assocs)</w:t>
        <w:br/>
        <w:t xml:space="preserve">    associations.sort(key=lambda x: x["odds_ratio"], reverse=True)</w:t>
      </w:r>
    </w:p>
    <w:p>
      <w:r>
        <w:t xml:space="preserve">The engine performs both exact allele matching (e.g., </w:t>
      </w:r>
      <w:r>
        <w:rPr>
          <w:rFonts w:ascii="Consolas" w:hAnsi="Consolas"/>
          <w:color w:val="2E864B"/>
          <w:sz w:val="20"/>
        </w:rPr>
        <w:t>HLA-B*27:05</w:t>
      </w:r>
      <w:r>
        <w:t xml:space="preserve">) and broad allele group matching (e.g., </w:t>
      </w:r>
      <w:r>
        <w:rPr>
          <w:rFonts w:ascii="Consolas" w:hAnsi="Consolas"/>
          <w:color w:val="2E864B"/>
          <w:sz w:val="20"/>
        </w:rPr>
        <w:t>B*27</w:t>
      </w:r>
      <w:r>
        <w:t xml:space="preserve"> matching any </w:t>
      </w:r>
      <w:r>
        <w:rPr>
          <w:rFonts w:ascii="Consolas" w:hAnsi="Consolas"/>
          <w:color w:val="2E864B"/>
          <w:sz w:val="20"/>
        </w:rPr>
        <w:t>B*27:xx</w:t>
      </w:r>
      <w:r>
        <w:t xml:space="preserve"> subtype). Results are sorted by odds ratio (highest risk first).</w:t>
      </w:r>
    </w:p>
    <w:p>
      <w:r>
        <w:t xml:space="preserve">The </w:t>
      </w:r>
      <w:r>
        <w:rPr>
          <w:rFonts w:ascii="Consolas" w:hAnsi="Consolas"/>
          <w:color w:val="2E864B"/>
          <w:sz w:val="20"/>
        </w:rPr>
        <w:t>HLAProfile</w:t>
      </w:r>
      <w:r>
        <w:t xml:space="preserve"> model aggregates alleles from five loci:</w:t>
      </w:r>
    </w:p>
    <w:p>
      <w:pPr>
        <w:ind w:left="567"/>
      </w:pPr>
      <w:r>
        <w:rPr>
          <w:rFonts w:ascii="Consolas" w:hAnsi="Consolas"/>
          <w:color w:val="2E864B"/>
          <w:sz w:val="18"/>
        </w:rPr>
        <w:t>@property</w:t>
        <w:br/>
        <w:t>def all_alleles(self) -&gt; List[str]:</w:t>
        <w:br/>
        <w:t xml:space="preserve">    return self.hla_a + self.hla_b + self.hla_c + self.hla_drb1 + self.hla_dqb1</w:t>
      </w:r>
    </w:p>
    <w:p>
      <w:pPr>
        <w:pStyle w:val="Heading3"/>
      </w:pPr>
      <w:r>
        <w:t>7.3 Disease Activity Scoring Engine</w:t>
      </w:r>
    </w:p>
    <w:p>
      <w:pPr>
        <w:ind w:left="567"/>
      </w:pPr>
      <w:r>
        <w:rPr>
          <w:rFonts w:ascii="Consolas" w:hAnsi="Consolas"/>
          <w:color w:val="2E864B"/>
          <w:sz w:val="18"/>
        </w:rPr>
        <w:t>def calculate_disease_activity(self, biomarkers, conditions) -&gt; List[DiseaseActivityScore]:</w:t>
      </w:r>
    </w:p>
    <w:p>
      <w:r>
        <w:t xml:space="preserve">For each diagnosed condition, the engine finds applicable scoring systems from </w:t>
      </w:r>
      <w:r>
        <w:rPr>
          <w:rFonts w:ascii="Consolas" w:hAnsi="Consolas"/>
          <w:color w:val="2E864B"/>
          <w:sz w:val="20"/>
        </w:rPr>
        <w:t>DISEASE_ACTIVITY_THRESHOLDS</w:t>
      </w:r>
      <w:r>
        <w:t xml:space="preserve"> (20 scoring systems across 10 diseases). It uses available biomarkers (CRP, ESR) to estimate activity level:</w:t>
      </w:r>
    </w:p>
    <w:tbl>
      <w:tblPr>
        <w:tblStyle w:val="TableGrid"/>
        <w:tblW w:type="auto" w:w="0"/>
        <w:jc w:val="center"/>
        <w:tblLook w:firstColumn="1" w:firstRow="1" w:lastColumn="0" w:lastRow="0" w:noHBand="0" w:noVBand="1" w:val="04A0"/>
      </w:tblPr>
      <w:tblGrid>
        <w:gridCol w:w="4320"/>
        <w:gridCol w:w="4320"/>
      </w:tblGrid>
      <w:tr>
        <w:tc>
          <w:tcPr>
            <w:tcW w:type="dxa" w:w="4320"/>
          </w:tcPr>
          <w:p>
            <w:pPr/>
            <w:r>
              <w:rPr>
                <w:b/>
                <w:sz w:val="20"/>
              </w:rPr>
              <w:t>Level</w:t>
            </w:r>
          </w:p>
        </w:tc>
        <w:tc>
          <w:tcPr>
            <w:tcW w:type="dxa" w:w="4320"/>
          </w:tcPr>
          <w:p>
            <w:pPr/>
            <w:r>
              <w:rPr>
                <w:b/>
                <w:sz w:val="20"/>
              </w:rPr>
              <w:t>Condition</w:t>
            </w:r>
          </w:p>
        </w:tc>
      </w:tr>
      <w:tr>
        <w:tc>
          <w:tcPr>
            <w:tcW w:type="dxa" w:w="4320"/>
          </w:tcPr>
          <w:p>
            <w:pPr/>
            <w:r>
              <w:rPr>
                <w:sz w:val="20"/>
              </w:rPr>
              <w:t>REMISSION</w:t>
            </w:r>
          </w:p>
        </w:tc>
        <w:tc>
          <w:tcPr>
            <w:tcW w:type="dxa" w:w="4320"/>
          </w:tcPr>
          <w:p>
            <w:pPr/>
            <w:r>
              <w:rPr>
                <w:sz w:val="20"/>
              </w:rPr>
              <w:t>marker_value &lt; threshold["remission"]</w:t>
            </w:r>
          </w:p>
        </w:tc>
      </w:tr>
      <w:tr>
        <w:tc>
          <w:tcPr>
            <w:tcW w:type="dxa" w:w="4320"/>
          </w:tcPr>
          <w:p>
            <w:pPr/>
            <w:r>
              <w:rPr>
                <w:sz w:val="20"/>
              </w:rPr>
              <w:t>LOW</w:t>
            </w:r>
          </w:p>
        </w:tc>
        <w:tc>
          <w:tcPr>
            <w:tcW w:type="dxa" w:w="4320"/>
          </w:tcPr>
          <w:p>
            <w:pPr/>
            <w:r>
              <w:rPr>
                <w:sz w:val="20"/>
              </w:rPr>
              <w:t>marker_value &lt; threshold["low"]</w:t>
            </w:r>
          </w:p>
        </w:tc>
      </w:tr>
      <w:tr>
        <w:tc>
          <w:tcPr>
            <w:tcW w:type="dxa" w:w="4320"/>
          </w:tcPr>
          <w:p>
            <w:pPr/>
            <w:r>
              <w:rPr>
                <w:sz w:val="20"/>
              </w:rPr>
              <w:t>MODERATE</w:t>
            </w:r>
          </w:p>
        </w:tc>
        <w:tc>
          <w:tcPr>
            <w:tcW w:type="dxa" w:w="4320"/>
          </w:tcPr>
          <w:p>
            <w:pPr/>
            <w:r>
              <w:rPr>
                <w:sz w:val="20"/>
              </w:rPr>
              <w:t>marker_value &lt; threshold["moderate"]</w:t>
            </w:r>
          </w:p>
        </w:tc>
      </w:tr>
      <w:tr>
        <w:tc>
          <w:tcPr>
            <w:tcW w:type="dxa" w:w="4320"/>
          </w:tcPr>
          <w:p>
            <w:pPr/>
            <w:r>
              <w:rPr>
                <w:sz w:val="20"/>
              </w:rPr>
              <w:t>HIGH</w:t>
            </w:r>
          </w:p>
        </w:tc>
        <w:tc>
          <w:tcPr>
            <w:tcW w:type="dxa" w:w="4320"/>
          </w:tcPr>
          <w:p>
            <w:pPr/>
            <w:r>
              <w:rPr>
                <w:sz w:val="20"/>
              </w:rPr>
              <w:t>marker_value &gt;= threshold["moderate"]</w:t>
            </w:r>
          </w:p>
        </w:tc>
      </w:tr>
    </w:tbl>
    <w:p>
      <w:r>
        <w:t>The engine supports 20 scoring systems: DAS28-CRP, DAS28-ESR, SLEDAI-2K, CDAI, BASDAI, SDAI, PASI, Mayo Score, Harvey-Bradshaw Index, ESSDAI, mRSS, EDSS, QMGS, Marsh Score, Burch-Wartofsky Score, ASDAS, MG-ADL, DAPSA, HbA1c-T1D, and TSH-Hashimoto.</w:t>
      </w:r>
    </w:p>
    <w:p>
      <w:pPr>
        <w:pStyle w:val="Heading3"/>
      </w:pPr>
      <w:r>
        <w:t>7.4 Flare Prediction Engine</w:t>
      </w:r>
    </w:p>
    <w:p>
      <w:r>
        <w:t>The flare prediction algorithm starts with a base risk of 0.3 and adjusts based on biomarker values:</w:t>
      </w:r>
    </w:p>
    <w:p>
      <w:pPr>
        <w:ind w:left="567"/>
      </w:pPr>
      <w:r>
        <w:rPr>
          <w:rFonts w:ascii="Consolas" w:hAnsi="Consolas"/>
          <w:color w:val="2E864B"/>
          <w:sz w:val="18"/>
        </w:rPr>
        <w:t>risk_score = 0.3  # Base risk</w:t>
        <w:br/>
        <w:br/>
        <w:t>for marker in pattern.get("early_warning_biomarkers", []):</w:t>
        <w:br/>
        <w:t xml:space="preserve">    value = biomarkers.get(marker, biomarkers.get(marker.lower()))</w:t>
        <w:br/>
        <w:t xml:space="preserve">    if value is not None:</w:t>
        <w:br/>
        <w:t xml:space="preserve">        if marker in ("CRP", "ESR", "IL-6", "calprotectin") and value &gt; 5:</w:t>
        <w:br/>
        <w:t xml:space="preserve">            contributing.append(f"Elevated {marker}: {value}")</w:t>
        <w:br/>
        <w:t xml:space="preserve">            risk_score += 0.15</w:t>
        <w:br/>
        <w:t xml:space="preserve">        elif marker in ("complement_C3", "complement_C4") and value &lt; 80:</w:t>
        <w:br/>
        <w:t xml:space="preserve">            contributing.append(f"Low {marker}: {value}")</w:t>
        <w:br/>
        <w:t xml:space="preserve">            risk_score += 0.15</w:t>
        <w:br/>
        <w:t xml:space="preserve">        elif marker == "albumin" and value &lt; 3.5:</w:t>
        <w:br/>
        <w:t xml:space="preserve">            contributing.append(f"Low albumin: {value}")</w:t>
        <w:br/>
        <w:t xml:space="preserve">            risk_score += 0.1</w:t>
        <w:br/>
        <w:br/>
        <w:t>risk_score = min(max(risk_score, 0.0), 1.0)</w:t>
      </w:r>
    </w:p>
    <w:p>
      <w:r>
        <w:t>Risk thresholds (configurable via settings):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Risk Level</w:t>
            </w:r>
          </w:p>
        </w:tc>
        <w:tc>
          <w:tcPr>
            <w:tcW w:type="dxa" w:w="2880"/>
          </w:tcPr>
          <w:p>
            <w:pPr/>
            <w:r>
              <w:rPr>
                <w:b/>
                <w:sz w:val="20"/>
              </w:rPr>
              <w:t>Threshold</w:t>
            </w:r>
          </w:p>
        </w:tc>
        <w:tc>
          <w:tcPr>
            <w:tcW w:type="dxa" w:w="2880"/>
          </w:tcPr>
          <w:p>
            <w:pPr/>
            <w:r>
              <w:rPr>
                <w:b/>
                <w:sz w:val="20"/>
              </w:rPr>
              <w:t>Default</w:t>
            </w:r>
          </w:p>
        </w:tc>
      </w:tr>
      <w:tr>
        <w:tc>
          <w:tcPr>
            <w:tcW w:type="dxa" w:w="2880"/>
          </w:tcPr>
          <w:p>
            <w:pPr/>
            <w:r>
              <w:rPr>
                <w:sz w:val="20"/>
              </w:rPr>
              <w:t>IMMINENT</w:t>
            </w:r>
          </w:p>
        </w:tc>
        <w:tc>
          <w:tcPr>
            <w:tcW w:type="dxa" w:w="2880"/>
          </w:tcPr>
          <w:p>
            <w:pPr/>
            <w:r>
              <w:rPr>
                <w:sz w:val="20"/>
              </w:rPr>
              <w:t>&gt;= `FLARE_RISK_IMMINENT`</w:t>
            </w:r>
          </w:p>
        </w:tc>
        <w:tc>
          <w:tcPr>
            <w:tcW w:type="dxa" w:w="2880"/>
          </w:tcPr>
          <w:p>
            <w:pPr/>
            <w:r>
              <w:rPr>
                <w:sz w:val="20"/>
              </w:rPr>
              <w:t>&gt;= 0.8</w:t>
            </w:r>
          </w:p>
        </w:tc>
      </w:tr>
      <w:tr>
        <w:tc>
          <w:tcPr>
            <w:tcW w:type="dxa" w:w="2880"/>
          </w:tcPr>
          <w:p>
            <w:pPr/>
            <w:r>
              <w:rPr>
                <w:sz w:val="20"/>
              </w:rPr>
              <w:t>HIGH</w:t>
            </w:r>
          </w:p>
        </w:tc>
        <w:tc>
          <w:tcPr>
            <w:tcW w:type="dxa" w:w="2880"/>
          </w:tcPr>
          <w:p>
            <w:pPr/>
            <w:r>
              <w:rPr>
                <w:sz w:val="20"/>
              </w:rPr>
              <w:t>&gt;= `FLARE_RISK_HIGH`</w:t>
            </w:r>
          </w:p>
        </w:tc>
        <w:tc>
          <w:tcPr>
            <w:tcW w:type="dxa" w:w="2880"/>
          </w:tcPr>
          <w:p>
            <w:pPr/>
            <w:r>
              <w:rPr>
                <w:sz w:val="20"/>
              </w:rPr>
              <w:t>&gt;= 0.6</w:t>
            </w:r>
          </w:p>
        </w:tc>
      </w:tr>
      <w:tr>
        <w:tc>
          <w:tcPr>
            <w:tcW w:type="dxa" w:w="2880"/>
          </w:tcPr>
          <w:p>
            <w:pPr/>
            <w:r>
              <w:rPr>
                <w:sz w:val="20"/>
              </w:rPr>
              <w:t>MODERATE</w:t>
            </w:r>
          </w:p>
        </w:tc>
        <w:tc>
          <w:tcPr>
            <w:tcW w:type="dxa" w:w="2880"/>
          </w:tcPr>
          <w:p>
            <w:pPr/>
            <w:r>
              <w:rPr>
                <w:sz w:val="20"/>
              </w:rPr>
              <w:t>&gt;= `FLARE_RISK_MODERATE`</w:t>
            </w:r>
          </w:p>
        </w:tc>
        <w:tc>
          <w:tcPr>
            <w:tcW w:type="dxa" w:w="2880"/>
          </w:tcPr>
          <w:p>
            <w:pPr/>
            <w:r>
              <w:rPr>
                <w:sz w:val="20"/>
              </w:rPr>
              <w:t>&gt;= 0.4</w:t>
            </w:r>
          </w:p>
        </w:tc>
      </w:tr>
      <w:tr>
        <w:tc>
          <w:tcPr>
            <w:tcW w:type="dxa" w:w="2880"/>
          </w:tcPr>
          <w:p>
            <w:pPr/>
            <w:r>
              <w:rPr>
                <w:sz w:val="20"/>
              </w:rPr>
              <w:t>LOW</w:t>
            </w:r>
          </w:p>
        </w:tc>
        <w:tc>
          <w:tcPr>
            <w:tcW w:type="dxa" w:w="2880"/>
          </w:tcPr>
          <w:p>
            <w:pPr/>
            <w:r>
              <w:rPr>
                <w:sz w:val="20"/>
              </w:rPr>
              <w:t>&lt; `FLARE_RISK_MODERATE`</w:t>
            </w:r>
          </w:p>
        </w:tc>
        <w:tc>
          <w:tcPr>
            <w:tcW w:type="dxa" w:w="2880"/>
          </w:tcPr>
          <w:p>
            <w:pPr/>
            <w:r>
              <w:rPr>
                <w:sz w:val="20"/>
              </w:rPr>
              <w:t>&lt; 0.4</w:t>
            </w:r>
          </w:p>
        </w:tc>
      </w:tr>
    </w:tbl>
    <w:p>
      <w:r>
        <w:t>Worked example: RA patient with CRP=12 and ESR=45:</w:t>
      </w:r>
    </w:p>
    <w:p>
      <w:pPr>
        <w:pStyle w:val="ListBullet"/>
        <w:ind w:left="720"/>
      </w:pPr>
      <w:r>
        <w:t>Base risk: 0.3</w:t>
      </w:r>
    </w:p>
    <w:p>
      <w:pPr>
        <w:pStyle w:val="ListBullet"/>
        <w:ind w:left="720"/>
      </w:pPr>
      <w:r>
        <w:t>Elevated CRP (&gt;5): +0.15 -&gt; 0.45</w:t>
      </w:r>
    </w:p>
    <w:p>
      <w:pPr>
        <w:pStyle w:val="ListBullet"/>
        <w:ind w:left="720"/>
      </w:pPr>
      <w:r>
        <w:t>Elevated ESR (&gt;5): +0.15 -&gt; 0.60</w:t>
      </w:r>
    </w:p>
    <w:p>
      <w:pPr>
        <w:pStyle w:val="ListBullet"/>
        <w:ind w:left="720"/>
      </w:pPr>
      <w:r>
        <w:t>Final risk: 0.60 -&gt; FlareRisk.HIGH</w:t>
      </w:r>
    </w:p>
    <w:p>
      <w:pPr>
        <w:pStyle w:val="Heading3"/>
      </w:pPr>
      <w:r>
        <w:t>7.5 Biologic Therapy Recommendation Engine (with PGx filtering)</w:t>
      </w:r>
    </w:p>
    <w:p>
      <w:pPr>
        <w:ind w:left="567"/>
      </w:pPr>
      <w:r>
        <w:rPr>
          <w:rFonts w:ascii="Consolas" w:hAnsi="Consolas"/>
          <w:color w:val="2E864B"/>
          <w:sz w:val="18"/>
        </w:rPr>
        <w:t>def recommend_biologics(self, conditions, genotypes=None) -&gt; List[BiologicTherapy]:</w:t>
        <w:br/>
        <w:t xml:space="preserve">    for therapy_data in BIOLOGIC_THERAPIES:</w:t>
        <w:br/>
        <w:t xml:space="preserve">        indicated = therapy_data.get("indicated_diseases", [])</w:t>
        <w:br/>
        <w:t xml:space="preserve">        if not any(c in indicated for c in condition_strs):</w:t>
        <w:br/>
        <w:t xml:space="preserve">            continue</w:t>
        <w:br/>
        <w:t xml:space="preserve">        therapy = BiologicTherapy(</w:t>
        <w:br/>
        <w:t xml:space="preserve">            drug_name=therapy_data["drug_name"],</w:t>
        <w:br/>
        <w:t xml:space="preserve">            drug_class=therapy_data["drug_class"],</w:t>
        <w:br/>
        <w:t xml:space="preserve">            mechanism=therapy_data.get("mechanism", ""),</w:t>
        <w:br/>
        <w:t xml:space="preserve">            pgx_considerations=therapy_data.get("pgx_considerations", []),</w:t>
        <w:br/>
        <w:t xml:space="preserve">            contraindications=therapy_data.get("contraindications", []),</w:t>
        <w:br/>
        <w:t xml:space="preserve">            monitoring_requirements=therapy_data.get("monitoring_requirements", []),</w:t>
        <w:br/>
        <w:t xml:space="preserve">        )</w:t>
        <w:br/>
        <w:t xml:space="preserve">        recommendations.append(therapy)</w:t>
      </w:r>
    </w:p>
    <w:p>
      <w:r>
        <w:t>The engine filters the 22 biologic therapies by indication match. PGx considerations are attached to each recommendation (e.g., "CYP3A4 and CYP2C19 metabolism" for tofacitinib, "FCGR3A V158F affects ADCC" for rituximab).</w:t>
      </w:r>
    </w:p>
    <w:p>
      <w:r>
        <w:t>Drug classes represented: TNF inhibitors (5), IL-6R inhibitors (2), Anti-CD20 (2), IL-17A inhibitors (2), IL-23 inhibitors (2), IL-12/23 inhibitor (1), JAK inhibitors (3), BLyS inhibitor (1), T-cell co-stimulation modulator (1), Integrin inhibitors (2), TYK2 inhibitor (1).</w:t>
      </w:r>
    </w:p>
    <w:p>
      <w:r>
        <w:t>____________________________________________________________</w:t>
      </w:r>
    </w:p>
    <w:p>
      <w:pPr>
        <w:pStyle w:val="Heading2"/>
      </w:pPr>
      <w:r>
        <w:t>Chapter 8: Export System Deep Dive</w:t>
      </w:r>
    </w:p>
    <w:p>
      <w:r>
        <w:t>The export module (</w:t>
      </w:r>
      <w:r>
        <w:rPr>
          <w:rFonts w:ascii="Consolas" w:hAnsi="Consolas"/>
          <w:color w:val="2E864B"/>
          <w:sz w:val="20"/>
        </w:rPr>
        <w:t>src/export.py</w:t>
      </w:r>
      <w:r>
        <w:t>, 389 lines) generates clinical reports in three formats.</w:t>
      </w:r>
    </w:p>
    <w:p>
      <w:pPr>
        <w:pStyle w:val="Heading3"/>
      </w:pPr>
      <w:r>
        <w:t>8.1 Markdown Export</w:t>
      </w:r>
    </w:p>
    <w:p>
      <w:pPr>
        <w:ind w:left="567"/>
      </w:pPr>
      <w:r>
        <w:rPr>
          <w:rFonts w:ascii="Consolas" w:hAnsi="Consolas"/>
          <w:color w:val="2E864B"/>
          <w:sz w:val="18"/>
        </w:rPr>
        <w:t>def to_markdown(self, patient_id, analysis_result=None, query_answer=None, evidence_hits=None) -&gt; str:</w:t>
      </w:r>
    </w:p>
    <w:p>
      <w:r>
        <w:t>The Markdown report follows a structured template:</w:t>
      </w:r>
    </w:p>
    <w:p>
      <w:pPr>
        <w:pStyle w:val="ListNumber"/>
      </w:pPr>
      <w:r>
        <w:t>Header with patient ID, generation timestamp, and knowledge base version.</w:t>
      </w:r>
    </w:p>
    <w:p>
      <w:pPr>
        <w:pStyle w:val="ListNumber"/>
      </w:pPr>
      <w:r>
        <w:t>Critical alerts section (if any), formatted as bold list items.</w:t>
      </w:r>
    </w:p>
    <w:p>
      <w:pPr>
        <w:pStyle w:val="ListNumber"/>
      </w:pPr>
      <w:r>
        <w:t>Disease activity scores in a Markdown table (Score | Value | Level | Disease).</w:t>
      </w:r>
    </w:p>
    <w:p>
      <w:pPr>
        <w:pStyle w:val="ListNumber"/>
      </w:pPr>
      <w:r>
        <w:t>Flare risk predictions with contributing/protective factors and monitoring recommendations.</w:t>
      </w:r>
    </w:p>
    <w:p>
      <w:pPr>
        <w:pStyle w:val="ListNumber"/>
      </w:pPr>
      <w:r>
        <w:t>HLA-disease associations in a table (Allele | Disease | Odds Ratio | PMID).</w:t>
      </w:r>
    </w:p>
    <w:p>
      <w:pPr>
        <w:pStyle w:val="ListNumber"/>
      </w:pPr>
      <w:r>
        <w:t>Biologic therapy recommendations with mechanism, PGx considerations, contraindications, and monitoring.</w:t>
      </w:r>
    </w:p>
    <w:p>
      <w:pPr>
        <w:pStyle w:val="ListNumber"/>
      </w:pPr>
      <w:r>
        <w:t>Evidence sources with relevance badges (green/yellow/red).</w:t>
      </w:r>
    </w:p>
    <w:p>
      <w:pPr>
        <w:pStyle w:val="ListNumber"/>
      </w:pPr>
      <w:r>
        <w:t>Footer with clinical validation disclaimer.</w:t>
      </w:r>
    </w:p>
    <w:p>
      <w:pPr>
        <w:pStyle w:val="Heading3"/>
      </w:pPr>
      <w:r>
        <w:t>8.2 FHIR R4 Export</w:t>
      </w:r>
    </w:p>
    <w:p>
      <w:pPr>
        <w:ind w:left="567"/>
      </w:pPr>
      <w:r>
        <w:rPr>
          <w:rFonts w:ascii="Consolas" w:hAnsi="Consolas"/>
          <w:color w:val="2E864B"/>
          <w:sz w:val="18"/>
        </w:rPr>
        <w:t>def to_fhir_r4(self, patient_id, analysis_result=None, query_answer=None) -&gt; Dict[str, Any]:</w:t>
      </w:r>
    </w:p>
    <w:p>
      <w:r>
        <w:t>The FHIR R4 export produces a Bundle containing:</w:t>
      </w:r>
    </w:p>
    <w:p>
      <w:pPr>
        <w:pStyle w:val="ListBullet"/>
        <w:ind w:left="720"/>
      </w:pPr>
      <w:r>
        <w:t>Patient** resource with identifier</w:t>
      </w:r>
    </w:p>
    <w:p>
      <w:pPr>
        <w:pStyle w:val="ListBullet"/>
        <w:ind w:left="720"/>
      </w:pPr>
      <w:r>
        <w:t>DiagnosticReport** with:</w:t>
      </w:r>
    </w:p>
    <w:p>
      <w:pPr>
        <w:pStyle w:val="ListBullet"/>
        <w:ind w:left="1077"/>
      </w:pPr>
      <w:r>
        <w:t>Status: "final"</w:t>
      </w:r>
    </w:p>
    <w:p>
      <w:pPr>
        <w:pStyle w:val="ListBullet"/>
        <w:ind w:left="1077"/>
      </w:pPr>
      <w:r>
        <w:t>Category: LAB (from v2-0074 code system)</w:t>
      </w:r>
    </w:p>
    <w:p>
      <w:pPr>
        <w:pStyle w:val="ListBullet"/>
        <w:ind w:left="1077"/>
      </w:pPr>
      <w:r>
        <w:t>Code: 11502-2 (Laboratory report, LOINC)</w:t>
      </w:r>
    </w:p>
    <w:p>
      <w:pPr>
        <w:pStyle w:val="ListBullet"/>
        <w:ind w:left="1077"/>
      </w:pPr>
      <w:r>
        <w:t>Subject reference to Patient</w:t>
      </w:r>
    </w:p>
    <w:p>
      <w:pPr>
        <w:pStyle w:val="ListBullet"/>
        <w:ind w:left="1077"/>
      </w:pPr>
      <w:r>
        <w:t>Conclusion summarizing all findings</w:t>
      </w:r>
    </w:p>
    <w:p>
      <w:pPr>
        <w:pStyle w:val="ListBullet"/>
        <w:ind w:left="720"/>
      </w:pPr>
      <w:r>
        <w:t>Observation** resources for each disease activity score:</w:t>
      </w:r>
    </w:p>
    <w:p>
      <w:pPr>
        <w:pStyle w:val="ListBullet"/>
        <w:ind w:left="1077"/>
      </w:pPr>
      <w:r>
        <w:t>Code text: "{score_name} ({disease})"</w:t>
      </w:r>
    </w:p>
    <w:p>
      <w:pPr>
        <w:pStyle w:val="ListBullet"/>
        <w:ind w:left="1077"/>
      </w:pPr>
      <w:r>
        <w:t>Value: score as quantity</w:t>
      </w:r>
    </w:p>
    <w:p>
      <w:pPr>
        <w:pStyle w:val="ListBullet"/>
        <w:ind w:left="1077"/>
      </w:pPr>
      <w:r>
        <w:t>Interpretation: activity level</w:t>
      </w:r>
    </w:p>
    <w:p>
      <w:pPr>
        <w:pStyle w:val="ListBullet"/>
        <w:ind w:left="720"/>
      </w:pPr>
      <w:r>
        <w:t>Observation** resources for each flare risk prediction:</w:t>
      </w:r>
    </w:p>
    <w:p>
      <w:pPr>
        <w:pStyle w:val="ListBullet"/>
        <w:ind w:left="1077"/>
      </w:pPr>
      <w:r>
        <w:t>Code text: "Flare Risk Prediction ({disease})"</w:t>
      </w:r>
    </w:p>
    <w:p>
      <w:pPr>
        <w:pStyle w:val="ListBullet"/>
        <w:ind w:left="1077"/>
      </w:pPr>
      <w:r>
        <w:t>Value: risk score as probability</w:t>
      </w:r>
    </w:p>
    <w:p>
      <w:pPr>
        <w:pStyle w:val="ListBullet"/>
        <w:ind w:left="1077"/>
      </w:pPr>
      <w:r>
        <w:t>Interpretation: risk level</w:t>
      </w:r>
    </w:p>
    <w:p>
      <w:pPr>
        <w:pStyle w:val="Heading3"/>
      </w:pPr>
      <w:r>
        <w:t>8.3 PDF Export via ReportLab</w:t>
      </w:r>
    </w:p>
    <w:p>
      <w:pPr>
        <w:ind w:left="567"/>
      </w:pPr>
      <w:r>
        <w:rPr>
          <w:rFonts w:ascii="Consolas" w:hAnsi="Consolas"/>
          <w:color w:val="2E864B"/>
          <w:sz w:val="18"/>
        </w:rPr>
        <w:t>def to_pdf_bytes(self, patient_id, analysis_result=None, ...) -&gt; bytes:</w:t>
      </w:r>
    </w:p>
    <w:p>
      <w:r>
        <w:t>The PDF uses ReportLab with NVIDIA brand colors (</w:t>
      </w:r>
      <w:r>
        <w:rPr>
          <w:rFonts w:ascii="Consolas" w:hAnsi="Consolas"/>
          <w:color w:val="2E864B"/>
          <w:sz w:val="20"/>
        </w:rPr>
        <w:t>#76B900</w:t>
      </w:r>
      <w:r>
        <w:t xml:space="preserve"> for headers). Elements:</w:t>
      </w:r>
    </w:p>
    <w:p>
      <w:pPr>
        <w:pStyle w:val="ListBullet"/>
        <w:ind w:left="720"/>
      </w:pPr>
      <w:r/>
      <w:r>
        <w:rPr>
          <w:rFonts w:ascii="Consolas" w:hAnsi="Consolas"/>
          <w:color w:val="2E864B"/>
          <w:sz w:val="20"/>
        </w:rPr>
        <w:t>SimpleDocTemplate</w:t>
      </w:r>
      <w:r>
        <w:t xml:space="preserve"> with letter pagesize and 0.75-inch margins</w:t>
      </w:r>
    </w:p>
    <w:p>
      <w:pPr>
        <w:pStyle w:val="ListBullet"/>
        <w:ind w:left="720"/>
      </w:pPr>
      <w:r>
        <w:t xml:space="preserve">Custom </w:t>
      </w:r>
      <w:r>
        <w:rPr>
          <w:rFonts w:ascii="Consolas" w:hAnsi="Consolas"/>
          <w:color w:val="2E864B"/>
          <w:sz w:val="20"/>
        </w:rPr>
        <w:t>ParagraphStyle</w:t>
      </w:r>
      <w:r>
        <w:t xml:space="preserve"> instances for title, heading, body, and alert text</w:t>
      </w:r>
    </w:p>
    <w:p>
      <w:pPr>
        <w:pStyle w:val="ListBullet"/>
        <w:ind w:left="720"/>
      </w:pPr>
      <w:r/>
      <w:r>
        <w:rPr>
          <w:rFonts w:ascii="Consolas" w:hAnsi="Consolas"/>
          <w:color w:val="2E864B"/>
          <w:sz w:val="20"/>
        </w:rPr>
        <w:t>Table</w:t>
      </w:r>
      <w:r>
        <w:t xml:space="preserve"> with alternating row colors for disease activity scores</w:t>
      </w:r>
    </w:p>
    <w:p>
      <w:pPr>
        <w:pStyle w:val="ListBullet"/>
        <w:ind w:left="720"/>
      </w:pPr>
      <w:r>
        <w:t>Structured paragraphs for biologic therapy recommendations</w:t>
      </w:r>
    </w:p>
    <w:p>
      <w:pPr>
        <w:pStyle w:val="ListBullet"/>
        <w:ind w:left="720"/>
      </w:pPr>
      <w:r>
        <w:t>Footer with generation metadata</w:t>
      </w:r>
    </w:p>
    <w:p>
      <w:r>
        <w:t>If ReportLab is not installed, the method falls back to returning the Markdown text encoded as UTF-8 bytes.</w:t>
      </w:r>
    </w:p>
    <w:p>
      <w:pPr>
        <w:pStyle w:val="Heading3"/>
      </w:pPr>
      <w:r>
        <w:t>8.4 Adding a New Export Format</w:t>
      </w:r>
    </w:p>
    <w:p>
      <w:r>
        <w:t>To add CSV export:</w:t>
      </w:r>
    </w:p>
    <w:p>
      <w:pPr>
        <w:ind w:left="567"/>
      </w:pPr>
      <w:r>
        <w:rPr>
          <w:rFonts w:ascii="Consolas" w:hAnsi="Consolas"/>
          <w:color w:val="2E864B"/>
          <w:sz w:val="18"/>
        </w:rPr>
        <w:t>def to_csv(self, patient_id: str, analysis_result=None) -&gt; str:</w:t>
        <w:br/>
        <w:t xml:space="preserve">    """Export disease activity scores as CSV."""</w:t>
        <w:br/>
        <w:t xml:space="preserve">    import csv</w:t>
        <w:br/>
        <w:t xml:space="preserve">    import io</w:t>
        <w:br/>
        <w:t xml:space="preserve">    output = io.StringIO()</w:t>
        <w:br/>
        <w:t xml:space="preserve">    writer = csv.writer(output)</w:t>
        <w:br/>
        <w:t xml:space="preserve">    writer.writerow(["Patient ID", "Score Name", "Value", "Level", "Disease"])</w:t>
        <w:br/>
        <w:t xml:space="preserve">    for score in getattr(analysis_result, "disease_activity_scores", []):</w:t>
        <w:br/>
        <w:t xml:space="preserve">        disease = score.disease.value if hasattr(score.disease, "value") else str(score.disease)</w:t>
        <w:br/>
        <w:t xml:space="preserve">        level = score.level.value if hasattr(score.level, "value") else str(score.level)</w:t>
        <w:br/>
        <w:t xml:space="preserve">        writer.writerow([patient_id, score.score_name, score.score_value, level, disease])</w:t>
        <w:br/>
        <w:t xml:space="preserve">    return output.getvalue()</w:t>
      </w:r>
    </w:p>
    <w:p>
      <w:r>
        <w:t xml:space="preserve">Then add the format to the </w:t>
      </w:r>
      <w:r>
        <w:rPr>
          <w:rFonts w:ascii="Consolas" w:hAnsi="Consolas"/>
          <w:color w:val="2E864B"/>
          <w:sz w:val="20"/>
        </w:rPr>
        <w:t>/export</w:t>
      </w:r>
      <w:r>
        <w:t xml:space="preserve"> endpoint in </w:t>
      </w:r>
      <w:r>
        <w:rPr>
          <w:rFonts w:ascii="Consolas" w:hAnsi="Consolas"/>
          <w:color w:val="2E864B"/>
          <w:sz w:val="20"/>
        </w:rPr>
        <w:t>api/main.py</w:t>
      </w:r>
      <w:r>
        <w:t>:</w:t>
      </w:r>
    </w:p>
    <w:p>
      <w:pPr>
        <w:ind w:left="567"/>
      </w:pPr>
      <w:r>
        <w:rPr>
          <w:rFonts w:ascii="Consolas" w:hAnsi="Consolas"/>
          <w:color w:val="2E864B"/>
          <w:sz w:val="18"/>
        </w:rPr>
        <w:t>elif req.format == "csv":</w:t>
        <w:br/>
        <w:t xml:space="preserve">    csv_text = exporter.to_csv(req.patient_id, analysis_result=result)</w:t>
        <w:br/>
        <w:t xml:space="preserve">    return {"format": "csv", "content": csv_text}</w:t>
      </w:r>
    </w:p>
    <w:p>
      <w:r>
        <w:t>____________________________________________________________</w:t>
      </w:r>
    </w:p>
    <w:p>
      <w:pPr>
        <w:pStyle w:val="Heading2"/>
      </w:pPr>
      <w:r>
        <w:t>Chapter 9: Timeline Builder and Diagnostic Odyssey</w:t>
      </w:r>
    </w:p>
    <w:p>
      <w:r>
        <w:t>The timeline builder (</w:t>
      </w:r>
      <w:r>
        <w:rPr>
          <w:rFonts w:ascii="Consolas" w:hAnsi="Consolas"/>
          <w:color w:val="2E864B"/>
          <w:sz w:val="20"/>
        </w:rPr>
        <w:t>src/timeline_builder.py</w:t>
      </w:r>
      <w:r>
        <w:t>, 251 lines) constructs patient diagnostic timelines from ingested clinical documents.</w:t>
      </w:r>
    </w:p>
    <w:p>
      <w:pPr>
        <w:pStyle w:val="Heading3"/>
      </w:pPr>
      <w:r>
        <w:t>9.1 Event Types (12 types)</w:t>
      </w:r>
    </w:p>
    <w:p>
      <w:pPr>
        <w:ind w:left="567"/>
      </w:pPr>
      <w:r>
        <w:rPr>
          <w:rFonts w:ascii="Consolas" w:hAnsi="Consolas"/>
          <w:color w:val="2E864B"/>
          <w:sz w:val="18"/>
        </w:rPr>
        <w:t>EVENT_PATTERNS = {</w:t>
        <w:br/>
        <w:t xml:space="preserve">    "symptom_onset":    [r"(?:first|initial|new)\s+(?:complaint|symptom|presentation)", ...],</w:t>
        <w:br/>
        <w:t xml:space="preserve">    "diagnosis":        [r"(?:diagnosed|diagnosis)\s+(?:of|with|:)", ...],</w:t>
        <w:br/>
        <w:t xml:space="preserve">    "misdiagnosis":     [r"(?:previously|initially)\s+(?:diagnosed|labeled|treated)", ...],</w:t>
        <w:br/>
        <w:t xml:space="preserve">    "lab_result":       [r"lab(?:oratory)?\s+result", ...],</w:t>
        <w:br/>
        <w:t xml:space="preserve">    "imaging":          [r"(?:x[\s-]?ray|mri|ct|ultrasound)\s+(?:shows?|reveals?)", ...],</w:t>
        <w:br/>
        <w:t xml:space="preserve">    "biopsy":           [r"biopsy\s+(?:shows?|reveals?|confirms?)", ...],</w:t>
        <w:br/>
        <w:t xml:space="preserve">    "genetic_test":     [r"hla\s+(?:typing|test|result)", ...],</w:t>
        <w:br/>
        <w:t xml:space="preserve">    "treatment_start":  [r"(?:started|initiated|began|prescribed)\s+(?:on\s+)?(?:\w+mab)", ...],</w:t>
        <w:br/>
        <w:t xml:space="preserve">    "treatment_change": [r"(?:switched|changed|transitioned)\s+(?:to|from)", ...],</w:t>
        <w:br/>
        <w:t xml:space="preserve">    "flare":            [r"flare[\s-]?up", r"(?:disease|symptom)\s+exacerbation", ...],</w:t>
        <w:br/>
        <w:t xml:space="preserve">    "referral":         [r"referred?\s+to\s+(?:\w+\s+)?(?:rheumatol|neurolog)", ...],</w:t>
        <w:br/>
        <w:t xml:space="preserve">    "er_visit":         [r"emergency\s+(?:room|department|visit)", ...],</w:t>
        <w:br/>
        <w:t>}</w:t>
      </w:r>
    </w:p>
    <w:p>
      <w:r>
        <w:t xml:space="preserve">Each event type has 2-3 regex patterns. Classification scores by counting matches and selecting the highest-scoring type. If no patterns match, the fallback is </w:t>
      </w:r>
      <w:r>
        <w:rPr>
          <w:rFonts w:ascii="Consolas" w:hAnsi="Consolas"/>
          <w:color w:val="2E864B"/>
          <w:sz w:val="20"/>
        </w:rPr>
        <w:t>"clinical_note"</w:t>
      </w:r>
      <w:r>
        <w:t>.</w:t>
      </w:r>
    </w:p>
    <w:p>
      <w:pPr>
        <w:pStyle w:val="Heading3"/>
      </w:pPr>
      <w:r>
        <w:t>9.2 Event Extraction from Documents</w:t>
      </w:r>
    </w:p>
    <w:p>
      <w:pPr>
        <w:ind w:left="567"/>
      </w:pPr>
      <w:r>
        <w:rPr>
          <w:rFonts w:ascii="Consolas" w:hAnsi="Consolas"/>
          <w:color w:val="2E864B"/>
          <w:sz w:val="18"/>
        </w:rPr>
        <w:t>def extract_events_from_chunks(self, chunks, patient_id="") -&gt; List[Dict[str, Any]]:</w:t>
        <w:br/>
        <w:t xml:space="preserve">    events = []</w:t>
        <w:br/>
        <w:t xml:space="preserve">    for chunk in chunks:</w:t>
        <w:br/>
        <w:t xml:space="preserve">        text = chunk.get("text_chunk", chunk.get("text", ""))</w:t>
        <w:br/>
        <w:t xml:space="preserve">        event_type = self.classify_event(text)</w:t>
        <w:br/>
        <w:t xml:space="preserve">        event_date = self.extract_date(text) or chunk.get("visit_date", "")</w:t>
        <w:br/>
        <w:t xml:space="preserve">        description = self._summarize_event(text, event_type)</w:t>
        <w:br/>
        <w:t xml:space="preserve">        events.append({...})</w:t>
      </w:r>
    </w:p>
    <w:p>
      <w:r>
        <w:t>Each document chunk produces one event. The event date comes from either the text content (via date extraction) or the document metadata (</w:t>
      </w:r>
      <w:r>
        <w:rPr>
          <w:rFonts w:ascii="Consolas" w:hAnsi="Consolas"/>
          <w:color w:val="2E864B"/>
          <w:sz w:val="20"/>
        </w:rPr>
        <w:t>visit_date</w:t>
      </w:r>
      <w:r>
        <w:t xml:space="preserve"> field).</w:t>
      </w:r>
    </w:p>
    <w:p>
      <w:pPr>
        <w:pStyle w:val="Heading3"/>
      </w:pPr>
      <w:r>
        <w:t>9.3 Date Parsing Strategies</w:t>
      </w:r>
    </w:p>
    <w:p>
      <w:r>
        <w:t>Four date patterns are tried in order:</w:t>
      </w:r>
    </w:p>
    <w:p>
      <w:pPr>
        <w:ind w:left="567"/>
      </w:pPr>
      <w:r>
        <w:rPr>
          <w:rFonts w:ascii="Consolas" w:hAnsi="Consolas"/>
          <w:color w:val="2E864B"/>
          <w:sz w:val="18"/>
        </w:rPr>
        <w:t>DATE_PATTERNS = [</w:t>
        <w:br/>
        <w:t xml:space="preserve">    (r"(\d{4}-\d{2}-\d{2})", "%Y-%m-%d"),                          # ISO: 2025-01-15</w:t>
        <w:br/>
        <w:t xml:space="preserve">    (r"(\d{1,2}/\d{1,2}/\d{4})", "%m/%d/%Y"),                     # US: 01/15/2025</w:t>
        <w:br/>
        <w:t xml:space="preserve">    (r"(\d{1,2}/\d{1,2}/\d{2})", "%m/%d/%y"),                     # Short: 01/15/25</w:t>
        <w:br/>
        <w:t xml:space="preserve">    (r"((?:Jan|Feb|...)\w*\s+\d{1,2},?\s+\d{4})", "%B %d, %Y"),  # Written: January 15, 2025</w:t>
        <w:br/>
        <w:t>]</w:t>
      </w:r>
    </w:p>
    <w:p>
      <w:r>
        <w:t>All extracted dates are normalized to ISO format (</w:t>
      </w:r>
      <w:r>
        <w:rPr>
          <w:rFonts w:ascii="Consolas" w:hAnsi="Consolas"/>
          <w:color w:val="2E864B"/>
          <w:sz w:val="20"/>
        </w:rPr>
        <w:t>%Y-%m-%d</w:t>
      </w:r>
      <w:r>
        <w:t>) for consistent sorting.</w:t>
      </w:r>
    </w:p>
    <w:p>
      <w:pPr>
        <w:pStyle w:val="Heading3"/>
      </w:pPr>
      <w:r>
        <w:t>9.4 Temporal Ordering and Pattern Detection</w:t>
      </w:r>
    </w:p>
    <w:p>
      <w:r>
        <w:t>Events are sorted chronologically:</w:t>
      </w:r>
    </w:p>
    <w:p>
      <w:pPr>
        <w:ind w:left="567"/>
      </w:pPr>
      <w:r>
        <w:rPr>
          <w:rFonts w:ascii="Consolas" w:hAnsi="Consolas"/>
          <w:color w:val="2E864B"/>
          <w:sz w:val="18"/>
        </w:rPr>
        <w:t>events.sort(key=lambda e: e.get("event_date", "9999"))</w:t>
      </w:r>
    </w:p>
    <w:p>
      <w:r>
        <w:t xml:space="preserve">Events without dates sort to the end (date "9999"). After sorting, the builder assigns </w:t>
      </w:r>
      <w:r>
        <w:rPr>
          <w:rFonts w:ascii="Consolas" w:hAnsi="Consolas"/>
          <w:color w:val="2E864B"/>
          <w:sz w:val="20"/>
        </w:rPr>
        <w:t>days_from_first_symptom</w:t>
      </w:r>
      <w:r>
        <w:t xml:space="preserve"> to each event by finding the earliest </w:t>
      </w:r>
      <w:r>
        <w:rPr>
          <w:rFonts w:ascii="Consolas" w:hAnsi="Consolas"/>
          <w:color w:val="2E864B"/>
          <w:sz w:val="20"/>
        </w:rPr>
        <w:t>symptom_onset</w:t>
      </w:r>
      <w:r>
        <w:t xml:space="preserve"> event and computing deltas.</w:t>
      </w:r>
    </w:p>
    <w:p>
      <w:r>
        <w:t xml:space="preserve">The </w:t>
      </w:r>
      <w:r>
        <w:rPr>
          <w:rFonts w:ascii="Consolas" w:hAnsi="Consolas"/>
          <w:color w:val="2E864B"/>
          <w:sz w:val="20"/>
        </w:rPr>
        <w:t>build_timeline()</w:t>
      </w:r>
      <w:r>
        <w:t xml:space="preserve"> method aggregates statistics:</w:t>
      </w:r>
    </w:p>
    <w:p>
      <w:pPr>
        <w:ind w:left="567"/>
      </w:pPr>
      <w:r>
        <w:rPr>
          <w:rFonts w:ascii="Consolas" w:hAnsi="Consolas"/>
          <w:color w:val="2E864B"/>
          <w:sz w:val="18"/>
        </w:rPr>
        <w:t>return {</w:t>
        <w:br/>
        <w:t xml:space="preserve">    "patient_id": patient_id,</w:t>
        <w:br/>
        <w:t xml:space="preserve">    "total_events": len(events),</w:t>
        <w:br/>
        <w:t xml:space="preserve">    "events": events,</w:t>
        <w:br/>
        <w:t xml:space="preserve">    "specialties_seen": sorted(specialties),</w:t>
        <w:br/>
        <w:t xml:space="preserve">    "event_type_counts": event_types,       # e.g., {"lab_result": 12, "referral": 5, ...}</w:t>
        <w:br/>
        <w:t xml:space="preserve">    "date_range": {"first": ..., "last": ...},</w:t>
        <w:br/>
        <w:t>}</w:t>
      </w:r>
    </w:p>
    <w:p>
      <w:pPr>
        <w:pStyle w:val="Heading3"/>
      </w:pPr>
      <w:r>
        <w:t>9.5 Misdiagnosis and Delay Detection</w:t>
      </w:r>
    </w:p>
    <w:p>
      <w:r>
        <w:t xml:space="preserve">The </w:t>
      </w:r>
      <w:r>
        <w:rPr>
          <w:rFonts w:ascii="Consolas" w:hAnsi="Consolas"/>
          <w:color w:val="2E864B"/>
          <w:sz w:val="20"/>
        </w:rPr>
        <w:t>DiagnosticEngine.analyze_diagnostic_odyssey()</w:t>
      </w:r>
      <w:r>
        <w:t xml:space="preserve"> method computes:</w:t>
      </w:r>
    </w:p>
    <w:p>
      <w:pPr>
        <w:pStyle w:val="ListBullet"/>
        <w:ind w:left="720"/>
      </w:pPr>
      <w:r>
        <w:t>Diagnostic delay**: Days/months/years from first symptom to diagnosis.</w:t>
      </w:r>
    </w:p>
    <w:p>
      <w:pPr>
        <w:pStyle w:val="ListBullet"/>
        <w:ind w:left="720"/>
      </w:pPr>
      <w:r>
        <w:t>Specialist count**: Number of distinct specialties visited.</w:t>
      </w:r>
    </w:p>
    <w:p>
      <w:pPr>
        <w:pStyle w:val="ListBullet"/>
        <w:ind w:left="720"/>
      </w:pPr>
      <w:r>
        <w:t>Misdiagnosis list**: Each with date, wrong diagnosis description, and provider.</w:t>
      </w:r>
    </w:p>
    <w:p>
      <w:pPr>
        <w:pStyle w:val="ListBullet"/>
        <w:ind w:left="720"/>
      </w:pPr>
      <w:r>
        <w:t>Key diagnostic tests**: Lab results, imaging, biopsies, and genetic tests that contributed to the final diagnosis.</w:t>
      </w:r>
    </w:p>
    <w:p>
      <w:pPr>
        <w:ind w:left="567"/>
      </w:pPr>
      <w:r>
        <w:rPr>
          <w:rFonts w:ascii="Consolas" w:hAnsi="Consolas"/>
          <w:color w:val="2E864B"/>
          <w:sz w:val="18"/>
        </w:rPr>
        <w:t>if first_symptom and diagnosis_date:</w:t>
        <w:br/>
        <w:t xml:space="preserve">    d1 = datetime.strptime(first_symptom[:10], "%Y-%m-%d")</w:t>
        <w:br/>
        <w:t xml:space="preserve">    d2 = datetime.strptime(diagnosis_date[:10], "%Y-%m-%d")</w:t>
        <w:br/>
        <w:t xml:space="preserve">    delay_days = (d2 - d1).days</w:t>
        <w:br/>
        <w:t xml:space="preserve">    delay_info = {</w:t>
        <w:br/>
        <w:t xml:space="preserve">        "days": delay_days,</w:t>
        <w:br/>
        <w:t xml:space="preserve">        "months": round(delay_days / 30.44, 1),</w:t>
        <w:br/>
        <w:t xml:space="preserve">        "years": round(delay_days / 365.25, 1),</w:t>
        <w:br/>
        <w:t xml:space="preserve">    }</w:t>
      </w:r>
    </w:p>
    <w:p>
      <w:r>
        <w:t>This is clinically significant: the average diagnostic delay for SLE is 4.6 years, and for POTS it is 5-7 years. Quantifying the delay and identifying misdiagnoses provides actionable insights for improving diagnostic pathways.</w:t>
      </w:r>
    </w:p>
    <w:p>
      <w:r>
        <w:t>____________________________________________________________</w:t>
      </w:r>
    </w:p>
    <w:p>
      <w:pPr>
        <w:pStyle w:val="Heading2"/>
      </w:pPr>
      <w:r>
        <w:t>Chapter 10: Testing Strategies</w:t>
      </w:r>
    </w:p>
    <w:p>
      <w:pPr>
        <w:pStyle w:val="Heading3"/>
      </w:pPr>
      <w:r>
        <w:t>10.1 Test Architecture (8 files, 455 tests)</w:t>
      </w:r>
    </w:p>
    <w:p>
      <w:pPr>
        <w:ind w:left="567"/>
      </w:pPr>
      <w:r>
        <w:rPr>
          <w:rFonts w:ascii="Consolas" w:hAnsi="Consolas"/>
          <w:color w:val="2E864B"/>
          <w:sz w:val="18"/>
        </w:rPr>
        <w:t>tests/</w:t>
        <w:br/>
        <w:t xml:space="preserve">  test_autoimmune.py          # Core agent tests</w:t>
        <w:br/>
        <w:t xml:space="preserve">  test_api.py                 # FastAPI endpoint tests</w:t>
        <w:br/>
        <w:t xml:space="preserve">  test_collections.py         # Collection manager tests</w:t>
        <w:br/>
        <w:t xml:space="preserve">  test_diagnostic_engine.py   # Diagnostic engine tests</w:t>
        <w:br/>
        <w:t xml:space="preserve">  test_export.py              # Export format tests</w:t>
        <w:br/>
        <w:t xml:space="preserve">  test_rag_engine.py          # RAG engine tests</w:t>
        <w:br/>
        <w:t xml:space="preserve">  test_timeline_builder.py    # Timeline builder tests</w:t>
        <w:br/>
        <w:t xml:space="preserve">  test_production_readiness.py # Production readiness checks</w:t>
      </w:r>
    </w:p>
    <w:p>
      <w:pPr>
        <w:pStyle w:val="Heading3"/>
      </w:pPr>
      <w:r>
        <w:t>10.2 Unit Test Patterns</w:t>
      </w:r>
    </w:p>
    <w:p>
      <w:r>
        <w:t>The codebase follows a consistent test pattern:</w:t>
      </w:r>
    </w:p>
    <w:p>
      <w:pPr>
        <w:ind w:left="567"/>
      </w:pPr>
      <w:r>
        <w:rPr>
          <w:rFonts w:ascii="Consolas" w:hAnsi="Consolas"/>
          <w:color w:val="2E864B"/>
          <w:sz w:val="18"/>
        </w:rPr>
        <w:t>class TestAutoantibodyInterpretation:</w:t>
        <w:br/>
        <w:t xml:space="preserve">    def test_positive_ana_maps_to_sle(self):</w:t>
        <w:br/>
        <w:t xml:space="preserve">        agent = AutoimmuneAgent()</w:t>
        <w:br/>
        <w:t xml:space="preserve">        panel = AutoantibodyPanel(</w:t>
        <w:br/>
        <w:t xml:space="preserve">            patient_id="test_001",</w:t>
        <w:br/>
        <w:t xml:space="preserve">            collection_date="2026-01-15",</w:t>
        <w:br/>
        <w:t xml:space="preserve">            results=[</w:t>
        <w:br/>
        <w:t xml:space="preserve">                AutoantibodyResult(</w:t>
        <w:br/>
        <w:t xml:space="preserve">                    antibody="ANA",</w:t>
        <w:br/>
        <w:t xml:space="preserve">                    value=320,</w:t>
        <w:br/>
        <w:t xml:space="preserve">                    unit="titer",</w:t>
        <w:br/>
        <w:t xml:space="preserve">                    positive=True,</w:t>
        <w:br/>
        <w:t xml:space="preserve">                    titer="1:320",</w:t>
        <w:br/>
        <w:t xml:space="preserve">                    pattern="homogeneous",</w:t>
        <w:br/>
        <w:t xml:space="preserve">                )</w:t>
        <w:br/>
        <w:t xml:space="preserve">            ],</w:t>
        <w:br/>
        <w:t xml:space="preserve">        )</w:t>
        <w:br/>
        <w:t xml:space="preserve">        findings = agent.interpret_autoantibodies(panel)</w:t>
        <w:br/>
        <w:t xml:space="preserve">        diseases = [f["disease"] for f in findings]</w:t>
        <w:br/>
        <w:t xml:space="preserve">        assert "systemic_lupus_erythematosus" in diseases</w:t>
        <w:br/>
        <w:br/>
        <w:t xml:space="preserve">    def test_negative_antibody_ignored(self):</w:t>
        <w:br/>
        <w:t xml:space="preserve">        agent = AutoimmuneAgent()</w:t>
        <w:br/>
        <w:t xml:space="preserve">        panel = AutoantibodyPanel(</w:t>
        <w:br/>
        <w:t xml:space="preserve">            patient_id="test_002",</w:t>
        <w:br/>
        <w:t xml:space="preserve">            collection_date="2026-01-15",</w:t>
        <w:br/>
        <w:t xml:space="preserve">            results=[</w:t>
        <w:br/>
        <w:t xml:space="preserve">                AutoantibodyResult(antibody="anti-CCP", value=5.0, positive=False)</w:t>
        <w:br/>
        <w:t xml:space="preserve">            ],</w:t>
        <w:br/>
        <w:t xml:space="preserve">        )</w:t>
        <w:br/>
        <w:t xml:space="preserve">        findings = agent.interpret_autoantibodies(panel)</w:t>
        <w:br/>
        <w:t xml:space="preserve">        assert len(findings) == 0</w:t>
      </w:r>
    </w:p>
    <w:p>
      <w:pPr>
        <w:pStyle w:val="Heading3"/>
      </w:pPr>
      <w:r>
        <w:t>10.3 Testing Without Milvus</w:t>
      </w:r>
    </w:p>
    <w:p>
      <w:r>
        <w:t>The RAG engine and collection manager can be tested without a running Milvus instance by mocking:</w:t>
      </w:r>
    </w:p>
    <w:p>
      <w:pPr>
        <w:ind w:left="567"/>
      </w:pPr>
      <w:r>
        <w:rPr>
          <w:rFonts w:ascii="Consolas" w:hAnsi="Consolas"/>
          <w:color w:val="2E864B"/>
          <w:sz w:val="18"/>
        </w:rPr>
        <w:t>from unittest.mock import MagicMock, patch</w:t>
        <w:br/>
        <w:br/>
        <w:t>def test_rag_retrieve_without_milvus():</w:t>
        <w:br/>
        <w:t xml:space="preserve">    mock_cm = MagicMock()</w:t>
        <w:br/>
        <w:t xml:space="preserve">    mock_cm.search_all.return_value = {</w:t>
        <w:br/>
        <w:t xml:space="preserve">        "autoimmune_autoantibody_panels": [</w:t>
        <w:br/>
        <w:t xml:space="preserve">            {</w:t>
        <w:br/>
        <w:t xml:space="preserve">                "id": "test_hit_001",</w:t>
        <w:br/>
        <w:t xml:space="preserve">                "score": 0.85,</w:t>
        <w:br/>
        <w:t xml:space="preserve">                "text_chunk": "ANA positive 1:640 homogeneous pattern...",</w:t>
        <w:br/>
        <w:t xml:space="preserve">            }</w:t>
        <w:br/>
        <w:t xml:space="preserve">        ]</w:t>
        <w:br/>
        <w:t xml:space="preserve">    }</w:t>
        <w:br/>
        <w:br/>
        <w:t xml:space="preserve">    mock_embedder = MagicMock()</w:t>
        <w:br/>
        <w:t xml:space="preserve">    mock_embedder.encode.return_value = MagicMock(tolist=lambda: [0.1] * 384)</w:t>
        <w:br/>
        <w:br/>
        <w:t xml:space="preserve">    mock_settings = MagicMock()</w:t>
        <w:br/>
        <w:t xml:space="preserve">    mock_settings.TOP_K_PER_COLLECTION = 5</w:t>
        <w:br/>
        <w:t xml:space="preserve">    mock_settings.SCORE_THRESHOLD = 0.40</w:t>
        <w:br/>
        <w:t xml:space="preserve">    mock_settings.MAX_EVIDENCE_ITEMS = 30</w:t>
        <w:br/>
        <w:t xml:space="preserve">    mock_settings.BGE_INSTRUCTION = "Represent this sentence for searching relevant passages: "</w:t>
        <w:br/>
        <w:t xml:space="preserve">    mock_settings.CITATION_HIGH = 0.80</w:t>
        <w:br/>
        <w:t xml:space="preserve">    mock_settings.CITATION_MEDIUM = 0.60</w:t>
        <w:br/>
        <w:t xml:space="preserve">    mock_settings.collection_config = {</w:t>
        <w:br/>
        <w:t xml:space="preserve">        "autoimmune_autoantibody_panels": {"weight": 0.12, "label": "Autoantibody"},</w:t>
        <w:br/>
        <w:t xml:space="preserve">    }</w:t>
        <w:br/>
        <w:br/>
        <w:t xml:space="preserve">    engine = AutoimmuneRAGEngine(</w:t>
        <w:br/>
        <w:t xml:space="preserve">        collection_manager=mock_cm,</w:t>
        <w:br/>
        <w:t xml:space="preserve">        embedder=mock_embedder,</w:t>
        <w:br/>
        <w:t xml:space="preserve">        llm_client=None,</w:t>
        <w:br/>
        <w:t xml:space="preserve">        settings=mock_settings,</w:t>
        <w:br/>
        <w:t xml:space="preserve">        knowledge=True,</w:t>
        <w:br/>
        <w:t xml:space="preserve">    )</w:t>
        <w:br/>
        <w:br/>
        <w:t xml:space="preserve">    result = engine.retrieve("What does a positive ANA homogeneous pattern indicate?")</w:t>
        <w:br/>
        <w:t xml:space="preserve">    assert len(result.hits) == 1</w:t>
        <w:br/>
        <w:t xml:space="preserve">    assert result.hits[0].relevance == "high"</w:t>
      </w:r>
    </w:p>
    <w:p>
      <w:pPr>
        <w:pStyle w:val="Heading3"/>
      </w:pPr>
      <w:r>
        <w:t>10.4 API Testing with FastAPI TestClient</w:t>
      </w:r>
    </w:p>
    <w:p>
      <w:pPr>
        <w:ind w:left="567"/>
      </w:pPr>
      <w:r>
        <w:rPr>
          <w:rFonts w:ascii="Consolas" w:hAnsi="Consolas"/>
          <w:color w:val="2E864B"/>
          <w:sz w:val="18"/>
        </w:rPr>
        <w:t>from fastapi.testclient import TestClient</w:t>
        <w:br/>
        <w:br/>
        <w:t>def test_health_endpoint():</w:t>
        <w:br/>
        <w:t xml:space="preserve">    from api.main import app</w:t>
        <w:br/>
        <w:t xml:space="preserve">    client = TestClient(app)</w:t>
        <w:br/>
        <w:t xml:space="preserve">    response = client.get("/health")</w:t>
        <w:br/>
        <w:t xml:space="preserve">    assert response.status_code == 200</w:t>
        <w:br/>
        <w:t xml:space="preserve">    data = response.json()</w:t>
        <w:br/>
        <w:t xml:space="preserve">    assert data["status"] == "healthy"</w:t>
        <w:br/>
        <w:t xml:space="preserve">    assert "milvus_connected" in data</w:t>
        <w:br/>
        <w:br/>
        <w:t>def test_differential_endpoint():</w:t>
        <w:br/>
        <w:t xml:space="preserve">    client = TestClient(app)</w:t>
        <w:br/>
        <w:t xml:space="preserve">    response = client.post("/differential", json={</w:t>
        <w:br/>
        <w:t xml:space="preserve">        "positive_antibodies": ["anti-CCP", "RF"],</w:t>
        <w:br/>
        <w:t xml:space="preserve">        "hla_alleles": ["DRB1*04:01"],</w:t>
        <w:br/>
        <w:t xml:space="preserve">    })</w:t>
        <w:br/>
        <w:t xml:space="preserve">    assert response.status_code == 200</w:t>
        <w:br/>
        <w:t xml:space="preserve">    data = response.json()</w:t>
        <w:br/>
        <w:t xml:space="preserve">    assert data["differential"][0]["disease"] == "rheumatoid_arthritis"</w:t>
      </w:r>
    </w:p>
    <w:p>
      <w:pPr>
        <w:pStyle w:val="Heading3"/>
      </w:pPr>
      <w:r>
        <w:t>10.5 Production Readiness Tests</w:t>
      </w:r>
    </w:p>
    <w:p>
      <w:r>
        <w:t xml:space="preserve">The </w:t>
      </w:r>
      <w:r>
        <w:rPr>
          <w:rFonts w:ascii="Consolas" w:hAnsi="Consolas"/>
          <w:color w:val="2E864B"/>
          <w:sz w:val="20"/>
        </w:rPr>
        <w:t>test_production_readiness.py</w:t>
      </w:r>
      <w:r>
        <w:t xml:space="preserve"> file validates deployment requirements:</w:t>
      </w:r>
    </w:p>
    <w:p>
      <w:pPr>
        <w:pStyle w:val="ListBullet"/>
        <w:ind w:left="720"/>
      </w:pPr>
      <w:r>
        <w:t>All required environment variables are documented</w:t>
      </w:r>
    </w:p>
    <w:p>
      <w:pPr>
        <w:pStyle w:val="ListBullet"/>
        <w:ind w:left="720"/>
      </w:pPr>
      <w:r>
        <w:t>Collection schemas match expected field counts</w:t>
      </w:r>
    </w:p>
    <w:p>
      <w:pPr>
        <w:pStyle w:val="ListBullet"/>
        <w:ind w:left="720"/>
      </w:pPr>
      <w:r>
        <w:t>Knowledge base version is current</w:t>
      </w:r>
    </w:p>
    <w:p>
      <w:pPr>
        <w:pStyle w:val="ListBullet"/>
        <w:ind w:left="720"/>
      </w:pPr>
      <w:r>
        <w:t>API endpoints return expected status codes</w:t>
      </w:r>
    </w:p>
    <w:p>
      <w:pPr>
        <w:pStyle w:val="ListBullet"/>
        <w:ind w:left="720"/>
      </w:pPr>
      <w:r>
        <w:t>Settings validation catches weight sum errors</w:t>
      </w:r>
    </w:p>
    <w:p>
      <w:pPr>
        <w:pStyle w:val="ListBullet"/>
        <w:ind w:left="720"/>
      </w:pPr>
      <w:r>
        <w:t>CORS configuration is properly restrictive</w:t>
      </w:r>
    </w:p>
    <w:p>
      <w:pPr>
        <w:pStyle w:val="ListBullet"/>
        <w:ind w:left="720"/>
      </w:pPr>
      <w:r>
        <w:t>API key authentication works when enabled</w:t>
      </w:r>
    </w:p>
    <w:p>
      <w:r>
        <w:t>____________________________________________________________</w:t>
      </w:r>
    </w:p>
    <w:p>
      <w:pPr>
        <w:pStyle w:val="Heading2"/>
      </w:pPr>
      <w:r>
        <w:t>Chapter 11: Performance Optimization</w:t>
      </w:r>
    </w:p>
    <w:p>
      <w:pPr>
        <w:pStyle w:val="Heading3"/>
      </w:pPr>
      <w:r>
        <w:t>11.1 Parallel Search Tuning (ThreadPoolExecutor across 14 collections)</w:t>
      </w:r>
    </w:p>
    <w:p>
      <w:r>
        <w:t xml:space="preserve">The </w:t>
      </w:r>
      <w:r>
        <w:rPr>
          <w:rFonts w:ascii="Consolas" w:hAnsi="Consolas"/>
          <w:color w:val="2E864B"/>
          <w:sz w:val="20"/>
        </w:rPr>
        <w:t>search_all()</w:t>
      </w:r>
      <w:r>
        <w:t xml:space="preserve"> method uses </w:t>
      </w:r>
      <w:r>
        <w:rPr>
          <w:rFonts w:ascii="Consolas" w:hAnsi="Consolas"/>
          <w:color w:val="2E864B"/>
          <w:sz w:val="20"/>
        </w:rPr>
        <w:t>max_workers=6</w:t>
      </w:r>
      <w:r>
        <w:t xml:space="preserve"> by default. This parameter is tunable:</w:t>
      </w:r>
    </w:p>
    <w:p>
      <w:pPr>
        <w:ind w:left="567"/>
      </w:pPr>
      <w:r>
        <w:rPr>
          <w:rFonts w:ascii="Consolas" w:hAnsi="Consolas"/>
          <w:color w:val="2E864B"/>
          <w:sz w:val="18"/>
        </w:rPr>
        <w:t>def search_all(self, ..., max_workers: int = 6) -&gt; Dict[str, List[Dict]]:</w:t>
      </w:r>
    </w:p>
    <w:p>
      <w:r>
        <w:t>Tuning considerations:</w:t>
      </w:r>
    </w:p>
    <w:p>
      <w:pPr>
        <w:pStyle w:val="ListBullet"/>
        <w:ind w:left="720"/>
      </w:pPr>
      <w:r>
        <w:t>max_workers=1**: Sequential search. Total time = sum of all collection search times. Use only for debugging.</w:t>
      </w:r>
    </w:p>
    <w:p>
      <w:pPr>
        <w:pStyle w:val="ListBullet"/>
        <w:ind w:left="720"/>
      </w:pPr>
      <w:r>
        <w:t>max_workers=6**: Default. Good balance for DGX Spark where Milvus handles concurrent queries well but has lock contention above 8 connections.</w:t>
      </w:r>
    </w:p>
    <w:p>
      <w:pPr>
        <w:pStyle w:val="ListBullet"/>
        <w:ind w:left="720"/>
      </w:pPr>
      <w:r>
        <w:t>max_workers=14**: One thread per collection. Maximum parallelism but may overwhelm Milvus with concurrent searches.</w:t>
      </w:r>
    </w:p>
    <w:p>
      <w:r>
        <w:t>With 14 collections at ~3ms per search:</w:t>
      </w:r>
    </w:p>
    <w:p>
      <w:pPr>
        <w:pStyle w:val="ListBullet"/>
        <w:ind w:left="720"/>
      </w:pPr>
      <w:r>
        <w:t>Sequential: ~42ms total</w:t>
      </w:r>
    </w:p>
    <w:p>
      <w:pPr>
        <w:pStyle w:val="ListBullet"/>
        <w:ind w:left="720"/>
      </w:pPr>
      <w:r>
        <w:t>Parallel (6 workers): ~9ms total (limited by slowest batch)</w:t>
      </w:r>
    </w:p>
    <w:p>
      <w:pPr>
        <w:pStyle w:val="ListBullet"/>
        <w:ind w:left="720"/>
      </w:pPr>
      <w:r>
        <w:t>Parallel (14 workers): ~5ms total (limited by slowest collection)</w:t>
      </w:r>
    </w:p>
    <w:p>
      <w:pPr>
        <w:pStyle w:val="Heading3"/>
      </w:pPr>
      <w:r>
        <w:t>11.2 Embedding Caching (256-entry LRU)</w:t>
      </w:r>
    </w:p>
    <w:p>
      <w:r>
        <w:t xml:space="preserve">The </w:t>
      </w:r>
      <w:r>
        <w:rPr>
          <w:rFonts w:ascii="Consolas" w:hAnsi="Consolas"/>
          <w:color w:val="2E864B"/>
          <w:sz w:val="20"/>
        </w:rPr>
        <w:t>_embed_cache</w:t>
      </w:r>
      <w:r>
        <w:t xml:space="preserve"> in </w:t>
      </w:r>
      <w:r>
        <w:rPr>
          <w:rFonts w:ascii="Consolas" w:hAnsi="Consolas"/>
          <w:color w:val="2E864B"/>
          <w:sz w:val="20"/>
        </w:rPr>
        <w:t>AutoimmuneRAGEngine</w:t>
      </w:r>
      <w:r>
        <w:t xml:space="preserve"> stores up to 256 query embeddings:</w:t>
      </w:r>
    </w:p>
    <w:p>
      <w:pPr>
        <w:ind w:left="567"/>
      </w:pPr>
      <w:r>
        <w:rPr>
          <w:rFonts w:ascii="Consolas" w:hAnsi="Consolas"/>
          <w:color w:val="2E864B"/>
          <w:sz w:val="18"/>
        </w:rPr>
        <w:t>self._embed_cache: Dict[str, List[float]] = {}</w:t>
        <w:br/>
        <w:t>self._embed_cache_max = 256</w:t>
      </w:r>
    </w:p>
    <w:p>
      <w:r>
        <w:t>Cache eviction is FIFO (oldest entry removed when cache is full):</w:t>
      </w:r>
    </w:p>
    <w:p>
      <w:pPr>
        <w:ind w:left="567"/>
      </w:pPr>
      <w:r>
        <w:rPr>
          <w:rFonts w:ascii="Consolas" w:hAnsi="Consolas"/>
          <w:color w:val="2E864B"/>
          <w:sz w:val="18"/>
        </w:rPr>
        <w:t>if len(self._embed_cache) &gt;= self._embed_cache_max:</w:t>
        <w:br/>
        <w:t xml:space="preserve">    oldest_key = next(iter(self._embed_cache))</w:t>
        <w:br/>
        <w:t xml:space="preserve">    del self._embed_cache[oldest_key]</w:t>
      </w:r>
    </w:p>
    <w:p>
      <w:r>
        <w:t xml:space="preserve">This relies on Python 3.7+ dictionary insertion order guarantee. The cache key is </w:t>
      </w:r>
      <w:r>
        <w:rPr>
          <w:rFonts w:ascii="Consolas" w:hAnsi="Consolas"/>
          <w:color w:val="2E864B"/>
          <w:sz w:val="20"/>
        </w:rPr>
        <w:t>text[:512]</w:t>
      </w:r>
      <w:r>
        <w:t>, meaning queries that differ only after character 512 will collide. Cache sizing: each 384-float embedding uses ~3KB. 256 entries = ~768KB total -- negligible memory for significant latency savings on repeated queries.</w:t>
      </w:r>
    </w:p>
    <w:p>
      <w:pPr>
        <w:pStyle w:val="Heading3"/>
      </w:pPr>
      <w:r>
        <w:t>11.3 Milvus Index Parameters</w:t>
      </w:r>
    </w:p>
    <w:p>
      <w:pPr>
        <w:ind w:left="567"/>
      </w:pPr>
      <w:r>
        <w:rPr>
          <w:rFonts w:ascii="Consolas" w:hAnsi="Consolas"/>
          <w:color w:val="2E864B"/>
          <w:sz w:val="18"/>
        </w:rPr>
        <w:t>INDEX_PARAMS = {</w:t>
        <w:br/>
        <w:t xml:space="preserve">    "metric_type": "COSINE",</w:t>
        <w:br/>
        <w:t xml:space="preserve">    "index_type": "IVF_FLAT",</w:t>
        <w:br/>
        <w:t xml:space="preserve">    "params": {"nlist": 1024},</w:t>
        <w:br/>
        <w:t>}</w:t>
        <w:br/>
        <w:t>SEARCH_PARAMS = {</w:t>
        <w:br/>
        <w:t xml:space="preserve">    "metric_type": "COSINE",</w:t>
        <w:br/>
        <w:t xml:space="preserve">    "params": {"nprobe": 16},</w:t>
        <w:br/>
        <w:t>}</w:t>
      </w:r>
    </w:p>
    <w:p>
      <w:r>
        <w:t>Tuning:</w:t>
      </w:r>
    </w:p>
    <w:p>
      <w:pPr>
        <w:pStyle w:val="ListBullet"/>
        <w:ind w:left="720"/>
      </w:pPr>
      <w:r>
        <w:t>nlist*</w:t>
      </w:r>
      <w:r>
        <w:rPr>
          <w:i/>
        </w:rPr>
        <w:t xml:space="preserve">: Number of clusters. For collections with N vectors, `nlist = 4 </w:t>
      </w:r>
      <w:r>
        <w:t xml:space="preserve"> sqrt(N)</w:t>
      </w:r>
      <w:r>
        <w:rPr>
          <w:rFonts w:ascii="Consolas" w:hAnsi="Consolas"/>
          <w:color w:val="2E864B"/>
          <w:sz w:val="20"/>
        </w:rPr>
        <w:t xml:space="preserve"> is a good starting point. For 50K vectors: </w:t>
      </w:r>
      <w:r>
        <w:t>4 * sqrt(50000) = 894`, so 1024 is appropriate.</w:t>
      </w:r>
    </w:p>
    <w:p>
      <w:pPr>
        <w:pStyle w:val="ListBullet"/>
        <w:ind w:left="720"/>
      </w:pPr>
      <w:r>
        <w:t>nprobe**: Number of clusters to search. Higher values improve recall at the cost of latency. For clinical applications where recall matters more than milliseconds, values of 16-32 are recommended.</w:t>
      </w:r>
    </w:p>
    <w:p>
      <w:pPr>
        <w:pStyle w:val="Heading3"/>
      </w:pPr>
      <w:r>
        <w:t>11.4 Score Threshold Tuning (0.40 default)</w:t>
      </w:r>
    </w:p>
    <w:p>
      <w:pPr>
        <w:ind w:left="567"/>
      </w:pPr>
      <w:r>
        <w:rPr>
          <w:rFonts w:ascii="Consolas" w:hAnsi="Consolas"/>
          <w:color w:val="2E864B"/>
          <w:sz w:val="18"/>
        </w:rPr>
        <w:t>SCORE_THRESHOLD: float = 0.40</w:t>
      </w:r>
    </w:p>
    <w:p>
      <w:r>
        <w:t>The threshold filters out low-relevance hits before they reach the LLM. Tuning:</w:t>
      </w:r>
    </w:p>
    <w:p>
      <w:pPr>
        <w:pStyle w:val="ListBullet"/>
        <w:ind w:left="720"/>
      </w:pPr>
      <w:r>
        <w:t>0.30**: More permissive. Include tangentially related evidence. Risk: LLM prompt pollution with irrelevant content.</w:t>
      </w:r>
    </w:p>
    <w:p>
      <w:pPr>
        <w:pStyle w:val="ListBullet"/>
        <w:ind w:left="720"/>
      </w:pPr>
      <w:r>
        <w:t>0.40**: Default. Good balance for autoimmune clinical queries.</w:t>
      </w:r>
    </w:p>
    <w:p>
      <w:pPr>
        <w:pStyle w:val="ListBullet"/>
        <w:ind w:left="720"/>
      </w:pPr>
      <w:r>
        <w:t>0.50**: More restrictive. Only semantically close hits. Risk: missing relevant evidence on rare conditions.</w:t>
      </w:r>
    </w:p>
    <w:p>
      <w:pPr>
        <w:pStyle w:val="Heading3"/>
      </w:pPr>
      <w:r>
        <w:t>11.5 Deduplication (ID + content hash)</w:t>
      </w:r>
    </w:p>
    <w:p>
      <w:r>
        <w:t xml:space="preserve">Deduplication in </w:t>
      </w:r>
      <w:r>
        <w:rPr>
          <w:rFonts w:ascii="Consolas" w:hAnsi="Consolas"/>
          <w:color w:val="2E864B"/>
          <w:sz w:val="20"/>
        </w:rPr>
        <w:t>retrieve()</w:t>
      </w:r>
      <w:r>
        <w:t xml:space="preserve"> operates at two levels:</w:t>
      </w:r>
    </w:p>
    <w:p>
      <w:pPr>
        <w:ind w:left="567"/>
      </w:pPr>
      <w:r>
        <w:rPr>
          <w:rFonts w:ascii="Consolas" w:hAnsi="Consolas"/>
          <w:color w:val="2E864B"/>
          <w:sz w:val="18"/>
        </w:rPr>
        <w:t>seen_ids = set()</w:t>
        <w:br/>
        <w:t>seen_texts = set()</w:t>
        <w:br/>
        <w:br/>
        <w:t>for coll_name, coll_hits in raw_results.items():</w:t>
        <w:br/>
        <w:t xml:space="preserve">    for h in coll_hits:</w:t>
        <w:br/>
        <w:t xml:space="preserve">        # Level 1: ID deduplication</w:t>
        <w:br/>
        <w:t xml:space="preserve">        if h["id"] in seen_ids:</w:t>
        <w:br/>
        <w:t xml:space="preserve">            continue</w:t>
        <w:br/>
        <w:t xml:space="preserve">        seen_ids.add(h["id"])</w:t>
        <w:br/>
        <w:br/>
        <w:t xml:space="preserve">        # Level 2: Content hash deduplication</w:t>
        <w:br/>
        <w:t xml:space="preserve">        text_hash = hashlib.md5(text[:300].encode()).hexdigest()</w:t>
        <w:br/>
        <w:t xml:space="preserve">        if text_hash in seen_texts:</w:t>
        <w:br/>
        <w:t xml:space="preserve">            continue</w:t>
        <w:br/>
        <w:t xml:space="preserve">        seen_texts.add(text_hash)</w:t>
      </w:r>
    </w:p>
    <w:p>
      <w:r>
        <w:t>ID deduplication catches exact duplicates. Content hash deduplication catches near-duplicates where the same text appears in different collections with different IDs. The MD5 hash of the first 300 characters is used because clinical texts often have identical openings (e.g., "Patient presents with...") but diverge later.</w:t>
      </w:r>
    </w:p>
    <w:p>
      <w:r>
        <w:t>____________________________________________________________</w:t>
      </w:r>
    </w:p>
    <w:p>
      <w:pPr>
        <w:pStyle w:val="Heading2"/>
      </w:pPr>
      <w:r>
        <w:t>Chapter 12: Production Deployment</w:t>
      </w:r>
    </w:p>
    <w:p>
      <w:pPr>
        <w:pStyle w:val="Heading3"/>
      </w:pPr>
      <w:r>
        <w:t>12.1 Docker Multi-Stage Build</w:t>
      </w:r>
    </w:p>
    <w:p>
      <w:r>
        <w:t>A typical Dockerfile for the autoimmune agent:</w:t>
      </w:r>
    </w:p>
    <w:p>
      <w:pPr>
        <w:ind w:left="567"/>
      </w:pPr>
      <w:r>
        <w:rPr>
          <w:rFonts w:ascii="Consolas" w:hAnsi="Consolas"/>
          <w:color w:val="2E864B"/>
          <w:sz w:val="18"/>
        </w:rPr>
        <w:t># Stage 1: Build dependencies</w:t>
        <w:br/>
        <w:t>FROM python:3.11-slim AS builder</w:t>
        <w:br/>
        <w:t>WORKDIR /app</w:t>
        <w:br/>
        <w:t>COPY requirements.txt .</w:t>
        <w:br/>
        <w:t>RUN pip install --no-cache-dir --prefix=/install -r requirements.txt</w:t>
        <w:br/>
        <w:br/>
        <w:t># Stage 2: Runtime</w:t>
        <w:br/>
        <w:t>FROM python:3.11-slim</w:t>
        <w:br/>
        <w:t>WORKDIR /app</w:t>
        <w:br/>
        <w:t>COPY --from=builder /install /usr/local</w:t>
        <w:br/>
        <w:t>COPY . .</w:t>
        <w:br/>
        <w:br/>
        <w:t># Pre-download embedding model</w:t>
        <w:br/>
        <w:t>RUN python -c "from sentence_transformers import SentenceTransformer; SentenceTransformer('BAAI/bge-small-en-v1.5')"</w:t>
        <w:br/>
        <w:br/>
        <w:t>EXPOSE 8531 8532</w:t>
        <w:br/>
        <w:t>HEALTHCHECK --interval=30s --timeout=5s --retries=3 CMD curl -f http://localhost:8532/healthz || exit 1</w:t>
        <w:br/>
        <w:br/>
        <w:t>CMD ["python", "-m", "uvicorn", "api.main:app", "--host", "0.0.0.0", "--port", "8532"]</w:t>
      </w:r>
    </w:p>
    <w:p>
      <w:pPr>
        <w:pStyle w:val="Heading3"/>
      </w:pPr>
      <w:r>
        <w:t>12.2 Docker Compose Configuration</w:t>
      </w:r>
    </w:p>
    <w:p>
      <w:r>
        <w:t xml:space="preserve">From </w:t>
      </w:r>
      <w:r>
        <w:rPr>
          <w:rFonts w:ascii="Consolas" w:hAnsi="Consolas"/>
          <w:color w:val="2E864B"/>
          <w:sz w:val="20"/>
        </w:rPr>
        <w:t>docker-compose.dgx-spark.yml</w:t>
      </w:r>
      <w:r>
        <w:t>:</w:t>
      </w:r>
    </w:p>
    <w:p>
      <w:pPr>
        <w:ind w:left="567"/>
      </w:pPr>
      <w:r>
        <w:rPr>
          <w:rFonts w:ascii="Consolas" w:hAnsi="Consolas"/>
          <w:color w:val="2E864B"/>
          <w:sz w:val="18"/>
        </w:rPr>
        <w:t>autoimmune-agent:</w:t>
        <w:br/>
        <w:t xml:space="preserve">  build: ./ai_agent_adds/precision_autoimmune_agent</w:t>
        <w:br/>
        <w:t xml:space="preserve">  ports:</w:t>
        <w:br/>
        <w:t xml:space="preserve">    - "8531:8531"  # Streamlit UI</w:t>
        <w:br/>
        <w:t xml:space="preserve">    - "8532:8532"  # FastAPI API</w:t>
        <w:br/>
        <w:t xml:space="preserve">  environment:</w:t>
        <w:br/>
        <w:t xml:space="preserve">    - AUTO_MILVUS_HOST=milvus</w:t>
        <w:br/>
        <w:t xml:space="preserve">    - AUTO_MILVUS_PORT=19530</w:t>
        <w:br/>
        <w:t xml:space="preserve">    - AUTO_ANTHROPIC_API_KEY=${ANTHROPIC_API_KEY}</w:t>
        <w:br/>
        <w:t xml:space="preserve">    - AUTO_LOG_LEVEL=INFO</w:t>
        <w:br/>
        <w:t xml:space="preserve">  depends_on:</w:t>
        <w:br/>
        <w:t xml:space="preserve">    - milvus</w:t>
        <w:br/>
        <w:t xml:space="preserve">    - etcd</w:t>
        <w:br/>
        <w:t xml:space="preserve">    - minio</w:t>
        <w:br/>
        <w:t xml:space="preserve">  restart: unless-stopped</w:t>
        <w:br/>
        <w:t xml:space="preserve">  deploy:</w:t>
        <w:br/>
        <w:t xml:space="preserve">    resources:</w:t>
        <w:br/>
        <w:t xml:space="preserve">      limits:</w:t>
        <w:br/>
        <w:t xml:space="preserve">        memory: 4G</w:t>
      </w:r>
    </w:p>
    <w:p>
      <w:pPr>
        <w:pStyle w:val="Heading3"/>
      </w:pPr>
      <w:r>
        <w:t>12.3 Environment Variable Management</w:t>
      </w:r>
    </w:p>
    <w:p>
      <w:r>
        <w:t xml:space="preserve">All configuration is via the </w:t>
      </w:r>
      <w:r>
        <w:rPr>
          <w:rFonts w:ascii="Consolas" w:hAnsi="Consolas"/>
          <w:color w:val="2E864B"/>
          <w:sz w:val="20"/>
        </w:rPr>
        <w:t>AUTO_</w:t>
      </w:r>
      <w:r>
        <w:t xml:space="preserve"> prefix: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r>
              <w:rPr>
                <w:b/>
                <w:sz w:val="20"/>
              </w:rPr>
              <w:t>Variable</w:t>
            </w:r>
          </w:p>
        </w:tc>
        <w:tc>
          <w:tcPr>
            <w:tcW w:type="dxa" w:w="2160"/>
          </w:tcPr>
          <w:p>
            <w:pPr/>
            <w:r>
              <w:rPr>
                <w:b/>
                <w:sz w:val="20"/>
              </w:rPr>
              <w:t>Type</w:t>
            </w:r>
          </w:p>
        </w:tc>
        <w:tc>
          <w:tcPr>
            <w:tcW w:type="dxa" w:w="2160"/>
          </w:tcPr>
          <w:p>
            <w:pPr/>
            <w:r>
              <w:rPr>
                <w:b/>
                <w:sz w:val="20"/>
              </w:rPr>
              <w:t>Default</w:t>
            </w:r>
          </w:p>
        </w:tc>
        <w:tc>
          <w:tcPr>
            <w:tcW w:type="dxa" w:w="2160"/>
          </w:tcPr>
          <w:p>
            <w:pPr/>
            <w:r>
              <w:rPr>
                <w:b/>
                <w:sz w:val="20"/>
              </w:rPr>
              <w:t>Description</w:t>
            </w:r>
          </w:p>
        </w:tc>
      </w:tr>
      <w:tr>
        <w:tc>
          <w:tcPr>
            <w:tcW w:type="dxa" w:w="2160"/>
          </w:tcPr>
          <w:p>
            <w:pPr/>
            <w:r>
              <w:rPr>
                <w:sz w:val="20"/>
              </w:rPr>
              <w:t>`AUTO_MILVUS_HOST`</w:t>
            </w:r>
          </w:p>
        </w:tc>
        <w:tc>
          <w:tcPr>
            <w:tcW w:type="dxa" w:w="2160"/>
          </w:tcPr>
          <w:p>
            <w:pPr/>
            <w:r>
              <w:rPr>
                <w:sz w:val="20"/>
              </w:rPr>
              <w:t>str</w:t>
            </w:r>
          </w:p>
        </w:tc>
        <w:tc>
          <w:tcPr>
            <w:tcW w:type="dxa" w:w="2160"/>
          </w:tcPr>
          <w:p>
            <w:pPr/>
            <w:r>
              <w:rPr>
                <w:sz w:val="20"/>
              </w:rPr>
              <w:t>localhost</w:t>
            </w:r>
          </w:p>
        </w:tc>
        <w:tc>
          <w:tcPr>
            <w:tcW w:type="dxa" w:w="2160"/>
          </w:tcPr>
          <w:p>
            <w:pPr/>
            <w:r>
              <w:rPr>
                <w:sz w:val="20"/>
              </w:rPr>
              <w:t>Milvus server host</w:t>
            </w:r>
          </w:p>
        </w:tc>
      </w:tr>
      <w:tr>
        <w:tc>
          <w:tcPr>
            <w:tcW w:type="dxa" w:w="2160"/>
          </w:tcPr>
          <w:p>
            <w:pPr/>
            <w:r>
              <w:rPr>
                <w:sz w:val="20"/>
              </w:rPr>
              <w:t>`AUTO_MILVUS_PORT`</w:t>
            </w:r>
          </w:p>
        </w:tc>
        <w:tc>
          <w:tcPr>
            <w:tcW w:type="dxa" w:w="2160"/>
          </w:tcPr>
          <w:p>
            <w:pPr/>
            <w:r>
              <w:rPr>
                <w:sz w:val="20"/>
              </w:rPr>
              <w:t>int</w:t>
            </w:r>
          </w:p>
        </w:tc>
        <w:tc>
          <w:tcPr>
            <w:tcW w:type="dxa" w:w="2160"/>
          </w:tcPr>
          <w:p>
            <w:pPr/>
            <w:r>
              <w:rPr>
                <w:sz w:val="20"/>
              </w:rPr>
              <w:t>19530</w:t>
            </w:r>
          </w:p>
        </w:tc>
        <w:tc>
          <w:tcPr>
            <w:tcW w:type="dxa" w:w="2160"/>
          </w:tcPr>
          <w:p>
            <w:pPr/>
            <w:r>
              <w:rPr>
                <w:sz w:val="20"/>
              </w:rPr>
              <w:t>Milvus server port</w:t>
            </w:r>
          </w:p>
        </w:tc>
      </w:tr>
      <w:tr>
        <w:tc>
          <w:tcPr>
            <w:tcW w:type="dxa" w:w="2160"/>
          </w:tcPr>
          <w:p>
            <w:pPr/>
            <w:r>
              <w:rPr>
                <w:sz w:val="20"/>
              </w:rPr>
              <w:t>`AUTO_ANTHROPIC_API_KEY`</w:t>
            </w:r>
          </w:p>
        </w:tc>
        <w:tc>
          <w:tcPr>
            <w:tcW w:type="dxa" w:w="2160"/>
          </w:tcPr>
          <w:p>
            <w:pPr/>
            <w:r>
              <w:rPr>
                <w:sz w:val="20"/>
              </w:rPr>
              <w:t>str</w:t>
            </w:r>
          </w:p>
        </w:tc>
        <w:tc>
          <w:tcPr>
            <w:tcW w:type="dxa" w:w="2160"/>
          </w:tcPr>
          <w:p>
            <w:pPr/>
            <w:r>
              <w:rPr>
                <w:sz w:val="20"/>
              </w:rPr>
              <w:t>""</w:t>
            </w:r>
          </w:p>
        </w:tc>
        <w:tc>
          <w:tcPr>
            <w:tcW w:type="dxa" w:w="2160"/>
          </w:tcPr>
          <w:p>
            <w:pPr/>
            <w:r>
              <w:rPr>
                <w:sz w:val="20"/>
              </w:rPr>
              <w:t>Claude API key</w:t>
            </w:r>
          </w:p>
        </w:tc>
      </w:tr>
      <w:tr>
        <w:tc>
          <w:tcPr>
            <w:tcW w:type="dxa" w:w="2160"/>
          </w:tcPr>
          <w:p>
            <w:pPr/>
            <w:r>
              <w:rPr>
                <w:sz w:val="20"/>
              </w:rPr>
              <w:t>`AUTO_LLM_MODEL`</w:t>
            </w:r>
          </w:p>
        </w:tc>
        <w:tc>
          <w:tcPr>
            <w:tcW w:type="dxa" w:w="2160"/>
          </w:tcPr>
          <w:p>
            <w:pPr/>
            <w:r>
              <w:rPr>
                <w:sz w:val="20"/>
              </w:rPr>
              <w:t>str</w:t>
            </w:r>
          </w:p>
        </w:tc>
        <w:tc>
          <w:tcPr>
            <w:tcW w:type="dxa" w:w="2160"/>
          </w:tcPr>
          <w:p>
            <w:pPr/>
            <w:r>
              <w:rPr>
                <w:sz w:val="20"/>
              </w:rPr>
              <w:t>claude-sonnet-4-6</w:t>
            </w:r>
          </w:p>
        </w:tc>
        <w:tc>
          <w:tcPr>
            <w:tcW w:type="dxa" w:w="2160"/>
          </w:tcPr>
          <w:p>
            <w:pPr/>
            <w:r>
              <w:rPr>
                <w:sz w:val="20"/>
              </w:rPr>
              <w:t>LLM model identifier</w:t>
            </w:r>
          </w:p>
        </w:tc>
      </w:tr>
      <w:tr>
        <w:tc>
          <w:tcPr>
            <w:tcW w:type="dxa" w:w="2160"/>
          </w:tcPr>
          <w:p>
            <w:pPr/>
            <w:r>
              <w:rPr>
                <w:sz w:val="20"/>
              </w:rPr>
              <w:t>`AUTO_LLM_MAX_TOKENS`</w:t>
            </w:r>
          </w:p>
        </w:tc>
        <w:tc>
          <w:tcPr>
            <w:tcW w:type="dxa" w:w="2160"/>
          </w:tcPr>
          <w:p>
            <w:pPr/>
            <w:r>
              <w:rPr>
                <w:sz w:val="20"/>
              </w:rPr>
              <w:t>int</w:t>
            </w:r>
          </w:p>
        </w:tc>
        <w:tc>
          <w:tcPr>
            <w:tcW w:type="dxa" w:w="2160"/>
          </w:tcPr>
          <w:p>
            <w:pPr/>
            <w:r>
              <w:rPr>
                <w:sz w:val="20"/>
              </w:rPr>
              <w:t>4096</w:t>
            </w:r>
          </w:p>
        </w:tc>
        <w:tc>
          <w:tcPr>
            <w:tcW w:type="dxa" w:w="2160"/>
          </w:tcPr>
          <w:p>
            <w:pPr/>
            <w:r>
              <w:rPr>
                <w:sz w:val="20"/>
              </w:rPr>
              <w:t>Max response tokens</w:t>
            </w:r>
          </w:p>
        </w:tc>
      </w:tr>
      <w:tr>
        <w:tc>
          <w:tcPr>
            <w:tcW w:type="dxa" w:w="2160"/>
          </w:tcPr>
          <w:p>
            <w:pPr/>
            <w:r>
              <w:rPr>
                <w:sz w:val="20"/>
              </w:rPr>
              <w:t>`AUTO_LLM_TEMPERATURE`</w:t>
            </w:r>
          </w:p>
        </w:tc>
        <w:tc>
          <w:tcPr>
            <w:tcW w:type="dxa" w:w="2160"/>
          </w:tcPr>
          <w:p>
            <w:pPr/>
            <w:r>
              <w:rPr>
                <w:sz w:val="20"/>
              </w:rPr>
              <w:t>float</w:t>
            </w:r>
          </w:p>
        </w:tc>
        <w:tc>
          <w:tcPr>
            <w:tcW w:type="dxa" w:w="2160"/>
          </w:tcPr>
          <w:p>
            <w:pPr/>
            <w:r>
              <w:rPr>
                <w:sz w:val="20"/>
              </w:rPr>
              <w:t>0.2</w:t>
            </w:r>
          </w:p>
        </w:tc>
        <w:tc>
          <w:tcPr>
            <w:tcW w:type="dxa" w:w="2160"/>
          </w:tcPr>
          <w:p>
            <w:pPr/>
            <w:r>
              <w:rPr>
                <w:sz w:val="20"/>
              </w:rPr>
              <w:t>LLM temperature</w:t>
            </w:r>
          </w:p>
        </w:tc>
      </w:tr>
      <w:tr>
        <w:tc>
          <w:tcPr>
            <w:tcW w:type="dxa" w:w="2160"/>
          </w:tcPr>
          <w:p>
            <w:pPr/>
            <w:r>
              <w:rPr>
                <w:sz w:val="20"/>
              </w:rPr>
              <w:t>`AUTO_TOP_K_PER_COLLECTION`</w:t>
            </w:r>
          </w:p>
        </w:tc>
        <w:tc>
          <w:tcPr>
            <w:tcW w:type="dxa" w:w="2160"/>
          </w:tcPr>
          <w:p>
            <w:pPr/>
            <w:r>
              <w:rPr>
                <w:sz w:val="20"/>
              </w:rPr>
              <w:t>int</w:t>
            </w:r>
          </w:p>
        </w:tc>
        <w:tc>
          <w:tcPr>
            <w:tcW w:type="dxa" w:w="2160"/>
          </w:tcPr>
          <w:p>
            <w:pPr/>
            <w:r>
              <w:rPr>
                <w:sz w:val="20"/>
              </w:rPr>
              <w:t>5</w:t>
            </w:r>
          </w:p>
        </w:tc>
        <w:tc>
          <w:tcPr>
            <w:tcW w:type="dxa" w:w="2160"/>
          </w:tcPr>
          <w:p>
            <w:pPr/>
            <w:r>
              <w:rPr>
                <w:sz w:val="20"/>
              </w:rPr>
              <w:t>Results per collection</w:t>
            </w:r>
          </w:p>
        </w:tc>
      </w:tr>
      <w:tr>
        <w:tc>
          <w:tcPr>
            <w:tcW w:type="dxa" w:w="2160"/>
          </w:tcPr>
          <w:p>
            <w:pPr/>
            <w:r>
              <w:rPr>
                <w:sz w:val="20"/>
              </w:rPr>
              <w:t>`AUTO_SCORE_THRESHOLD`</w:t>
            </w:r>
          </w:p>
        </w:tc>
        <w:tc>
          <w:tcPr>
            <w:tcW w:type="dxa" w:w="2160"/>
          </w:tcPr>
          <w:p>
            <w:pPr/>
            <w:r>
              <w:rPr>
                <w:sz w:val="20"/>
              </w:rPr>
              <w:t>float</w:t>
            </w:r>
          </w:p>
        </w:tc>
        <w:tc>
          <w:tcPr>
            <w:tcW w:type="dxa" w:w="2160"/>
          </w:tcPr>
          <w:p>
            <w:pPr/>
            <w:r>
              <w:rPr>
                <w:sz w:val="20"/>
              </w:rPr>
              <w:t>0.40</w:t>
            </w:r>
          </w:p>
        </w:tc>
        <w:tc>
          <w:tcPr>
            <w:tcW w:type="dxa" w:w="2160"/>
          </w:tcPr>
          <w:p>
            <w:pPr/>
            <w:r>
              <w:rPr>
                <w:sz w:val="20"/>
              </w:rPr>
              <w:t>Minimum cosine similarity</w:t>
            </w:r>
          </w:p>
        </w:tc>
      </w:tr>
      <w:tr>
        <w:tc>
          <w:tcPr>
            <w:tcW w:type="dxa" w:w="2160"/>
          </w:tcPr>
          <w:p>
            <w:pPr/>
            <w:r>
              <w:rPr>
                <w:sz w:val="20"/>
              </w:rPr>
              <w:t>`AUTO_MAX_EVIDENCE_ITEMS`</w:t>
            </w:r>
          </w:p>
        </w:tc>
        <w:tc>
          <w:tcPr>
            <w:tcW w:type="dxa" w:w="2160"/>
          </w:tcPr>
          <w:p>
            <w:pPr/>
            <w:r>
              <w:rPr>
                <w:sz w:val="20"/>
              </w:rPr>
              <w:t>int</w:t>
            </w:r>
          </w:p>
        </w:tc>
        <w:tc>
          <w:tcPr>
            <w:tcW w:type="dxa" w:w="2160"/>
          </w:tcPr>
          <w:p>
            <w:pPr/>
            <w:r>
              <w:rPr>
                <w:sz w:val="20"/>
              </w:rPr>
              <w:t>30</w:t>
            </w:r>
          </w:p>
        </w:tc>
        <w:tc>
          <w:tcPr>
            <w:tcW w:type="dxa" w:w="2160"/>
          </w:tcPr>
          <w:p>
            <w:pPr/>
            <w:r>
              <w:rPr>
                <w:sz w:val="20"/>
              </w:rPr>
              <w:t>Max evidence items for LLM</w:t>
            </w:r>
          </w:p>
        </w:tc>
      </w:tr>
      <w:tr>
        <w:tc>
          <w:tcPr>
            <w:tcW w:type="dxa" w:w="2160"/>
          </w:tcPr>
          <w:p>
            <w:pPr/>
            <w:r>
              <w:rPr>
                <w:sz w:val="20"/>
              </w:rPr>
              <w:t>`AUTO_CONVERSATION_MEMORY_SIZE`</w:t>
            </w:r>
          </w:p>
        </w:tc>
        <w:tc>
          <w:tcPr>
            <w:tcW w:type="dxa" w:w="2160"/>
          </w:tcPr>
          <w:p>
            <w:pPr/>
            <w:r>
              <w:rPr>
                <w:sz w:val="20"/>
              </w:rPr>
              <w:t>int</w:t>
            </w:r>
          </w:p>
        </w:tc>
        <w:tc>
          <w:tcPr>
            <w:tcW w:type="dxa" w:w="2160"/>
          </w:tcPr>
          <w:p>
            <w:pPr/>
            <w:r>
              <w:rPr>
                <w:sz w:val="20"/>
              </w:rPr>
              <w:t>3</w:t>
            </w:r>
          </w:p>
        </w:tc>
        <w:tc>
          <w:tcPr>
            <w:tcW w:type="dxa" w:w="2160"/>
          </w:tcPr>
          <w:p>
            <w:pPr/>
            <w:r>
              <w:rPr>
                <w:sz w:val="20"/>
              </w:rPr>
              <w:t>Conversation turns to retain</w:t>
            </w:r>
          </w:p>
        </w:tc>
      </w:tr>
      <w:tr>
        <w:tc>
          <w:tcPr>
            <w:tcW w:type="dxa" w:w="2160"/>
          </w:tcPr>
          <w:p>
            <w:pPr/>
            <w:r>
              <w:rPr>
                <w:sz w:val="20"/>
              </w:rPr>
              <w:t>`AUTO_MAX_CHUNK_SIZE`</w:t>
            </w:r>
          </w:p>
        </w:tc>
        <w:tc>
          <w:tcPr>
            <w:tcW w:type="dxa" w:w="2160"/>
          </w:tcPr>
          <w:p>
            <w:pPr/>
            <w:r>
              <w:rPr>
                <w:sz w:val="20"/>
              </w:rPr>
              <w:t>int</w:t>
            </w:r>
          </w:p>
        </w:tc>
        <w:tc>
          <w:tcPr>
            <w:tcW w:type="dxa" w:w="2160"/>
          </w:tcPr>
          <w:p>
            <w:pPr/>
            <w:r>
              <w:rPr>
                <w:sz w:val="20"/>
              </w:rPr>
              <w:t>2500</w:t>
            </w:r>
          </w:p>
        </w:tc>
        <w:tc>
          <w:tcPr>
            <w:tcW w:type="dxa" w:w="2160"/>
          </w:tcPr>
          <w:p>
            <w:pPr/>
            <w:r>
              <w:rPr>
                <w:sz w:val="20"/>
              </w:rPr>
              <w:t>Characters per text chunk</w:t>
            </w:r>
          </w:p>
        </w:tc>
      </w:tr>
      <w:tr>
        <w:tc>
          <w:tcPr>
            <w:tcW w:type="dxa" w:w="2160"/>
          </w:tcPr>
          <w:p>
            <w:pPr/>
            <w:r>
              <w:rPr>
                <w:sz w:val="20"/>
              </w:rPr>
              <w:t>`AUTO_CHUNK_OVERLAP`</w:t>
            </w:r>
          </w:p>
        </w:tc>
        <w:tc>
          <w:tcPr>
            <w:tcW w:type="dxa" w:w="2160"/>
          </w:tcPr>
          <w:p>
            <w:pPr/>
            <w:r>
              <w:rPr>
                <w:sz w:val="20"/>
              </w:rPr>
              <w:t>int</w:t>
            </w:r>
          </w:p>
        </w:tc>
        <w:tc>
          <w:tcPr>
            <w:tcW w:type="dxa" w:w="2160"/>
          </w:tcPr>
          <w:p>
            <w:pPr/>
            <w:r>
              <w:rPr>
                <w:sz w:val="20"/>
              </w:rPr>
              <w:t>200</w:t>
            </w:r>
          </w:p>
        </w:tc>
        <w:tc>
          <w:tcPr>
            <w:tcW w:type="dxa" w:w="2160"/>
          </w:tcPr>
          <w:p>
            <w:pPr/>
            <w:r>
              <w:rPr>
                <w:sz w:val="20"/>
              </w:rPr>
              <w:t>Overlap between chunks</w:t>
            </w:r>
          </w:p>
        </w:tc>
      </w:tr>
      <w:tr>
        <w:tc>
          <w:tcPr>
            <w:tcW w:type="dxa" w:w="2160"/>
          </w:tcPr>
          <w:p>
            <w:pPr/>
            <w:r>
              <w:rPr>
                <w:sz w:val="20"/>
              </w:rPr>
              <w:t>`AUTO_CITATION_HIGH`</w:t>
            </w:r>
          </w:p>
        </w:tc>
        <w:tc>
          <w:tcPr>
            <w:tcW w:type="dxa" w:w="2160"/>
          </w:tcPr>
          <w:p>
            <w:pPr/>
            <w:r>
              <w:rPr>
                <w:sz w:val="20"/>
              </w:rPr>
              <w:t>float</w:t>
            </w:r>
          </w:p>
        </w:tc>
        <w:tc>
          <w:tcPr>
            <w:tcW w:type="dxa" w:w="2160"/>
          </w:tcPr>
          <w:p>
            <w:pPr/>
            <w:r>
              <w:rPr>
                <w:sz w:val="20"/>
              </w:rPr>
              <w:t>0.80</w:t>
            </w:r>
          </w:p>
        </w:tc>
        <w:tc>
          <w:tcPr>
            <w:tcW w:type="dxa" w:w="2160"/>
          </w:tcPr>
          <w:p>
            <w:pPr/>
            <w:r>
              <w:rPr>
                <w:sz w:val="20"/>
              </w:rPr>
              <w:t>High relevance threshold</w:t>
            </w:r>
          </w:p>
        </w:tc>
      </w:tr>
      <w:tr>
        <w:tc>
          <w:tcPr>
            <w:tcW w:type="dxa" w:w="2160"/>
          </w:tcPr>
          <w:p>
            <w:pPr/>
            <w:r>
              <w:rPr>
                <w:sz w:val="20"/>
              </w:rPr>
              <w:t>`AUTO_CITATION_MEDIUM`</w:t>
            </w:r>
          </w:p>
        </w:tc>
        <w:tc>
          <w:tcPr>
            <w:tcW w:type="dxa" w:w="2160"/>
          </w:tcPr>
          <w:p>
            <w:pPr/>
            <w:r>
              <w:rPr>
                <w:sz w:val="20"/>
              </w:rPr>
              <w:t>float</w:t>
            </w:r>
          </w:p>
        </w:tc>
        <w:tc>
          <w:tcPr>
            <w:tcW w:type="dxa" w:w="2160"/>
          </w:tcPr>
          <w:p>
            <w:pPr/>
            <w:r>
              <w:rPr>
                <w:sz w:val="20"/>
              </w:rPr>
              <w:t>0.60</w:t>
            </w:r>
          </w:p>
        </w:tc>
        <w:tc>
          <w:tcPr>
            <w:tcW w:type="dxa" w:w="2160"/>
          </w:tcPr>
          <w:p>
            <w:pPr/>
            <w:r>
              <w:rPr>
                <w:sz w:val="20"/>
              </w:rPr>
              <w:t>Medium relevance threshold</w:t>
            </w:r>
          </w:p>
        </w:tc>
      </w:tr>
      <w:tr>
        <w:tc>
          <w:tcPr>
            <w:tcW w:type="dxa" w:w="2160"/>
          </w:tcPr>
          <w:p>
            <w:pPr/>
            <w:r>
              <w:rPr>
                <w:sz w:val="20"/>
              </w:rPr>
              <w:t>`AUTO_FLARE_RISK_IMMINENT`</w:t>
            </w:r>
          </w:p>
        </w:tc>
        <w:tc>
          <w:tcPr>
            <w:tcW w:type="dxa" w:w="2160"/>
          </w:tcPr>
          <w:p>
            <w:pPr/>
            <w:r>
              <w:rPr>
                <w:sz w:val="20"/>
              </w:rPr>
              <w:t>float</w:t>
            </w:r>
          </w:p>
        </w:tc>
        <w:tc>
          <w:tcPr>
            <w:tcW w:type="dxa" w:w="2160"/>
          </w:tcPr>
          <w:p>
            <w:pPr/>
            <w:r>
              <w:rPr>
                <w:sz w:val="20"/>
              </w:rPr>
              <w:t>0.8</w:t>
            </w:r>
          </w:p>
        </w:tc>
        <w:tc>
          <w:tcPr>
            <w:tcW w:type="dxa" w:w="2160"/>
          </w:tcPr>
          <w:p>
            <w:pPr/>
            <w:r>
              <w:rPr>
                <w:sz w:val="20"/>
              </w:rPr>
              <w:t>Imminent flare threshold</w:t>
            </w:r>
          </w:p>
        </w:tc>
      </w:tr>
      <w:tr>
        <w:tc>
          <w:tcPr>
            <w:tcW w:type="dxa" w:w="2160"/>
          </w:tcPr>
          <w:p>
            <w:pPr/>
            <w:r>
              <w:rPr>
                <w:sz w:val="20"/>
              </w:rPr>
              <w:t>`AUTO_FLARE_RISK_HIGH`</w:t>
            </w:r>
          </w:p>
        </w:tc>
        <w:tc>
          <w:tcPr>
            <w:tcW w:type="dxa" w:w="2160"/>
          </w:tcPr>
          <w:p>
            <w:pPr/>
            <w:r>
              <w:rPr>
                <w:sz w:val="20"/>
              </w:rPr>
              <w:t>float</w:t>
            </w:r>
          </w:p>
        </w:tc>
        <w:tc>
          <w:tcPr>
            <w:tcW w:type="dxa" w:w="2160"/>
          </w:tcPr>
          <w:p>
            <w:pPr/>
            <w:r>
              <w:rPr>
                <w:sz w:val="20"/>
              </w:rPr>
              <w:t>0.6</w:t>
            </w:r>
          </w:p>
        </w:tc>
        <w:tc>
          <w:tcPr>
            <w:tcW w:type="dxa" w:w="2160"/>
          </w:tcPr>
          <w:p>
            <w:pPr/>
            <w:r>
              <w:rPr>
                <w:sz w:val="20"/>
              </w:rPr>
              <w:t>High flare threshold</w:t>
            </w:r>
          </w:p>
        </w:tc>
      </w:tr>
      <w:tr>
        <w:tc>
          <w:tcPr>
            <w:tcW w:type="dxa" w:w="2160"/>
          </w:tcPr>
          <w:p>
            <w:pPr/>
            <w:r>
              <w:rPr>
                <w:sz w:val="20"/>
              </w:rPr>
              <w:t>`AUTO_FLARE_RISK_MODERATE`</w:t>
            </w:r>
          </w:p>
        </w:tc>
        <w:tc>
          <w:tcPr>
            <w:tcW w:type="dxa" w:w="2160"/>
          </w:tcPr>
          <w:p>
            <w:pPr/>
            <w:r>
              <w:rPr>
                <w:sz w:val="20"/>
              </w:rPr>
              <w:t>float</w:t>
            </w:r>
          </w:p>
        </w:tc>
        <w:tc>
          <w:tcPr>
            <w:tcW w:type="dxa" w:w="2160"/>
          </w:tcPr>
          <w:p>
            <w:pPr/>
            <w:r>
              <w:rPr>
                <w:sz w:val="20"/>
              </w:rPr>
              <w:t>0.4</w:t>
            </w:r>
          </w:p>
        </w:tc>
        <w:tc>
          <w:tcPr>
            <w:tcW w:type="dxa" w:w="2160"/>
          </w:tcPr>
          <w:p>
            <w:pPr/>
            <w:r>
              <w:rPr>
                <w:sz w:val="20"/>
              </w:rPr>
              <w:t>Moderate flare threshold</w:t>
            </w:r>
          </w:p>
        </w:tc>
      </w:tr>
      <w:tr>
        <w:tc>
          <w:tcPr>
            <w:tcW w:type="dxa" w:w="2160"/>
          </w:tcPr>
          <w:p>
            <w:pPr/>
            <w:r>
              <w:rPr>
                <w:sz w:val="20"/>
              </w:rPr>
              <w:t>`AUTO_STREAMING_ENABLED`</w:t>
            </w:r>
          </w:p>
        </w:tc>
        <w:tc>
          <w:tcPr>
            <w:tcW w:type="dxa" w:w="2160"/>
          </w:tcPr>
          <w:p>
            <w:pPr/>
            <w:r>
              <w:rPr>
                <w:sz w:val="20"/>
              </w:rPr>
              <w:t>bool</w:t>
            </w:r>
          </w:p>
        </w:tc>
        <w:tc>
          <w:tcPr>
            <w:tcW w:type="dxa" w:w="2160"/>
          </w:tcPr>
          <w:p>
            <w:pPr/>
            <w:r>
              <w:rPr>
                <w:sz w:val="20"/>
              </w:rPr>
              <w:t>True</w:t>
            </w:r>
          </w:p>
        </w:tc>
        <w:tc>
          <w:tcPr>
            <w:tcW w:type="dxa" w:w="2160"/>
          </w:tcPr>
          <w:p>
            <w:pPr/>
            <w:r>
              <w:rPr>
                <w:sz w:val="20"/>
              </w:rPr>
              <w:t>Enable SSE streaming</w:t>
            </w:r>
          </w:p>
        </w:tc>
      </w:tr>
      <w:tr>
        <w:tc>
          <w:tcPr>
            <w:tcW w:type="dxa" w:w="2160"/>
          </w:tcPr>
          <w:p>
            <w:pPr/>
            <w:r>
              <w:rPr>
                <w:sz w:val="20"/>
              </w:rPr>
              <w:t>`AUTO_API_KEY`</w:t>
            </w:r>
          </w:p>
        </w:tc>
        <w:tc>
          <w:tcPr>
            <w:tcW w:type="dxa" w:w="2160"/>
          </w:tcPr>
          <w:p>
            <w:pPr/>
            <w:r>
              <w:rPr>
                <w:sz w:val="20"/>
              </w:rPr>
              <w:t>str</w:t>
            </w:r>
          </w:p>
        </w:tc>
        <w:tc>
          <w:tcPr>
            <w:tcW w:type="dxa" w:w="2160"/>
          </w:tcPr>
          <w:p>
            <w:pPr/>
            <w:r>
              <w:rPr>
                <w:sz w:val="20"/>
              </w:rPr>
              <w:t>""</w:t>
            </w:r>
          </w:p>
        </w:tc>
        <w:tc>
          <w:tcPr>
            <w:tcW w:type="dxa" w:w="2160"/>
          </w:tcPr>
          <w:p>
            <w:pPr/>
            <w:r>
              <w:rPr>
                <w:sz w:val="20"/>
              </w:rPr>
              <w:t>API auth key (empty=no auth)</w:t>
            </w:r>
          </w:p>
        </w:tc>
      </w:tr>
      <w:tr>
        <w:tc>
          <w:tcPr>
            <w:tcW w:type="dxa" w:w="2160"/>
          </w:tcPr>
          <w:p>
            <w:pPr/>
            <w:r>
              <w:rPr>
                <w:sz w:val="20"/>
              </w:rPr>
              <w:t>`AUTO_CORS_ORIGINS`</w:t>
            </w:r>
          </w:p>
        </w:tc>
        <w:tc>
          <w:tcPr>
            <w:tcW w:type="dxa" w:w="2160"/>
          </w:tcPr>
          <w:p>
            <w:pPr/>
            <w:r>
              <w:rPr>
                <w:sz w:val="20"/>
              </w:rPr>
              <w:t>str</w:t>
            </w:r>
          </w:p>
        </w:tc>
        <w:tc>
          <w:tcPr>
            <w:tcW w:type="dxa" w:w="2160"/>
          </w:tcPr>
          <w:p>
            <w:pPr/>
            <w:r>
              <w:rPr>
                <w:sz w:val="20"/>
              </w:rPr>
              <w:t>localhost:8080,8531</w:t>
            </w:r>
          </w:p>
        </w:tc>
        <w:tc>
          <w:tcPr>
            <w:tcW w:type="dxa" w:w="2160"/>
          </w:tcPr>
          <w:p>
            <w:pPr/>
            <w:r>
              <w:rPr>
                <w:sz w:val="20"/>
              </w:rPr>
              <w:t>Allowed CORS origins</w:t>
            </w:r>
          </w:p>
        </w:tc>
      </w:tr>
      <w:tr>
        <w:tc>
          <w:tcPr>
            <w:tcW w:type="dxa" w:w="2160"/>
          </w:tcPr>
          <w:p>
            <w:pPr/>
            <w:r>
              <w:rPr>
                <w:sz w:val="20"/>
              </w:rPr>
              <w:t>`AUTO_MAX_REQUEST_SIZE_MB`</w:t>
            </w:r>
          </w:p>
        </w:tc>
        <w:tc>
          <w:tcPr>
            <w:tcW w:type="dxa" w:w="2160"/>
          </w:tcPr>
          <w:p>
            <w:pPr/>
            <w:r>
              <w:rPr>
                <w:sz w:val="20"/>
              </w:rPr>
              <w:t>int</w:t>
            </w:r>
          </w:p>
        </w:tc>
        <w:tc>
          <w:tcPr>
            <w:tcW w:type="dxa" w:w="2160"/>
          </w:tcPr>
          <w:p>
            <w:pPr/>
            <w:r>
              <w:rPr>
                <w:sz w:val="20"/>
              </w:rPr>
              <w:t>50</w:t>
            </w:r>
          </w:p>
        </w:tc>
        <w:tc>
          <w:tcPr>
            <w:tcW w:type="dxa" w:w="2160"/>
          </w:tcPr>
          <w:p>
            <w:pPr/>
            <w:r>
              <w:rPr>
                <w:sz w:val="20"/>
              </w:rPr>
              <w:t>Max PDF upload size</w:t>
            </w:r>
          </w:p>
        </w:tc>
      </w:tr>
      <w:tr>
        <w:tc>
          <w:tcPr>
            <w:tcW w:type="dxa" w:w="2160"/>
          </w:tcPr>
          <w:p>
            <w:pPr/>
            <w:r>
              <w:rPr>
                <w:sz w:val="20"/>
              </w:rPr>
              <w:t>`AUTO_REQUEST_TIMEOUT_SECONDS`</w:t>
            </w:r>
          </w:p>
        </w:tc>
        <w:tc>
          <w:tcPr>
            <w:tcW w:type="dxa" w:w="2160"/>
          </w:tcPr>
          <w:p>
            <w:pPr/>
            <w:r>
              <w:rPr>
                <w:sz w:val="20"/>
              </w:rPr>
              <w:t>int</w:t>
            </w:r>
          </w:p>
        </w:tc>
        <w:tc>
          <w:tcPr>
            <w:tcW w:type="dxa" w:w="2160"/>
          </w:tcPr>
          <w:p>
            <w:pPr/>
            <w:r>
              <w:rPr>
                <w:sz w:val="20"/>
              </w:rPr>
              <w:t>60</w:t>
            </w:r>
          </w:p>
        </w:tc>
        <w:tc>
          <w:tcPr>
            <w:tcW w:type="dxa" w:w="2160"/>
          </w:tcPr>
          <w:p>
            <w:pPr/>
            <w:r>
              <w:rPr>
                <w:sz w:val="20"/>
              </w:rPr>
              <w:t>Request timeout</w:t>
            </w:r>
          </w:p>
        </w:tc>
      </w:tr>
      <w:tr>
        <w:tc>
          <w:tcPr>
            <w:tcW w:type="dxa" w:w="2160"/>
          </w:tcPr>
          <w:p>
            <w:pPr/>
            <w:r>
              <w:rPr>
                <w:sz w:val="20"/>
              </w:rPr>
              <w:t>`AUTO_MILVUS_TIMEOUT_SECONDS`</w:t>
            </w:r>
          </w:p>
        </w:tc>
        <w:tc>
          <w:tcPr>
            <w:tcW w:type="dxa" w:w="2160"/>
          </w:tcPr>
          <w:p>
            <w:pPr/>
            <w:r>
              <w:rPr>
                <w:sz w:val="20"/>
              </w:rPr>
              <w:t>int</w:t>
            </w:r>
          </w:p>
        </w:tc>
        <w:tc>
          <w:tcPr>
            <w:tcW w:type="dxa" w:w="2160"/>
          </w:tcPr>
          <w:p>
            <w:pPr/>
            <w:r>
              <w:rPr>
                <w:sz w:val="20"/>
              </w:rPr>
              <w:t>10</w:t>
            </w:r>
          </w:p>
        </w:tc>
        <w:tc>
          <w:tcPr>
            <w:tcW w:type="dxa" w:w="2160"/>
          </w:tcPr>
          <w:p>
            <w:pPr/>
            <w:r>
              <w:rPr>
                <w:sz w:val="20"/>
              </w:rPr>
              <w:t>Milvus query timeout</w:t>
            </w:r>
          </w:p>
        </w:tc>
      </w:tr>
      <w:tr>
        <w:tc>
          <w:tcPr>
            <w:tcW w:type="dxa" w:w="2160"/>
          </w:tcPr>
          <w:p>
            <w:pPr/>
            <w:r>
              <w:rPr>
                <w:sz w:val="20"/>
              </w:rPr>
              <w:t>`AUTO_LLM_MAX_RETRIES`</w:t>
            </w:r>
          </w:p>
        </w:tc>
        <w:tc>
          <w:tcPr>
            <w:tcW w:type="dxa" w:w="2160"/>
          </w:tcPr>
          <w:p>
            <w:pPr/>
            <w:r>
              <w:rPr>
                <w:sz w:val="20"/>
              </w:rPr>
              <w:t>int</w:t>
            </w:r>
          </w:p>
        </w:tc>
        <w:tc>
          <w:tcPr>
            <w:tcW w:type="dxa" w:w="2160"/>
          </w:tcPr>
          <w:p>
            <w:pPr/>
            <w:r>
              <w:rPr>
                <w:sz w:val="20"/>
              </w:rPr>
              <w:t>3</w:t>
            </w:r>
          </w:p>
        </w:tc>
        <w:tc>
          <w:tcPr>
            <w:tcW w:type="dxa" w:w="2160"/>
          </w:tcPr>
          <w:p>
            <w:pPr/>
            <w:r>
              <w:rPr>
                <w:sz w:val="20"/>
              </w:rPr>
              <w:t>LLM retry count</w:t>
            </w:r>
          </w:p>
        </w:tc>
      </w:tr>
      <w:tr>
        <w:tc>
          <w:tcPr>
            <w:tcW w:type="dxa" w:w="2160"/>
          </w:tcPr>
          <w:p>
            <w:pPr/>
            <w:r>
              <w:rPr>
                <w:sz w:val="20"/>
              </w:rPr>
              <w:t>`AUTO_METRICS_ENABLED`</w:t>
            </w:r>
          </w:p>
        </w:tc>
        <w:tc>
          <w:tcPr>
            <w:tcW w:type="dxa" w:w="2160"/>
          </w:tcPr>
          <w:p>
            <w:pPr/>
            <w:r>
              <w:rPr>
                <w:sz w:val="20"/>
              </w:rPr>
              <w:t>bool</w:t>
            </w:r>
          </w:p>
        </w:tc>
        <w:tc>
          <w:tcPr>
            <w:tcW w:type="dxa" w:w="2160"/>
          </w:tcPr>
          <w:p>
            <w:pPr/>
            <w:r>
              <w:rPr>
                <w:sz w:val="20"/>
              </w:rPr>
              <w:t>True</w:t>
            </w:r>
          </w:p>
        </w:tc>
        <w:tc>
          <w:tcPr>
            <w:tcW w:type="dxa" w:w="2160"/>
          </w:tcPr>
          <w:p>
            <w:pPr/>
            <w:r>
              <w:rPr>
                <w:sz w:val="20"/>
              </w:rPr>
              <w:t>Enable Prometheus metrics</w:t>
            </w:r>
          </w:p>
        </w:tc>
      </w:tr>
      <w:tr>
        <w:tc>
          <w:tcPr>
            <w:tcW w:type="dxa" w:w="2160"/>
          </w:tcPr>
          <w:p>
            <w:pPr/>
            <w:r>
              <w:rPr>
                <w:sz w:val="20"/>
              </w:rPr>
              <w:t>`AUTO_EMBEDDING_MODEL`</w:t>
            </w:r>
          </w:p>
        </w:tc>
        <w:tc>
          <w:tcPr>
            <w:tcW w:type="dxa" w:w="2160"/>
          </w:tcPr>
          <w:p>
            <w:pPr/>
            <w:r>
              <w:rPr>
                <w:sz w:val="20"/>
              </w:rPr>
              <w:t>str</w:t>
            </w:r>
          </w:p>
        </w:tc>
        <w:tc>
          <w:tcPr>
            <w:tcW w:type="dxa" w:w="2160"/>
          </w:tcPr>
          <w:p>
            <w:pPr/>
            <w:r>
              <w:rPr>
                <w:sz w:val="20"/>
              </w:rPr>
              <w:t>BAAI/bge-small-en-v1.5</w:t>
            </w:r>
          </w:p>
        </w:tc>
        <w:tc>
          <w:tcPr>
            <w:tcW w:type="dxa" w:w="2160"/>
          </w:tcPr>
          <w:p>
            <w:pPr/>
            <w:r>
              <w:rPr>
                <w:sz w:val="20"/>
              </w:rPr>
              <w:t>Embedding model</w:t>
            </w:r>
          </w:p>
        </w:tc>
      </w:tr>
      <w:tr>
        <w:tc>
          <w:tcPr>
            <w:tcW w:type="dxa" w:w="2160"/>
          </w:tcPr>
          <w:p>
            <w:pPr/>
            <w:r>
              <w:rPr>
                <w:sz w:val="20"/>
              </w:rPr>
              <w:t>`AUTO_EMBEDDING_DIM`</w:t>
            </w:r>
          </w:p>
        </w:tc>
        <w:tc>
          <w:tcPr>
            <w:tcW w:type="dxa" w:w="2160"/>
          </w:tcPr>
          <w:p>
            <w:pPr/>
            <w:r>
              <w:rPr>
                <w:sz w:val="20"/>
              </w:rPr>
              <w:t>int</w:t>
            </w:r>
          </w:p>
        </w:tc>
        <w:tc>
          <w:tcPr>
            <w:tcW w:type="dxa" w:w="2160"/>
          </w:tcPr>
          <w:p>
            <w:pPr/>
            <w:r>
              <w:rPr>
                <w:sz w:val="20"/>
              </w:rPr>
              <w:t>384</w:t>
            </w:r>
          </w:p>
        </w:tc>
        <w:tc>
          <w:tcPr>
            <w:tcW w:type="dxa" w:w="2160"/>
          </w:tcPr>
          <w:p>
            <w:pPr/>
            <w:r>
              <w:rPr>
                <w:sz w:val="20"/>
              </w:rPr>
              <w:t>Embedding dimensions</w:t>
            </w:r>
          </w:p>
        </w:tc>
      </w:tr>
      <w:tr>
        <w:tc>
          <w:tcPr>
            <w:tcW w:type="dxa" w:w="2160"/>
          </w:tcPr>
          <w:p>
            <w:pPr/>
            <w:r>
              <w:rPr>
                <w:sz w:val="20"/>
              </w:rPr>
              <w:t>`AUTO_STREAMLIT_PORT`</w:t>
            </w:r>
          </w:p>
        </w:tc>
        <w:tc>
          <w:tcPr>
            <w:tcW w:type="dxa" w:w="2160"/>
          </w:tcPr>
          <w:p>
            <w:pPr/>
            <w:r>
              <w:rPr>
                <w:sz w:val="20"/>
              </w:rPr>
              <w:t>int</w:t>
            </w:r>
          </w:p>
        </w:tc>
        <w:tc>
          <w:tcPr>
            <w:tcW w:type="dxa" w:w="2160"/>
          </w:tcPr>
          <w:p>
            <w:pPr/>
            <w:r>
              <w:rPr>
                <w:sz w:val="20"/>
              </w:rPr>
              <w:t>8531</w:t>
            </w:r>
          </w:p>
        </w:tc>
        <w:tc>
          <w:tcPr>
            <w:tcW w:type="dxa" w:w="2160"/>
          </w:tcPr>
          <w:p>
            <w:pPr/>
            <w:r>
              <w:rPr>
                <w:sz w:val="20"/>
              </w:rPr>
              <w:t>Streamlit UI port</w:t>
            </w:r>
          </w:p>
        </w:tc>
      </w:tr>
      <w:tr>
        <w:tc>
          <w:tcPr>
            <w:tcW w:type="dxa" w:w="2160"/>
          </w:tcPr>
          <w:p>
            <w:pPr/>
            <w:r>
              <w:rPr>
                <w:sz w:val="20"/>
              </w:rPr>
              <w:t>`AUTO_API_PORT`</w:t>
            </w:r>
          </w:p>
        </w:tc>
        <w:tc>
          <w:tcPr>
            <w:tcW w:type="dxa" w:w="2160"/>
          </w:tcPr>
          <w:p>
            <w:pPr/>
            <w:r>
              <w:rPr>
                <w:sz w:val="20"/>
              </w:rPr>
              <w:t>int</w:t>
            </w:r>
          </w:p>
        </w:tc>
        <w:tc>
          <w:tcPr>
            <w:tcW w:type="dxa" w:w="2160"/>
          </w:tcPr>
          <w:p>
            <w:pPr/>
            <w:r>
              <w:rPr>
                <w:sz w:val="20"/>
              </w:rPr>
              <w:t>8532</w:t>
            </w:r>
          </w:p>
        </w:tc>
        <w:tc>
          <w:tcPr>
            <w:tcW w:type="dxa" w:w="2160"/>
          </w:tcPr>
          <w:p>
            <w:pPr/>
            <w:r>
              <w:rPr>
                <w:sz w:val="20"/>
              </w:rPr>
              <w:t>FastAPI port</w:t>
            </w:r>
          </w:p>
        </w:tc>
      </w:tr>
    </w:tbl>
    <w:p>
      <w:pPr>
        <w:pStyle w:val="Heading3"/>
      </w:pPr>
      <w:r>
        <w:t>12.4 Health Checks</w:t>
      </w:r>
    </w:p>
    <w:p>
      <w:r>
        <w:t>Three health endpoints serve different purposes: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r>
              <w:rPr>
                <w:b/>
                <w:sz w:val="20"/>
              </w:rPr>
              <w:t>Endpoint</w:t>
            </w:r>
          </w:p>
        </w:tc>
        <w:tc>
          <w:tcPr>
            <w:tcW w:type="dxa" w:w="2160"/>
          </w:tcPr>
          <w:p>
            <w:pPr/>
            <w:r>
              <w:rPr>
                <w:b/>
                <w:sz w:val="20"/>
              </w:rPr>
              <w:t>Method</w:t>
            </w:r>
          </w:p>
        </w:tc>
        <w:tc>
          <w:tcPr>
            <w:tcW w:type="dxa" w:w="2160"/>
          </w:tcPr>
          <w:p>
            <w:pPr/>
            <w:r>
              <w:rPr>
                <w:b/>
                <w:sz w:val="20"/>
              </w:rPr>
              <w:t>Purpose</w:t>
            </w:r>
          </w:p>
        </w:tc>
        <w:tc>
          <w:tcPr>
            <w:tcW w:type="dxa" w:w="2160"/>
          </w:tcPr>
          <w:p>
            <w:pPr/>
            <w:r>
              <w:rPr>
                <w:b/>
                <w:sz w:val="20"/>
              </w:rPr>
              <w:t>Used By</w:t>
            </w:r>
          </w:p>
        </w:tc>
      </w:tr>
      <w:tr>
        <w:tc>
          <w:tcPr>
            <w:tcW w:type="dxa" w:w="2160"/>
          </w:tcPr>
          <w:p>
            <w:pPr/>
            <w:r>
              <w:rPr>
                <w:sz w:val="20"/>
              </w:rPr>
              <w:t>`/`</w:t>
            </w:r>
          </w:p>
        </w:tc>
        <w:tc>
          <w:tcPr>
            <w:tcW w:type="dxa" w:w="2160"/>
          </w:tcPr>
          <w:p>
            <w:pPr/>
            <w:r>
              <w:rPr>
                <w:sz w:val="20"/>
              </w:rPr>
              <w:t>GET</w:t>
            </w:r>
          </w:p>
        </w:tc>
        <w:tc>
          <w:tcPr>
            <w:tcW w:type="dxa" w:w="2160"/>
          </w:tcPr>
          <w:p>
            <w:pPr/>
            <w:r>
              <w:rPr>
                <w:sz w:val="20"/>
              </w:rPr>
              <w:t>Service identity and version</w:t>
            </w:r>
          </w:p>
        </w:tc>
        <w:tc>
          <w:tcPr>
            <w:tcW w:type="dxa" w:w="2160"/>
          </w:tcPr>
          <w:p>
            <w:pPr/>
            <w:r>
              <w:rPr>
                <w:sz w:val="20"/>
              </w:rPr>
              <w:t>Browsers, discovery</w:t>
            </w:r>
          </w:p>
        </w:tc>
      </w:tr>
      <w:tr>
        <w:tc>
          <w:tcPr>
            <w:tcW w:type="dxa" w:w="2160"/>
          </w:tcPr>
          <w:p>
            <w:pPr/>
            <w:r>
              <w:rPr>
                <w:sz w:val="20"/>
              </w:rPr>
              <w:t>`/health`</w:t>
            </w:r>
          </w:p>
        </w:tc>
        <w:tc>
          <w:tcPr>
            <w:tcW w:type="dxa" w:w="2160"/>
          </w:tcPr>
          <w:p>
            <w:pPr/>
            <w:r>
              <w:rPr>
                <w:sz w:val="20"/>
              </w:rPr>
              <w:t>GET</w:t>
            </w:r>
          </w:p>
        </w:tc>
        <w:tc>
          <w:tcPr>
            <w:tcW w:type="dxa" w:w="2160"/>
          </w:tcPr>
          <w:p>
            <w:pPr/>
            <w:r>
              <w:rPr>
                <w:sz w:val="20"/>
              </w:rPr>
              <w:t>Detailed health with stats</w:t>
            </w:r>
          </w:p>
        </w:tc>
        <w:tc>
          <w:tcPr>
            <w:tcW w:type="dxa" w:w="2160"/>
          </w:tcPr>
          <w:p>
            <w:pPr/>
            <w:r>
              <w:rPr>
                <w:sz w:val="20"/>
              </w:rPr>
              <w:t>Monitoring dashboards</w:t>
            </w:r>
          </w:p>
        </w:tc>
      </w:tr>
      <w:tr>
        <w:tc>
          <w:tcPr>
            <w:tcW w:type="dxa" w:w="2160"/>
          </w:tcPr>
          <w:p>
            <w:pPr/>
            <w:r>
              <w:rPr>
                <w:sz w:val="20"/>
              </w:rPr>
              <w:t>`/healthz`</w:t>
            </w:r>
          </w:p>
        </w:tc>
        <w:tc>
          <w:tcPr>
            <w:tcW w:type="dxa" w:w="2160"/>
          </w:tcPr>
          <w:p>
            <w:pPr/>
            <w:r>
              <w:rPr>
                <w:sz w:val="20"/>
              </w:rPr>
              <w:t>GET</w:t>
            </w:r>
          </w:p>
        </w:tc>
        <w:tc>
          <w:tcPr>
            <w:tcW w:type="dxa" w:w="2160"/>
          </w:tcPr>
          <w:p>
            <w:pPr/>
            <w:r>
              <w:rPr>
                <w:sz w:val="20"/>
              </w:rPr>
              <w:t>Lightweight liveness probe</w:t>
            </w:r>
          </w:p>
        </w:tc>
        <w:tc>
          <w:tcPr>
            <w:tcW w:type="dxa" w:w="2160"/>
          </w:tcPr>
          <w:p>
            <w:pPr/>
            <w:r>
              <w:rPr>
                <w:sz w:val="20"/>
              </w:rPr>
              <w:t>Landing page, k8s</w:t>
            </w:r>
          </w:p>
        </w:tc>
      </w:tr>
    </w:tbl>
    <w:p>
      <w:r>
        <w:t xml:space="preserve">The </w:t>
      </w:r>
      <w:r>
        <w:rPr>
          <w:rFonts w:ascii="Consolas" w:hAnsi="Consolas"/>
          <w:color w:val="2E864B"/>
          <w:sz w:val="20"/>
        </w:rPr>
        <w:t>/health</w:t>
      </w:r>
      <w:r>
        <w:t xml:space="preserve"> endpoint returns:</w:t>
      </w:r>
    </w:p>
    <w:p>
      <w:pPr>
        <w:ind w:left="567"/>
      </w:pPr>
      <w:r>
        <w:rPr>
          <w:rFonts w:ascii="Consolas" w:hAnsi="Consolas"/>
          <w:color w:val="2E864B"/>
          <w:sz w:val="18"/>
        </w:rPr>
        <w:t>{</w:t>
        <w:br/>
        <w:t xml:space="preserve">    "status": "healthy",</w:t>
        <w:br/>
        <w:t xml:space="preserve">    "service": "autoimmune-agent",</w:t>
        <w:br/>
        <w:t xml:space="preserve">    "milvus_connected": true,</w:t>
        <w:br/>
        <w:t xml:space="preserve">    "collections": 14,</w:t>
        <w:br/>
        <w:t xml:space="preserve">    "total_vectors": 25000,</w:t>
        <w:br/>
        <w:t xml:space="preserve">    "embedder_loaded": true,</w:t>
        <w:br/>
        <w:t xml:space="preserve">    "llm_available": true,</w:t>
        <w:br/>
        <w:t xml:space="preserve">    "uptime_seconds": 3600</w:t>
        <w:br/>
        <w:t>}</w:t>
      </w:r>
    </w:p>
    <w:p>
      <w:pPr>
        <w:pStyle w:val="Heading3"/>
      </w:pPr>
      <w:r>
        <w:t>12.5 Monitoring with Prometheus/Grafana</w:t>
      </w:r>
    </w:p>
    <w:p>
      <w:r>
        <w:t xml:space="preserve">The </w:t>
      </w:r>
      <w:r>
        <w:rPr>
          <w:rFonts w:ascii="Consolas" w:hAnsi="Consolas"/>
          <w:color w:val="2E864B"/>
          <w:sz w:val="20"/>
        </w:rPr>
        <w:t>/metrics</w:t>
      </w:r>
      <w:r>
        <w:t xml:space="preserve"> endpoint exposes Prometheus-compatible metrics:</w:t>
      </w:r>
    </w:p>
    <w:p>
      <w:pPr>
        <w:ind w:left="567"/>
      </w:pPr>
      <w:r>
        <w:rPr>
          <w:rFonts w:ascii="Consolas" w:hAnsi="Consolas"/>
          <w:color w:val="2E864B"/>
          <w:sz w:val="18"/>
        </w:rPr>
        <w:t># HELP autoimmune_agent_up Whether the agent is running</w:t>
        <w:br/>
        <w:t># TYPE autoimmune_agent_up gauge</w:t>
        <w:br/>
        <w:t>autoimmune_agent_up 1</w:t>
        <w:br/>
        <w:br/>
        <w:t># HELP autoimmune_collection_vectors Number of vectors per collection</w:t>
        <w:br/>
        <w:t># TYPE autoimmune_collection_vectors gauge</w:t>
        <w:br/>
        <w:t>autoimmune_collection_vectors{collection="autoimmune_clinical_documents"} 1500</w:t>
        <w:br/>
        <w:t>autoimmune_collection_vectors{collection="autoimmune_patient_labs"} 800</w:t>
        <w:br/>
        <w:t>...</w:t>
        <w:br/>
        <w:br/>
        <w:t># HELP autoimmune_agent_uptime_seconds Agent uptime</w:t>
        <w:br/>
        <w:t># TYPE autoimmune_agent_uptime_seconds gauge</w:t>
        <w:br/>
        <w:t>autoimmune_agent_uptime_seconds 3600</w:t>
      </w:r>
    </w:p>
    <w:p>
      <w:r>
        <w:t xml:space="preserve">Configure Prometheus scraping in </w:t>
      </w:r>
      <w:r>
        <w:rPr>
          <w:rFonts w:ascii="Consolas" w:hAnsi="Consolas"/>
          <w:color w:val="2E864B"/>
          <w:sz w:val="20"/>
        </w:rPr>
        <w:t>prometheus.yml</w:t>
      </w:r>
      <w:r>
        <w:t>:</w:t>
      </w:r>
    </w:p>
    <w:p>
      <w:pPr>
        <w:ind w:left="567"/>
      </w:pPr>
      <w:r>
        <w:rPr>
          <w:rFonts w:ascii="Consolas" w:hAnsi="Consolas"/>
          <w:color w:val="2E864B"/>
          <w:sz w:val="18"/>
        </w:rPr>
        <w:t>- job_name: 'autoimmune-agent'</w:t>
        <w:br/>
        <w:t xml:space="preserve">  static_configs:</w:t>
        <w:br/>
        <w:t xml:space="preserve">    - targets: ['localhost:8532']</w:t>
        <w:br/>
        <w:t xml:space="preserve">  metrics_path: '/metrics'</w:t>
        <w:br/>
        <w:t xml:space="preserve">  scrape_interval: 30s</w:t>
      </w:r>
    </w:p>
    <w:p>
      <w:r>
        <w:t>____________________________________________________________</w:t>
      </w:r>
    </w:p>
    <w:p>
      <w:pPr>
        <w:pStyle w:val="Heading2"/>
      </w:pPr>
      <w:r>
        <w:t>Chapter 13: Integration with HCLS AI Factory</w:t>
      </w:r>
    </w:p>
    <w:p>
      <w:pPr>
        <w:pStyle w:val="Heading3"/>
      </w:pPr>
      <w:r>
        <w:t>13.1 The 3-Stage Pipeline</w:t>
      </w:r>
    </w:p>
    <w:p>
      <w:r>
        <w:t>The Precision Autoimmune Agent integrates with the HCLS AI Factory's three-stage precision medicine pipeline:</w:t>
      </w:r>
    </w:p>
    <w:p>
      <w:pPr>
        <w:pStyle w:val="ListNumber"/>
      </w:pPr>
      <w:r/>
      <w:r>
        <w:rPr>
          <w:b/>
        </w:rPr>
        <w:t>Genomics Pipeline</w:t>
      </w:r>
      <w:r>
        <w:t xml:space="preserve"> (</w:t>
      </w:r>
      <w:r>
        <w:rPr>
          <w:rFonts w:ascii="Consolas" w:hAnsi="Consolas"/>
          <w:color w:val="2E864B"/>
          <w:sz w:val="20"/>
        </w:rPr>
        <w:t>genomics-pipeline/</w:t>
      </w:r>
      <w:r>
        <w:t>): FASTQ -&gt; BAM -&gt; VCF using Parabricks/DeepVariant/BWA-MEM2. Produces variant calls that feed into HLA typing and pharmacogenomic analysis.</w:t>
      </w:r>
    </w:p>
    <w:p>
      <w:pPr>
        <w:pStyle w:val="ListNumber"/>
      </w:pPr>
      <w:r/>
      <w:r>
        <w:rPr>
          <w:b/>
        </w:rPr>
        <w:t>RAG/Chat Pipeline</w:t>
      </w:r>
      <w:r>
        <w:t xml:space="preserve"> (</w:t>
      </w:r>
      <w:r>
        <w:rPr>
          <w:rFonts w:ascii="Consolas" w:hAnsi="Consolas"/>
          <w:color w:val="2E864B"/>
          <w:sz w:val="20"/>
        </w:rPr>
        <w:t>rag-chat-pipeline/</w:t>
      </w:r>
      <w:r>
        <w:t>): Milvus + Claude AI for variant interpretation. Shares the Milvus infrastructure with the autoimmune agent.</w:t>
      </w:r>
    </w:p>
    <w:p>
      <w:pPr>
        <w:pStyle w:val="ListNumber"/>
      </w:pPr>
      <w:r/>
      <w:r>
        <w:rPr>
          <w:b/>
        </w:rPr>
        <w:t>Drug Discovery Pipeline</w:t>
      </w:r>
      <w:r>
        <w:t xml:space="preserve"> (</w:t>
      </w:r>
      <w:r>
        <w:rPr>
          <w:rFonts w:ascii="Consolas" w:hAnsi="Consolas"/>
          <w:color w:val="2E864B"/>
          <w:sz w:val="20"/>
        </w:rPr>
        <w:t>drug-discovery-pipeline/</w:t>
      </w:r>
      <w:r>
        <w:t>): BioNeMo MolMIM/DiffDock/RDKit for drug candidate generation. The autoimmune agent's biologic therapy recommendations can guide target selection.</w:t>
      </w:r>
    </w:p>
    <w:p>
      <w:pPr>
        <w:pStyle w:val="Heading3"/>
      </w:pPr>
      <w:r>
        <w:t>13.2 The Genomic Evidence Bridge (shared collection, weight 0.02)</w:t>
      </w:r>
    </w:p>
    <w:p>
      <w:r>
        <w:t xml:space="preserve">The </w:t>
      </w:r>
      <w:r>
        <w:rPr>
          <w:rFonts w:ascii="Consolas" w:hAnsi="Consolas"/>
          <w:color w:val="2E864B"/>
          <w:sz w:val="20"/>
        </w:rPr>
        <w:t>genomic_evidence</w:t>
      </w:r>
      <w:r>
        <w:t xml:space="preserve"> collection is shared and read-only, populated by the genomics pipeline:</w:t>
      </w:r>
    </w:p>
    <w:p>
      <w:pPr>
        <w:ind w:left="567"/>
      </w:pPr>
      <w:r>
        <w:rPr>
          <w:rFonts w:ascii="Consolas" w:hAnsi="Consolas"/>
          <w:color w:val="2E864B"/>
          <w:sz w:val="18"/>
        </w:rPr>
        <w:t>COLL_GENOMIC_EVIDENCE: str = "genomic_evidence"  # shared read-only</w:t>
        <w:br/>
        <w:t>WEIGHT_GENOMIC_EVIDENCE: float = 0.02</w:t>
      </w:r>
    </w:p>
    <w:p>
      <w:r>
        <w:t xml:space="preserve">The autoimmune agent reads from this collection but never writes to it. In </w:t>
      </w:r>
      <w:r>
        <w:rPr>
          <w:rFonts w:ascii="Consolas" w:hAnsi="Consolas"/>
          <w:color w:val="2E864B"/>
          <w:sz w:val="20"/>
        </w:rPr>
        <w:t>create_all_collections()</w:t>
      </w:r>
      <w:r>
        <w:t>:</w:t>
      </w:r>
    </w:p>
    <w:p>
      <w:pPr>
        <w:ind w:left="567"/>
      </w:pPr>
      <w:r>
        <w:rPr>
          <w:rFonts w:ascii="Consolas" w:hAnsi="Consolas"/>
          <w:color w:val="2E864B"/>
          <w:sz w:val="18"/>
        </w:rPr>
        <w:t># Skip genomic_evidence — shared, not ours to create</w:t>
        <w:br/>
        <w:t>if name == "genomic_evidence":</w:t>
        <w:br/>
        <w:t xml:space="preserve">    if utility.has_collection(name, using=self._alias):</w:t>
        <w:br/>
        <w:t xml:space="preserve">        collections[name] = Collection(name, using=self._alias)</w:t>
        <w:br/>
        <w:t xml:space="preserve">        collections[name].load()</w:t>
        <w:br/>
        <w:t xml:space="preserve">    continue</w:t>
      </w:r>
    </w:p>
    <w:p>
      <w:r>
        <w:t>The low weight (0.02) reflects that genomic evidence provides supporting context but is not the primary data source for autoimmune analysis. A patient's VCF-derived variants might identify HLA alleles or pharmacogenomic variants relevant to therapy selection.</w:t>
      </w:r>
    </w:p>
    <w:p>
      <w:pPr>
        <w:pStyle w:val="Heading3"/>
      </w:pPr>
      <w:r>
        <w:t>13.3 Cross-Agent Communication</w:t>
      </w:r>
    </w:p>
    <w:p>
      <w:r>
        <w:t xml:space="preserve">The </w:t>
      </w:r>
      <w:r>
        <w:rPr>
          <w:rFonts w:ascii="Consolas" w:hAnsi="Consolas"/>
          <w:color w:val="2E864B"/>
          <w:sz w:val="20"/>
        </w:rPr>
        <w:t>AutoimmuneAgent</w:t>
      </w:r>
      <w:r>
        <w:t xml:space="preserve"> class includes three cross-agent integration points:</w:t>
      </w:r>
    </w:p>
    <w:p>
      <w:pPr>
        <w:ind w:left="567"/>
      </w:pPr>
      <w:r>
        <w:rPr>
          <w:rFonts w:ascii="Consolas" w:hAnsi="Consolas"/>
          <w:color w:val="2E864B"/>
          <w:sz w:val="18"/>
        </w:rPr>
        <w:t>def request_biomarker_context(self, patient_id, biomarker_names) -&gt; Dict:</w:t>
        <w:br/>
        <w:t xml:space="preserve">    """Request inflammation context from the Biomarker Agent."""</w:t>
        <w:br/>
        <w:t xml:space="preserve">    # Returns trends for CRP, ESR, IL-6, etc.</w:t>
        <w:br/>
        <w:br/>
        <w:t>def request_imaging_context(self, patient_id, body_regions) -&gt; Dict:</w:t>
        <w:br/>
        <w:t xml:space="preserve">    """Request imaging findings from the Imaging Agent."""</w:t>
        <w:br/>
        <w:t xml:space="preserve">    # Returns joint damage scores, organ involvement</w:t>
        <w:br/>
        <w:br/>
        <w:t>def publish_diagnosis_event(self, patient_id, disease, confidence, evidence) -&gt; Dict:</w:t>
        <w:br/>
        <w:t xml:space="preserve">    """Publish diagnosis for other agents to consume."""</w:t>
        <w:br/>
        <w:t xml:space="preserve">    # Event-driven notification to Biomarker, Imaging, Oncology agents</w:t>
      </w:r>
    </w:p>
    <w:p>
      <w:r>
        <w:t>Currently these return stub responses. In production, they would communicate via:</w:t>
      </w:r>
    </w:p>
    <w:p>
      <w:pPr>
        <w:pStyle w:val="ListBullet"/>
        <w:ind w:left="720"/>
      </w:pPr>
      <w:r>
        <w:t>HTTP calls to other agent APIs (Biomarker at port 8530, Imaging TBD)</w:t>
      </w:r>
    </w:p>
    <w:p>
      <w:pPr>
        <w:pStyle w:val="ListBullet"/>
        <w:ind w:left="720"/>
      </w:pPr>
      <w:r>
        <w:t>Event bus (Redis Streams or Kafka) for asynchronous notification</w:t>
      </w:r>
    </w:p>
    <w:p>
      <w:pPr>
        <w:pStyle w:val="Heading3"/>
      </w:pPr>
      <w:r>
        <w:t>13.4 Event Bus Architecture</w:t>
      </w:r>
    </w:p>
    <w:p>
      <w:r>
        <w:t xml:space="preserve">The </w:t>
      </w:r>
      <w:r>
        <w:rPr>
          <w:rFonts w:ascii="Consolas" w:hAnsi="Consolas"/>
          <w:color w:val="2E864B"/>
          <w:sz w:val="20"/>
        </w:rPr>
        <w:t>publish_diagnosis_event()</w:t>
      </w:r>
      <w:r>
        <w:t xml:space="preserve"> method emits structured events:</w:t>
      </w:r>
    </w:p>
    <w:p>
      <w:pPr>
        <w:ind w:left="567"/>
      </w:pPr>
      <w:r>
        <w:rPr>
          <w:rFonts w:ascii="Consolas" w:hAnsi="Consolas"/>
          <w:color w:val="2E864B"/>
          <w:sz w:val="18"/>
        </w:rPr>
        <w:t>event = {</w:t>
        <w:br/>
        <w:t xml:space="preserve">    "event_type": "autoimmune_diagnosis",</w:t>
        <w:br/>
        <w:t xml:space="preserve">    "source_agent": "precision_autoimmune",</w:t>
        <w:br/>
        <w:t xml:space="preserve">    "patient_id": patient_id,</w:t>
        <w:br/>
        <w:t xml:space="preserve">    "disease": disease,</w:t>
        <w:br/>
        <w:t xml:space="preserve">    "confidence": confidence,</w:t>
        <w:br/>
        <w:t xml:space="preserve">    "supporting_evidence": supporting_evidence,</w:t>
        <w:br/>
        <w:t xml:space="preserve">    "timestamp": None,  # Set by event bus</w:t>
        <w:br/>
        <w:t>}</w:t>
      </w:r>
    </w:p>
    <w:p>
      <w:r>
        <w:t>When implemented, the event bus enables:</w:t>
      </w:r>
    </w:p>
    <w:p>
      <w:pPr>
        <w:pStyle w:val="ListBullet"/>
        <w:ind w:left="720"/>
      </w:pPr>
      <w:r>
        <w:t>Biomarker Agent**: Adjusts monitoring panels based on new autoimmune diagnosis</w:t>
      </w:r>
    </w:p>
    <w:p>
      <w:pPr>
        <w:pStyle w:val="ListBullet"/>
        <w:ind w:left="720"/>
      </w:pPr>
      <w:r>
        <w:t>Imaging Agent**: Prioritizes imaging modalities for affected organs</w:t>
      </w:r>
    </w:p>
    <w:p>
      <w:pPr>
        <w:pStyle w:val="ListBullet"/>
        <w:ind w:left="720"/>
      </w:pPr>
      <w:r>
        <w:t>Oncology Agent**: Flags autoimmune/immunotherapy contraindications</w:t>
      </w:r>
    </w:p>
    <w:p>
      <w:pPr>
        <w:pStyle w:val="Heading3"/>
      </w:pPr>
      <w:r>
        <w:t>13.5 Shared Milvus Infrastructure</w:t>
      </w:r>
    </w:p>
    <w:p>
      <w:r>
        <w:t>All five intelligence agents share a single Milvus instance (default port 19530) with etcd for metadata and MinIO for object storage:</w:t>
      </w:r>
    </w:p>
    <w:p>
      <w:pPr>
        <w:ind w:left="567"/>
      </w:pPr>
      <w:r>
        <w:rPr>
          <w:rFonts w:ascii="Consolas" w:hAnsi="Consolas"/>
          <w:color w:val="2E864B"/>
          <w:sz w:val="18"/>
        </w:rPr>
        <w:t># From docker-compose.dgx-spark.yml</w:t>
        <w:br/>
        <w:t>milvus:</w:t>
        <w:br/>
        <w:t xml:space="preserve">  image: milvusdb/milvus:latest</w:t>
        <w:br/>
        <w:t xml:space="preserve">  ports:</w:t>
        <w:br/>
        <w:t xml:space="preserve">    - "19530:19530"</w:t>
        <w:br/>
        <w:t xml:space="preserve">  depends_on:</w:t>
        <w:br/>
        <w:t xml:space="preserve">    - etcd</w:t>
        <w:br/>
        <w:t xml:space="preserve">    - minio</w:t>
      </w:r>
    </w:p>
    <w:p>
      <w:r>
        <w:t>Each agent uses its own connection alias to avoid interference:</w:t>
      </w:r>
    </w:p>
    <w:p>
      <w:pPr>
        <w:ind w:left="567"/>
      </w:pPr>
      <w:r>
        <w:rPr>
          <w:rFonts w:ascii="Consolas" w:hAnsi="Consolas"/>
          <w:color w:val="2E864B"/>
          <w:sz w:val="18"/>
        </w:rPr>
        <w:t>self._alias = "autoimmune_agent"</w:t>
        <w:br/>
        <w:t>connections.connect(alias=self._alias, host=self.host, port=self.port)</w:t>
      </w:r>
    </w:p>
    <w:p>
      <w:r>
        <w:t>Collection names are prefixed by domain (</w:t>
      </w:r>
      <w:r>
        <w:rPr>
          <w:rFonts w:ascii="Consolas" w:hAnsi="Consolas"/>
          <w:color w:val="2E864B"/>
          <w:sz w:val="20"/>
        </w:rPr>
        <w:t>autoimmune_</w:t>
      </w:r>
      <w:r>
        <w:t xml:space="preserve">, </w:t>
      </w:r>
      <w:r>
        <w:rPr>
          <w:rFonts w:ascii="Consolas" w:hAnsi="Consolas"/>
          <w:color w:val="2E864B"/>
          <w:sz w:val="20"/>
        </w:rPr>
        <w:t>cart_</w:t>
      </w:r>
      <w:r>
        <w:t xml:space="preserve">, </w:t>
      </w:r>
      <w:r>
        <w:rPr>
          <w:rFonts w:ascii="Consolas" w:hAnsi="Consolas"/>
          <w:color w:val="2E864B"/>
          <w:sz w:val="20"/>
        </w:rPr>
        <w:t>biomarker_</w:t>
      </w:r>
      <w:r>
        <w:t xml:space="preserve">, etc.) to prevent name collisions. The only shared collection is </w:t>
      </w:r>
      <w:r>
        <w:rPr>
          <w:rFonts w:ascii="Consolas" w:hAnsi="Consolas"/>
          <w:color w:val="2E864B"/>
          <w:sz w:val="20"/>
        </w:rPr>
        <w:t>genomic_evidence</w:t>
      </w:r>
      <w:r>
        <w:t>.</w:t>
      </w:r>
    </w:p>
    <w:p>
      <w:r>
        <w:t>____________________________________________________________</w:t>
      </w:r>
    </w:p>
    <w:p>
      <w:pPr>
        <w:pStyle w:val="Heading2"/>
      </w:pPr>
      <w:r>
        <w:t>Chapter 14: Future Architecture</w:t>
      </w:r>
    </w:p>
    <w:p>
      <w:pPr>
        <w:pStyle w:val="Heading3"/>
      </w:pPr>
      <w:r>
        <w:t>14.1 Multi-Agent Orchestration</w:t>
      </w:r>
    </w:p>
    <w:p>
      <w:r>
        <w:t>The current cross-agent integration uses point-to-point stubs. Future architecture would introduce an orchestrator that coordinates multi-agent analysis:</w:t>
      </w:r>
    </w:p>
    <w:p>
      <w:pPr>
        <w:ind w:left="567"/>
      </w:pPr>
      <w:r>
        <w:rPr>
          <w:rFonts w:ascii="Consolas" w:hAnsi="Consolas"/>
          <w:color w:val="2E864B"/>
          <w:sz w:val="18"/>
        </w:rPr>
        <w:t>Patient Genome → Genomics Pipeline → Variant Calls</w:t>
        <w:br/>
        <w:t xml:space="preserve">                                          ↓</w:t>
        <w:br/>
        <w:t xml:space="preserve">                                    Orchestrator</w:t>
        <w:br/>
        <w:t xml:space="preserve">                                   /     |       \</w:t>
        <w:br/>
        <w:t xml:space="preserve">                         Biomarker   Autoimmune   Oncology</w:t>
        <w:br/>
        <w:t xml:space="preserve">                          Agent       Agent        Agent</w:t>
        <w:br/>
        <w:t xml:space="preserve">                                   \     |       /</w:t>
        <w:br/>
        <w:t xml:space="preserve">                                    Unified Report</w:t>
      </w:r>
    </w:p>
    <w:p>
      <w:r>
        <w:t>The orchestrator would manage query routing (which agent handles which question), result aggregation, and conflict resolution (e.g., when autoimmune and oncology agents recommend conflicting therapies).</w:t>
      </w:r>
    </w:p>
    <w:p>
      <w:pPr>
        <w:pStyle w:val="Heading3"/>
      </w:pPr>
      <w:r>
        <w:t>14.2 Graph Databases for Knowledge</w:t>
      </w:r>
    </w:p>
    <w:p>
      <w:r>
        <w:t>The current knowledge base is a set of Python dictionaries. A future enhancement would migrate to a graph database (Neo4j or Amazon Neptune) to enable:</w:t>
      </w:r>
    </w:p>
    <w:p>
      <w:pPr>
        <w:pStyle w:val="ListBullet"/>
        <w:ind w:left="720"/>
      </w:pPr>
      <w:r>
        <w:t>Relationship queries*</w:t>
      </w:r>
      <w:r>
        <w:rPr>
          <w:i/>
        </w:rPr>
        <w:t>: "What diseases share HLA-DRB1</w:t>
      </w:r>
      <w:r>
        <w:t>03:01 and anti-SSA?"</w:t>
      </w:r>
    </w:p>
    <w:p>
      <w:pPr>
        <w:pStyle w:val="ListBullet"/>
        <w:ind w:left="720"/>
      </w:pPr>
      <w:r>
        <w:t>Path finding**: "What is the shortest diagnostic path from ANA+ to confirmed SLE?"</w:t>
      </w:r>
    </w:p>
    <w:p>
      <w:pPr>
        <w:pStyle w:val="ListBullet"/>
        <w:ind w:left="720"/>
      </w:pPr>
      <w:r>
        <w:t>Temporal reasoning**: "How do biomarker trajectories predict disease transition from UCTD to SLE?"</w:t>
      </w:r>
    </w:p>
    <w:p>
      <w:pPr>
        <w:pStyle w:val="Heading3"/>
      </w:pPr>
      <w:r>
        <w:t>14.3 Fine-Tuned Domain Embeddings</w:t>
      </w:r>
    </w:p>
    <w:p>
      <w:r>
        <w:t>BGE-small-en-v1.5 is a general-purpose embedding model. Fine-tuning on autoimmune clinical text would improve retrieval:</w:t>
      </w:r>
    </w:p>
    <w:p>
      <w:pPr>
        <w:pStyle w:val="ListBullet"/>
        <w:ind w:left="720"/>
      </w:pPr>
      <w:r>
        <w:t>Training data: Autoantibody reports, HLA typing results, rheumatology progress notes</w:t>
      </w:r>
    </w:p>
    <w:p>
      <w:pPr>
        <w:pStyle w:val="ListBullet"/>
        <w:ind w:left="720"/>
      </w:pPr>
      <w:r>
        <w:t>Expected improvement: 5-15% recall improvement on domain-specific queries</w:t>
      </w:r>
    </w:p>
    <w:p>
      <w:pPr>
        <w:pStyle w:val="ListBullet"/>
        <w:ind w:left="720"/>
      </w:pPr>
      <w:r>
        <w:t>Trade-off: Fine-tuned models must be maintained alongside general models</w:t>
      </w:r>
    </w:p>
    <w:p>
      <w:pPr>
        <w:pStyle w:val="Heading3"/>
      </w:pPr>
      <w:r>
        <w:t>14.4 Real-Time Data Streaming</w:t>
      </w:r>
    </w:p>
    <w:p>
      <w:r>
        <w:t>Current ingestion is batch-oriented (upload PDFs, process, embed, insert). Real-time streaming would enable:</w:t>
      </w:r>
    </w:p>
    <w:p>
      <w:pPr>
        <w:pStyle w:val="ListBullet"/>
        <w:ind w:left="720"/>
      </w:pPr>
      <w:r>
        <w:t>HL7 FHIR resource streaming from EHR systems</w:t>
      </w:r>
    </w:p>
    <w:p>
      <w:pPr>
        <w:pStyle w:val="ListBullet"/>
        <w:ind w:left="720"/>
      </w:pPr>
      <w:r>
        <w:t>Continuous lab result ingestion and flare risk re-calculation</w:t>
      </w:r>
    </w:p>
    <w:p>
      <w:pPr>
        <w:pStyle w:val="ListBullet"/>
        <w:ind w:left="720"/>
      </w:pPr>
      <w:r>
        <w:t>Real-time alert generation when biomarker patterns trigger threshold crossings</w:t>
      </w:r>
    </w:p>
    <w:p>
      <w:pPr>
        <w:pStyle w:val="Heading3"/>
      </w:pPr>
      <w:r>
        <w:t>14.5 VAST AI OS Integration</w:t>
      </w:r>
    </w:p>
    <w:p>
      <w:r>
        <w:t>The HCLS AI Factory is being prepared for deployment on VAST AI OS, which provides:</w:t>
      </w:r>
    </w:p>
    <w:p>
      <w:pPr>
        <w:pStyle w:val="ListBullet"/>
        <w:ind w:left="720"/>
      </w:pPr>
      <w:r>
        <w:t>Distributed GPU infrastructure for running multiple agents concurrently</w:t>
      </w:r>
    </w:p>
    <w:p>
      <w:pPr>
        <w:pStyle w:val="ListBullet"/>
        <w:ind w:left="720"/>
      </w:pPr>
      <w:r>
        <w:t>Shared storage for large model weights and embedding indices</w:t>
      </w:r>
    </w:p>
    <w:p>
      <w:pPr>
        <w:pStyle w:val="ListBullet"/>
        <w:ind w:left="720"/>
      </w:pPr>
      <w:r>
        <w:t>Auto-scaling based on query load</w:t>
      </w:r>
    </w:p>
    <w:p>
      <w:pPr>
        <w:pStyle w:val="ListBullet"/>
        <w:ind w:left="720"/>
      </w:pPr>
      <w:r>
        <w:t xml:space="preserve">Deployment templates in </w:t>
      </w:r>
      <w:r>
        <w:rPr>
          <w:rFonts w:ascii="Consolas" w:hAnsi="Consolas"/>
          <w:color w:val="2E864B"/>
          <w:sz w:val="20"/>
        </w:rPr>
        <w:t>aios/</w:t>
      </w:r>
      <w:r>
        <w:t xml:space="preserve"> directory</w:t>
      </w:r>
    </w:p>
    <w:p>
      <w:r>
        <w:t>____________________________________________________________</w:t>
      </w:r>
    </w:p>
    <w:p>
      <w:pPr>
        <w:pStyle w:val="Heading2"/>
      </w:pPr>
      <w:r>
        <w:t>Appendix A: Complete API Reference</w:t>
      </w:r>
    </w:p>
    <w:p>
      <w:r>
        <w:t>All 14 endpoints exposed by the FastAPI server (</w:t>
      </w:r>
      <w:r>
        <w:rPr>
          <w:rFonts w:ascii="Consolas" w:hAnsi="Consolas"/>
          <w:color w:val="2E864B"/>
          <w:sz w:val="20"/>
        </w:rPr>
        <w:t>api/main.py</w:t>
      </w:r>
      <w:r>
        <w: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r>
              <w:rPr>
                <w:b/>
                <w:sz w:val="20"/>
              </w:rPr>
              <w:t>#</w:t>
            </w:r>
          </w:p>
        </w:tc>
        <w:tc>
          <w:tcPr>
            <w:tcW w:type="dxa" w:w="1728"/>
          </w:tcPr>
          <w:p>
            <w:pPr/>
            <w:r>
              <w:rPr>
                <w:b/>
                <w:sz w:val="20"/>
              </w:rPr>
              <w:t>Method</w:t>
            </w:r>
          </w:p>
        </w:tc>
        <w:tc>
          <w:tcPr>
            <w:tcW w:type="dxa" w:w="1728"/>
          </w:tcPr>
          <w:p>
            <w:pPr/>
            <w:r>
              <w:rPr>
                <w:b/>
                <w:sz w:val="20"/>
              </w:rPr>
              <w:t>Path</w:t>
            </w:r>
          </w:p>
        </w:tc>
        <w:tc>
          <w:tcPr>
            <w:tcW w:type="dxa" w:w="1728"/>
          </w:tcPr>
          <w:p>
            <w:pPr/>
            <w:r>
              <w:rPr>
                <w:b/>
                <w:sz w:val="20"/>
              </w:rPr>
              <w:t>Description</w:t>
            </w:r>
          </w:p>
        </w:tc>
        <w:tc>
          <w:tcPr>
            <w:tcW w:type="dxa" w:w="1728"/>
          </w:tcPr>
          <w:p>
            <w:pPr/>
            <w:r>
              <w:rPr>
                <w:b/>
                <w:sz w:val="20"/>
              </w:rPr>
              <w:t>Auth</w:t>
            </w:r>
          </w:p>
        </w:tc>
      </w:tr>
      <w:tr>
        <w:tc>
          <w:tcPr>
            <w:tcW w:type="dxa" w:w="1728"/>
          </w:tcPr>
          <w:p>
            <w:pPr/>
            <w:r>
              <w:rPr>
                <w:sz w:val="20"/>
              </w:rPr>
              <w:t>1</w:t>
            </w:r>
          </w:p>
        </w:tc>
        <w:tc>
          <w:tcPr>
            <w:tcW w:type="dxa" w:w="1728"/>
          </w:tcPr>
          <w:p>
            <w:pPr/>
            <w:r>
              <w:rPr>
                <w:sz w:val="20"/>
              </w:rPr>
              <w:t>GET</w:t>
            </w:r>
          </w:p>
        </w:tc>
        <w:tc>
          <w:tcPr>
            <w:tcW w:type="dxa" w:w="1728"/>
          </w:tcPr>
          <w:p>
            <w:pPr/>
            <w:r>
              <w:rPr>
                <w:sz w:val="20"/>
              </w:rPr>
              <w:t>`/`</w:t>
            </w:r>
          </w:p>
        </w:tc>
        <w:tc>
          <w:tcPr>
            <w:tcW w:type="dxa" w:w="1728"/>
          </w:tcPr>
          <w:p>
            <w:pPr/>
            <w:r>
              <w:rPr>
                <w:sz w:val="20"/>
              </w:rPr>
              <w:t>Service identity, version, ports</w:t>
            </w:r>
          </w:p>
        </w:tc>
        <w:tc>
          <w:tcPr>
            <w:tcW w:type="dxa" w:w="1728"/>
          </w:tcPr>
          <w:p>
            <w:pPr/>
            <w:r>
              <w:rPr>
                <w:sz w:val="20"/>
              </w:rPr>
              <w:t>No</w:t>
            </w:r>
          </w:p>
        </w:tc>
      </w:tr>
      <w:tr>
        <w:tc>
          <w:tcPr>
            <w:tcW w:type="dxa" w:w="1728"/>
          </w:tcPr>
          <w:p>
            <w:pPr/>
            <w:r>
              <w:rPr>
                <w:sz w:val="20"/>
              </w:rPr>
              <w:t>2</w:t>
            </w:r>
          </w:p>
        </w:tc>
        <w:tc>
          <w:tcPr>
            <w:tcW w:type="dxa" w:w="1728"/>
          </w:tcPr>
          <w:p>
            <w:pPr/>
            <w:r>
              <w:rPr>
                <w:sz w:val="20"/>
              </w:rPr>
              <w:t>GET</w:t>
            </w:r>
          </w:p>
        </w:tc>
        <w:tc>
          <w:tcPr>
            <w:tcW w:type="dxa" w:w="1728"/>
          </w:tcPr>
          <w:p>
            <w:pPr/>
            <w:r>
              <w:rPr>
                <w:sz w:val="20"/>
              </w:rPr>
              <w:t>`/health`</w:t>
            </w:r>
          </w:p>
        </w:tc>
        <w:tc>
          <w:tcPr>
            <w:tcW w:type="dxa" w:w="1728"/>
          </w:tcPr>
          <w:p>
            <w:pPr/>
            <w:r>
              <w:rPr>
                <w:sz w:val="20"/>
              </w:rPr>
              <w:t>Detailed health check (Milvus, embedder, LLM, uptime)</w:t>
            </w:r>
          </w:p>
        </w:tc>
        <w:tc>
          <w:tcPr>
            <w:tcW w:type="dxa" w:w="1728"/>
          </w:tcPr>
          <w:p>
            <w:pPr/>
            <w:r>
              <w:rPr>
                <w:sz w:val="20"/>
              </w:rPr>
              <w:t>No</w:t>
            </w:r>
          </w:p>
        </w:tc>
      </w:tr>
      <w:tr>
        <w:tc>
          <w:tcPr>
            <w:tcW w:type="dxa" w:w="1728"/>
          </w:tcPr>
          <w:p>
            <w:pPr/>
            <w:r>
              <w:rPr>
                <w:sz w:val="20"/>
              </w:rPr>
              <w:t>3</w:t>
            </w:r>
          </w:p>
        </w:tc>
        <w:tc>
          <w:tcPr>
            <w:tcW w:type="dxa" w:w="1728"/>
          </w:tcPr>
          <w:p>
            <w:pPr/>
            <w:r>
              <w:rPr>
                <w:sz w:val="20"/>
              </w:rPr>
              <w:t>GET</w:t>
            </w:r>
          </w:p>
        </w:tc>
        <w:tc>
          <w:tcPr>
            <w:tcW w:type="dxa" w:w="1728"/>
          </w:tcPr>
          <w:p>
            <w:pPr/>
            <w:r>
              <w:rPr>
                <w:sz w:val="20"/>
              </w:rPr>
              <w:t>`/healthz`</w:t>
            </w:r>
          </w:p>
        </w:tc>
        <w:tc>
          <w:tcPr>
            <w:tcW w:type="dxa" w:w="1728"/>
          </w:tcPr>
          <w:p>
            <w:pPr/>
            <w:r>
              <w:rPr>
                <w:sz w:val="20"/>
              </w:rPr>
              <w:t>Lightweight liveness probe</w:t>
            </w:r>
          </w:p>
        </w:tc>
        <w:tc>
          <w:tcPr>
            <w:tcW w:type="dxa" w:w="1728"/>
          </w:tcPr>
          <w:p>
            <w:pPr/>
            <w:r>
              <w:rPr>
                <w:sz w:val="20"/>
              </w:rPr>
              <w:t>No</w:t>
            </w:r>
          </w:p>
        </w:tc>
      </w:tr>
      <w:tr>
        <w:tc>
          <w:tcPr>
            <w:tcW w:type="dxa" w:w="1728"/>
          </w:tcPr>
          <w:p>
            <w:pPr/>
            <w:r>
              <w:rPr>
                <w:sz w:val="20"/>
              </w:rPr>
              <w:t>4</w:t>
            </w:r>
          </w:p>
        </w:tc>
        <w:tc>
          <w:tcPr>
            <w:tcW w:type="dxa" w:w="1728"/>
          </w:tcPr>
          <w:p>
            <w:pPr/>
            <w:r>
              <w:rPr>
                <w:sz w:val="20"/>
              </w:rPr>
              <w:t>GET</w:t>
            </w:r>
          </w:p>
        </w:tc>
        <w:tc>
          <w:tcPr>
            <w:tcW w:type="dxa" w:w="1728"/>
          </w:tcPr>
          <w:p>
            <w:pPr/>
            <w:r>
              <w:rPr>
                <w:sz w:val="20"/>
              </w:rPr>
              <w:t>`/metrics`</w:t>
            </w:r>
          </w:p>
        </w:tc>
        <w:tc>
          <w:tcPr>
            <w:tcW w:type="dxa" w:w="1728"/>
          </w:tcPr>
          <w:p>
            <w:pPr/>
            <w:r>
              <w:rPr>
                <w:sz w:val="20"/>
              </w:rPr>
              <w:t>Prometheus-compatible metrics</w:t>
            </w:r>
          </w:p>
        </w:tc>
        <w:tc>
          <w:tcPr>
            <w:tcW w:type="dxa" w:w="1728"/>
          </w:tcPr>
          <w:p>
            <w:pPr/>
            <w:r>
              <w:rPr>
                <w:sz w:val="20"/>
              </w:rPr>
              <w:t>No</w:t>
            </w:r>
          </w:p>
        </w:tc>
      </w:tr>
      <w:tr>
        <w:tc>
          <w:tcPr>
            <w:tcW w:type="dxa" w:w="1728"/>
          </w:tcPr>
          <w:p>
            <w:pPr/>
            <w:r>
              <w:rPr>
                <w:sz w:val="20"/>
              </w:rPr>
              <w:t>5</w:t>
            </w:r>
          </w:p>
        </w:tc>
        <w:tc>
          <w:tcPr>
            <w:tcW w:type="dxa" w:w="1728"/>
          </w:tcPr>
          <w:p>
            <w:pPr/>
            <w:r>
              <w:rPr>
                <w:sz w:val="20"/>
              </w:rPr>
              <w:t>POST</w:t>
            </w:r>
          </w:p>
        </w:tc>
        <w:tc>
          <w:tcPr>
            <w:tcW w:type="dxa" w:w="1728"/>
          </w:tcPr>
          <w:p>
            <w:pPr/>
            <w:r>
              <w:rPr>
                <w:sz w:val="20"/>
              </w:rPr>
              <w:t>`/query`</w:t>
            </w:r>
          </w:p>
        </w:tc>
        <w:tc>
          <w:tcPr>
            <w:tcW w:type="dxa" w:w="1728"/>
          </w:tcPr>
          <w:p>
            <w:pPr/>
            <w:r>
              <w:rPr>
                <w:sz w:val="20"/>
              </w:rPr>
              <w:t>Full RAG query (retrieve + synthesize)</w:t>
            </w:r>
          </w:p>
        </w:tc>
        <w:tc>
          <w:tcPr>
            <w:tcW w:type="dxa" w:w="1728"/>
          </w:tcPr>
          <w:p>
            <w:pPr/>
            <w:r>
              <w:rPr>
                <w:sz w:val="20"/>
              </w:rPr>
              <w:t>Yes</w:t>
            </w:r>
          </w:p>
        </w:tc>
      </w:tr>
      <w:tr>
        <w:tc>
          <w:tcPr>
            <w:tcW w:type="dxa" w:w="1728"/>
          </w:tcPr>
          <w:p>
            <w:pPr/>
            <w:r>
              <w:rPr>
                <w:sz w:val="20"/>
              </w:rPr>
              <w:t>6</w:t>
            </w:r>
          </w:p>
        </w:tc>
        <w:tc>
          <w:tcPr>
            <w:tcW w:type="dxa" w:w="1728"/>
          </w:tcPr>
          <w:p>
            <w:pPr/>
            <w:r>
              <w:rPr>
                <w:sz w:val="20"/>
              </w:rPr>
              <w:t>POST</w:t>
            </w:r>
          </w:p>
        </w:tc>
        <w:tc>
          <w:tcPr>
            <w:tcW w:type="dxa" w:w="1728"/>
          </w:tcPr>
          <w:p>
            <w:pPr/>
            <w:r>
              <w:rPr>
                <w:sz w:val="20"/>
              </w:rPr>
              <w:t>`/query/stream`</w:t>
            </w:r>
          </w:p>
        </w:tc>
        <w:tc>
          <w:tcPr>
            <w:tcW w:type="dxa" w:w="1728"/>
          </w:tcPr>
          <w:p>
            <w:pPr/>
            <w:r>
              <w:rPr>
                <w:sz w:val="20"/>
              </w:rPr>
              <w:t>Streaming RAG via SSE</w:t>
            </w:r>
          </w:p>
        </w:tc>
        <w:tc>
          <w:tcPr>
            <w:tcW w:type="dxa" w:w="1728"/>
          </w:tcPr>
          <w:p>
            <w:pPr/>
            <w:r>
              <w:rPr>
                <w:sz w:val="20"/>
              </w:rPr>
              <w:t>Yes</w:t>
            </w:r>
          </w:p>
        </w:tc>
      </w:tr>
      <w:tr>
        <w:tc>
          <w:tcPr>
            <w:tcW w:type="dxa" w:w="1728"/>
          </w:tcPr>
          <w:p>
            <w:pPr/>
            <w:r>
              <w:rPr>
                <w:sz w:val="20"/>
              </w:rPr>
              <w:t>7</w:t>
            </w:r>
          </w:p>
        </w:tc>
        <w:tc>
          <w:tcPr>
            <w:tcW w:type="dxa" w:w="1728"/>
          </w:tcPr>
          <w:p>
            <w:pPr/>
            <w:r>
              <w:rPr>
                <w:sz w:val="20"/>
              </w:rPr>
              <w:t>POST</w:t>
            </w:r>
          </w:p>
        </w:tc>
        <w:tc>
          <w:tcPr>
            <w:tcW w:type="dxa" w:w="1728"/>
          </w:tcPr>
          <w:p>
            <w:pPr/>
            <w:r>
              <w:rPr>
                <w:sz w:val="20"/>
              </w:rPr>
              <w:t>`/search`</w:t>
            </w:r>
          </w:p>
        </w:tc>
        <w:tc>
          <w:tcPr>
            <w:tcW w:type="dxa" w:w="1728"/>
          </w:tcPr>
          <w:p>
            <w:pPr/>
            <w:r>
              <w:rPr>
                <w:sz w:val="20"/>
              </w:rPr>
              <w:t>Evidence-only search (no LLM)</w:t>
            </w:r>
          </w:p>
        </w:tc>
        <w:tc>
          <w:tcPr>
            <w:tcW w:type="dxa" w:w="1728"/>
          </w:tcPr>
          <w:p>
            <w:pPr/>
            <w:r>
              <w:rPr>
                <w:sz w:val="20"/>
              </w:rPr>
              <w:t>Yes</w:t>
            </w:r>
          </w:p>
        </w:tc>
      </w:tr>
      <w:tr>
        <w:tc>
          <w:tcPr>
            <w:tcW w:type="dxa" w:w="1728"/>
          </w:tcPr>
          <w:p>
            <w:pPr/>
            <w:r>
              <w:rPr>
                <w:sz w:val="20"/>
              </w:rPr>
              <w:t>8</w:t>
            </w:r>
          </w:p>
        </w:tc>
        <w:tc>
          <w:tcPr>
            <w:tcW w:type="dxa" w:w="1728"/>
          </w:tcPr>
          <w:p>
            <w:pPr/>
            <w:r>
              <w:rPr>
                <w:sz w:val="20"/>
              </w:rPr>
              <w:t>POST</w:t>
            </w:r>
          </w:p>
        </w:tc>
        <w:tc>
          <w:tcPr>
            <w:tcW w:type="dxa" w:w="1728"/>
          </w:tcPr>
          <w:p>
            <w:pPr/>
            <w:r>
              <w:rPr>
                <w:sz w:val="20"/>
              </w:rPr>
              <w:t>`/analyze`</w:t>
            </w:r>
          </w:p>
        </w:tc>
        <w:tc>
          <w:tcPr>
            <w:tcW w:type="dxa" w:w="1728"/>
          </w:tcPr>
          <w:p>
            <w:pPr/>
            <w:r>
              <w:rPr>
                <w:sz w:val="20"/>
              </w:rPr>
              <w:t>Full patient analysis pipeline</w:t>
            </w:r>
          </w:p>
        </w:tc>
        <w:tc>
          <w:tcPr>
            <w:tcW w:type="dxa" w:w="1728"/>
          </w:tcPr>
          <w:p>
            <w:pPr/>
            <w:r>
              <w:rPr>
                <w:sz w:val="20"/>
              </w:rPr>
              <w:t>Yes</w:t>
            </w:r>
          </w:p>
        </w:tc>
      </w:tr>
      <w:tr>
        <w:tc>
          <w:tcPr>
            <w:tcW w:type="dxa" w:w="1728"/>
          </w:tcPr>
          <w:p>
            <w:pPr/>
            <w:r>
              <w:rPr>
                <w:sz w:val="20"/>
              </w:rPr>
              <w:t>9</w:t>
            </w:r>
          </w:p>
        </w:tc>
        <w:tc>
          <w:tcPr>
            <w:tcW w:type="dxa" w:w="1728"/>
          </w:tcPr>
          <w:p>
            <w:pPr/>
            <w:r>
              <w:rPr>
                <w:sz w:val="20"/>
              </w:rPr>
              <w:t>POST</w:t>
            </w:r>
          </w:p>
        </w:tc>
        <w:tc>
          <w:tcPr>
            <w:tcW w:type="dxa" w:w="1728"/>
          </w:tcPr>
          <w:p>
            <w:pPr/>
            <w:r>
              <w:rPr>
                <w:sz w:val="20"/>
              </w:rPr>
              <w:t>`/differential`</w:t>
            </w:r>
          </w:p>
        </w:tc>
        <w:tc>
          <w:tcPr>
            <w:tcW w:type="dxa" w:w="1728"/>
          </w:tcPr>
          <w:p>
            <w:pPr/>
            <w:r>
              <w:rPr>
                <w:sz w:val="20"/>
              </w:rPr>
              <w:t>Differential diagnosis from antibodies/HLA</w:t>
            </w:r>
          </w:p>
        </w:tc>
        <w:tc>
          <w:tcPr>
            <w:tcW w:type="dxa" w:w="1728"/>
          </w:tcPr>
          <w:p>
            <w:pPr/>
            <w:r>
              <w:rPr>
                <w:sz w:val="20"/>
              </w:rPr>
              <w:t>Yes</w:t>
            </w:r>
          </w:p>
        </w:tc>
      </w:tr>
      <w:tr>
        <w:tc>
          <w:tcPr>
            <w:tcW w:type="dxa" w:w="1728"/>
          </w:tcPr>
          <w:p>
            <w:pPr/>
            <w:r>
              <w:rPr>
                <w:sz w:val="20"/>
              </w:rPr>
              <w:t>10</w:t>
            </w:r>
          </w:p>
        </w:tc>
        <w:tc>
          <w:tcPr>
            <w:tcW w:type="dxa" w:w="1728"/>
          </w:tcPr>
          <w:p>
            <w:pPr/>
            <w:r>
              <w:rPr>
                <w:sz w:val="20"/>
              </w:rPr>
              <w:t>POST</w:t>
            </w:r>
          </w:p>
        </w:tc>
        <w:tc>
          <w:tcPr>
            <w:tcW w:type="dxa" w:w="1728"/>
          </w:tcPr>
          <w:p>
            <w:pPr/>
            <w:r>
              <w:rPr>
                <w:sz w:val="20"/>
              </w:rPr>
              <w:t>`/ingest/upload`</w:t>
            </w:r>
          </w:p>
        </w:tc>
        <w:tc>
          <w:tcPr>
            <w:tcW w:type="dxa" w:w="1728"/>
          </w:tcPr>
          <w:p>
            <w:pPr/>
            <w:r>
              <w:rPr>
                <w:sz w:val="20"/>
              </w:rPr>
              <w:t>Upload and ingest a clinical PDF</w:t>
            </w:r>
          </w:p>
        </w:tc>
        <w:tc>
          <w:tcPr>
            <w:tcW w:type="dxa" w:w="1728"/>
          </w:tcPr>
          <w:p>
            <w:pPr/>
            <w:r>
              <w:rPr>
                <w:sz w:val="20"/>
              </w:rPr>
              <w:t>Yes</w:t>
            </w:r>
          </w:p>
        </w:tc>
      </w:tr>
      <w:tr>
        <w:tc>
          <w:tcPr>
            <w:tcW w:type="dxa" w:w="1728"/>
          </w:tcPr>
          <w:p>
            <w:pPr/>
            <w:r>
              <w:rPr>
                <w:sz w:val="20"/>
              </w:rPr>
              <w:t>11</w:t>
            </w:r>
          </w:p>
        </w:tc>
        <w:tc>
          <w:tcPr>
            <w:tcW w:type="dxa" w:w="1728"/>
          </w:tcPr>
          <w:p>
            <w:pPr/>
            <w:r>
              <w:rPr>
                <w:sz w:val="20"/>
              </w:rPr>
              <w:t>POST</w:t>
            </w:r>
          </w:p>
        </w:tc>
        <w:tc>
          <w:tcPr>
            <w:tcW w:type="dxa" w:w="1728"/>
          </w:tcPr>
          <w:p>
            <w:pPr/>
            <w:r>
              <w:rPr>
                <w:sz w:val="20"/>
              </w:rPr>
              <w:t>`/ingest/demo-data`</w:t>
            </w:r>
          </w:p>
        </w:tc>
        <w:tc>
          <w:tcPr>
            <w:tcW w:type="dxa" w:w="1728"/>
          </w:tcPr>
          <w:p>
            <w:pPr/>
            <w:r>
              <w:rPr>
                <w:sz w:val="20"/>
              </w:rPr>
              <w:t>Ingest all demo patient data</w:t>
            </w:r>
          </w:p>
        </w:tc>
        <w:tc>
          <w:tcPr>
            <w:tcW w:type="dxa" w:w="1728"/>
          </w:tcPr>
          <w:p>
            <w:pPr/>
            <w:r>
              <w:rPr>
                <w:sz w:val="20"/>
              </w:rPr>
              <w:t>Yes</w:t>
            </w:r>
          </w:p>
        </w:tc>
      </w:tr>
      <w:tr>
        <w:tc>
          <w:tcPr>
            <w:tcW w:type="dxa" w:w="1728"/>
          </w:tcPr>
          <w:p>
            <w:pPr/>
            <w:r>
              <w:rPr>
                <w:sz w:val="20"/>
              </w:rPr>
              <w:t>12</w:t>
            </w:r>
          </w:p>
        </w:tc>
        <w:tc>
          <w:tcPr>
            <w:tcW w:type="dxa" w:w="1728"/>
          </w:tcPr>
          <w:p>
            <w:pPr/>
            <w:r>
              <w:rPr>
                <w:sz w:val="20"/>
              </w:rPr>
              <w:t>GET</w:t>
            </w:r>
          </w:p>
        </w:tc>
        <w:tc>
          <w:tcPr>
            <w:tcW w:type="dxa" w:w="1728"/>
          </w:tcPr>
          <w:p>
            <w:pPr/>
            <w:r>
              <w:rPr>
                <w:sz w:val="20"/>
              </w:rPr>
              <w:t>`/collections`</w:t>
            </w:r>
          </w:p>
        </w:tc>
        <w:tc>
          <w:tcPr>
            <w:tcW w:type="dxa" w:w="1728"/>
          </w:tcPr>
          <w:p>
            <w:pPr/>
            <w:r>
              <w:rPr>
                <w:sz w:val="20"/>
              </w:rPr>
              <w:t>List collections with vector counts</w:t>
            </w:r>
          </w:p>
        </w:tc>
        <w:tc>
          <w:tcPr>
            <w:tcW w:type="dxa" w:w="1728"/>
          </w:tcPr>
          <w:p>
            <w:pPr/>
            <w:r>
              <w:rPr>
                <w:sz w:val="20"/>
              </w:rPr>
              <w:t>Yes</w:t>
            </w:r>
          </w:p>
        </w:tc>
      </w:tr>
      <w:tr>
        <w:tc>
          <w:tcPr>
            <w:tcW w:type="dxa" w:w="1728"/>
          </w:tcPr>
          <w:p>
            <w:pPr/>
            <w:r>
              <w:rPr>
                <w:sz w:val="20"/>
              </w:rPr>
              <w:t>13</w:t>
            </w:r>
          </w:p>
        </w:tc>
        <w:tc>
          <w:tcPr>
            <w:tcW w:type="dxa" w:w="1728"/>
          </w:tcPr>
          <w:p>
            <w:pPr/>
            <w:r>
              <w:rPr>
                <w:sz w:val="20"/>
              </w:rPr>
              <w:t>POST</w:t>
            </w:r>
          </w:p>
        </w:tc>
        <w:tc>
          <w:tcPr>
            <w:tcW w:type="dxa" w:w="1728"/>
          </w:tcPr>
          <w:p>
            <w:pPr/>
            <w:r>
              <w:rPr>
                <w:sz w:val="20"/>
              </w:rPr>
              <w:t>`/collections/create`</w:t>
            </w:r>
          </w:p>
        </w:tc>
        <w:tc>
          <w:tcPr>
            <w:tcW w:type="dxa" w:w="1728"/>
          </w:tcPr>
          <w:p>
            <w:pPr/>
            <w:r>
              <w:rPr>
                <w:sz w:val="20"/>
              </w:rPr>
              <w:t>Create all collections (optional drop)</w:t>
            </w:r>
          </w:p>
        </w:tc>
        <w:tc>
          <w:tcPr>
            <w:tcW w:type="dxa" w:w="1728"/>
          </w:tcPr>
          <w:p>
            <w:pPr/>
            <w:r>
              <w:rPr>
                <w:sz w:val="20"/>
              </w:rPr>
              <w:t>Yes</w:t>
            </w:r>
          </w:p>
        </w:tc>
      </w:tr>
      <w:tr>
        <w:tc>
          <w:tcPr>
            <w:tcW w:type="dxa" w:w="1728"/>
          </w:tcPr>
          <w:p>
            <w:pPr/>
            <w:r>
              <w:rPr>
                <w:sz w:val="20"/>
              </w:rPr>
              <w:t>14</w:t>
            </w:r>
          </w:p>
        </w:tc>
        <w:tc>
          <w:tcPr>
            <w:tcW w:type="dxa" w:w="1728"/>
          </w:tcPr>
          <w:p>
            <w:pPr/>
            <w:r>
              <w:rPr>
                <w:sz w:val="20"/>
              </w:rPr>
              <w:t>POST</w:t>
            </w:r>
          </w:p>
        </w:tc>
        <w:tc>
          <w:tcPr>
            <w:tcW w:type="dxa" w:w="1728"/>
          </w:tcPr>
          <w:p>
            <w:pPr/>
            <w:r>
              <w:rPr>
                <w:sz w:val="20"/>
              </w:rPr>
              <w:t>`/export`</w:t>
            </w:r>
          </w:p>
        </w:tc>
        <w:tc>
          <w:tcPr>
            <w:tcW w:type="dxa" w:w="1728"/>
          </w:tcPr>
          <w:p>
            <w:pPr/>
            <w:r>
              <w:rPr>
                <w:sz w:val="20"/>
              </w:rPr>
              <w:t>Export report (markdown, fhir, pdf)</w:t>
            </w:r>
          </w:p>
        </w:tc>
        <w:tc>
          <w:tcPr>
            <w:tcW w:type="dxa" w:w="1728"/>
          </w:tcPr>
          <w:p>
            <w:pPr/>
            <w:r>
              <w:rPr>
                <w:sz w:val="20"/>
              </w:rPr>
              <w:t>Yes</w:t>
            </w:r>
          </w:p>
        </w:tc>
      </w:tr>
    </w:tbl>
    <w:p>
      <w:r/>
      <w:r>
        <w:rPr>
          <w:b/>
        </w:rPr>
        <w:t>Request/Response examples:</w:t>
      </w:r>
      <w:r/>
    </w:p>
    <w:p>
      <w:pPr>
        <w:ind w:left="567"/>
      </w:pPr>
      <w:r>
        <w:rPr>
          <w:rFonts w:ascii="Consolas" w:hAnsi="Consolas"/>
          <w:color w:val="2E864B"/>
          <w:sz w:val="18"/>
        </w:rPr>
        <w:t># Full RAG query</w:t>
        <w:br/>
        <w:t>curl -X POST http://localhost:8532/query \</w:t>
        <w:br/>
        <w:t xml:space="preserve">  -H "Content-Type: application/json" \</w:t>
        <w:br/>
        <w:t xml:space="preserve">  -H "X-API-Key: your_key" \</w:t>
        <w:br/>
        <w:t xml:space="preserve">  -d '{</w:t>
        <w:br/>
        <w:t xml:space="preserve">    "question": "What are the HLA associations for ankylosing spondylitis?",</w:t>
        <w:br/>
        <w:t xml:space="preserve">    "patient_id": "sarah_mitchell",</w:t>
        <w:br/>
        <w:t xml:space="preserve">    "top_k": 5</w:t>
        <w:br/>
        <w:t xml:space="preserve">  }'</w:t>
        <w:br/>
        <w:br/>
        <w:t># Response:</w:t>
        <w:br/>
        <w:t>{</w:t>
        <w:br/>
        <w:t xml:space="preserve">  "answer": "Ankylosing spondylitis has the strongest known HLA association...",</w:t>
        <w:br/>
        <w:t xml:space="preserve">  "evidence_count": 12,</w:t>
        <w:br/>
        <w:t xml:space="preserve">  "collections_searched": 14,</w:t>
        <w:br/>
        <w:t xml:space="preserve">  "search_time_ms": 45.2</w:t>
        <w:br/>
        <w:t>}</w:t>
        <w:br/>
        <w:br/>
        <w:t># Differential diagnosis</w:t>
        <w:br/>
        <w:t>curl -X POST http://localhost:8532/differential \</w:t>
        <w:br/>
        <w:t xml:space="preserve">  -H "Content-Type: application/json" \</w:t>
        <w:br/>
        <w:t xml:space="preserve">  -d '{</w:t>
        <w:br/>
        <w:t xml:space="preserve">    "positive_antibodies": ["ANA", "anti-dsDNA", "anti-Smith"],</w:t>
        <w:br/>
        <w:t xml:space="preserve">    "hla_alleles": ["DRB1*03:01"]</w:t>
        <w:br/>
        <w:t xml:space="preserve">  }'</w:t>
        <w:br/>
        <w:br/>
        <w:t># Response:</w:t>
        <w:br/>
        <w:t>{</w:t>
        <w:br/>
        <w:t xml:space="preserve">  "differential": [</w:t>
        <w:br/>
        <w:t xml:space="preserve">    {"disease": "systemic_lupus_erythematosus", "score": 5.23, "rank": 1, ...},</w:t>
        <w:br/>
        <w:t xml:space="preserve">    {"disease": "sjogrens_syndrome", "score": 1.85, "rank": 2, ...}</w:t>
        <w:br/>
        <w:t xml:space="preserve">  ]</w:t>
        <w:br/>
        <w:t>}</w:t>
        <w:br/>
        <w:br/>
        <w:t># Export to FHIR</w:t>
        <w:br/>
        <w:t>curl -X POST http://localhost:8532/export \</w:t>
        <w:br/>
        <w:t xml:space="preserve">  -H "Content-Type: application/json" \</w:t>
        <w:br/>
        <w:t xml:space="preserve">  -d '{"patient_id": "sarah_mitchell", "format": "fhir"}'</w:t>
      </w:r>
    </w:p>
    <w:p>
      <w:r>
        <w:t>____________________________________________________________</w:t>
      </w:r>
    </w:p>
    <w:p>
      <w:pPr>
        <w:pStyle w:val="Heading2"/>
      </w:pPr>
      <w:r>
        <w:t>Appendix B: Configuration Reference</w:t>
      </w:r>
    </w:p>
    <w:p>
      <w:r>
        <w:t xml:space="preserve">All </w:t>
      </w:r>
      <w:r>
        <w:rPr>
          <w:rFonts w:ascii="Consolas" w:hAnsi="Consolas"/>
          <w:color w:val="2E864B"/>
          <w:sz w:val="20"/>
        </w:rPr>
        <w:t>AUTO_*</w:t>
      </w:r>
      <w:r>
        <w:t xml:space="preserve"> environment variables with types, defaults, and descriptions:</w:t>
      </w:r>
    </w:p>
    <w:p>
      <w:pPr>
        <w:ind w:left="567"/>
      </w:pPr>
      <w:r>
        <w:rPr>
          <w:rFonts w:ascii="Consolas" w:hAnsi="Consolas"/>
          <w:color w:val="2E864B"/>
          <w:sz w:val="18"/>
        </w:rPr>
        <w:t>class AutoimmuneSettings(BaseSettings):</w:t>
        <w:br/>
        <w:t xml:space="preserve">    model_config = SettingsConfigDict(env_prefix="AUTO_")</w:t>
        <w:br/>
        <w:br/>
        <w:t xml:space="preserve">    # Paths</w:t>
        <w:br/>
        <w:t xml:space="preserve">    PROJECT_ROOT: Path                          # Auto-detected from settings.py location</w:t>
        <w:br/>
        <w:br/>
        <w:t xml:space="preserve">    # Milvus</w:t>
        <w:br/>
        <w:t xml:space="preserve">    MILVUS_HOST: str = "localhost"              # Milvus server hostname</w:t>
        <w:br/>
        <w:t xml:space="preserve">    MILVUS_PORT: int = 19530                    # Milvus server port</w:t>
        <w:br/>
        <w:br/>
        <w:t xml:space="preserve">    # 14 collection name constants</w:t>
        <w:br/>
        <w:t xml:space="preserve">    COLL_CLINICAL_DOCUMENTS: str = "autoimmune_clinical_documents"</w:t>
        <w:br/>
        <w:t xml:space="preserve">    COLL_PATIENT_LABS: str = "autoimmune_patient_labs"</w:t>
        <w:br/>
        <w:t xml:space="preserve">    COLL_AUTOANTIBODY_PANELS: str = "autoimmune_autoantibody_panels"</w:t>
        <w:br/>
        <w:t xml:space="preserve">    COLL_HLA_ASSOCIATIONS: str = "autoimmune_hla_associations"</w:t>
        <w:br/>
        <w:t xml:space="preserve">    COLL_DISEASE_CRITERIA: str = "autoimmune_disease_criteria"</w:t>
        <w:br/>
        <w:t xml:space="preserve">    COLL_DISEASE_ACTIVITY: str = "autoimmune_disease_activity"</w:t>
        <w:br/>
        <w:t xml:space="preserve">    COLL_FLARE_PATTERNS: str = "autoimmune_flare_patterns"</w:t>
        <w:br/>
        <w:t xml:space="preserve">    COLL_BIOLOGIC_THERAPIES: str = "autoimmune_biologic_therapies"</w:t>
        <w:br/>
        <w:t xml:space="preserve">    COLL_PGX_RULES: str = "autoimmune_pgx_rules"</w:t>
        <w:br/>
        <w:t xml:space="preserve">    COLL_CLINICAL_TRIALS: str = "autoimmune_clinical_trials"</w:t>
        <w:br/>
        <w:t xml:space="preserve">    COLL_LITERATURE: str = "autoimmune_literature"</w:t>
        <w:br/>
        <w:t xml:space="preserve">    COLL_PATIENT_TIMELINES: str = "autoimmune_patient_timelines"</w:t>
        <w:br/>
        <w:t xml:space="preserve">    COLL_CROSS_DISEASE: str = "autoimmune_cross_disease"</w:t>
        <w:br/>
        <w:t xml:space="preserve">    COLL_GENOMIC_EVIDENCE: str = "genomic_evidence"</w:t>
        <w:br/>
        <w:br/>
        <w:t xml:space="preserve">    # Embedding</w:t>
        <w:br/>
        <w:t xml:space="preserve">    EMBEDDING_MODEL: str = "BAAI/bge-small-en-v1.5"</w:t>
        <w:br/>
        <w:t xml:space="preserve">    EMBEDDING_DIM: int = 384</w:t>
        <w:br/>
        <w:t xml:space="preserve">    EMBEDDING_BATCH_SIZE: int = 32</w:t>
        <w:br/>
        <w:t xml:space="preserve">    BGE_INSTRUCTION: str = "Represent this sentence for searching relevant passages: "</w:t>
        <w:br/>
        <w:br/>
        <w:t xml:space="preserve">    # LLM</w:t>
        <w:br/>
        <w:t xml:space="preserve">    ANTHROPIC_API_KEY: str = ""</w:t>
        <w:br/>
        <w:t xml:space="preserve">    LLM_MODEL: str = "claude-sonnet-4-6"</w:t>
        <w:br/>
        <w:t xml:space="preserve">    LLM_MAX_TOKENS: int = 4096</w:t>
        <w:br/>
        <w:t xml:space="preserve">    LLM_TEMPERATURE: float = 0.2</w:t>
        <w:br/>
        <w:br/>
        <w:t xml:space="preserve">    # RAG parameters</w:t>
        <w:br/>
        <w:t xml:space="preserve">    TOP_K_PER_COLLECTION: int = 5</w:t>
        <w:br/>
        <w:t xml:space="preserve">    SCORE_THRESHOLD: float = 0.40</w:t>
        <w:br/>
        <w:t xml:space="preserve">    MAX_EVIDENCE_ITEMS: int = 30</w:t>
        <w:br/>
        <w:t xml:space="preserve">    CONVERSATION_MEMORY_SIZE: int = 3</w:t>
        <w:br/>
        <w:br/>
        <w:t xml:space="preserve">    # 14 collection weights (sum ~ 1.0)</w:t>
        <w:br/>
        <w:t xml:space="preserve">    WEIGHT_CLINICAL_DOCUMENTS: float = 0.18</w:t>
        <w:br/>
        <w:t xml:space="preserve">    WEIGHT_PATIENT_LABS: float = 0.14</w:t>
        <w:br/>
        <w:t xml:space="preserve">    WEIGHT_AUTOANTIBODY_PANELS: float = 0.12</w:t>
        <w:br/>
        <w:t xml:space="preserve">    WEIGHT_HLA_ASSOCIATIONS: float = 0.08</w:t>
        <w:br/>
        <w:t xml:space="preserve">    WEIGHT_DISEASE_CRITERIA: float = 0.08</w:t>
        <w:br/>
        <w:t xml:space="preserve">    WEIGHT_DISEASE_ACTIVITY: float = 0.07</w:t>
        <w:br/>
        <w:t xml:space="preserve">    WEIGHT_FLARE_PATTERNS: float = 0.06</w:t>
        <w:br/>
        <w:t xml:space="preserve">    WEIGHT_BIOLOGIC_THERAPIES: float = 0.06</w:t>
        <w:br/>
        <w:t xml:space="preserve">    WEIGHT_CLINICAL_TRIALS: float = 0.05</w:t>
        <w:br/>
        <w:t xml:space="preserve">    WEIGHT_LITERATURE: float = 0.05</w:t>
        <w:br/>
        <w:t xml:space="preserve">    WEIGHT_PGX_RULES: float = 0.04</w:t>
        <w:br/>
        <w:t xml:space="preserve">    WEIGHT_PATIENT_TIMELINES: float = 0.03</w:t>
        <w:br/>
        <w:t xml:space="preserve">    WEIGHT_CROSS_DISEASE: float = 0.02</w:t>
        <w:br/>
        <w:t xml:space="preserve">    WEIGHT_GENOMIC_EVIDENCE: float = 0.02</w:t>
        <w:br/>
        <w:br/>
        <w:t xml:space="preserve">    # Ports</w:t>
        <w:br/>
        <w:t xml:space="preserve">    STREAMLIT_PORT: int = 8531</w:t>
        <w:br/>
        <w:t xml:space="preserve">    API_PORT: int = 8532</w:t>
        <w:br/>
        <w:br/>
        <w:t xml:space="preserve">    # Authentication</w:t>
        <w:br/>
        <w:t xml:space="preserve">    API_KEY: str = ""</w:t>
        <w:br/>
        <w:t xml:space="preserve">    CORS_ORIGINS: str = "http://localhost:8080,http://localhost:8531"</w:t>
        <w:br/>
        <w:t xml:space="preserve">    MAX_REQUEST_SIZE_MB: int = 50</w:t>
        <w:br/>
        <w:br/>
        <w:t xml:space="preserve">    # Document processing</w:t>
        <w:br/>
        <w:t xml:space="preserve">    MAX_CHUNK_SIZE: int = 2500</w:t>
        <w:br/>
        <w:t xml:space="preserve">    CHUNK_OVERLAP: int = 200</w:t>
        <w:br/>
        <w:t xml:space="preserve">    PDF_DPI: int = 200</w:t>
        <w:br/>
        <w:br/>
        <w:t xml:space="preserve">    # Relevance thresholds</w:t>
        <w:br/>
        <w:t xml:space="preserve">    CITATION_HIGH: float = 0.80</w:t>
        <w:br/>
        <w:t xml:space="preserve">    CITATION_MEDIUM: float = 0.60</w:t>
        <w:br/>
        <w:br/>
        <w:t xml:space="preserve">    # Flare risk thresholds</w:t>
        <w:br/>
        <w:t xml:space="preserve">    FLARE_RISK_IMMINENT: float = 0.8</w:t>
        <w:br/>
        <w:t xml:space="preserve">    FLARE_RISK_HIGH: float = 0.6</w:t>
        <w:br/>
        <w:t xml:space="preserve">    FLARE_RISK_MODERATE: float = 0.4</w:t>
        <w:br/>
        <w:br/>
        <w:t xml:space="preserve">    # Evidence display</w:t>
        <w:br/>
        <w:t xml:space="preserve">    MAX_EVIDENCE_TEXT_LENGTH: int = 1500</w:t>
        <w:br/>
        <w:t xml:space="preserve">    MAX_KNOWLEDGE_CONTEXT_ITEMS: int = 25</w:t>
        <w:br/>
        <w:br/>
        <w:t xml:space="preserve">    # Streaming</w:t>
        <w:br/>
        <w:t xml:space="preserve">    STREAMING_ENABLED: bool = True</w:t>
        <w:br/>
        <w:br/>
        <w:t xml:space="preserve">    # Timeouts</w:t>
        <w:br/>
        <w:t xml:space="preserve">    REQUEST_TIMEOUT_SECONDS: int = 60</w:t>
        <w:br/>
        <w:t xml:space="preserve">    MILVUS_TIMEOUT_SECONDS: int = 10</w:t>
        <w:br/>
        <w:t xml:space="preserve">    LLM_MAX_RETRIES: int = 3</w:t>
        <w:br/>
        <w:br/>
        <w:t xml:space="preserve">    # Logging</w:t>
        <w:br/>
        <w:t xml:space="preserve">    LOG_LEVEL: str = "INFO"</w:t>
        <w:br/>
        <w:t xml:space="preserve">    LOG_DIR: str = ""</w:t>
        <w:br/>
        <w:br/>
        <w:t xml:space="preserve">    # Metrics</w:t>
        <w:br/>
        <w:t xml:space="preserve">    METRICS_ENABLED: bool = True</w:t>
      </w:r>
    </w:p>
    <w:p>
      <w:r>
        <w:t>____________________________________________________________</w:t>
      </w:r>
    </w:p>
    <w:p>
      <w:pPr>
        <w:pStyle w:val="Heading2"/>
      </w:pPr>
      <w:r>
        <w:t>Appendix C: Metric Reference</w:t>
      </w:r>
    </w:p>
    <w:p>
      <w:r>
        <w:t xml:space="preserve">Prometheus metrics exposed at </w:t>
      </w:r>
      <w:r>
        <w:rPr>
          <w:rFonts w:ascii="Consolas" w:hAnsi="Consolas"/>
          <w:color w:val="2E864B"/>
          <w:sz w:val="20"/>
        </w:rPr>
        <w:t>/metrics</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Metric</w:t>
            </w:r>
          </w:p>
        </w:tc>
        <w:tc>
          <w:tcPr>
            <w:tcW w:type="dxa" w:w="2880"/>
          </w:tcPr>
          <w:p>
            <w:pPr/>
            <w:r>
              <w:rPr>
                <w:b/>
                <w:sz w:val="20"/>
              </w:rPr>
              <w:t>Type</w:t>
            </w:r>
          </w:p>
        </w:tc>
        <w:tc>
          <w:tcPr>
            <w:tcW w:type="dxa" w:w="2880"/>
          </w:tcPr>
          <w:p>
            <w:pPr/>
            <w:r>
              <w:rPr>
                <w:b/>
                <w:sz w:val="20"/>
              </w:rPr>
              <w:t>Description</w:t>
            </w:r>
          </w:p>
        </w:tc>
      </w:tr>
      <w:tr>
        <w:tc>
          <w:tcPr>
            <w:tcW w:type="dxa" w:w="2880"/>
          </w:tcPr>
          <w:p>
            <w:pPr/>
            <w:r>
              <w:rPr>
                <w:sz w:val="20"/>
              </w:rPr>
              <w:t>`autoimmune_agent_up`</w:t>
            </w:r>
          </w:p>
        </w:tc>
        <w:tc>
          <w:tcPr>
            <w:tcW w:type="dxa" w:w="2880"/>
          </w:tcPr>
          <w:p>
            <w:pPr/>
            <w:r>
              <w:rPr>
                <w:sz w:val="20"/>
              </w:rPr>
              <w:t>gauge</w:t>
            </w:r>
          </w:p>
        </w:tc>
        <w:tc>
          <w:tcPr>
            <w:tcW w:type="dxa" w:w="2880"/>
          </w:tcPr>
          <w:p>
            <w:pPr/>
            <w:r>
              <w:rPr>
                <w:sz w:val="20"/>
              </w:rPr>
              <w:t>Whether the agent is running (always 1 when reachable)</w:t>
            </w:r>
          </w:p>
        </w:tc>
      </w:tr>
      <w:tr>
        <w:tc>
          <w:tcPr>
            <w:tcW w:type="dxa" w:w="2880"/>
          </w:tcPr>
          <w:p>
            <w:pPr/>
            <w:r>
              <w:rPr>
                <w:sz w:val="20"/>
              </w:rPr>
              <w:t>`autoimmune_collection_vectors{collection="..."}`</w:t>
            </w:r>
          </w:p>
        </w:tc>
        <w:tc>
          <w:tcPr>
            <w:tcW w:type="dxa" w:w="2880"/>
          </w:tcPr>
          <w:p>
            <w:pPr/>
            <w:r>
              <w:rPr>
                <w:sz w:val="20"/>
              </w:rPr>
              <w:t>gauge</w:t>
            </w:r>
          </w:p>
        </w:tc>
        <w:tc>
          <w:tcPr>
            <w:tcW w:type="dxa" w:w="2880"/>
          </w:tcPr>
          <w:p>
            <w:pPr/>
            <w:r>
              <w:rPr>
                <w:sz w:val="20"/>
              </w:rPr>
              <w:t>Number of vectors in each collection (14 labels)</w:t>
            </w:r>
          </w:p>
        </w:tc>
      </w:tr>
      <w:tr>
        <w:tc>
          <w:tcPr>
            <w:tcW w:type="dxa" w:w="2880"/>
          </w:tcPr>
          <w:p>
            <w:pPr/>
            <w:r>
              <w:rPr>
                <w:sz w:val="20"/>
              </w:rPr>
              <w:t>`autoimmune_agent_uptime_seconds`</w:t>
            </w:r>
          </w:p>
        </w:tc>
        <w:tc>
          <w:tcPr>
            <w:tcW w:type="dxa" w:w="2880"/>
          </w:tcPr>
          <w:p>
            <w:pPr/>
            <w:r>
              <w:rPr>
                <w:sz w:val="20"/>
              </w:rPr>
              <w:t>gauge</w:t>
            </w:r>
          </w:p>
        </w:tc>
        <w:tc>
          <w:tcPr>
            <w:tcW w:type="dxa" w:w="2880"/>
          </w:tcPr>
          <w:p>
            <w:pPr/>
            <w:r>
              <w:rPr>
                <w:sz w:val="20"/>
              </w:rPr>
              <w:t>Agent uptime in seconds since startup</w:t>
            </w:r>
          </w:p>
        </w:tc>
      </w:tr>
    </w:tbl>
    <w:p>
      <w:r>
        <w:t xml:space="preserve">Additional metrics can be added by extending the </w:t>
      </w:r>
      <w:r>
        <w:rPr>
          <w:rFonts w:ascii="Consolas" w:hAnsi="Consolas"/>
          <w:color w:val="2E864B"/>
          <w:sz w:val="20"/>
        </w:rPr>
        <w:t>/metrics</w:t>
      </w:r>
      <w:r>
        <w:t xml:space="preserve"> endpoint in </w:t>
      </w:r>
      <w:r>
        <w:rPr>
          <w:rFonts w:ascii="Consolas" w:hAnsi="Consolas"/>
          <w:color w:val="2E864B"/>
          <w:sz w:val="20"/>
        </w:rPr>
        <w:t>api/main.py</w:t>
      </w:r>
      <w:r>
        <w:t xml:space="preserve">. For richer instrumentation, integrate the </w:t>
      </w:r>
      <w:r>
        <w:rPr>
          <w:rFonts w:ascii="Consolas" w:hAnsi="Consolas"/>
          <w:color w:val="2E864B"/>
          <w:sz w:val="20"/>
        </w:rPr>
        <w:t>prometheus_client</w:t>
      </w:r>
      <w:r>
        <w:t xml:space="preserve"> library with </w:t>
      </w:r>
      <w:r>
        <w:rPr>
          <w:rFonts w:ascii="Consolas" w:hAnsi="Consolas"/>
          <w:color w:val="2E864B"/>
          <w:sz w:val="20"/>
        </w:rPr>
        <w:t>Histogram</w:t>
      </w:r>
      <w:r>
        <w:t xml:space="preserve"> and </w:t>
      </w:r>
      <w:r>
        <w:rPr>
          <w:rFonts w:ascii="Consolas" w:hAnsi="Consolas"/>
          <w:color w:val="2E864B"/>
          <w:sz w:val="20"/>
        </w:rPr>
        <w:t>Counter</w:t>
      </w:r>
      <w:r>
        <w:t xml:space="preserve"> objects for query latency and throughput tracking.</w:t>
      </w:r>
    </w:p>
    <w:p>
      <w:r>
        <w:t>____________________________________________________________</w:t>
      </w:r>
    </w:p>
    <w:p>
      <w:r/>
      <w:r>
        <w:rPr>
          <w:i/>
        </w:rPr>
        <w:t>This guide covers the internals of the Precision Autoimmune Intelligence Agent as of version 2.0.0 (March 2026). For the foundations guide, see DEMO_GUIDE.md. For API documentation, see API_REFERENCE.md. For architectural overview, see ARCHITECTURE_GUIDE.md.</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7733"/>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7733"/>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1773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