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200"/>
      </w:pPr>
      <w:r>
        <w:rPr>
          <w:rFonts w:ascii="Calibri" w:hAnsi="Calibri"/>
          <w:b/>
          <w:i w:val="0"/>
          <w:color w:val="76B900"/>
          <w:sz w:val="28"/>
        </w:rPr>
        <w:t>DEPLOYMENT GUIDE</w:t>
      </w:r>
    </w:p>
    <w:p>
      <w:pPr>
        <w:jc w:val="center"/>
        <w:spacing w:before="0" w:after="100"/>
      </w:pPr>
      <w:r>
        <w:rPr>
          <w:rFonts w:ascii="Calibri" w:hAnsi="Calibri"/>
          <w:b/>
          <w:i w:val="0"/>
          <w:color w:val="1B2333"/>
          <w:sz w:val="72"/>
        </w:rPr>
        <w:t>HCLS AI Factory</w:t>
      </w:r>
    </w:p>
    <w:p>
      <w:pPr>
        <w:jc w:val="center"/>
        <w:spacing w:before="0" w:after="200"/>
      </w:pPr>
      <w:r>
        <w:rPr>
          <w:rFonts w:ascii="Calibri" w:hAnsi="Calibri"/>
          <w:b w:val="0"/>
          <w:i w:val="0"/>
          <w:color w:val="1B2333"/>
          <w:sz w:val="36"/>
        </w:rPr>
        <w:t>Deployment and Configuration Guide</w:t>
        <w:br/>
        <w:t>for NVIDIA DGX Spark</w:t>
      </w:r>
    </w:p>
    <w:p>
      <w:pPr>
        <w:jc w:val="center"/>
        <w:spacing w:before="0" w:after="200"/>
      </w:pPr>
      <w:r>
        <w:rPr>
          <w:rFonts w:ascii="Calibri" w:hAnsi="Calibri"/>
          <w:b w:val="0"/>
          <w:i w:val="0"/>
          <w:color w:val="76B900"/>
          <w:sz w:val="28"/>
        </w:rPr>
        <w:t>━━━━━━━━━━━━━━━━━━━━━━━━━━━━━━━━━━━━━━━━</w:t>
      </w:r>
    </w:p>
    <w:p>
      <w:pPr>
        <w:jc w:val="center"/>
        <w:spacing w:before="0" w:after="100"/>
      </w:pPr>
      <w:r>
        <w:rPr>
          <w:rFonts w:ascii="Calibri" w:hAnsi="Calibri"/>
          <w:b w:val="0"/>
          <w:i/>
          <w:color w:val="666666"/>
          <w:sz w:val="26"/>
        </w:rPr>
        <w:t>Open-Source Precision Medicine Platform</w:t>
        <w:br/>
        <w:t>on NVIDIA DGX Spark</w:t>
      </w:r>
    </w:p>
    <w:p>
      <w:pPr>
        <w:jc w:val="center"/>
        <w:spacing w:before="0" w:after="300"/>
      </w:pPr>
      <w:r>
        <w:rPr>
          <w:rFonts w:ascii="Calibri" w:hAnsi="Calibri"/>
          <w:b/>
          <w:i w:val="0"/>
          <w:color w:val="76B900"/>
          <w:sz w:val="22"/>
        </w:rPr>
        <w:t>GB10 GPU  •  128 GB Unified Memory  •  144 ARM64 Cores</w:t>
      </w:r>
    </w:p>
    <w:p>
      <w:pPr>
        <w:jc w:val="center"/>
        <w:spacing w:before="0" w:after="40"/>
      </w:pPr>
      <w:r>
        <w:rPr>
          <w:rFonts w:ascii="Calibri" w:hAnsi="Calibri"/>
          <w:b w:val="0"/>
          <w:i w:val="0"/>
          <w:color w:val="666666"/>
          <w:sz w:val="20"/>
        </w:rPr>
        <w:t>License: Apache 2.0</w:t>
      </w:r>
    </w:p>
    <w:p>
      <w:pPr>
        <w:jc w:val="center"/>
        <w:spacing w:before="0" w:after="40"/>
      </w:pPr>
      <w:r>
        <w:rPr>
          <w:rFonts w:ascii="Calibri" w:hAnsi="Calibri"/>
          <w:b w:val="0"/>
          <w:i w:val="0"/>
          <w:color w:val="666666"/>
          <w:sz w:val="20"/>
        </w:rPr>
        <w:t>Author: Adam Jones</w:t>
      </w:r>
    </w:p>
    <w:p>
      <w:pPr>
        <w:jc w:val="center"/>
        <w:spacing w:before="0" w:after="40"/>
      </w:pPr>
      <w:r>
        <w:rPr>
          <w:rFonts w:ascii="Calibri" w:hAnsi="Calibri"/>
          <w:b w:val="0"/>
          <w:i w:val="0"/>
          <w:color w:val="666666"/>
          <w:sz w:val="20"/>
        </w:rPr>
        <w:t>Date: February 2026</w:t>
      </w:r>
    </w:p>
    <w:p>
      <w:r>
        <w:br w:type="page"/>
      </w:r>
    </w:p>
    <w:p>
      <w:pPr>
        <w:spacing w:before="0" w:after="200"/>
      </w:pPr>
      <w:r>
        <w:rPr>
          <w:rFonts w:ascii="Calibri" w:hAnsi="Calibri"/>
          <w:b/>
          <w:i w:val="0"/>
          <w:color w:val="1B2333"/>
          <w:sz w:val="44"/>
        </w:rPr>
        <w:t>Table of Contents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76B9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1. </w:t>
      </w:r>
      <w:r>
        <w:rPr>
          <w:rFonts w:ascii="Calibri" w:hAnsi="Calibri"/>
          <w:b w:val="0"/>
          <w:i w:val="0"/>
          <w:color w:val="1B2333"/>
          <w:sz w:val="22"/>
        </w:rPr>
        <w:t>Introduction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2. </w:t>
      </w:r>
      <w:r>
        <w:rPr>
          <w:rFonts w:ascii="Calibri" w:hAnsi="Calibri"/>
          <w:b w:val="0"/>
          <w:i w:val="0"/>
          <w:color w:val="1B2333"/>
          <w:sz w:val="22"/>
        </w:rPr>
        <w:t>Architecture Overview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3. </w:t>
      </w:r>
      <w:r>
        <w:rPr>
          <w:rFonts w:ascii="Calibri" w:hAnsi="Calibri"/>
          <w:b w:val="0"/>
          <w:i w:val="0"/>
          <w:color w:val="1B2333"/>
          <w:sz w:val="22"/>
        </w:rPr>
        <w:t>Prerequisites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4. </w:t>
      </w:r>
      <w:r>
        <w:rPr>
          <w:rFonts w:ascii="Calibri" w:hAnsi="Calibri"/>
          <w:b w:val="0"/>
          <w:i w:val="0"/>
          <w:color w:val="1B2333"/>
          <w:sz w:val="22"/>
        </w:rPr>
        <w:t>Environment Preparation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5. </w:t>
      </w:r>
      <w:r>
        <w:rPr>
          <w:rFonts w:ascii="Calibri" w:hAnsi="Calibri"/>
          <w:b w:val="0"/>
          <w:i w:val="0"/>
          <w:color w:val="1B2333"/>
          <w:sz w:val="22"/>
        </w:rPr>
        <w:t>Repository Setup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6. </w:t>
      </w:r>
      <w:r>
        <w:rPr>
          <w:rFonts w:ascii="Calibri" w:hAnsi="Calibri"/>
          <w:b w:val="0"/>
          <w:i w:val="0"/>
          <w:color w:val="1B2333"/>
          <w:sz w:val="22"/>
        </w:rPr>
        <w:t>Reference Data Preparation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7. </w:t>
      </w:r>
      <w:r>
        <w:rPr>
          <w:rFonts w:ascii="Calibri" w:hAnsi="Calibri"/>
          <w:b w:val="0"/>
          <w:i w:val="0"/>
          <w:color w:val="1B2333"/>
          <w:sz w:val="22"/>
        </w:rPr>
        <w:t>Docker Compose Configuration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8. </w:t>
      </w:r>
      <w:r>
        <w:rPr>
          <w:rFonts w:ascii="Calibri" w:hAnsi="Calibri"/>
          <w:b w:val="0"/>
          <w:i w:val="0"/>
          <w:color w:val="1B2333"/>
          <w:sz w:val="22"/>
        </w:rPr>
        <w:t>Deploy Genomics Pipeline (Stage 1)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9. </w:t>
      </w:r>
      <w:r>
        <w:rPr>
          <w:rFonts w:ascii="Calibri" w:hAnsi="Calibri"/>
          <w:b w:val="0"/>
          <w:i w:val="0"/>
          <w:color w:val="1B2333"/>
          <w:sz w:val="22"/>
        </w:rPr>
        <w:t>Deploy RAG Chat Pipeline (Stage 2)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10. </w:t>
      </w:r>
      <w:r>
        <w:rPr>
          <w:rFonts w:ascii="Calibri" w:hAnsi="Calibri"/>
          <w:b w:val="0"/>
          <w:i w:val="0"/>
          <w:color w:val="1B2333"/>
          <w:sz w:val="22"/>
        </w:rPr>
        <w:t>Deploy Drug Discovery Pipeline (Stage 3)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11. </w:t>
      </w:r>
      <w:r>
        <w:rPr>
          <w:rFonts w:ascii="Calibri" w:hAnsi="Calibri"/>
          <w:b w:val="0"/>
          <w:i w:val="0"/>
          <w:color w:val="1B2333"/>
          <w:sz w:val="22"/>
        </w:rPr>
        <w:t>Nextflow Orchestration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12. </w:t>
      </w:r>
      <w:r>
        <w:rPr>
          <w:rFonts w:ascii="Calibri" w:hAnsi="Calibri"/>
          <w:b w:val="0"/>
          <w:i w:val="0"/>
          <w:color w:val="1B2333"/>
          <w:sz w:val="22"/>
        </w:rPr>
        <w:t>Service Startup and Health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13. </w:t>
      </w:r>
      <w:r>
        <w:rPr>
          <w:rFonts w:ascii="Calibri" w:hAnsi="Calibri"/>
          <w:b w:val="0"/>
          <w:i w:val="0"/>
          <w:color w:val="1B2333"/>
          <w:sz w:val="22"/>
        </w:rPr>
        <w:t>Monitoring and Observability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14. </w:t>
      </w:r>
      <w:r>
        <w:rPr>
          <w:rFonts w:ascii="Calibri" w:hAnsi="Calibri"/>
          <w:b w:val="0"/>
          <w:i w:val="0"/>
          <w:color w:val="1B2333"/>
          <w:sz w:val="22"/>
        </w:rPr>
        <w:t>Security Configuration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15. </w:t>
      </w:r>
      <w:r>
        <w:rPr>
          <w:rFonts w:ascii="Calibri" w:hAnsi="Calibri"/>
          <w:b w:val="0"/>
          <w:i w:val="0"/>
          <w:color w:val="1B2333"/>
          <w:sz w:val="22"/>
        </w:rPr>
        <w:t>Data Management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16. </w:t>
      </w:r>
      <w:r>
        <w:rPr>
          <w:rFonts w:ascii="Calibri" w:hAnsi="Calibri"/>
          <w:b w:val="0"/>
          <w:i w:val="0"/>
          <w:color w:val="1B2333"/>
          <w:sz w:val="22"/>
        </w:rPr>
        <w:t>Performance Tuning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17. </w:t>
      </w:r>
      <w:r>
        <w:rPr>
          <w:rFonts w:ascii="Calibri" w:hAnsi="Calibri"/>
          <w:b w:val="0"/>
          <w:i w:val="0"/>
          <w:color w:val="1B2333"/>
          <w:sz w:val="22"/>
        </w:rPr>
        <w:t>Troubleshooting Guide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18. </w:t>
      </w:r>
      <w:r>
        <w:rPr>
          <w:rFonts w:ascii="Calibri" w:hAnsi="Calibri"/>
          <w:b w:val="0"/>
          <w:i w:val="0"/>
          <w:color w:val="1B2333"/>
          <w:sz w:val="22"/>
        </w:rPr>
        <w:t>VCP/FTD Demo Walkthrough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19. </w:t>
      </w:r>
      <w:r>
        <w:rPr>
          <w:rFonts w:ascii="Calibri" w:hAnsi="Calibri"/>
          <w:b w:val="0"/>
          <w:i w:val="0"/>
          <w:color w:val="1B2333"/>
          <w:sz w:val="22"/>
        </w:rPr>
        <w:t>Scaling Beyond DGX Spark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20. </w:t>
      </w:r>
      <w:r>
        <w:rPr>
          <w:rFonts w:ascii="Calibri" w:hAnsi="Calibri"/>
          <w:b w:val="0"/>
          <w:i w:val="0"/>
          <w:color w:val="1B2333"/>
          <w:sz w:val="22"/>
        </w:rPr>
        <w:t>Appendix A: Complete Configuration Reference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21. </w:t>
      </w:r>
      <w:r>
        <w:rPr>
          <w:rFonts w:ascii="Calibri" w:hAnsi="Calibri"/>
          <w:b w:val="0"/>
          <w:i w:val="0"/>
          <w:color w:val="1B2333"/>
          <w:sz w:val="22"/>
        </w:rPr>
        <w:t>Appendix B: API Reference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22. </w:t>
      </w:r>
      <w:r>
        <w:rPr>
          <w:rFonts w:ascii="Calibri" w:hAnsi="Calibri"/>
          <w:b w:val="0"/>
          <w:i w:val="0"/>
          <w:color w:val="1B2333"/>
          <w:sz w:val="22"/>
        </w:rPr>
        <w:t>Appendix C: Schema Definitions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23. </w:t>
      </w:r>
      <w:r>
        <w:rPr>
          <w:rFonts w:ascii="Calibri" w:hAnsi="Calibri"/>
          <w:b w:val="0"/>
          <w:i w:val="0"/>
          <w:color w:val="1B2333"/>
          <w:sz w:val="22"/>
        </w:rPr>
        <w:t>Appendix D: Docker Image Reference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24. </w:t>
      </w:r>
      <w:r>
        <w:rPr>
          <w:rFonts w:ascii="Calibri" w:hAnsi="Calibri"/>
          <w:b w:val="0"/>
          <w:i w:val="0"/>
          <w:color w:val="1B2333"/>
          <w:sz w:val="22"/>
        </w:rPr>
        <w:t>Appendix E: Validation Checklists</w:t>
      </w:r>
    </w:p>
    <w:p>
      <w:pPr>
        <w:spacing w:before="0" w:after="60"/>
      </w:pPr>
      <w:r>
        <w:rPr>
          <w:rFonts w:ascii="Calibri" w:hAnsi="Calibri"/>
          <w:b/>
          <w:i w:val="0"/>
          <w:color w:val="76B900"/>
          <w:sz w:val="22"/>
        </w:rPr>
        <w:t xml:space="preserve">25. </w:t>
      </w:r>
      <w:r>
        <w:rPr>
          <w:rFonts w:ascii="Calibri" w:hAnsi="Calibri"/>
          <w:b w:val="0"/>
          <w:i w:val="0"/>
          <w:color w:val="1B2333"/>
          <w:sz w:val="22"/>
        </w:rPr>
        <w:t>Appendix F: Glossary</w:t>
      </w:r>
    </w:p>
    <w:p>
      <w:r>
        <w:br w:type="page"/>
      </w:r>
    </w:p>
    <w:p>
      <w:pPr>
        <w:pStyle w:val="Heading2"/>
      </w:pPr>
      <w:r>
        <w:t>1. Introduction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1.1 Purpose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This document provides step-by-step instructions for deploying the HCLS AI Factory on an NVIDIA DGX Spark workstation. It covers all three pipeline stages — genomics, RAG-powered variant intelligence, and AI-driven drug discovery — using exclusively open-source and publicly available components.</w:t>
      </w:r>
    </w:p>
    <w:p>
      <w:pPr>
        <w:pStyle w:val="Heading3"/>
      </w:pPr>
      <w:r>
        <w:t>1.2 Scope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guide addresses hardware validation, software installation, container deployment, data preparation, pipeline execution, monitoring, security, and troubleshooting. It targets the open-source HCLS AI Factory that runs entirely on Docker Compose without requiring Kubernetes or multi-node infrastructure.</w:t>
      </w:r>
    </w:p>
    <w:p>
      <w:pPr>
        <w:pStyle w:val="Heading3"/>
      </w:pPr>
      <w:r>
        <w:t>1.3 Audience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Bioinformatics Engineers</w:t>
      </w:r>
      <w:r>
        <w:rPr>
          <w:rFonts w:ascii="Calibri" w:hAnsi="Calibri"/>
          <w:b w:val="0"/>
          <w:i w:val="0"/>
          <w:color w:val="333333"/>
          <w:sz w:val="21"/>
        </w:rPr>
        <w:t xml:space="preserve"> deploying genomics pipelines on DGX Spark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ML/AI Engineers</w:t>
      </w:r>
      <w:r>
        <w:rPr>
          <w:rFonts w:ascii="Calibri" w:hAnsi="Calibri"/>
          <w:b w:val="0"/>
          <w:i w:val="0"/>
          <w:color w:val="333333"/>
          <w:sz w:val="21"/>
        </w:rPr>
        <w:t xml:space="preserve"> integrating RAG and BioNeMo NIM microservices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DevOps Engineers</w:t>
      </w:r>
      <w:r>
        <w:rPr>
          <w:rFonts w:ascii="Calibri" w:hAnsi="Calibri"/>
          <w:b w:val="0"/>
          <w:i w:val="0"/>
          <w:color w:val="333333"/>
          <w:sz w:val="21"/>
        </w:rPr>
        <w:t xml:space="preserve"> managing containerized service stacks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Researchers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forking the project for their own precision medicine workflows</w:t>
      </w:r>
    </w:p>
    <w:p>
      <w:pPr>
        <w:pStyle w:val="Heading3"/>
      </w:pPr>
      <w:r>
        <w:t>1.4 Document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Convention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monospace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Commands, file paths, code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Bold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UI elements, key terms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/>
                <w:color w:val="333333"/>
                <w:sz w:val="18"/>
              </w:rPr>
              <w:t>Italic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Variable values to be replaced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$VARIABLE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Environment variable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&lt;placeholder&gt;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User-supplied value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1.5 Genomics and Drug Discovery Primer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This section provides essential background for engineers who may not have a biology or chemistry background.</w:t>
      </w:r>
    </w:p>
    <w:p>
      <w:pPr>
        <w:pStyle w:val="Heading4"/>
      </w:pPr>
      <w:r>
        <w:t>1.5.1 DNA Sequencing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DNA sequencing reads the order of nucleotide bases (A, T, C, G) in an organism's genome. Modern short-read sequencers (e.g., Illumina) produce paired-end reads — two sequences from opposite ends of a DNA fragment. The standard demo sample HG002 is a 30x whole-genome sequencing (WGS) dataset with 2x250 bp paired-end reads, producing approximately 200 GB of FASTQ data.</w:t>
      </w:r>
    </w:p>
    <w:p>
      <w:pPr>
        <w:pStyle w:val="Heading4"/>
      </w:pPr>
      <w:r>
        <w:t>1.5.2 Genomics Pipeline Stages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Quality Control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FASTQ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FastQC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QC Report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Assess read quality and adapter contamination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Alignment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FASTQ + Reference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BWA-MEM2 (fq2bam)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BAM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reads to GRCh38 reference genome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Calling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BAM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DeepVariant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VCF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Identify SNPs and indels vs. reference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Annotation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VCF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VEP + ClinVar + AlphaMissense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Annotated VCF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Add functional, clinical, and pathogenicity data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Embedding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Annotated VCF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BGE-small-en-v1.5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Vectors (384-dim)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Convert variant evidence to dense embeddings</w:t>
            </w:r>
          </w:p>
        </w:tc>
      </w:tr>
    </w:tbl>
    <w:p>
      <w:pPr>
        <w:spacing w:before="0" w:after="60"/>
      </w:pPr>
    </w:p>
    <w:p>
      <w:pPr>
        <w:pStyle w:val="Heading4"/>
      </w:pPr>
      <w:r>
        <w:t>1.5.3 Variant Annotation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Variants are annotated from multiple sources: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VEP (Variant Effect Predictor):</w:t>
      </w:r>
      <w:r>
        <w:rPr>
          <w:rFonts w:ascii="Calibri" w:hAnsi="Calibri"/>
          <w:b w:val="0"/>
          <w:i w:val="0"/>
          <w:color w:val="333333"/>
          <w:sz w:val="21"/>
        </w:rPr>
        <w:t xml:space="preserve"> Assigns functional consequences and impact levels — HIGH, MODERATE, LOW, or MODIFIER.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ClinVar:</w:t>
      </w:r>
      <w:r>
        <w:rPr>
          <w:rFonts w:ascii="Calibri" w:hAnsi="Calibri"/>
          <w:b w:val="0"/>
          <w:i w:val="0"/>
          <w:color w:val="333333"/>
          <w:sz w:val="21"/>
        </w:rPr>
        <w:t xml:space="preserve"> NCBI database of 4.1 million clinical variant interpretations (Pathogenic, Likely Pathogenic, Benign, etc.).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AlphaMissense: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DeepMind model with 71,697,560 missense variant pathogenicity predictions. Thresholds: pathogenic (&gt;0.564), ambiguous (0.34-0.564), benign (&lt;0.34).</w:t>
      </w:r>
    </w:p>
    <w:p>
      <w:pPr>
        <w:pStyle w:val="Heading4"/>
      </w:pPr>
      <w:r>
        <w:t>1.5.4 Vector Embeddings and RAG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Annotated variants are converted to 384-dimensional dense vectors using the BGE-small-en-v1.5 embedding model and stored in Milvus. Retrieval-Augmented Generation (RAG) queries Milvus for relevant genomic evidence, then passes the results as context to Anthropic Claude for natural-language clinical interpretation.</w:t>
      </w:r>
    </w:p>
    <w:p>
      <w:pPr>
        <w:pStyle w:val="Heading4"/>
      </w:pPr>
      <w:r>
        <w:t>1.5.5 Drug Discovery Pipeline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10-stage drug discovery pipeline transforms a genomic target into ranked drug candidates: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Initialize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Load configuration, validate target gene and variant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Normalize Target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gene symbol to UniProt ID and canonical name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 Discovery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Query RCSB PDB for 3D protein structures, score by resolution and method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 Preparation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Download PDB files, extract binding site coordinates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Molecule Generation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Generate SMILES candidates via MolMIM NIM (Port 8001) using seed molecule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Chemistry QC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Filter by Lipinski Rule of Five (MW&lt;=500, LogP&lt;=5, HBD&lt;=5, HBA&lt;=10)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Conformer Generation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Generate 3D conformers with RDKit for docking input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Docking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Score binding affinity via DiffDock NIM (Port 8002)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Composite Ranking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Rank candidates: 30% generation + 40% docking + 30% QED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Reporting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Generate PDF report with structures, scores, and recommendations</w:t>
            </w:r>
          </w:p>
        </w:tc>
      </w:tr>
    </w:tbl>
    <w:p>
      <w:pPr>
        <w:spacing w:before="0" w:after="60"/>
      </w:pPr>
    </w:p>
    <w:p>
      <w:pPr>
        <w:pStyle w:val="Heading4"/>
      </w:pPr>
      <w:r>
        <w:t>1.5.6 End-to-End Data Flow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FASTQ (200 GB) ─► Parabricks fq2bam ─► BAM (100 GB) ─► DeepVariant ─► VCF (11.7M variants)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─► Annotation (ClinVar + AlphaMissense + VEP) ─► Milvus (384-dim vectors)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─► Claude RAG (variant interpretation) ─► Target Hypothesis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─► PDB Structure Retrieval ─► MolMIM (molecule generation)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─► DiffDock (molecular docking) ─► Composite Ranking ─► PDF Report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Architecture Overview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2.1 System Components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HCLS AI Factory comprises three application pipeline stages running on a single DGX Spark: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Stage 1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Pipeline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FASTQ alignment and variant calling with GPU-accelerated Parabricks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Stage 2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Chat Pipeline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annotation, vector embedding, and Claude-powered conversational AI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Stage 3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 Discovery Pipeline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Structure-aware molecule generation, docking, and composite ranking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2.2 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 / Details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Hardware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DGX Spark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GB10 GPU, 128 GB unified LPDDR5x, 144 ARM64 cores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OS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Ubuntu-based, ARM64 (aarch64)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Container Runtime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+ NVIDIA Container Toolkit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nvidia-docker runtime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Orchestration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Compose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Multi-service deployment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Pipeline Orchestration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Nextflow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DSL2, multiple profiles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Genomics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Parabricks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4.6.0-1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 Database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2.4 (with etcd + MinIO)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Embedding Model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BGE-small-en-v1.5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384 dimensions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LLM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Anthropic Claude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claude-sonnet-4-20250514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Molecule Generation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BioNeMo MolMIM NIM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Docking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BioNeMo DiffDock NIM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Cheminformatics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RDKit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Python library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Monitoring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 + Prometheus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10.2.2 / v2.48.0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Monitoring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Port 9400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Language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Python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3.10+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2.3 Service Architecture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platform deploys 14 services across 14 ports: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Protocol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Landing Page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8080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Platform entry point and service directory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Portal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5000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pipeline UI and results viewer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API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5001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REST API for variant queries and RAG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19530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gRPC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 database for genomic evidence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Attu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administration UI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Streamlit Chat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8501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Conversational AI interface for variant analysis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NIM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BioNeMo molecule generation microservice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NIM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BioNeMo molecular docking microservice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UI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8505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 discovery pipeline interface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Portal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8510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 discovery results and reporting portal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3000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Monitoring dashboards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9099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Metrics collection and storage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9100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Host system metrics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9400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GPU metrics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Infrastructure services</w:t>
      </w:r>
      <w:r>
        <w:rPr>
          <w:rFonts w:ascii="Calibri" w:hAnsi="Calibri"/>
          <w:b w:val="0"/>
          <w:i w:val="0"/>
          <w:color w:val="333333"/>
          <w:sz w:val="21"/>
        </w:rPr>
        <w:t xml:space="preserve"> (not externally exposed):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etcd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2379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metadata store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MinIO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9000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object storage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2.4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HCLS AI Factory — Data Flow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FASTQ ──► Parabricks fq2bam ──► BAM ──► Parabricks DeepVariant ──► VCF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(200 GB)   (20-45 min)         (100 GB)   (10-35 min)            (11.7M)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VCF ──► ClinVar (4.1M) ──► AlphaMissense (71.7M) ──► VEP ──► Annotated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(35,616 match)     (6,831 matched)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Annotated ──► BGE-small-en-v1.5 ──► Milvus (384-dim, IVF_FLAT) ──►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(COSINE, nlist=1024)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Milvus ──► Claude (sonnet-4) ──► Target Hypothesis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(temp=0.3, 4096 tokens)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Target ──► PDB Structures ──► MolMIM (8001) ──► Chemistry QC ──►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(Lipinski + QED)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Conformers ──► DiffDock (8002) ──► Composite Ranking ──► PDF Report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(0.3*gen + 0.4*dock + 0.3*QED)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                                                                      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Prerequisites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3.1 Hardware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System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DGX Spark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GB10 Grace Blackwell Superchip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Memory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128 GB unified LPDDR5x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CPU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144 ARM64 cores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Architecture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aarch64 (ARM64)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Price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$3,999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Storage requirements: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Dataset / Component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GRCh38 Reference Genome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3.1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FASTQ Input (HG002 30x WGS)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~200 GB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BAM Output (intermediate)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~100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Database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~1.2 GB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Predictions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Index Data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~2 GB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BioNeMo Model Cache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~10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Total Minimum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~320 GB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Recommended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1 TB NVMe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3.2 Software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Software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Minimum Version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OS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Ubuntu-based ARM64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Engine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24.0+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With Compose V2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Container Toolkit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nvidia-docker runtime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CUDA Toolkit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12.x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Included with DGX OS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Python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3.10+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For pipeline scripts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Nextflow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23.04+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DSL2 support required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Git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2.30+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For repository clone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NGC CLI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For BioNeMo container pulls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3.3 Network Requirements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Internet access for initial setup (container pulls, data downloads)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Outbound HTTPS to </w:t>
      </w:r>
      <w:r>
        <w:rPr>
          <w:rFonts w:ascii="Consolas" w:hAnsi="Consolas"/>
          <w:b w:val="0"/>
          <w:i w:val="0"/>
          <w:color w:val="76B900"/>
          <w:sz w:val="18"/>
        </w:rPr>
        <w:t>api.anthropic.com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Claude API calls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Outbound HTTPS to </w:t>
      </w:r>
      <w:r>
        <w:rPr>
          <w:rFonts w:ascii="Consolas" w:hAnsi="Consolas"/>
          <w:b w:val="0"/>
          <w:i w:val="0"/>
          <w:color w:val="76B900"/>
          <w:sz w:val="18"/>
        </w:rPr>
        <w:t>nvcr.io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NGC container registry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Outbound HTTPS to NCBI, RCSB PDB for reference data downloads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All service ports (listed in Section 2.3) accessible on localhost</w:t>
      </w:r>
    </w:p>
    <w:p>
      <w:pPr>
        <w:pStyle w:val="Heading3"/>
      </w:pPr>
      <w:r>
        <w:t>3.4 Access Credentials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Credential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Obtain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ANTHROPIC_API_KEY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 API access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https://console.anthropic.com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NGC_API_KEY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NGC container registry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https://ngc.nvidia.com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Environment Preparation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4.1 DGX Spark Initial Setup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Verify the system is a DGX Spark with the expected hardware: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ARM64 architecture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uname -m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aarch64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CPU cores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nproc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144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total memory (128 GB)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free -h | grep Mem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~128 GB total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GPU is detected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GB10 GPU listed with driver version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4.2 NVIDIA Driver and CUDA Verification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NVIDIA driver 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 --query-gpu=driver_version --format=csv,noheader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550.x or later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CUDA 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nvcc --version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CUDA 12.x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GPU compute capability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 --query-gpu=compute_cap --format=csv,noheader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Run a quick GPU test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 -q | head -30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4.3 Docker Installation and Configuration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Docker is installed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--version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Docker version 24.0+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Docker Compose V2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Docker Compose version v2.x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NVIDIA runtime is available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info | grep -i runtime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nvidia runtime listed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Test GPU access from a container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run --rm --gpus all nvidia/cuda:12.4.0-base-ubuntu22.04 nvidia-smi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Configure Docker daemon for NVIDIA runtime as default: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tee /etc/docker/daemon.json &lt;&lt;'EOF'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"default-runtime": "nvidia",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"runtimes":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"nvidia":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"path": "nvidia-container-runtime",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"runtimeArgs": []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"default-address-pools":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{"base": "172.20.0.0/16", "size": 24}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"log-driver": "json-file",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"log-opts":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"max-size": "50m",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"max-file": "3"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EOF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systemctl restart docker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4.4 Python Environment Setup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Python 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python3 --version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Python 3.10+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Create virtual environment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python3 -m venv ~/hcls-env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source ~/hcls-env/bin/activate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Install core dependencies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pip install --upgrade pip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pip install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anthropic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pymilvus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sentence-transformers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rdkit-pypi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pydantic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streamlit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fastapi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uvicorn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requests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pandas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numpy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reportlab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biopython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nextflow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4.5 NGC CLI Installation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Download NGC CLI for ARM64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-O ngc-cli.zip https://api.ngc.nvidia.com/v2/resources/nvidia/ngc-apps/ngc_cli/versions/latest/files/ngccli_arm64.zip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Extract and install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unzip ngc-cli.zip -d ~/ngc-cli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chmod +x ~/ngc-cli/ngc-cli/ngc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export PATH=$PATH:~/ngc-cli/ngc-cli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Configure NGC CLI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ngc config set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Enter your NGC API key when prompted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authentication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ngc registry image list --format_type csv | head -5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Repository Setup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5.1 Fork and Clone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Fork the repository on GitHub, then clone your fork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git clone https://github.com/&lt;your-username&gt;/hcls-ai-factory.git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cd hcls-ai-factory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repository structure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ls -la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5.2 Repository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hcls-ai-factory/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docker-compose.yml              # All 14 services + infrastructure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.env.example                    # Template environment configuration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nextflow.config                 # Nextflow pipeline configuration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main.nf                         # Nextflow DSL2 pipeline definition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start-services.sh               # Service startup script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requirements.txt                # Python dependencies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genomics/                       # Stage 1: Genomics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parabricks/                 # Parabricks configs and scripts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fq2bam.sh              # BWA-MEM2 alignment wrapper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deepvariant.sh         # DeepVariant variant calling wrapper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portal/                     # Genomics Portal (Port 5000)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app.py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data/                       # Input/output data directory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├── reference/              # GRCh38 reference genome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├── fastq/                  # Input FASTQ files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├── bam/                    # Alignment output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└── vcf/                    # Variant call output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rag/                            # Stage 2: RAG Chat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api/                        # RAG API (Port 5001)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app.py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chat/                       # Streamlit Chat (Port 8501)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app.py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embeddings/                 # BGE embedding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embed_variants.py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annotation/                 # Variant annotation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clinvar.py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alphamissense.py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vep.py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knowledge/                  # Gene knowledge base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genes.json              # 201 genes, 13 therapeutic areas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data/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├── clinvar/                # ClinVar database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└── alphamissense/          # AlphaMissense predictions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discovery/                      # Stage 3: Drug Discovery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pipeline/                   # 10-stage discovery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__init__.py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initialize.py           # Stage 1: Initialize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normalize.py            # Stage 2: Normalize Target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structure_discovery.py  # Stage 3: Structure Discovery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structure_prep.py       # Stage 4: Structure Preparation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molecule_gen.py         # Stage 5: Molecule Generation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chemistry_qc.py        # Stage 6: Chemistry QC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conformer_gen.py        # Stage 7: Conformer Generation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docking.py              # Stage 8: Molecular Docking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ranking.py              # Stage 9: Composite Ranking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reporting.py            # Stage 10: Reporting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ui/                         # Discovery UI (Port 8505)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app.py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portal/                     # Discovery Portal (Port 8510)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app.py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models/                     # Pydantic data models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    └── schemas.py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monitoring/                     # Monitoring stack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grafana/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├── provisioning/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dashboards/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prometheus/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│   └── prometheus.yml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exporters/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landing/                        # Landing Page (Port 8080)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index.html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├── scripts/                        # Utility scripts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run_pipeline.py             # Pipeline launcher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├── download_references.sh      # Reference data downloader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   └── validate_deployment.sh      # Deployment validator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│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└── docs/                           # Documentation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└── ...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5.3 Environment Configuration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Copy the example environment file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Edit with your credentials and paths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nano .env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</w:t>
      </w:r>
      <w:r>
        <w:rPr>
          <w:rFonts w:ascii="Consolas" w:hAnsi="Consolas"/>
          <w:b w:val="0"/>
          <w:i w:val="0"/>
          <w:color w:val="76B900"/>
          <w:sz w:val="18"/>
        </w:rPr>
        <w:t>.env</w:t>
      </w:r>
      <w:r>
        <w:rPr>
          <w:rFonts w:ascii="Calibri" w:hAnsi="Calibri"/>
          <w:b w:val="0"/>
          <w:i w:val="0"/>
          <w:color w:val="333333"/>
          <w:sz w:val="21"/>
        </w:rPr>
        <w:t xml:space="preserve"> file should contain: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API Keys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ANTHROPIC_API_KEY=sk-ant-api03-XXXXXXXXXXXX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NGC_API_KEY=XXXXXXXXXXXX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Model Configuration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CLAUDE_MODEL=claude-sonnet-4-20250514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CLAUDE_TEMPERATURE=0.3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Reference Data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REFERENCE_GENOME=/data/reference/GRCh38.fa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Milvus Configuration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MILVUS_HOST=localhost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MILVUS_PORT=19530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BioNeMo NIM URLs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MOLMIM_URL=http://localhost:8001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DIFFDOCK_URL=http://localhost:8002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Pipeline Configuration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PIPELINE_MODE=full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NUM_CANDIDATES=100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MIN_QED=0.3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MIN_DOCK_SCORE=-6.0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=== Monitoring ===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GRAFANA_USER=admin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GRAFANA_PASSWORD=changeme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5.4 Directory Structure for Data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Create data directories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mkdir -p genomics/data/{reference,fastq,bam,vcf}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mkdir -p rag/data/{clinvar,alphamissense}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mkdir -p discovery/data/{structures,molecules,reports}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mkdir -p monitoring/data/{grafana,prometheus}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Reference Data Preparation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6.1 GRCh38 Reference Genome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Download GRCh38 reference genome (~3.1 GB)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cd genomics/data/reference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https://ftp.ncbi.nlm.nih.gov/genomes/all/GCA/000/001/405/GCA_000001405.15_GRCh38/seqs_for_alignment_pipelines.ucsc_ids/GCA_000001405.15_GRCh38_no_alt_analysis_set.fna.gz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Decompress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gunzip GCA_000001405.15_GRCh38_no_alt_analysis_set.fna.gz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mv GCA_000001405.15_GRCh38_no_alt_analysis_set.fna GRCh38.fa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Index the reference (required by Parabricks)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Note: Parabricks fq2bam can build its own index, but pre-building saves time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samtools faidx GRCh38.fa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ls -lh GRCh38.fa*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GRCh38.fa (~3.1 GB), GRCh38.fa.fai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6.2 ClinVar Database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Download ClinVar VCF (~1.2 GB)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cd rag/data/clinvar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https://ftp.ncbi.nlm.nih.gov/pub/clinvar/vcf_GRCh38/clinvar.vcf.gz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https://ftp.ncbi.nlm.nih.gov/pub/clinvar/vcf_GRCh38/clinvar.vcf.gz.tbi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record count (~4.1M clinical variants)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clinvar.vcf.gz | grep -v '^#' | wc -l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~4,100,000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"ClinVar download complete"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6.3 AlphaMissense Database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Download AlphaMissense predictions (~4 GB)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cd rag/data/alphamissense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https://storage.googleapis.com/dm_alphamissense/AlphaMissense_hg38.tsv.gz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record count (~71.7M predictions)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AlphaMissense_hg38.tsv.gz | tail -n +5 | wc -l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~71,697,560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"AlphaMissense download complete"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AlphaMissense pathogenicity thresholds: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 Range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0.564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Likely damaging to protein function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Ambiguous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0.34 - 0.564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Uncertain significance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Benign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 0.34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Likely tolerated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6.4 HG002 Sample Data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Download HG002 FASTQ files for demo/testing (~200 GB)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cd genomics/data/fastq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GIAB HG002 30x WGS, 2x250 bp paired-end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Note: These are large files — ensure ~200 GB free space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wget ftp://ftp-trace.ncbi.nlm.nih.gov/ReferenceSamples/giab/data/AshkenazimTrio/HG002_NA24385_son/NIST_HiSeq_HG002_Homogeneity-10953946/NHGRI_Illumina300X_AJtrio_novoalign_bams/HG002.GRCh38.2x250.fastq.gz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For a smaller test subset, use a downsampled version if available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"HG002 download complete — verify file sizes match expected ~200 GB"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ls -lh *.fastq.gz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Docker Compose Configuration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7.1 Service Definition Overview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</w:t>
      </w:r>
      <w:r>
        <w:rPr>
          <w:rFonts w:ascii="Consolas" w:hAnsi="Consolas"/>
          <w:b w:val="0"/>
          <w:i w:val="0"/>
          <w:color w:val="76B900"/>
          <w:sz w:val="18"/>
        </w:rPr>
        <w:t>docker-compose.yml</w:t>
      </w:r>
      <w:r>
        <w:rPr>
          <w:rFonts w:ascii="Calibri" w:hAnsi="Calibri"/>
          <w:b w:val="0"/>
          <w:i w:val="0"/>
          <w:color w:val="333333"/>
          <w:sz w:val="21"/>
        </w:rPr>
        <w:t xml:space="preserve"> defines all 14 application services plus 2 infrastructure services (etcd, MinIO) for Milvus. Services are organized into three groups matching the pipeline stages, plus monitoring.</w:t>
      </w:r>
    </w:p>
    <w:p>
      <w:pPr>
        <w:pStyle w:val="Heading3"/>
      </w:pPr>
      <w:r>
        <w:t>7.2 docker-compose.yml Structure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version: '3.8'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services: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# ─── Infrastructure ───────────────────────────────────────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etcd: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image: quay.io/coreos/etcd:v3.5.5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ETCD_AUTO_COMPACTION_MODE=revision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ETCD_AUTO_COMPACTION_RETENTION=1000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"2379:2379"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volumes: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etcd_data:/etcd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minio: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image: minio/minio:latest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MINIO_ACCESS_KEY: minioadmin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MINIO_SECRET_KEY: minioadmin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"9000:9000"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volumes: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minio_data:/data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command: server /data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# ─── Milvus Vector Database 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milvus: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image: milvusdb/milvus:v2.4-latest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"19530:19530"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ETCD_ENDPOINTS: etcd:2379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MINIO_ADDRESS: minio:9000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depends_on: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etcd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minio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volumes: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milvus_data:/var/lib/milvus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attu: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image: zilliz/attu:latest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"8000:3000"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MILVUS_URL: milvus:19530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depends_on: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# ─── Stage 1: Genomics 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genomics-portal: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build: ./genomics/portal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"5000:5000"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volumes: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./genomics/data:/data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REFERENCE_GENOME=/data/reference/GRCh38.fa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# ─── Stage 2: RAG Chat 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rag-api: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build: ./rag/api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ports: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"5001:5001"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ANTHROPIC_API_KEY=${ANTHROPIC_API_KEY}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CLAUDE_MODEL=${CLAUDE_MODEL}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CLAUDE_TEMPERATURE=${CLAUDE_TEMPERATURE}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MILVUS_HOST=milvus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MILVUS_PORT=19530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depends_on: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... (121 more lines)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7.3 Infrastructure Services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Milvus 2.4 requires two backend services: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Image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etcd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quay.io/coreos/etcd:v3.5.5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2379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Metadata storage for Milvus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MinIO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minio/minio:latest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9000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Object storage for Milvus segments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milvusdb/milvus:v2.4-latest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19530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 database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7.4 Volume Mounts and Data Paths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Container Path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 Purpose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./genomics/data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Reference genome, FASTQ, BAM, VCF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./rag/data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ClinVar, AlphaMissense databases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etcd_data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/etcd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metadata persistence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minio_data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segment persistence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milvus_data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/var/lib/milvus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index persistence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prometheus_data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/prometheus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 TSDB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grafana_data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/var/lib/grafana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 state and dashboards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7.5 GPU Resource Allocation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GB10 GPU is shared across GPU-consuming services. Only one GPU-heavy workload should run at a time: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GPU Usage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Peak Memory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Typical Duration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Parabricks fq2bam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70-90% GPU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~40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20-45 min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Parabricks DeepVariant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80-95% GPU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~60 GB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10-35 min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NIM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Moderate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~8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Always running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NIM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Moderate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~8 GB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Always running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Minimal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Minimal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Always running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Deploy Genomics Pipeline (Stage 1)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8.1 Parabricks Container Setup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Pull Parabricks container for ARM64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pull nvcr.io/nvidia/clara/clara-parabricks:4.6.0-1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the image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images | grep parabricks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clara-parabricks   4.6.0-1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8.2 BWA-MEM2 Alignment (fq2bam)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</w:t>
      </w:r>
      <w:r>
        <w:rPr>
          <w:rFonts w:ascii="Consolas" w:hAnsi="Consolas"/>
          <w:b w:val="0"/>
          <w:i w:val="0"/>
          <w:color w:val="76B900"/>
          <w:sz w:val="18"/>
        </w:rPr>
        <w:t>fq2bam</w:t>
      </w:r>
      <w:r>
        <w:rPr>
          <w:rFonts w:ascii="Calibri" w:hAnsi="Calibri"/>
          <w:b w:val="0"/>
          <w:i w:val="0"/>
          <w:color w:val="333333"/>
          <w:sz w:val="21"/>
        </w:rPr>
        <w:t xml:space="preserve"> tool performs GPU-accelerated read alignment using BWA-MEM2 and produces a sorted, duplicate-marked BAM file.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run --rm --gpus all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-v $(pwd)/genomics/data:/data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nvcr.io/nvidia/clara/clara-parabricks:4.6.0-1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pbrun fq2bam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--ref /data/reference/GRCh38.fa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--in-fq /data/fastq/HG002_R1.fastq.gz /data/fastq/HG002_R2.fastq.gz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--out-bam /data/bam/HG002.bam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--num-gpus 1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Expected performance: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Runtime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20-45 minutes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Utilization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70-90%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Peak GPU Memory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~40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Output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Sorted, duplicate-marked BAM (~100 GB)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8.3 DeepVariant Variant Calling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run --rm --gpus all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-v $(pwd)/genomics/data:/data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nvcr.io/nvidia/clara/clara-parabricks:4.6.0-1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pbrun deepvariant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--ref /data/reference/GRCh38.fa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--in-bam /data/bam/HG002.bam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--out-variants /data/vcf/HG002.vcf.gz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--num-gpus 1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Expected performance: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Runtime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10-35 minutes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Utilization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80-95%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Peak GPU Memory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~60 GB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Output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Compressed VCF (gzipped)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8.4 VCF Output Verification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Count total variants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genomics/data/vcf/HG002.vcf.gz | grep -v '^#' | wc -l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~11,700,000 (11.7M variants)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Count PASS variants with QUAL &gt; 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genomics/data/vcf/HG002.vcf.gz | grep -v '^#' |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awk '$7 == "PASS" &amp;&amp; $6 &gt; 30' | wc -l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~3,500,000 (3.5M)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Count SNPs vs Indels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genomics/data/vcf/HG002.vcf.gz | grep -v '^#' |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awk '{if(length($4)==1 &amp;&amp; length($5)==1) print "SNP"; else print "INDEL"}' |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sort | uniq -c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~4,200,000 SNPs, ~1,000,000 indels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VCF output summary: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Total variants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~11.7M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PASS variants (QUAL &gt; 30)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~3.5M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SNPs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~4.2M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Indels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~1.0M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Coding region variants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~35,000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8.5 Genomics Portal (Port 5000)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After genomics processing, start the portal: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genomics-portal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http://localhost:5000/health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{"status": "healthy"}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Access the Genomics Portal at </w:t>
      </w:r>
      <w:r>
        <w:rPr>
          <w:rFonts w:ascii="Consolas" w:hAnsi="Consolas"/>
          <w:b w:val="0"/>
          <w:i w:val="0"/>
          <w:color w:val="76B900"/>
          <w:sz w:val="18"/>
        </w:rPr>
        <w:t>http://&lt;dgx-spark-ip&gt;:5000</w:t>
      </w:r>
      <w:r>
        <w:rPr>
          <w:rFonts w:ascii="Calibri" w:hAnsi="Calibri"/>
          <w:b w:val="0"/>
          <w:i w:val="0"/>
          <w:color w:val="333333"/>
          <w:sz w:val="21"/>
        </w:rPr>
        <w:t xml:space="preserve"> to browse VCF results.</w:t>
      </w:r>
    </w:p>
    <w:p>
      <w:pPr>
        <w:pStyle w:val="Heading3"/>
      </w:pPr>
      <w:r>
        <w:t>8.6 Performance Benchmarks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Wall Time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GPU Util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Peak Memory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Size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fq2bam (alignment)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20-45 min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70-90%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~40 GB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~100 GB BAM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DeepVariant (calling)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10-35 min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80-95%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~60 GB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 GB VCF.gz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Total Stage 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30-80 min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—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Deploy RAG Chat Pipeline (Stage 2)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9.1 Milvus Vector Database Setup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 Milvus and its dependencies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etcd minio milvus attu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Wait for Milvus to be ready (30-60 seconds)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Milvus is running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http://localhost:19530/v1/health/ready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{"status":"ok"}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Attu UI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-o /dev/null -w "%{http_code}" http://localhost:8000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200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9.2 Collection Schema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Create the </w:t>
      </w:r>
      <w:r>
        <w:rPr>
          <w:rFonts w:ascii="Consolas" w:hAnsi="Consolas"/>
          <w:b w:val="0"/>
          <w:i w:val="0"/>
          <w:color w:val="76B900"/>
          <w:sz w:val="18"/>
        </w:rPr>
        <w:t>genomic_evidence</w:t>
      </w:r>
      <w:r>
        <w:rPr>
          <w:rFonts w:ascii="Calibri" w:hAnsi="Calibri"/>
          <w:b w:val="0"/>
          <w:i w:val="0"/>
          <w:color w:val="333333"/>
          <w:sz w:val="21"/>
        </w:rPr>
        <w:t xml:space="preserve"> collection with 17 fields: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pymilvus import connections, Collection, FieldSchema, CollectionSchema, DataType, utility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Connect to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connections.connect(host="localhost", port=19530)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Define schema with 17 fields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fields =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FieldSchema(name="id", dtype=DataType.INT64, is_primary=True, auto_id=True),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FieldSchema(name="embedding", dtype=DataType.FLOAT_VECTOR, dim=384),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FieldSchema(name="chrom", dtype=DataType.VARCHAR, max_length=10),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FieldSchema(name="pos", dtype=DataType.INT64),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FieldSchema(name="ref", dtype=DataType.VARCHAR, max_length=500),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FieldSchema(name="alt", dtype=DataType.VARCHAR, max_length=500),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FieldSchema(name="qual", dtype=DataType.FLOAT),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FieldSchema(name="gene", dtype=DataType.VARCHAR, max_length=100),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FieldSchema(name="consequence", dtype=DataType.VARCHAR, max_length=200),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FieldSchema(name="impact", dtype=DataType.VARCHAR, max_length=20),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FieldSchema(name="genotype", dtype=DataType.VARCHAR, max_length=10),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FieldSchema(name="text_summary", dtype=DataType.VARCHAR, max_length=5000),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FieldSchema(name="clinical_significance", dtype=DataType.VARCHAR, max_length=200),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FieldSchema(name="rsid", dtype=DataType.VARCHAR, max_length=20),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FieldSchema(name="disease_associations", dtype=DataType.VARCHAR, max_length=2000),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FieldSchema(name="am_pathogenicity", dtype=DataType.FLOAT),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FieldSchema(name="am_class", dtype=DataType.VARCHAR, max_length=20),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schema = CollectionSchema(fields, description="Genomic evidence for RAG")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 = Collection("genomic_evidence", schema)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Create IVF_FLAT index on embedding field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index_params =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"metric_type": "COSINE",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"index_type": "IVF_FLAT",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"params": {"nlist": 1024}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collection.create_index("embedding", index_params)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Load collection into memory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collection.load()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print(f"Collection created: {collection.name}")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print(f"Schema fields: {len(fields)}")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Collection schema reference: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INT64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Primary key, auto-generated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embedding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FLOAT_VECTOR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384 dimensions (BGE-small-en-v1.5)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chrom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VARCHAR(10)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Chromosome (chr1-22, chrX, chrY)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INT64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 position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ref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VARCHAR(500)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Reference allele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VARCHAR(500)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Alternate allele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quality score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VARCHAR(100)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 symbol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consequence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VEP functional consequence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impact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VARCHAR(20)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HIGH, MODERATE, LOW, MODIFIER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genotype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VARCHAR(10)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Sample genotype (e.g., 0/1, 1/1)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text_summary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VARCHAR(5000)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Natural-language variant summary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clinical_significance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classification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rsid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VARCHAR(20)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dbSNP identifier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disease_associations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VARCHAR(2000)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Associated diseases/conditions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16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am_pathogenicity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score (0.0-1.0)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17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am_class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VARCHAR(20)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pathogenic, ambiguous, or benign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9.3 Variant Annotation Pipeline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annotation pipeline enriches VCF variants with data from three sources: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Run the annotation pipeline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rag/annotation/clinvar.py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--vcf genomics/data/vcf/HG002.vcf.gz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--clinvar rag/data/clinvar/clinvar.vcf.gz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--output rag/data/annotated_clinvar.tsv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rag/annotation/alphamissense.py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--vcf genomics/data/vcf/HG002.vcf.gz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--am rag/data/alphamissense/AlphaMissense_hg38.tsv.gz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--output rag/data/annotated_am.tsv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rag/annotation/vep.py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--vcf genomics/data/vcf/HG002.vcf.gz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--output rag/data/annotated_vep.tsv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Expected annotation matches: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Records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Patient Matches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4,100,000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~35,616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71,697,560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~6,831 (ClinVar-matched with predictions)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VEP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Per-variant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coding variants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9.4 BGE Embedding and Indexing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sentence_transformers import SentenceTransformer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pymilvus import connections, Collection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Load embedding model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model = SentenceTransformer('BAAI/bge-small-en-v1.5')  # 384 dimensions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Connect to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connections.connect(host="localhost", port=19530)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 = Collection("genomic_evidence")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Example: embed and insert a variant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text = "chr9:35065263 G&gt;A in VCP gene. ClinVar: Pathogenic. AlphaMissense: 0.87 (pathogenic). Consequence: missense_variant. Impact: MODERATE."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embedding = model.encode(text).tolist()  # 384-dim vector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Insert into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data = [{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"embedding": embedding,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"chrom": "chr9",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"pos": 35065263,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"ref": "G",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"alt": "A",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"qual": 99.0,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"gene": "VCP",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"consequence": "missense_variant",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"impact": "MODERATE",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"genotype": "0/1",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"text_summary": text,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"clinical_significance": "Pathogenic",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"rsid": "rs188935092",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"disease_associations": "Inclusion body myopathy with Paget disease and frontotemporal dementia",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"am_pathogenicity": 0.87,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"am_class": "pathogenic"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collection.insert(data)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collection.flush()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Milvus index configuration: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Embedding Model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BGE-small-en-v1.5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Dimensions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384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Index Type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IVF_FLAT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 Type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COSINE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nlist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1024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nprobe (search)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16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9.5 Anthropic Claude Integration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import anthropic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client = anthropic.Anthropic(api_key=os.environ["ANTHROPIC_API_KEY"])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query_claude(question: str, context: str) -&gt; str: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"""Send RAG query to Claude with retrieved genomic context."""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response = client.messages.create(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model="claude-sonnet-4-20250514",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max_tokens=4096,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temperature=0.3,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messages=[{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"role": "user",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"content": f"""You are a genomics expert. Answer the question using the provided genomic evidence.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Context: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{context}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Question: {question}"""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response.content[0].text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Claude configuration: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Model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claude-sonnet-4-20250514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Temperature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 Tokens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4096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9.6 Knowledge Base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platform includes a curated knowledge base of 201 genes across 13 therapeutic areas, with 171 genes (85%) classified as druggable.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Total genes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201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Therapeutic areas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Druggable genes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171 (85%)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9.7 RAG API and Streamlit Chat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 RAG API and Chat services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rag-api streamlit-chat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RAG API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http://localhost:5001/health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{"status": "healthy"}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Streamlit Chat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-o /dev/null -w "%{http_code}" http://localhost:8501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200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Access the Streamlit Chat at </w:t>
      </w:r>
      <w:r>
        <w:rPr>
          <w:rFonts w:ascii="Consolas" w:hAnsi="Consolas"/>
          <w:b w:val="0"/>
          <w:i w:val="0"/>
          <w:color w:val="76B900"/>
          <w:sz w:val="18"/>
        </w:rPr>
        <w:t>http://&lt;dgx-spark-ip&gt;:8501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conversational variant analysis.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Deploy Drug Discovery Pipeline (Stage 3)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10.1 BioNeMo NIM Services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Pull BioNeMo containers (requires NGC authentication)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pull nvcr.io/nvidia/clara/bionemo-molmim:1.0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pull nvcr.io/nvidia/clara/diffdock:1.0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 NIM services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molmim diffdock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Wait for models to load (may take 2-5 minutes)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120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MolMIM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http://localhost:8001/v1/health/ready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{"status": "ready"}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DiffDock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http://localhost:8002/v1/health/ready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{"status": "ready"}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10.2 10-Stage Pipeline Detail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Operations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Initialize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Config + target gene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PipelineConfig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Validate parameters, create run ID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Normalize Target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 symbol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Normalized target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to UniProt, canonical name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 Discovery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UniProt ID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PDB structure list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Query RCSB PDB, score by resolution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 Preparation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PDB IDs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Prepared structures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Download PDB, extract binding sites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Molecule Generation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Seed SMILES + protein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Generated SMILES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NIM (Port 8001)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Chemistry QC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SMILES list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Filtered SMILES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Lipinski, QED, TPSA checks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Conformer Generation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Filtered SMILES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3D conformers (SDF)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RDKit conformer embedding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Docking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Conformers + protein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Docking scores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NIM (Port 8002)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Composite Ranking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scores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Ranked candidates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Weighted composite formula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Reporting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Ranked candidates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PDF report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Visualizations, recommendations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10.3 Structure Retrieval and Scoring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import requests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search_pdb_structures(uniprot_id: str) -&gt; list: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"""Search RCSB PDB for protein structures by UniProt ID."""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url = "https://search.rcsb.org/rcsbsearch/v2/query"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query =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"query":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"type": "terminal",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"service": "text",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"parameters":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    "attribute": "rcsb_polymer_entity_container_identifiers.reference_sequence_identifiers.database_accession",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    "operator": "exact_match",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    "value": uniprot_id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"return_type": "entry"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response = requests.post(url, json=query)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response.json().get("result_set", [])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10.4 Molecule Generation (MolMIM)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import requests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generate_molecules(seed_smiles: str, num_candidates: int = 100) -&gt; list: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"""Generate molecule candidates using MolMIM NIM."""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response = requests.post(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"http://localhost:8001/generate",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json={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"smiles": seed_smiles,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"num_molecules": num_candidates,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"algorithm": "CMA-ES",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"property_name": "QED",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"min_similarity": 0.3,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"particles": 30,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"iterations":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response.json()["generated_molecules"]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10.5 Molecular Docking (DiffDock)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dock_molecule(protein_pdb: str, ligand_sdf: str) -&gt; dict: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"""Score binding affinity using DiffDock NIM."""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response = requests.post(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"http://localhost:8002/molecular-docking/diffdock/generate",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json={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"protein": protein_pdb,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"ligand": ligand_sdf,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"num_poses":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response.json()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10.6 Drug-Likeness Scoring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Drug-likeness is assessed using three criteria:</w:t>
      </w: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Lipinski Rule of Five: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Threshold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Weight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500 Da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Size constraint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LogP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Lipophilicity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H-Bond Donors (HBD)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Polar surface groups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H-Bond Acceptors (HBA)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10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Polar surface groups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Additional thresholds: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Threshold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0.67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Drug-like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TPSA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 140 Angstrom squared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Good oral bioavailability</w:t>
            </w:r>
          </w:p>
        </w:tc>
      </w:tr>
    </w:tbl>
    <w:p>
      <w:pPr>
        <w:spacing w:before="0" w:after="60"/>
      </w:pP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rdkit import Chem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rdkit.Chem import Descriptors, QED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assess_drug_likeness(smiles: str) -&gt; dict: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"""Evaluate drug-likeness using Lipinski, QED, and TPSA."""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mol = Chem.MolFromSmiles(smiles)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if mol is None: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return {"valid": False}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mw = Descriptors.MolWt(mol)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logp = Descriptors.MolLogP(mol)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hbd = Descriptors.NumHDonors(mol)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hba = Descriptors.NumHAcceptors(mol)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tpsa = Descriptors.TPSA(mol)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qed_score = QED.qed(mol)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lipinski_pass = (mw &lt;= 500 and logp &lt;= 5 and hbd &lt;= 5 and hba &lt;= 10)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"valid": True,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"mw": mw,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"logp": logp,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"hbd": hbd,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"hba": hba,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"tpsa": tpsa,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"qed": qed_score,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"lipinski_pass": lipinski_pass,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"drug_like": qed_score &gt; 0.67,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"oral_bioavail": tpsa &lt; 140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10.7 Composite Ranking Formula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Candidates are ranked using a weighted composite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composite = 0.30 * generation_score + 0.40 * docking_score_normalized + 0.30 * qed_score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Docking score normalization: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def normalize_docking_score(dock_score: float) -&gt; float: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"""Normalize docking score to [0, 1] range.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More negative = better binding = higher normalized score."""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return max(0.0, min(1.0, (10.0 + dock_score) / 20.0))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Docking Score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Normalized Score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-10.0 kcal/mol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0.00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Excellent binding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-8.0 kcal/mol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0.10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Strong binding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-6.0 kcal/mol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0.20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Moderate binding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0.0 kcal/mol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0.50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Weak binding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+10.0 kcal/mol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1.00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 binding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2" w:space="0" w:color="E0E0E0"/>
              <w:bottom w:val="single" w:sz="2" w:space="0" w:color="E0E0E0"/>
              <w:left w:val="single" w:sz="16" w:space="0" w:color="76B900"/>
              <w:right w:val="single" w:sz="2" w:space="0" w:color="E0E0E0"/>
            </w:tcBorders>
          </w:tcPr>
          <w:p>
            <w:pPr>
              <w:ind w:firstLine="0"/>
              <w:spacing w:before="40" w:after="40"/>
            </w:pPr>
            <w:r>
              <w:rPr>
                <w:rFonts w:ascii="Calibri" w:hAnsi="Calibri"/>
                <w:b/>
                <w:i w:val="0"/>
                <w:color w:val="666666"/>
                <w:sz w:val="20"/>
              </w:rPr>
              <w:t>Note:</w:t>
            </w:r>
            <w:r>
              <w:rPr>
                <w:rFonts w:ascii="Calibri" w:hAnsi="Calibri"/>
                <w:b w:val="0"/>
                <w:i w:val="0"/>
                <w:color w:val="666666"/>
                <w:sz w:val="20"/>
              </w:rPr>
              <w:t xml:space="preserve"> The normalization maps more negative (better) docking scores to lower normalized values. In the composite formula, the docking component rewards lower (better) scores.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Composite score weights: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Generation Score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30%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similarity/property score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Docking Score (normalized)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40%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binding affinity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 Score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30%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RDKit quantitative drug-likeness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10.8 Discovery UI and Portal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 Discovery services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discovery-ui discovery-portal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Discovery UI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-o /dev/null -w "%{http_code}" http://localhost:8505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200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Discovery Portal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-o /dev/null -w "%{http_code}" http://localhost:8510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200</w:t>
            </w:r>
          </w:p>
        </w:tc>
      </w:tr>
    </w:tbl>
    <w:p>
      <w:pPr>
        <w:spacing w:before="0" w:after="60"/>
      </w:pP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Discovery UI (Port 8505):</w:t>
      </w:r>
      <w:r>
        <w:rPr>
          <w:rFonts w:ascii="Calibri" w:hAnsi="Calibri"/>
          <w:b w:val="0"/>
          <w:i w:val="0"/>
          <w:color w:val="333333"/>
          <w:sz w:val="21"/>
        </w:rPr>
        <w:t xml:space="preserve"> Interactive pipeline execution interface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/>
          <w:i w:val="0"/>
          <w:color w:val="333333"/>
          <w:sz w:val="21"/>
        </w:rPr>
        <w:t>Discovery Portal (Port 8510):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Results browser and reporting portal</w:t>
      </w:r>
    </w:p>
    <w:p>
      <w:pPr>
        <w:pStyle w:val="Heading3"/>
      </w:pPr>
      <w:r>
        <w:t>10.9 PDF Report Generation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final pipeline stage generates a PDF report containing: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Target gene and variant summary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PDB structure details with binding site analysis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Top-ranked candidates with SMILES, scores, and 2D depictions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Docking poses and binding affinity plots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Lipinski and QED compliance table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Composite score ranking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11. Nextflow Orchestration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11.1 DSL2 Pipeline Architecture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HCLS AI Factory uses Nextflow DSL2 for pipeline orchestration. Each pipeline stage is defined as a separate process, with channels connecting inputs and outputs.</w:t>
      </w:r>
    </w:p>
    <w:p>
      <w:pPr>
        <w:pStyle w:val="Heading3"/>
      </w:pPr>
      <w:r>
        <w:t>11.2 Pipeline Modes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Stages Executed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full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Complete end-to-end pipeline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 + 2 + 3 (all stages)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target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Start from target gene (skip genomics)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 + 3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drug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 discovery only (pre-existing target)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 only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demo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 demo with pre-loaded data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 + 2 + 3 (demo subset)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genomics_only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pipeline only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 only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11.3 Execution Profiles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Profile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standard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Local execution, default settings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Development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docker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container execution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Standard deployment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singularity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Singularity container execution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HPC environments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dgx_spark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Optimized for DGX Spark hardware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Production on DGX Spark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slurm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SLURM workload manager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Multi-node clusters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test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Minimal test data, fast execution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CI/CD testing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11.4 Pipeline Launcher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Run with the pipeline launcher script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scripts/run_pipeline.py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--mode full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--profile dgx_spark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--fastq genomics/data/fastq/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--reference genomics/data/reference/GRCh38.fa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Or run directly with Nextflow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nextflow run main.nf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-profile dgx_spark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--mode full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--fastq_dir genomics/data/fastq/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--reference genomics/data/reference/GRCh38.fa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--outdir results/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11.5 Pipeline Configuration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GROOVY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nextflow.config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params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// Pipeline mode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mode = 'full'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// Input paths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fastq_dir = 'genomics/data/fastq'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reference = 'genomics/data/reference/GRCh38.fa'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outdir = 'results'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// Service endpoints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milvus_host = 'localhost'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milvus_port = 19530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molmim_url = 'http://localhost:8001'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diffdock_url = 'http://localhost:8002'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// Drug discovery parameters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num_candidates = 100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min_qed = 0.67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min_dock_score = -6.0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profiles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dgx_spark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docker.enabled = true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docker.runOptions = '--gpus all'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process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executor = 'local'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memory = '120 GB'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cpus = 128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test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params.mode = 'demo'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process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memory = '16 GB'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  cpus = 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12. Service Startup and Health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12.1 start-services.sh Startup Order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Services should be started in dependency order: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#!/bin/bash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start-services.sh — Start all HCLS AI Factory services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set -e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"Starting infrastructure services..."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etcd minio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"Starting Milvus..."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milvus attu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30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"Starting BioNeMo NIM services..."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molmim diffdock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120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"Starting application services..."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genomics-portal rag-api streamlit-chat discovery-ui discovery-portal landing-page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"Starting monitoring..."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prometheus grafana node-exporter dcgm-exporter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"All services started. Running health checks..."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sleep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bash scripts/validate_deployment.sh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12.2 Landing Page (Port 8080)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landing page at </w:t>
      </w:r>
      <w:r>
        <w:rPr>
          <w:rFonts w:ascii="Consolas" w:hAnsi="Consolas"/>
          <w:b w:val="0"/>
          <w:i w:val="0"/>
          <w:color w:val="76B900"/>
          <w:sz w:val="18"/>
        </w:rPr>
        <w:t>http://&lt;dgx-spark-ip&gt;:8080</w:t>
      </w:r>
      <w:r>
        <w:rPr>
          <w:rFonts w:ascii="Calibri" w:hAnsi="Calibri"/>
          <w:b w:val="0"/>
          <w:i w:val="0"/>
          <w:color w:val="333333"/>
          <w:sz w:val="21"/>
        </w:rPr>
        <w:t xml:space="preserve"> provides a directory of all services with links and status indicators.</w:t>
      </w:r>
    </w:p>
    <w:p>
      <w:pPr>
        <w:pStyle w:val="Heading3"/>
      </w:pPr>
      <w:r>
        <w:t>12.3 Health Check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Health Endpoint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Portal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5000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"healthy"}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API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5001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"healthy"}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19530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"ok"}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Attu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/api/health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Streamlit Chat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8501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/healthz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NIM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8001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"ready"}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NIM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8002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"ready"}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UI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8505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"healthy"}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Portal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8510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"healthy"}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3000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/api/health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 "ok"}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9099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/-/healthy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9100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/metrics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Metrics text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9400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/metrics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Metrics text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12.4 Verifying All Services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#!/bin/bash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validate_deployment.sh — Verify all services are running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declare -A SERVICES=(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["Landing Page"]="http://localhost:8080"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["Genomics Portal"]="http://localhost:5000/health"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["RAG API"]="http://localhost:5001/health"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["Milvus"]="http://localhost:19530/v1/health/ready"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["Attu"]="http://localhost:8000"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["Streamlit Chat"]="http://localhost:8501/healthz"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["MolMIM"]="http://localhost:8001/v1/health/ready"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["DiffDock"]="http://localhost:8002/v1/health/ready"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["Discovery UI"]="http://localhost:8505/health"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["Discovery Portal"]="http://localhost:8510/health"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["Grafana"]="http://localhost:3000/api/health"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["Prometheus"]="http://localhost:9099/-/healthy"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["Node Exporter"]="http://localhost:9100/metrics"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["DCGM Exporter"]="http://localhost:9400/metrics"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"=== HCLS AI Factory Health Check ==="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for service in "${!SERVICES[@]}"; do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url="${SERVICES[$service]}"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status=$(curl -s -o /dev/null -w "%{http_code}" "$url" 2&gt;/dev/null || echo "ERR")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if [ "$status" == "200" ]; then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echo "[OK]   $service ($url)"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else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echo "[FAIL] $service ($url) — HTTP $status"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done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13. Monitoring and Observability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13.1 Grafana Setup (Port 3000)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Start Grafana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grafana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Access at http://&lt;dgx-spark-ip&gt;:3000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Default credentials: admin / changeme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Default Grafana credentials: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Username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admin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Password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changeme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13.2 Prometheus Configuration (Port 9099)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monitoring/prometheus/prometheus.yml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global: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scrape_interval: 15s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scrape_configs: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 job_name: 'node-exporter'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targets: ['node-exporter:9100']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 job_name: 'dcgm-exporter'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targets: ['dcgm-exporter:9400']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 job_name: 'rag-api'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targets: ['rag-api:5001']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metrics_path: /metrics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 job_name: 'prometheus'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targets: ['localhost:9090']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13.3 DCGM Exporter (Port 9400)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Key GPU metrics exposed by the DCGM Exporter: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DCGM_FI_DEV_GPU_UTIL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utilization percentage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DCGM_FI_DEV_FB_USED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framebuffer memory used (MB)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DCGM_FI_DEV_FB_FREE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framebuffer memory free (MB)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DCGM_FI_DEV_GPU_TEMP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temperature (Celsius)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DCGM_FI_DEV_POWER_USAGE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Power consumption (Watts)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DCGM_FI_DEV_SM_CLOCK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Streaming multiprocessor clock (MHz)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DCGM_FI_DEV_MEM_CLOCK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Memory clock (MHz)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13.4 Node Exporter (Port 9100)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Node Exporter provides host system metrics — CPU, memory, disk, and network utilization — critical for monitoring the DGX Spark ARM64 system.</w:t>
      </w:r>
    </w:p>
    <w:p>
      <w:pPr>
        <w:pStyle w:val="Heading3"/>
      </w:pPr>
      <w:r>
        <w:t>13.5 Key Dashboard Panels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Recommended Grafana dashboard panels: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Source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Utilization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Track fq2bam and DeepVariant GPU usage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Memory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Monitor peak memory during genomics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CPU Utilization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 core usage across 144 cores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Memory Usage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Unified 128 GB LPDDR5x utilization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Disk I/O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NVMe throughput for FASTQ/BAM processing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Network I/O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API call throughput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Container Status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Service health overview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13.6 Alert Configuration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Example alert rules for Prometheus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groups: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 name: hcls-alerts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rules: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alert: GPUMemoryHigh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expr: DCGM_FI_DEV_FB_USED / (DCGM_FI_DEV_FB_USED + DCGM_FI_DEV_FB_FREE) &gt; 0.95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for: 5m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labels: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severity: warning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annotations: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summary: "GPU memory usage above 95%"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- alert: ServiceDown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expr: up == 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for: 2m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labels: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severity: critical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annotations: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summary: "Service {{ $labels.job }} is down"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14. Security Configuration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14.1 API Key Management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Store API keys in .env file (not committed to git)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".env" &gt;&gt; .gitignore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Set restrictive permissions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chmod 600 .env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.env is in .gitignore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grep -q '.env' .gitignore &amp;&amp; echo "OK: .env is gitignored"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Never commit API keys to version control.</w:t>
      </w:r>
      <w:r>
        <w:rPr>
          <w:rFonts w:ascii="Calibri" w:hAnsi="Calibri"/>
          <w:b w:val="0"/>
          <w:i w:val="0"/>
          <w:color w:val="333333"/>
          <w:sz w:val="21"/>
        </w:rPr>
        <w:t xml:space="preserve"> Use environment variables exclusively: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Sensitivity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ANTHROPIC_API_KEY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file,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chmod 600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NGC_API_KEY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file,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chmod 600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GRAFANA_PASSWORD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file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14.2 Docker Network Isolation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Docker Compose creates an isolated bridge network. Only explicitly exposed ports are accessible from the host: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network isolation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network ls | grep hcls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network inspect hcls-ai-factory_default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14.3 Container Security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Best practices applied to the deployment: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Run application containers as non-root users where possible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Use read-only filesystem mounts for reference data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Limit container capabilities with </w:t>
      </w:r>
      <w:r>
        <w:rPr>
          <w:rFonts w:ascii="Consolas" w:hAnsi="Consolas"/>
          <w:b w:val="0"/>
          <w:i w:val="0"/>
          <w:color w:val="76B900"/>
          <w:sz w:val="18"/>
        </w:rPr>
        <w:t>--cap-drop ALL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Pin container image versions (no </w:t>
      </w:r>
      <w:r>
        <w:rPr>
          <w:rFonts w:ascii="Consolas" w:hAnsi="Consolas"/>
          <w:b w:val="0"/>
          <w:i w:val="0"/>
          <w:color w:val="76B900"/>
          <w:sz w:val="18"/>
        </w:rPr>
        <w:t>latest</w:t>
      </w:r>
      <w:r>
        <w:rPr>
          <w:rFonts w:ascii="Calibri" w:hAnsi="Calibri"/>
          <w:b w:val="0"/>
          <w:i w:val="0"/>
          <w:color w:val="333333"/>
          <w:sz w:val="21"/>
        </w:rPr>
        <w:t xml:space="preserve"> tags in production)</w:t>
      </w:r>
    </w:p>
    <w:p>
      <w:pPr>
        <w:pStyle w:val="Heading3"/>
      </w:pPr>
      <w:r>
        <w:t>14.4 Data Access Controls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Set appropriate permissions on data directories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chmod -R 750 genomics/data/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chmod -R 750 rag/data/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chmod -R 750 discovery/data/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Ensure only the deployment user can access sensitive 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chown -R $(whoami):$(whoami) genomics/data/ rag/data/ discovery/data/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15. Data Management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15.1 Storage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Directory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Persistence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genomics/data/reference/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GRCh38 genome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3.1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Permanent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genomics/data/fastq/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Input FASTQ files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~200 GB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Keep until processed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genomics/data/bam/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Alignment output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~100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Delete after VCF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genomics/data/vcf/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calls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 GB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Permanent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rag/data/clinvar/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database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~1.2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Permanent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rag/data/alphamissense/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DB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~4 GB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Permanent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milvus_data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(Docker volume)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 index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~2 GB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Permanent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discovery/data/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Structures, molecules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Variable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Per-run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15.2 Intermediate File Cleanup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BAM files are the largest intermediate output (~100 GB). Once the VCF has been verified, BAM files can be deleted to reclaim storage: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VCF is complete before deleting BAM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zcat genomics/data/vcf/HG002.vcf.gz | grep -v '^#' | wc -l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Confirm ~11.7M variants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Delete intermediate BAM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rm -f genomics/data/bam/HG002.bam genomics/data/bam/HG002.bam.bai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"Reclaimed ~100 GB"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15.3 Milvus Data Persistence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Milvus data is stored in Docker volumes. To back up: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Stop Milvus for consistent backup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stop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Back up volumes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run --rm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-v hcls-ai-factory_milvus_data:/data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-v $(pwd)/backups:/backup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alpine tar czf /backup/milvus_data_$(date +%Y%m%d).tar.gz /data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Restart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start milvus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15.4 Backup Procedures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Full backup script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#!/bin/bash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BACKUP_DIR=./backups/$(date +%Y%m%d)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mkdir -p $BACKUP_DIR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Back up VCF results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cp -r genomics/data/vcf/ $BACKUP_DIR/vcf/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Back up environment config (without secrets)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grep -v 'API_KEY' .env &gt; $BACKUP_DIR/env_sanitized.txt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Back up Milvus volumes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stop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for vol in milvus_data etcd_data minio_data; do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docker run --rm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-v hcls-ai-factory_${vol}:/data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-v $(pwd)/$BACKUP_DIR:/backup 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alpine tar czf /backup/${vol}.tar.gz /data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start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echo "Backup complete: $BACKUP_DIR"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16. Performance Tuning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16.1 GPU Memory Management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DGX Spark uses 128 GB unified LPDDR5x memory shared between CPU and GPU. Key considerations: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Parabricks DeepVariant peaks at ~60 GB GPU memory — ensure other GPU services are idle during genomics processing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MolMIM and DiffDock each require ~8 GB — they can co-exist during drug discovery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Monitor with </w:t>
      </w:r>
      <w:r>
        <w:rPr>
          <w:rFonts w:ascii="Consolas" w:hAnsi="Consolas"/>
          <w:b w:val="0"/>
          <w:i w:val="0"/>
          <w:color w:val="76B900"/>
          <w:sz w:val="18"/>
        </w:rPr>
        <w:t>nvidia-smi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DCGM metrics during pipeline runs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Monitor GPU memory in real-time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watch -n 1 nvidia-smi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unified memory allocation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 --query-gpu=memory.used,memory.free,memory.total --format=csv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16.2 Milvus Index Tuning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Tuning Guidance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nlist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1024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Increase for larger collections (trade build time for search quality)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nprobe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16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Increase for higher recall (trade latency for accuracy)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metric_type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COSINE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Use COSINE for normalized BGE embeddings</w:t>
            </w:r>
          </w:p>
        </w:tc>
      </w:tr>
    </w:tbl>
    <w:p>
      <w:pPr>
        <w:spacing w:before="0" w:after="60"/>
      </w:pP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Search with tuned parameters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search_params =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"metric_type": "COSINE",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"params": {"nprobe": 16}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results = collection.search(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data=[query_embedding],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anns_field="embedding",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param=search_params,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limit=10,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output_fields=["gene", "clinical_significance", "text_summary"]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16.3 Docker Resource Limits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Example resource limits in docker-compose.yml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services: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rag-api: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deploy: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resources: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limits: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memory: 16G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cpus: '16'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reservations: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memory: 4G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    cpus: '4'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16.4 NVMe I/O Optimization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For FASTQ and BAM processing, I/O throughput is critical: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NVMe performance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fio --name=seqread --rw=read --bs=1M --size=1G --numjobs=4 --runtime=10 --group_reporting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Ensure data directories are on NVMe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df -h genomics/data/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16.5 Pipeline Concurrency Settings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Nextflow pipeline supports controlled concurrency: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GROOVY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nextflow.config — concurrency settings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process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maxForks = 4          // Maximum parallel processes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maxRetries = 2        // Retry failed processes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errorStrategy = 'retry'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executor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queueSize = 8         // Maximum queued tasks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pollInterval = '5 sec'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17. Troubleshooting Guide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17.1 Service Not Starting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service logs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logs &lt;service-name&gt; --tail 50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if port is already in use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ss -tlnp | grep &lt;port&gt;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Restart a specific service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restart &lt;service-name&gt;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17.2 GPU Out of Memory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current GPU memory usage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Kill any orphaned GPU processes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fuser -v /dev/nvidia*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Reduce Parabricks memory by limiting GPU threads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Add --gpu-mem-limit flag if available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Ensure NIM services are stopped during genomics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stop molmim diffdock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17.3 Milvus Connection Issues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Milvus dependencies are running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ps etcd minio milvus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Milvus logs for errors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logs milvus --tail 100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Test connectivity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curl -s http://localhost:19530/v1/health/ready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Reset Milvus if corrupted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down milvus etcd minio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volume rm hcls-ai-factory_milvus_data hcls-ai-factory_etcd_data hcls-ai-factory_minio_data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up -d etcd minio milvus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17.4 BioNeMo NIM Not Ready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NIM services may take 2-5 minutes to load models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Check logs for model loading progress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logs molmim --tail 50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logs diffdock --tail 50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GPU is available for NIM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nvidia-smi | grep -i "molmim\|diffdock"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Restart if stuck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compose restart molmim diffdock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17.5 Parabricks Failures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CUDA out of memory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Insufficient GPU memory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Stop other GPU services first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Reference index not found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Missing .fai file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Run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samtools faidx GRCh38.fa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Input file not found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Wrong FASTQ path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Check volume mount paths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Unsupported GPU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Driver mismatch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Update NVIDIA driver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17.6 Claude API Errors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401 Unauthorized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Invalid API key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Verify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ANTHROPIC_API_KEY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429 Rate Limited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Too many requests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Implement exponential backoff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500 Server Error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Anthropic service issue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Retry after 30 seconds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Connection refused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 internet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Check network connectivity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17.7 Docker Issues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Docker daemon not running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systemctl start docker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systemctl enable docker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Disk space full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system prune -a --volumes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df -h /var/lib/docker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Permission denied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sudo usermod -aG docker $USER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newgrp docker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17.8 Common Error Messages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 Message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Connection refused on port 19530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Start etcd + MinIO first, then Milvus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NVIDIA driver not found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Install NVIDIA Container Toolkit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Model not loaded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MolMIM/DiffDock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Wait 2-5 minutes for model loading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Collection not found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Run schema creation script (Section 9.2)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API key not set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API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Set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ANTHROPIC_API_KEY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Out of disk space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Parabricks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Clean BAM intermediates, expand storage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Permission denied: /data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Check volume mount permissions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18. VCP/FTD Demo Walkthrough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18.1 Demo Overview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VCP (Valosin-Containing Protein) / FTD (Frontotemporal Dementia) demo showcases the full three-stage pipeline using a known pathogenic variant: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rs188935092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Location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chr9:35065263 G&gt;A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Classification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Score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0.87 (pathogenic, threshold &gt;0.564)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Disease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Inclusion body myopathy with Paget disease and FTD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Seed Molecule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CB-5083 (VCP/p97 inhibitor)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PDB Structures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8OOI, 9DIL, 7K56, 5FTK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Binding Domain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D2 ATPase domain, ~450 cubic angstroms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Druggability Score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0.92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18.2 Pre-Demo Setup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Ensure all services are running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bash scripts/validate_deployment.sh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Milvus has the VCP variant loaded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python3 -c 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pymilvus import connections, Collection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connections.connect(host='localhost', port=19530)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 = Collection('genomic_evidence')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col.load()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results = col.query('gene == \"VCP\"', output_fields=['rsid', 'clinical_significance', 'am_pathogenicity'])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print(f'VCP variants found: {len(results)}')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for r in results[:3]: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print(r)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"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18.3 Running the Demo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Run the demo pipeline mode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python3 scripts/run_pipeline.py --mode demo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Or via Nextflow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nextflow run main.nf -profile dgx_spark --mode demo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Step-by-step execution:</w:t>
      </w:r>
    </w:p>
    <w:p>
      <w:pPr>
        <w:spacing w:before="20" w:after="20"/>
        <w:ind w:left="432"/>
      </w:pPr>
      <w:r>
        <w:rPr>
          <w:rFonts w:ascii="Calibri" w:hAnsi="Calibri"/>
          <w:b/>
          <w:i w:val="0"/>
          <w:color w:val="76B900"/>
          <w:sz w:val="21"/>
        </w:rPr>
        <w:t xml:space="preserve">1. </w:t>
      </w:r>
      <w:r>
        <w:rPr>
          <w:rFonts w:ascii="Calibri" w:hAnsi="Calibri"/>
          <w:b/>
          <w:i w:val="0"/>
          <w:color w:val="333333"/>
          <w:sz w:val="21"/>
        </w:rPr>
        <w:t>Stage 1 (Genomics):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Process demo FASTQ subset through Parabricks fq2bam and DeepVariant</w:t>
      </w:r>
    </w:p>
    <w:p>
      <w:pPr>
        <w:spacing w:before="20" w:after="20"/>
        <w:ind w:left="432"/>
      </w:pPr>
      <w:r>
        <w:rPr>
          <w:rFonts w:ascii="Calibri" w:hAnsi="Calibri"/>
          <w:b/>
          <w:i w:val="0"/>
          <w:color w:val="76B900"/>
          <w:sz w:val="21"/>
        </w:rPr>
        <w:t xml:space="preserve">2. </w:t>
      </w:r>
      <w:r>
        <w:rPr>
          <w:rFonts w:ascii="Calibri" w:hAnsi="Calibri"/>
          <w:b/>
          <w:i w:val="0"/>
          <w:color w:val="333333"/>
          <w:sz w:val="21"/>
        </w:rPr>
        <w:t>Stage 2 (RAG):</w:t>
      </w:r>
      <w:r>
        <w:rPr>
          <w:rFonts w:ascii="Calibri" w:hAnsi="Calibri"/>
          <w:b w:val="0"/>
          <w:i w:val="0"/>
          <w:color w:val="333333"/>
          <w:sz w:val="21"/>
        </w:rPr>
        <w:t xml:space="preserve"> Annotate VCP variant with ClinVar (Pathogenic) and AlphaMissense (0.87), embed into Milvus, query Claude for clinical interpretation</w:t>
      </w:r>
    </w:p>
    <w:p>
      <w:pPr>
        <w:spacing w:before="20" w:after="20"/>
        <w:ind w:left="432"/>
      </w:pPr>
      <w:r>
        <w:rPr>
          <w:rFonts w:ascii="Calibri" w:hAnsi="Calibri"/>
          <w:b/>
          <w:i w:val="0"/>
          <w:color w:val="76B900"/>
          <w:sz w:val="21"/>
        </w:rPr>
        <w:t xml:space="preserve">3. </w:t>
      </w:r>
      <w:r>
        <w:rPr>
          <w:rFonts w:ascii="Calibri" w:hAnsi="Calibri"/>
          <w:b/>
          <w:i w:val="0"/>
          <w:color w:val="333333"/>
          <w:sz w:val="21"/>
        </w:rPr>
        <w:t>Stage 3 (Drug Discovery):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Retrieve PDB structures (8OOI, 9DIL, 7K56, 5FTK), generate molecules from CB-5083 seed via MolMIM, dock with DiffDock, rank by composite score</w:t>
      </w:r>
    </w:p>
    <w:p>
      <w:pPr>
        <w:pStyle w:val="Heading3"/>
      </w:pPr>
      <w:r>
        <w:t>18.4 Expected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Candidates generated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100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Pass Lipinski Rule of Five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87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 &gt; 0.67 (drug-like)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72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Top docking scores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-8.2 to -11.4 kcal/mol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Composite score range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0.68 - 0.89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Top candidate characteristics: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Range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Weight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300 - 500 Da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LogP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1.5 - 4.5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0.67 - 0.92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TPSA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40 - 130 squared angstroms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Docking Score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-8.2 to -11.4 kcal/mol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Composite Score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0.68 - 0.89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19. Scaling Beyond DGX Spark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19.1 Phase 1 to Phase 3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Hardware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Scale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Phase 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Spark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Single workstation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Development, demos, single-patient analysis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Phase 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B200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Single server, multi-GPU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Production cohort analysis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Phase 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SuperPOD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Multi-node cluster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Population-scale genomics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19.2 Kubernetes Migration Path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For Phase 2 and beyond, migrate from Docker Compose to Kubernetes: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Replace </w:t>
      </w:r>
      <w:r>
        <w:rPr>
          <w:rFonts w:ascii="Consolas" w:hAnsi="Consolas"/>
          <w:b w:val="0"/>
          <w:i w:val="0"/>
          <w:color w:val="76B900"/>
          <w:sz w:val="18"/>
        </w:rPr>
        <w:t>docker-compose.yml</w:t>
      </w:r>
      <w:r>
        <w:rPr>
          <w:rFonts w:ascii="Calibri" w:hAnsi="Calibri"/>
          <w:b w:val="0"/>
          <w:i w:val="0"/>
          <w:color w:val="333333"/>
          <w:sz w:val="21"/>
        </w:rPr>
        <w:t xml:space="preserve"> with Helm charts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Use NVIDIA GPU Operator for GPU scheduling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Deploy Milvus Cluster mode (distributed) instead of standalone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Use persistent volume claims (PVCs) for data storage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Implement horizontal pod autoscaling for RAG API</w:t>
      </w:r>
    </w:p>
    <w:p>
      <w:pPr>
        <w:pStyle w:val="Heading3"/>
      </w:pPr>
      <w:r>
        <w:t>19.3 Multi-GPU Considerations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Parabricks supports </w:t>
      </w:r>
      <w:r>
        <w:rPr>
          <w:rFonts w:ascii="Consolas" w:hAnsi="Consolas"/>
          <w:b w:val="0"/>
          <w:i w:val="0"/>
          <w:color w:val="76B900"/>
          <w:sz w:val="18"/>
        </w:rPr>
        <w:t>--num-gpus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multi-GPU parallelism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MolMIM and DiffDock can be replicated across GPUs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Milvus supports distributed deployment with multiple query nodes</w:t>
      </w:r>
    </w:p>
    <w:p>
      <w:pPr>
        <w:pStyle w:val="Heading3"/>
      </w:pPr>
      <w:r>
        <w:t>19.4 NVIDIA FLARE for Federated Learning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For multi-institutional deployments, NVIDIA FLARE enables federated learning across DGX Spark nodes without sharing raw patient data.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20. Appendix A: Complete Configuration Reference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20.1 All Environment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ANTHROPIC_API_KEY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(required)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Anthropic API key for Claude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NGC_API_KEY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(required)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NGC API key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REFERENCE_GENOME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/data/reference/GRCh38.fa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 to reference genome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MILVUS_HOST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localhost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server hostname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MILVUS_PORT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19530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server port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MOLMIM_URL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http://localhost:8001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NIM endpoint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DIFFDOCK_URL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http://localhost:8002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NIM endpoint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CLAUDE_MODEL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claude-sonnet-4-20250514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 model identifier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CLAUDE_TEMPERATURE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0.3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 sampling temperature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PIPELINE_MODE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full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Pipeline execution mode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NUM_CANDIDATES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100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molecules to generate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MIN_QED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0.3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Minimum QED threshold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MIN_DOCK_SCORE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-6.0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Minimum docking score (kcal/mol)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GRAFANA_USER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admin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 admin username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GRAFANA_PASSWORD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changeme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 admin password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20.2 AlphaMissense Thresholds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 Range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0.564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Ambiguous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0.34 - 0.564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Benign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 0.34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20.3 Scoring Weights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Generation Score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0.30 (30%)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Docking Score (normalized)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0.40 (40%)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 Score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0.30 (30%)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20.4 Drug-Likeness Thresholds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Threshold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Molecular Weight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500 Da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Lipinski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LogP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Lipinski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H-Bond Donors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5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Lipinski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H-Bond Acceptors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&lt;= 10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Lipinski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QED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0.67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Drug-likeness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TPSA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 140 squared angstroms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Oral bioavailability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20.5 Docking Score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 (kcal/mol)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Binding Affinity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&lt; -10.0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Excellent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Strong candidate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-8.0 to -10.0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Strong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Viable candidate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-6.0 to -8.0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Moderate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Marginal candidate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-6.0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Weak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Poor candidate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Normalization formula: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normalized = max(0, min(1, (10 + dock_score) / 20))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21. Appendix B: API Reference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21.1 MolMIM API (Port 8001)</w:t>
      </w: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Generate Molecules: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POST http://localhost:8001/generate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Request: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"smiles": "CC1=CC=C(C=C1)C(=O)NC2=CC=CC=C2",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"num_molecules": 100,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"algorithm": "CMA-ES",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"property_name": "QED",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"min_similarity": 0.3,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"particles": 30,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"iterations":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Response: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"generated_molecules":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"smiles": "CC1=CC=C(C=C1)C(=O)NC2=CC=C(F)C=C2",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"score": 0.85,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"similarity": 0.78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Health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GET http://localhost:8001/v1/health/ready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Response: {"status": "ready"}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21.2 DiffDock API (Port 8002)</w:t>
      </w: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Molecular Docking: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POST http://localhost:8002/molecular-docking/diffdock/generate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Request: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"protein": "&lt;PDB file content&gt;",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"ligand": "&lt;SDF file content&gt;",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"num_poses": 10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Response: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"poses":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"pose_id": 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"confidence": 0.95,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"score": -9.7,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"ligand_sdf": "&lt;docked SDF content&gt;"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Health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GET http://localhost:8002/v1/health/ready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Response: {"status": "ready"}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21.3 RAG API Endpoints (Port 5001)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Service health check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/query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query with context retrieval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/search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Vector similarity search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/collections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Milvus collections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/stats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Collection statistics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RAG Query Example: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POST http://localhost:5001/query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Request: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"question": "What pathogenic variants are found in the VCP gene?",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"top_k": 10,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"filters":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"gene": "VCP",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"impact": "HIGH"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// Response: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"answer": "The VCP gene contains the variant rs188935092...",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"sources":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"gene": "VCP",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"rsid": "rs188935092",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"clinical_significance": "Pathogenic",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"am_pathogenicity": 0.87,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  "similarity_score": 0.94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"model": "claude-sonnet-4-20250514",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"tokens_used": 1847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21.4 Health Check Endpoints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3216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Portal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API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Attu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/api/health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Streamlit Chat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/healthz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/v1/health/ready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UI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Portal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/health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/api/health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/-/healthy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/metrics</w:t>
            </w:r>
          </w:p>
        </w:tc>
        <w:tc>
          <w:tcPr>
            <w:tcW w:type="dxa" w:w="3216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/metrics</w:t>
            </w:r>
          </w:p>
        </w:tc>
        <w:tc>
          <w:tcPr>
            <w:tcW w:type="dxa" w:w="3216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22. Appendix C: Schema Definitions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22.1 Milvus Collection Schema</w:t>
      </w: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Collection: `genomic_evidence`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Constraints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id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INT64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Primary Key, Auto ID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Unique record identifier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embedding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FLOAT_VECTOR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dim=384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BGE-small-en-v1.5 embedding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chrom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max_length=10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Chromosome (chr1-22, chrX, chrY)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pos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INT64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 position (1-based)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ref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max_length=500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Reference allele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alt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max_length=500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Alternate allele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qual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quality score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max_length=100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HGNC gene symbol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consequence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VEP consequence term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impact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HIGH/MODERATE/LOW/MODIFIER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genotype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max_length=10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Sample genotype (0/1, 1/1)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text_summary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max_length=5000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Natural-language summary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clinical_significance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classification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rsid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dbSNP RS identifier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disease_associations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Associated diseases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16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am_pathogenicity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0.0-1.0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pathogenicity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17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am_class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VARCHAR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max_length=20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pathogenic/ambiguous/benign</w:t>
            </w:r>
          </w:p>
        </w:tc>
      </w:tr>
    </w:tbl>
    <w:p>
      <w:pPr>
        <w:spacing w:before="0" w:after="60"/>
      </w:pPr>
    </w:p>
    <w:p>
      <w:pPr>
        <w:spacing w:before="20" w:after="60"/>
      </w:pPr>
      <w:r>
        <w:rPr>
          <w:rFonts w:ascii="Calibri" w:hAnsi="Calibri"/>
          <w:b/>
          <w:i w:val="0"/>
          <w:color w:val="333333"/>
          <w:sz w:val="21"/>
        </w:rPr>
        <w:t>Index configuration: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Index Type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IVF_FLAT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 Type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COSINE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nlist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1024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nprobe (search)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16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22.2 Pydantic Data Models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pydantic import BaseModel, Field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typing import List, Optional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from enum import Enum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TargetHypothesis(BaseModel):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"""Genomic target identified from variant analysis."""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gene: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variant_id: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rsid: Optional[str]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clinical_significance: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am_pathogenicity: Optional[float]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am_class: Optional[str]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therapeutic_area: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druggability_score: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rationale: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StructureInfo(BaseModel):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"""PDB structure information for a target protein."""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pdb_id: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resolution: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method: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chain: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binding_site_volume: Optional[float]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StructureManifest(BaseModel):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"""Collection of structures for a target."""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target_gene: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uniprot_id: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structures: List[StructureInfo]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selected_structure: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MoleculeProperties(BaseModel):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"""Chemical properties of a generated molecule."""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molecular_weight: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logp: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hbd: 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hba: 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tpsa: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qed: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lipinski_pass: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GeneratedMolecule(BaseModel):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"""Molecule generated by MolMIM."""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smiles: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generation_score: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similarity_to_seed: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properties: MoleculeProperties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DockingResult(BaseModel):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"""Molecular docking result from DiffDock."""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smiles: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dock_score: float  # kcal/mol (negative = better)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confidence: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pose_sdf: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RankedCandidate(BaseModel):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"""Final ranked drug candidate with composite score."""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rank: 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smiles: str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generation_score: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dock_score: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dock_score_normalized: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qed: float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composite_score: float  # 0.3*gen + 0.4*dock + 0.3*qed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lipinski_pass: bool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properties: MoleculeProperties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class PipelineConfig(BaseModel):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"""Configuration for a pipeline run."""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mode: str = "full"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target_gene: Optional[str]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seed_smiles: Optional[str]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num_candidates: int = 100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min_qed: float = 0.67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 xml:space="preserve">    min_dock_score: float = -6.0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... (16 more lines)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23. Appendix D: Docker Image Reference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23.1 All Container Images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Image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Parabricks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nvcr.io/nvidia/clara/clara-parabricks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4.6.0-1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 (aarch64)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milvusdb/milvus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v2.4-latest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nvcr.io/nvidia/clara/bionemo-molmim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nvcr.io/nvidia/clara/diffdock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grafana/grafana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10.2.2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prom/prometheus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v2.48.0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Exporter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prom/node-exporter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Exporter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nvcr.io/nvidia/k8s/dcgm-exporter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etcd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quay.io/coreos/etcd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v3.5.5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MinIO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minio/minio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Attu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zilliz/attu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latest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ARM64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23.2 ARM64 Compatibility Notes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333333"/>
          <w:sz w:val="21"/>
        </w:rPr>
        <w:t>The DGX Spark uses an ARM64 (aarch64) processor. All container images must be ARM64-compatible: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NVIDIA NGC images for Parabricks, BioNeMo, and DCGM include ARM64 variants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Community images (Grafana, Prometheus, MinIO, etcd) provide multi-arch manifests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 xml:space="preserve">Custom application images must be built with </w:t>
      </w:r>
      <w:r>
        <w:rPr>
          <w:rFonts w:ascii="Consolas" w:hAnsi="Consolas"/>
          <w:b w:val="0"/>
          <w:i w:val="0"/>
          <w:color w:val="76B900"/>
          <w:sz w:val="18"/>
        </w:rPr>
        <w:t>--platform linux/arm64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76B900"/>
          <w:sz w:val="21"/>
        </w:rPr>
        <w:t xml:space="preserve">• </w:t>
      </w:r>
      <w:r>
        <w:rPr>
          <w:rFonts w:ascii="Calibri" w:hAnsi="Calibri"/>
          <w:b w:val="0"/>
          <w:i w:val="0"/>
          <w:color w:val="333333"/>
          <w:sz w:val="21"/>
        </w:rPr>
        <w:t>If building locally, ensure the base image supports ARM64</w:t>
      </w:r>
    </w:p>
    <w:p>
      <w:pPr>
        <w:spacing w:before="60" w:after="0"/>
      </w:pPr>
      <w:r>
        <w:rPr>
          <w:rFonts w:ascii="Consolas" w:hAnsi="Consolas"/>
          <w:b/>
          <w:i w:val="0"/>
          <w:color w:val="76B900"/>
          <w:sz w:val="16"/>
        </w:rPr>
        <w:t xml:space="preserve"> 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 w:val="clear"/>
            <w:tcBorders>
              <w:top w:val="single" w:sz="4" w:space="0" w:color="CCCCCC"/>
              <w:bottom w:val="single" w:sz="4" w:space="0" w:color="CCCCCC"/>
              <w:left w:val="single" w:sz="12" w:space="0" w:color="76B900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Verify image architecture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inspect --format='{{.Architecture}}' &lt;image-name&gt;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Expected: arm64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# Build for ARM64 explicitly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333333"/>
                <w:sz w:val="16"/>
              </w:rPr>
              <w:t>docker build --platform linux/arm64 -t my-service:latest ./my-service/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24. Appendix E: Validation Checklists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24.1 Pre-Deployment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Command / Check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</w:t>
            </w:r>
          </w:p>
        </w:tc>
        <w:tc>
          <w:tcPr>
            <w:tcW w:type="dxa" w:w="1930"/>
            <w:vAlign w:val="center"/>
            <w:shd w:fill="1B2333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DGX Spark hardware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uname -m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aarch64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detected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nvidia-smi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GB10 GPU listed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installed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docker --version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24.0+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Docker Compose V2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docker compose version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v2.x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runtime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`docker info \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grep nvidia`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listed</w:t>
            </w: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Python version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python3 --version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3.10+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Disk space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df -h /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&gt;= 320 GB free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Reference genome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ls genomics/data/reference/GRCh38.fa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 exists, ~3.1 GB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data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ls rag/data/clinvar/clinvar.vcf.gz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 exists, ~1.2 GB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data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ls rag/data/alphamissense/AlphaMissense_hg38.tsv.gz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 exists, ~4 GB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API keys configured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grep ANTHROPIC_API_KEY .env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Key set (not empty)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NGC key configured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grep NGC_API_KEY .env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Key set (not empty)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permissions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stat -c %a .env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600</w:t>
            </w:r>
          </w:p>
        </w:tc>
        <w:tc>
          <w:tcPr>
            <w:tcW w:type="dxa" w:w="1930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.env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in .gitignore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grep .env .gitignore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Present</w:t>
            </w:r>
          </w:p>
        </w:tc>
        <w:tc>
          <w:tcPr>
            <w:tcW w:type="dxa" w:w="1930"/>
            <w:vAlign w:val="center"/>
            <w:shd w:fill="F0F4F8" w:val="clear"/>
          </w:tcPr>
          <w:p>
            <w:pPr>
              <w:spacing w:before="30" w:after="30"/>
            </w:pPr>
          </w:p>
        </w:tc>
      </w:tr>
    </w:tbl>
    <w:p>
      <w:pPr>
        <w:spacing w:before="0" w:after="60"/>
      </w:pPr>
    </w:p>
    <w:p>
      <w:pPr>
        <w:pStyle w:val="Heading3"/>
      </w:pPr>
      <w:r>
        <w:t>24.2 Post-Deployment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Command / Check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containers running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docker compose ps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14+ services "Up"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Landing Page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http://localhost:8080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Genomics Portal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http://localhost:5000/health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{"status":"healthy"}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RAG API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http://localhost:5001/health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{"status":"healthy"}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http://localhost:19530/v1/health/ready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{"status":"ok"}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Attu UI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-o /dev/null -w "%{http_code}" http://localhost:8000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Streamlit Chat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-o /dev/null -w "%{http_code}" http://localhost:8501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200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ready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http://localhost:8001/v1/health/ready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{"status":"ready"}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http://localhost:8002/v1/health/ready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{"status":"ready"}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UI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http://localhost:8505/health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{"status":"healthy"}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Discovery Portal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http://localhost:8510/health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{"status":"healthy"}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http://localhost:3000/api/health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{"status":"ok"}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Prometheus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http://localhost:9099/-/healthy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DCGM metrics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curl http://localhost:9400/metrics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Metrics text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Milvus collection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Python: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Collection("genomic_evidence").num_entities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&gt; 0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24.3 Demo Readiness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2412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services healthy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Run </w:t>
            </w:r>
            <w:r>
              <w:rPr>
                <w:rFonts w:ascii="Consolas" w:hAnsi="Consolas"/>
                <w:b w:val="0"/>
                <w:i w:val="0"/>
                <w:color w:val="76B900"/>
                <w:sz w:val="18"/>
              </w:rPr>
              <w:t>validate_deployment.sh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[OK]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 variant in Milvus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Query gene="VCP"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rs188935092 found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ClinVar annotation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 classification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Pathogenic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AlphaMissense score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 am_pathogenicity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0.87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PDB structures accessible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Query RCSB for VCP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8OOI, 9DIL, 7K56, 5FTK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MolMIM generates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Test generation from CB-5083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Molecules returned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DiffDock docks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Test docking against VCP structure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Scores returned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Claude responds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Test RAG query about VCP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Coherent response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Grafana dashboards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Login at port 3000</w:t>
            </w:r>
          </w:p>
        </w:tc>
        <w:tc>
          <w:tcPr>
            <w:tcW w:type="dxa" w:w="2412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Dashboards visible</w:t>
            </w:r>
          </w:p>
        </w:tc>
      </w:tr>
      <w:tr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metrics flowing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Check DCGM in Grafana</w:t>
            </w:r>
          </w:p>
        </w:tc>
        <w:tc>
          <w:tcPr>
            <w:tcW w:type="dxa" w:w="2412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GPU util, memory shown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25. Appendix F: Glossary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25.1 Genomics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FASTQ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Text-based format for storing nucleotide sequences and quality scores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BAM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Binary Alignment Map — compressed format for aligned sequencing reads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VCF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Call Format — standard format for genomic variants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SNP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Single Nucleotide Polymorphism — single base-pair variant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Indel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Insertion or deletion of nucleotides in the genome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WGS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Whole Genome Sequencing — sequencing of entire genome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GRCh38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Genome Reference Consortium Human Build 38 — current reference genome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GIAB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Genome in a Bottle — NIST benchmark samples (e.g., HG002)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ClinVar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NCBI database of clinically relevant genomic variants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VEP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Variant Effect Predictor — functional annotation tool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AlphaMissense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DeepMind model predicting missense variant pathogenicity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Paired-end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Sequencing both ends of a DNA fragment for improved alignment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Coverage (30x)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Average number of reads covering each position in the genome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25.2 ML/AI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RAG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Retrieval-Augmented Generation — combining search with LLM generation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Embedding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Dense vector representation of text or data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BGE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BAAI General Embedding — sentence transformer model family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IVF_FLAT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Inverted File Index — approximate nearest neighbor search method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COSINE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Cosine similarity — metric for comparing vector directions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NIM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NVIDIA Inference Microservice — containerized model serving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LLM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Large Language Model — e.g., Claude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Vector Database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Database optimized for similarity search on dense vectors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nlist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clusters in IVF index (build-time parameter)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nprobe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clusters to search at query time (recall vs. latency)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>25.3 Drug Discovery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824"/>
            <w:vAlign w:val="center"/>
            <w:shd w:fill="1B2333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SMILES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Simplified Molecular Input Line Entry System — text notation for molecules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PDB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Protein Data Bank — repository of 3D protein structures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Molecular Docking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Computational prediction of ligand-protein binding pose and affinity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QED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Quantitative Estimate of Drug-likeness — composite drug-likeness score (0-1)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Lipinski Rule of Five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Empirical rules predicting oral bioavailability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TPSA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Topological Polar Surface Area — predictor of membrane permeability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LogP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Partition coefficient — measure of lipophilicity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HBD / HBA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Hydrogen Bond Donors / Acceptors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Conformer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3D spatial arrangement of a molecule's atoms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Binding Affinity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Strength of interaction between a drug molecule and its target protein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kcal/mol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Kilocalories per mole — unit for binding energy (more negative = stronger)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MolMIM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Molecule generation model from NVIDIA BioNeMo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DiffDock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Diffusion-based molecular docking model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Druggability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Assessment of whether a protein target can be modulated by a small molecule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CB-5083</w:t>
            </w:r>
          </w:p>
        </w:tc>
        <w:tc>
          <w:tcPr>
            <w:tcW w:type="dxa" w:w="4824"/>
            <w:vAlign w:val="cente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VCP/p97 inhibitor used as seed molecule in the VCP demo</w:t>
            </w:r>
          </w:p>
        </w:tc>
      </w:tr>
      <w:tr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RDKit</w:t>
            </w:r>
          </w:p>
        </w:tc>
        <w:tc>
          <w:tcPr>
            <w:tcW w:type="dxa" w:w="4824"/>
            <w:vAlign w:val="center"/>
            <w:shd w:fill="F0F4F8" w:val="clear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Open-source cheminformatics toolkit for molecular analysis</w:t>
            </w:r>
          </w:p>
        </w:tc>
      </w:tr>
    </w:tbl>
    <w:p>
      <w:pPr>
        <w:spacing w:before="0" w:after="60"/>
      </w:pPr>
    </w:p>
    <w:p>
      <w:pPr>
        <w:spacing w:before="60" w:after="60"/>
      </w:pPr>
      <w:r>
        <w:rPr>
          <w:rFonts w:ascii="Calibri" w:hAnsi="Calibri"/>
          <w:b w:val="0"/>
          <w:i w:val="0"/>
          <w:color w:val="76B900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" w:after="60"/>
      </w:pPr>
      <w:r>
        <w:rPr>
          <w:rFonts w:ascii="Calibri" w:hAnsi="Calibri"/>
          <w:b w:val="0"/>
          <w:i/>
          <w:color w:val="333333"/>
          <w:sz w:val="21"/>
        </w:rPr>
        <w:t>This deployment guide is maintained as part of the HCLS AI Factory open-source project. For updates, issues, and contributions, visit the project repository on GitHub.</w:t>
      </w:r>
    </w:p>
    <w:p>
      <w:pPr>
        <w:spacing w:before="20" w:after="60"/>
      </w:pPr>
      <w:r>
        <w:rPr>
          <w:rFonts w:ascii="Calibri" w:hAnsi="Calibri"/>
          <w:b w:val="0"/>
          <w:i/>
          <w:color w:val="333333"/>
          <w:sz w:val="21"/>
        </w:rPr>
        <w:t>Copyright 2026 Adam Jones. Licensed under the Apache License, Version 2.0.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3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3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2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