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EDCF" w14:textId="77777777" w:rsidR="00C00ECE" w:rsidRDefault="00C00ECE" w:rsidP="00C00ECE">
      <w:pPr>
        <w:rPr>
          <w:smallCaps/>
          <w:sz w:val="48"/>
        </w:rPr>
      </w:pPr>
      <w:bookmarkStart w:id="0" w:name="_Hlk482285755"/>
      <w:bookmarkEnd w:id="0"/>
    </w:p>
    <w:p w14:paraId="4106F6C4" w14:textId="77777777" w:rsidR="00166A73" w:rsidRDefault="00C00ECE" w:rsidP="00C00ECE">
      <w:pPr>
        <w:pStyle w:val="Title"/>
        <w:rPr>
          <w:color w:val="auto"/>
        </w:rPr>
      </w:pPr>
      <w:r w:rsidRPr="00B85A17">
        <w:rPr>
          <w:color w:val="auto"/>
        </w:rPr>
        <w:t>Business Requ</w:t>
      </w:r>
      <w:r w:rsidR="007B76E4" w:rsidRPr="00B85A17">
        <w:rPr>
          <w:color w:val="auto"/>
        </w:rPr>
        <w:t>irements Document (BRD)</w:t>
      </w:r>
    </w:p>
    <w:p w14:paraId="43358B81" w14:textId="77777777" w:rsidR="00C00ECE" w:rsidRPr="00B85A17" w:rsidRDefault="00166A73" w:rsidP="00620AA2">
      <w:pPr>
        <w:pStyle w:val="Title"/>
        <w:jc w:val="center"/>
        <w:rPr>
          <w:color w:val="auto"/>
        </w:rPr>
      </w:pPr>
      <w:r>
        <w:rPr>
          <w:color w:val="auto"/>
        </w:rPr>
        <w:t>WIZIQ</w:t>
      </w:r>
    </w:p>
    <w:p w14:paraId="7835A695" w14:textId="77777777" w:rsidR="00C00ECE" w:rsidRDefault="00C00ECE" w:rsidP="00C00ECE">
      <w:pPr>
        <w:pStyle w:val="Subtitle"/>
      </w:pPr>
      <w:r>
        <w:t>Project/Initiative</w:t>
      </w:r>
    </w:p>
    <w:p w14:paraId="3D449059" w14:textId="77777777" w:rsidR="00C00ECE" w:rsidRDefault="00C00ECE" w:rsidP="00C00ECE">
      <w:pPr>
        <w:pStyle w:val="Subtitle"/>
      </w:pPr>
      <w:r>
        <w:t xml:space="preserve">Month </w:t>
      </w:r>
      <w:r w:rsidR="00D25829">
        <w:t>04</w:t>
      </w:r>
      <w:r w:rsidR="004158CC">
        <w:t>-2017</w:t>
      </w:r>
    </w:p>
    <w:p w14:paraId="0A6287AB" w14:textId="77777777" w:rsidR="00C00ECE" w:rsidRDefault="00D25829" w:rsidP="00C00ECE">
      <w:pPr>
        <w:pStyle w:val="Subtitle"/>
      </w:pPr>
      <w:r>
        <w:t>Version 0.4</w:t>
      </w:r>
    </w:p>
    <w:p w14:paraId="00FB5CBA" w14:textId="77777777" w:rsidR="00C00ECE" w:rsidRDefault="00C00ECE" w:rsidP="00C00ECE">
      <w:pPr>
        <w:rPr>
          <w:rFonts w:cs="Lucida Grande"/>
        </w:rPr>
      </w:pPr>
    </w:p>
    <w:p w14:paraId="4621087D" w14:textId="77777777" w:rsidR="00C00ECE" w:rsidRDefault="00C00ECE" w:rsidP="00C00ECE">
      <w:pPr>
        <w:rPr>
          <w:rFonts w:cs="Lucida Grande"/>
        </w:rPr>
      </w:pPr>
    </w:p>
    <w:p w14:paraId="7C4F70BC" w14:textId="77777777" w:rsidR="00C00ECE" w:rsidRDefault="00C00ECE" w:rsidP="00C00ECE">
      <w:pPr>
        <w:rPr>
          <w:rFonts w:cs="Lucida Grande"/>
        </w:rPr>
      </w:pPr>
    </w:p>
    <w:p w14:paraId="0EA4D2FD" w14:textId="77777777" w:rsidR="00C00ECE" w:rsidRDefault="00C00ECE" w:rsidP="00C00ECE">
      <w:pPr>
        <w:rPr>
          <w:rFonts w:cs="Lucida Grande"/>
        </w:rPr>
      </w:pPr>
    </w:p>
    <w:p w14:paraId="643EDC98" w14:textId="77777777" w:rsidR="00C00ECE" w:rsidRDefault="00C00ECE" w:rsidP="00C00ECE">
      <w:pPr>
        <w:rPr>
          <w:rFonts w:cs="Lucida Grande"/>
        </w:rPr>
      </w:pPr>
    </w:p>
    <w:p w14:paraId="5AA1A542" w14:textId="77777777" w:rsidR="00C00ECE" w:rsidRDefault="00C00ECE" w:rsidP="00C00ECE">
      <w:pPr>
        <w:rPr>
          <w:rFonts w:cs="Lucida Grande"/>
        </w:rPr>
      </w:pPr>
    </w:p>
    <w:p w14:paraId="064DC05A" w14:textId="77777777" w:rsidR="00C00ECE" w:rsidRDefault="00C00ECE" w:rsidP="00C00ECE">
      <w:pPr>
        <w:rPr>
          <w:rFonts w:cs="Lucida Grande"/>
        </w:rPr>
      </w:pPr>
    </w:p>
    <w:p w14:paraId="6FD8FB55" w14:textId="77777777" w:rsidR="00C00ECE" w:rsidRDefault="00C00ECE" w:rsidP="00C00ECE">
      <w:pPr>
        <w:rPr>
          <w:rFonts w:cs="Lucida Grande"/>
        </w:rPr>
      </w:pPr>
    </w:p>
    <w:p w14:paraId="722EE662" w14:textId="77777777" w:rsidR="00274B6E" w:rsidRPr="00B85A17" w:rsidRDefault="00C00ECE" w:rsidP="00274B6E">
      <w:pPr>
        <w:pStyle w:val="FrontMatter"/>
        <w:rPr>
          <w:color w:val="auto"/>
        </w:rPr>
      </w:pPr>
      <w:r w:rsidRPr="00D25829">
        <w:rPr>
          <w:color w:val="auto"/>
          <w:u w:val="single"/>
        </w:rPr>
        <w:t xml:space="preserve">Company </w:t>
      </w:r>
      <w:r w:rsidR="00274B6E" w:rsidRPr="00D25829">
        <w:rPr>
          <w:color w:val="auto"/>
          <w:u w:val="single"/>
        </w:rPr>
        <w:t>Information</w:t>
      </w:r>
      <w:r w:rsidR="00274B6E" w:rsidRPr="00B85A17">
        <w:rPr>
          <w:color w:val="auto"/>
        </w:rPr>
        <w:t>:</w:t>
      </w:r>
      <w:r w:rsidR="004158CC" w:rsidRPr="00B85A17">
        <w:rPr>
          <w:color w:val="auto"/>
        </w:rPr>
        <w:t xml:space="preserve"> </w:t>
      </w:r>
      <w:proofErr w:type="spellStart"/>
      <w:r w:rsidR="007B76E4" w:rsidRPr="00B85A17">
        <w:rPr>
          <w:color w:val="auto"/>
        </w:rPr>
        <w:t>I</w:t>
      </w:r>
      <w:r w:rsidR="004158CC" w:rsidRPr="00B85A17">
        <w:rPr>
          <w:color w:val="auto"/>
        </w:rPr>
        <w:t>marticus</w:t>
      </w:r>
      <w:proofErr w:type="spellEnd"/>
      <w:r w:rsidR="004158CC" w:rsidRPr="00B85A17">
        <w:rPr>
          <w:color w:val="auto"/>
        </w:rPr>
        <w:t xml:space="preserve"> is </w:t>
      </w:r>
      <w:r w:rsidR="00274B6E" w:rsidRPr="00B85A17">
        <w:rPr>
          <w:color w:val="auto"/>
        </w:rPr>
        <w:t>a</w:t>
      </w:r>
      <w:r w:rsidR="004158CC" w:rsidRPr="00B85A17">
        <w:rPr>
          <w:color w:val="auto"/>
        </w:rPr>
        <w:t xml:space="preserve"> </w:t>
      </w:r>
      <w:r w:rsidR="007B76E4" w:rsidRPr="00B85A17">
        <w:rPr>
          <w:color w:val="auto"/>
        </w:rPr>
        <w:t>training</w:t>
      </w:r>
      <w:r w:rsidR="004158CC" w:rsidRPr="00B85A17">
        <w:rPr>
          <w:color w:val="auto"/>
        </w:rPr>
        <w:t xml:space="preserve"> institute</w:t>
      </w:r>
      <w:r w:rsidR="00274B6E" w:rsidRPr="00B85A17">
        <w:rPr>
          <w:color w:val="auto"/>
        </w:rPr>
        <w:t xml:space="preserve"> where it offers </w:t>
      </w:r>
      <w:r w:rsidR="00B85A17" w:rsidRPr="00B85A17">
        <w:rPr>
          <w:color w:val="auto"/>
        </w:rPr>
        <w:t>a different course</w:t>
      </w:r>
      <w:r w:rsidR="003553C5">
        <w:rPr>
          <w:color w:val="auto"/>
        </w:rPr>
        <w:t>s</w:t>
      </w:r>
      <w:r w:rsidR="00274B6E" w:rsidRPr="00B85A17">
        <w:rPr>
          <w:color w:val="auto"/>
        </w:rPr>
        <w:t xml:space="preserve"> which require</w:t>
      </w:r>
      <w:r w:rsidR="00B85A17" w:rsidRPr="00B85A17">
        <w:rPr>
          <w:color w:val="auto"/>
        </w:rPr>
        <w:t>s</w:t>
      </w:r>
      <w:r w:rsidR="00274B6E" w:rsidRPr="00B85A17">
        <w:rPr>
          <w:color w:val="auto"/>
        </w:rPr>
        <w:t xml:space="preserve"> in industry and help students to grow their career in the latest technology. It </w:t>
      </w:r>
      <w:r w:rsidR="00855778">
        <w:rPr>
          <w:color w:val="auto"/>
        </w:rPr>
        <w:t>provides many courses related</w:t>
      </w:r>
      <w:r w:rsidR="00274B6E" w:rsidRPr="00B85A17">
        <w:rPr>
          <w:color w:val="auto"/>
        </w:rPr>
        <w:t xml:space="preserve"> Information technology, finance, management and many more tools. </w:t>
      </w:r>
    </w:p>
    <w:sdt>
      <w:sdtPr>
        <w:id w:val="-958801907"/>
        <w:docPartObj>
          <w:docPartGallery w:val="Cover Pages"/>
          <w:docPartUnique/>
        </w:docPartObj>
      </w:sdtPr>
      <w:sdtEndPr/>
      <w:sdtContent>
        <w:p w14:paraId="0C493D35" w14:textId="77777777" w:rsidR="00C00ECE" w:rsidRPr="00B85A17" w:rsidRDefault="00C00ECE" w:rsidP="00C00ECE"/>
        <w:p w14:paraId="70BDDA9D" w14:textId="77777777" w:rsidR="00C00ECE" w:rsidRDefault="00C00ECE" w:rsidP="00C00ECE">
          <w:pPr>
            <w:spacing w:before="0" w:after="200" w:line="276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  <w:r w:rsidRPr="00B85A17">
            <w:br w:type="page"/>
          </w:r>
        </w:p>
      </w:sdtContent>
    </w:sdt>
    <w:p w14:paraId="3E78BA5D" w14:textId="77777777" w:rsidR="00C00ECE" w:rsidRPr="00B85A17" w:rsidRDefault="00C00ECE" w:rsidP="00C00ECE">
      <w:pPr>
        <w:pStyle w:val="Heading1"/>
        <w:rPr>
          <w:color w:val="auto"/>
        </w:rPr>
      </w:pPr>
      <w:r w:rsidRPr="00B85A17">
        <w:rPr>
          <w:color w:val="auto"/>
        </w:rPr>
        <w:lastRenderedPageBreak/>
        <w:t>Document Revisions</w:t>
      </w:r>
    </w:p>
    <w:tbl>
      <w:tblPr>
        <w:tblpPr w:leftFromText="180" w:rightFromText="180" w:bottomFromText="20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762"/>
        <w:gridCol w:w="1639"/>
        <w:gridCol w:w="6679"/>
      </w:tblGrid>
      <w:tr w:rsidR="00C00ECE" w14:paraId="1B905371" w14:textId="77777777" w:rsidTr="00C00ECE">
        <w:tc>
          <w:tcPr>
            <w:tcW w:w="87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92490B" w14:textId="77777777" w:rsidR="00C00ECE" w:rsidRDefault="00C00ECE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Date</w:t>
            </w:r>
          </w:p>
        </w:tc>
        <w:tc>
          <w:tcPr>
            <w:tcW w:w="81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F08FADE" w14:textId="77777777" w:rsidR="00C00ECE" w:rsidRDefault="00C00ECE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Version Number</w:t>
            </w:r>
          </w:p>
        </w:tc>
        <w:tc>
          <w:tcPr>
            <w:tcW w:w="331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68D089D" w14:textId="77777777" w:rsidR="00C00ECE" w:rsidRDefault="00C00ECE">
            <w:pPr>
              <w:pStyle w:val="ChartHeaderInformation"/>
              <w:framePr w:hSpace="0" w:wrap="auto" w:vAnchor="margin" w:hAnchor="text" w:yAlign="inline"/>
              <w:spacing w:line="276" w:lineRule="auto"/>
            </w:pPr>
            <w:r>
              <w:t>Document Changes</w:t>
            </w:r>
          </w:p>
        </w:tc>
      </w:tr>
      <w:tr w:rsidR="00C00ECE" w14:paraId="61088CAD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0ADDD8D1" w14:textId="7BCB12F3" w:rsidR="00C00ECE" w:rsidRDefault="00274B6E">
            <w:pPr>
              <w:pStyle w:val="ChartBodyCopy"/>
            </w:pPr>
            <w:r>
              <w:t>1</w:t>
            </w:r>
            <w:r w:rsidR="00F525AA">
              <w:t>0</w:t>
            </w:r>
            <w:r>
              <w:t>/04</w:t>
            </w:r>
            <w:r w:rsidR="004158CC">
              <w:t>/20</w:t>
            </w:r>
            <w:r w:rsidR="00EF5DBD">
              <w:t>20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7BD37754" w14:textId="77777777" w:rsidR="00C00ECE" w:rsidRDefault="00C00ECE">
            <w:pPr>
              <w:pStyle w:val="ChartBodyCopy"/>
            </w:pPr>
            <w:r>
              <w:t>0.1</w:t>
            </w: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7A95D490" w14:textId="77777777" w:rsidR="00C00ECE" w:rsidRDefault="00C00ECE">
            <w:pPr>
              <w:pStyle w:val="ChartBodyCopy"/>
            </w:pPr>
            <w:r>
              <w:t>Initial Draft</w:t>
            </w:r>
          </w:p>
        </w:tc>
      </w:tr>
      <w:tr w:rsidR="00C00ECE" w14:paraId="6C3D525D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9A623" w14:textId="4C678589" w:rsidR="00C00ECE" w:rsidRDefault="00F525AA">
            <w:pPr>
              <w:pStyle w:val="ChartBodyCopy"/>
            </w:pPr>
            <w:r>
              <w:t>15</w:t>
            </w:r>
            <w:r w:rsidR="00274B6E">
              <w:t>/</w:t>
            </w:r>
            <w:r w:rsidR="00C05D18">
              <w:t>04/20</w:t>
            </w:r>
            <w:r w:rsidR="00EF5DBD">
              <w:t>20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3745A9" w14:textId="77777777" w:rsidR="00C05D18" w:rsidRDefault="00C05D18">
            <w:pPr>
              <w:pStyle w:val="ChartBodyCopy"/>
            </w:pPr>
            <w:r>
              <w:t>0.2</w:t>
            </w: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3C784008" w14:textId="77777777" w:rsidR="00C00ECE" w:rsidRDefault="00C05D18">
            <w:pPr>
              <w:pStyle w:val="ChartBodyCopy"/>
            </w:pPr>
            <w:r>
              <w:t>In scope</w:t>
            </w:r>
          </w:p>
        </w:tc>
      </w:tr>
      <w:tr w:rsidR="00C00ECE" w14:paraId="67065232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8DA35D" w14:textId="6D91B16E" w:rsidR="00C00ECE" w:rsidRDefault="00C05D18">
            <w:pPr>
              <w:pStyle w:val="ChartBodyCopy"/>
            </w:pPr>
            <w:r>
              <w:t>07/05/20</w:t>
            </w:r>
            <w:r w:rsidR="00EF5DBD">
              <w:t>20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C0D7B6" w14:textId="77777777" w:rsidR="00C00ECE" w:rsidRDefault="00C05D18">
            <w:pPr>
              <w:pStyle w:val="ChartBodyCopy"/>
            </w:pPr>
            <w:r>
              <w:t>0.3</w:t>
            </w: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0420526A" w14:textId="77777777" w:rsidR="00C00ECE" w:rsidRDefault="00C05D18">
            <w:pPr>
              <w:pStyle w:val="ChartBodyCopy"/>
            </w:pPr>
            <w:r>
              <w:t>Functional requirements</w:t>
            </w:r>
          </w:p>
        </w:tc>
      </w:tr>
      <w:tr w:rsidR="00C00ECE" w14:paraId="270F2369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8C3003" w14:textId="6B2ABB19" w:rsidR="00C00ECE" w:rsidRDefault="00C05D18">
            <w:pPr>
              <w:pStyle w:val="ChartBodyCopy"/>
            </w:pPr>
            <w:r>
              <w:t>10/05/20</w:t>
            </w:r>
            <w:r w:rsidR="00EF5DBD">
              <w:t>20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1AD9DA" w14:textId="77777777" w:rsidR="00C00ECE" w:rsidRDefault="00C05D18">
            <w:pPr>
              <w:pStyle w:val="ChartBodyCopy"/>
            </w:pPr>
            <w:r>
              <w:t>0.4</w:t>
            </w: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62245649" w14:textId="77777777" w:rsidR="00C00ECE" w:rsidRDefault="00C05D18">
            <w:pPr>
              <w:pStyle w:val="ChartBodyCopy"/>
            </w:pPr>
            <w:r>
              <w:t>Nonfunctional requirements</w:t>
            </w:r>
          </w:p>
        </w:tc>
      </w:tr>
      <w:tr w:rsidR="00C00ECE" w14:paraId="4246DA04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CE3469" w14:textId="77777777" w:rsidR="00C00ECE" w:rsidRDefault="00C00ECE">
            <w:pPr>
              <w:pStyle w:val="ChartBodyCopy"/>
            </w:pP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BD5BA4" w14:textId="77777777" w:rsidR="00C00ECE" w:rsidRDefault="00C00ECE">
            <w:pPr>
              <w:pStyle w:val="ChartBodyCopy"/>
            </w:pP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32715E99" w14:textId="77777777" w:rsidR="00C00ECE" w:rsidRDefault="00C00ECE">
            <w:pPr>
              <w:pStyle w:val="ChartBodyCopy"/>
            </w:pPr>
          </w:p>
        </w:tc>
      </w:tr>
      <w:tr w:rsidR="00C00ECE" w14:paraId="1488B361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269B67" w14:textId="77777777" w:rsidR="00C00ECE" w:rsidRDefault="00C00ECE">
            <w:pPr>
              <w:pStyle w:val="ChartBodyCopy"/>
            </w:pP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2490FD" w14:textId="77777777" w:rsidR="00C00ECE" w:rsidRDefault="00C00ECE">
            <w:pPr>
              <w:pStyle w:val="ChartBodyCopy"/>
            </w:pP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74DB1A31" w14:textId="77777777" w:rsidR="00C00ECE" w:rsidRDefault="00C00ECE">
            <w:pPr>
              <w:pStyle w:val="ChartBodyCopy"/>
            </w:pPr>
          </w:p>
        </w:tc>
      </w:tr>
      <w:tr w:rsidR="00C00ECE" w14:paraId="7775DF47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56412A" w14:textId="77777777" w:rsidR="00C00ECE" w:rsidRDefault="00C00ECE">
            <w:pPr>
              <w:pStyle w:val="ChartBodyCopy"/>
            </w:pP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0ED98D" w14:textId="77777777" w:rsidR="00C00ECE" w:rsidRDefault="00C00ECE">
            <w:pPr>
              <w:pStyle w:val="ChartBodyCopy"/>
            </w:pP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2FBCC247" w14:textId="77777777" w:rsidR="00C00ECE" w:rsidRDefault="00C00ECE">
            <w:pPr>
              <w:pStyle w:val="ChartBodyCopy"/>
            </w:pPr>
          </w:p>
        </w:tc>
      </w:tr>
      <w:tr w:rsidR="00C00ECE" w14:paraId="179AB4C0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039D8F" w14:textId="77777777" w:rsidR="00C00ECE" w:rsidRDefault="00C00ECE">
            <w:pPr>
              <w:pStyle w:val="ChartBodyCopy"/>
            </w:pP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C026AE" w14:textId="77777777" w:rsidR="00C00ECE" w:rsidRDefault="00C00ECE">
            <w:pPr>
              <w:pStyle w:val="ChartBodyCopy"/>
            </w:pP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5798AFBC" w14:textId="77777777" w:rsidR="00C00ECE" w:rsidRDefault="00C00ECE">
            <w:pPr>
              <w:pStyle w:val="ChartBodyCopy"/>
            </w:pPr>
          </w:p>
        </w:tc>
      </w:tr>
      <w:tr w:rsidR="00C00ECE" w14:paraId="5FE844A5" w14:textId="77777777" w:rsidTr="00C00ECE">
        <w:tc>
          <w:tcPr>
            <w:tcW w:w="87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 w:themeFill="background1" w:themeFillShade="F2"/>
          </w:tcPr>
          <w:p w14:paraId="2514E5B2" w14:textId="77777777" w:rsidR="00C00ECE" w:rsidRDefault="00C00ECE">
            <w:pPr>
              <w:pStyle w:val="ChartBodyCopy"/>
            </w:pP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</w:tcPr>
          <w:p w14:paraId="2DBC9D21" w14:textId="77777777" w:rsidR="00C00ECE" w:rsidRDefault="00C00ECE">
            <w:pPr>
              <w:pStyle w:val="ChartBodyCopy"/>
            </w:pPr>
          </w:p>
        </w:tc>
        <w:tc>
          <w:tcPr>
            <w:tcW w:w="3313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</w:tcPr>
          <w:p w14:paraId="37E4CF0F" w14:textId="77777777" w:rsidR="00C00ECE" w:rsidRDefault="00C00ECE">
            <w:pPr>
              <w:pStyle w:val="ChartBodyCopy"/>
            </w:pPr>
          </w:p>
        </w:tc>
      </w:tr>
    </w:tbl>
    <w:p w14:paraId="6C9E51BE" w14:textId="77777777" w:rsidR="00C00ECE" w:rsidRDefault="00C00ECE" w:rsidP="00C00ECE"/>
    <w:p w14:paraId="10B2E422" w14:textId="77777777" w:rsidR="00C00ECE" w:rsidRPr="00B85A17" w:rsidRDefault="00C00ECE" w:rsidP="00C00ECE">
      <w:pPr>
        <w:pStyle w:val="Heading1"/>
        <w:rPr>
          <w:color w:val="auto"/>
        </w:rPr>
      </w:pPr>
      <w:r w:rsidRPr="00B85A17">
        <w:rPr>
          <w:color w:val="auto"/>
        </w:rPr>
        <w:t>Approvals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00"/>
        <w:gridCol w:w="1968"/>
        <w:gridCol w:w="2761"/>
        <w:gridCol w:w="1188"/>
      </w:tblGrid>
      <w:tr w:rsidR="00C05D18" w14:paraId="04EB36B1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9470" w14:textId="77777777" w:rsidR="00C05D18" w:rsidRDefault="00C05D18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Role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6D58" w14:textId="77777777" w:rsidR="00C05D18" w:rsidRDefault="00C05D18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Name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AEF1" w14:textId="77777777" w:rsidR="00C05D18" w:rsidRDefault="00C05D18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Signature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5BEB" w14:textId="77777777" w:rsidR="00C05D18" w:rsidRDefault="00C05D18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Date</w:t>
            </w:r>
          </w:p>
        </w:tc>
      </w:tr>
      <w:tr w:rsidR="00C05D18" w14:paraId="093AD6EF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E27E" w14:textId="77777777" w:rsidR="00C05D18" w:rsidRDefault="00C05D18">
            <w:r>
              <w:t>Project Sponsor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CC79" w14:textId="77777777" w:rsidR="00C05D18" w:rsidRDefault="00C05D18">
            <w:r>
              <w:t>Peter price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097D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77C" w14:textId="60C6A371" w:rsidR="00C05D18" w:rsidRDefault="00D25829">
            <w:r>
              <w:t>1</w:t>
            </w:r>
            <w:r w:rsidR="00F525AA">
              <w:t>8</w:t>
            </w:r>
            <w:r>
              <w:t>/04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3AE310D4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3BDB" w14:textId="77777777" w:rsidR="00C05D18" w:rsidRDefault="00C05D18">
            <w:r>
              <w:t>Business Owner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20C5" w14:textId="77777777" w:rsidR="00C05D18" w:rsidRDefault="00C05D18">
            <w:r>
              <w:t xml:space="preserve">Chris </w:t>
            </w:r>
            <w:proofErr w:type="spellStart"/>
            <w:r>
              <w:t>waker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E1BC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BDAB" w14:textId="79A2EF4F" w:rsidR="00C05D18" w:rsidRDefault="00F525AA">
            <w:r>
              <w:t>22</w:t>
            </w:r>
            <w:r w:rsidR="00D25829">
              <w:t>/04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77D8BB63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6856" w14:textId="77777777" w:rsidR="00C05D18" w:rsidRDefault="00C05D18">
            <w:r>
              <w:t>Project Manager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847B" w14:textId="77777777" w:rsidR="00C05D18" w:rsidRDefault="00C05D18">
            <w:r>
              <w:t xml:space="preserve">Rob van de </w:t>
            </w:r>
            <w:proofErr w:type="spellStart"/>
            <w:r>
              <w:t>brack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4956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3C3D" w14:textId="75B35075" w:rsidR="00C05D18" w:rsidRDefault="00F525AA">
            <w:r>
              <w:t>27</w:t>
            </w:r>
            <w:r w:rsidR="00D25829">
              <w:t>/04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2ECE5074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ACE4" w14:textId="77777777" w:rsidR="00C05D18" w:rsidRDefault="00C05D18">
            <w:r>
              <w:t>System Architect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7E45" w14:textId="77777777" w:rsidR="00C05D18" w:rsidRDefault="00C05D18">
            <w:r>
              <w:t xml:space="preserve">John </w:t>
            </w:r>
            <w:proofErr w:type="spellStart"/>
            <w:r>
              <w:t>michel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F5EF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95A2" w14:textId="768060C9" w:rsidR="00C05D18" w:rsidRDefault="00F525AA">
            <w:r>
              <w:t>30</w:t>
            </w:r>
            <w:r w:rsidR="00D25829">
              <w:t>/04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788C3E6F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3B7F" w14:textId="77777777" w:rsidR="00C05D18" w:rsidRDefault="00C05D18">
            <w:r>
              <w:t>Development Lead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4A4F" w14:textId="77777777" w:rsidR="00C05D18" w:rsidRDefault="00C05D18">
            <w:r>
              <w:t xml:space="preserve">Tomislav </w:t>
            </w:r>
            <w:proofErr w:type="spellStart"/>
            <w:r>
              <w:t>jackson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400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2E6" w14:textId="3D42C4D7" w:rsidR="00C05D18" w:rsidRDefault="00F525AA">
            <w:r>
              <w:t>03/05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10CB5E0E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20F6" w14:textId="77777777" w:rsidR="00C05D18" w:rsidRDefault="00C05D18">
            <w:r>
              <w:t>User Experience Lead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41ED" w14:textId="77777777" w:rsidR="00C05D18" w:rsidRDefault="00C05D18">
            <w:r>
              <w:t xml:space="preserve">Malek </w:t>
            </w:r>
            <w:proofErr w:type="spellStart"/>
            <w:r>
              <w:t>bentar</w:t>
            </w:r>
            <w:proofErr w:type="spellEnd"/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02A7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AD89" w14:textId="34967B27" w:rsidR="00C05D18" w:rsidRDefault="00F525AA">
            <w:r>
              <w:t>07/05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5F85662C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E72C" w14:textId="77777777" w:rsidR="00C05D18" w:rsidRDefault="00C05D18">
            <w:r>
              <w:t>Quality Lead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63A5" w14:textId="77777777" w:rsidR="00C05D18" w:rsidRDefault="00C05D18">
            <w:r>
              <w:t>Helena joes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708F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D998" w14:textId="5C16AC90" w:rsidR="00C05D18" w:rsidRDefault="00F525AA">
            <w:r>
              <w:t>10/05</w:t>
            </w:r>
            <w:r w:rsidR="00C05D18">
              <w:t>/20</w:t>
            </w:r>
            <w:r w:rsidR="00EF5DBD">
              <w:t>20</w:t>
            </w:r>
          </w:p>
        </w:tc>
      </w:tr>
      <w:tr w:rsidR="00C05D18" w14:paraId="671FDCB9" w14:textId="77777777" w:rsidTr="00C05D18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8A8A" w14:textId="77777777" w:rsidR="00C05D18" w:rsidRDefault="00C05D18">
            <w:r>
              <w:t>Content Lead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A0D4" w14:textId="77777777" w:rsidR="00C05D18" w:rsidRDefault="00C05D18">
            <w:r>
              <w:t>Brian doll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D6E8" w14:textId="77777777" w:rsidR="00C05D18" w:rsidRDefault="00C05D18"/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5FB9" w14:textId="70C5C120" w:rsidR="00C05D18" w:rsidRDefault="00F525AA">
            <w:r>
              <w:t>12/05</w:t>
            </w:r>
            <w:r w:rsidR="00C05D18">
              <w:t>/20</w:t>
            </w:r>
            <w:r w:rsidR="00EF5DBD">
              <w:t>20</w:t>
            </w:r>
          </w:p>
        </w:tc>
      </w:tr>
    </w:tbl>
    <w:p w14:paraId="4C639EF8" w14:textId="77777777" w:rsidR="00C00ECE" w:rsidRDefault="00C00ECE" w:rsidP="00C00ECE"/>
    <w:p w14:paraId="24D660F2" w14:textId="77777777" w:rsidR="00C00ECE" w:rsidRDefault="00C00ECE" w:rsidP="00C00ECE">
      <w:pPr>
        <w:spacing w:before="0" w:after="0"/>
      </w:pPr>
    </w:p>
    <w:p w14:paraId="4F51D704" w14:textId="77777777" w:rsidR="00274B6E" w:rsidRDefault="00274B6E" w:rsidP="00C00ECE">
      <w:pPr>
        <w:spacing w:before="0" w:after="0"/>
        <w:sectPr w:rsidR="00274B6E">
          <w:pgSz w:w="12240" w:h="15840"/>
          <w:pgMar w:top="1080" w:right="1080" w:bottom="1080" w:left="1080" w:header="720" w:footer="720" w:gutter="0"/>
          <w:pgNumType w:start="0"/>
          <w:cols w:space="720"/>
        </w:sectPr>
      </w:pPr>
    </w:p>
    <w:p w14:paraId="11B289A6" w14:textId="77777777" w:rsidR="00C00ECE" w:rsidRPr="00B85A17" w:rsidRDefault="00C00ECE" w:rsidP="00C00ECE">
      <w:pPr>
        <w:pStyle w:val="Heading1"/>
        <w:rPr>
          <w:color w:val="auto"/>
        </w:rPr>
      </w:pPr>
      <w:bookmarkStart w:id="1" w:name="_Toc182888880"/>
      <w:bookmarkStart w:id="2" w:name="_Toc163449925"/>
      <w:r w:rsidRPr="00B85A17">
        <w:rPr>
          <w:color w:val="auto"/>
        </w:rPr>
        <w:lastRenderedPageBreak/>
        <w:t>Introduction</w:t>
      </w:r>
      <w:bookmarkEnd w:id="1"/>
      <w:bookmarkEnd w:id="2"/>
    </w:p>
    <w:p w14:paraId="09576CF1" w14:textId="77777777" w:rsidR="00C00ECE" w:rsidRDefault="00C00ECE" w:rsidP="00C00ECE">
      <w:pPr>
        <w:pStyle w:val="Heading2"/>
      </w:pPr>
      <w:r>
        <w:t xml:space="preserve"> </w:t>
      </w:r>
      <w:bookmarkStart w:id="3" w:name="_Toc182888881"/>
      <w:bookmarkStart w:id="4" w:name="_Toc163449926"/>
      <w:r>
        <w:t>Project Summary</w:t>
      </w:r>
      <w:bookmarkEnd w:id="3"/>
      <w:bookmarkEnd w:id="4"/>
    </w:p>
    <w:p w14:paraId="79FAFF89" w14:textId="77777777" w:rsidR="00C00ECE" w:rsidRDefault="00C00ECE" w:rsidP="00C00ECE">
      <w:pPr>
        <w:pStyle w:val="Heading3"/>
      </w:pPr>
      <w:bookmarkStart w:id="5" w:name="_Toc182888882"/>
      <w:r>
        <w:t>Objectives</w:t>
      </w:r>
      <w:bookmarkEnd w:id="5"/>
    </w:p>
    <w:p w14:paraId="2D2A2E7F" w14:textId="77777777" w:rsidR="006C78EF" w:rsidRDefault="00C00ECE" w:rsidP="00C00ECE">
      <w:pPr>
        <w:pStyle w:val="ListBullet"/>
      </w:pPr>
      <w:r>
        <w:t xml:space="preserve">Create an online portal for student </w:t>
      </w:r>
      <w:r w:rsidR="006C78EF">
        <w:t>which contain the information about the student</w:t>
      </w:r>
      <w:r w:rsidR="00472CA2">
        <w:t xml:space="preserve"> and applied</w:t>
      </w:r>
      <w:r w:rsidR="006C78EF">
        <w:t xml:space="preserve"> course</w:t>
      </w:r>
      <w:r w:rsidR="004F76F7">
        <w:t>s</w:t>
      </w:r>
      <w:r w:rsidR="008B0C22">
        <w:t>.</w:t>
      </w:r>
      <w:r w:rsidR="006C78EF">
        <w:t xml:space="preserve"> </w:t>
      </w:r>
    </w:p>
    <w:p w14:paraId="46467E33" w14:textId="77777777" w:rsidR="00C00ECE" w:rsidRDefault="00F97080" w:rsidP="00C00ECE">
      <w:pPr>
        <w:pStyle w:val="ListBullet"/>
      </w:pPr>
      <w:r>
        <w:t xml:space="preserve">View </w:t>
      </w:r>
      <w:r w:rsidR="006C78EF">
        <w:t xml:space="preserve">study materials and </w:t>
      </w:r>
      <w:r w:rsidR="00C00ECE">
        <w:t xml:space="preserve">virtual </w:t>
      </w:r>
      <w:r w:rsidR="006C78EF">
        <w:t>classes</w:t>
      </w:r>
      <w:r w:rsidR="008B0C22">
        <w:t xml:space="preserve"> </w:t>
      </w:r>
      <w:r w:rsidR="00472CA2">
        <w:t xml:space="preserve">of </w:t>
      </w:r>
      <w:r w:rsidR="008B0C22">
        <w:t>applied courses</w:t>
      </w:r>
      <w:r w:rsidR="006C78EF">
        <w:t>.</w:t>
      </w:r>
      <w:r w:rsidR="00C00ECE">
        <w:t xml:space="preserve"> </w:t>
      </w:r>
    </w:p>
    <w:p w14:paraId="19644FFC" w14:textId="77777777" w:rsidR="006C78EF" w:rsidRDefault="00472CA2" w:rsidP="00C00ECE">
      <w:pPr>
        <w:pStyle w:val="ListBullet"/>
      </w:pPr>
      <w:r>
        <w:t>Support mailing functionality</w:t>
      </w:r>
      <w:r w:rsidR="00F97080">
        <w:t xml:space="preserve"> for any kind of quires</w:t>
      </w:r>
      <w:r>
        <w:t xml:space="preserve"> </w:t>
      </w:r>
      <w:r w:rsidR="006C78EF">
        <w:t>where institute can send an email to the student and student can revert on the same</w:t>
      </w:r>
      <w:r w:rsidR="00467732">
        <w:t xml:space="preserve"> and vice versa</w:t>
      </w:r>
      <w:r w:rsidR="00DB4213">
        <w:t>.</w:t>
      </w:r>
    </w:p>
    <w:p w14:paraId="385D27C7" w14:textId="77777777" w:rsidR="00DB4213" w:rsidRDefault="00DB4213" w:rsidP="00C00ECE">
      <w:pPr>
        <w:pStyle w:val="ListBullet"/>
      </w:pPr>
      <w:r>
        <w:t>Support text search on the topics</w:t>
      </w:r>
    </w:p>
    <w:p w14:paraId="68CBBDBB" w14:textId="77777777" w:rsidR="006C78EF" w:rsidRDefault="00F55AFB" w:rsidP="00C00ECE">
      <w:pPr>
        <w:pStyle w:val="ListBullet"/>
      </w:pPr>
      <w:r>
        <w:t xml:space="preserve">Test papers are available to solve and view the scores </w:t>
      </w:r>
      <w:r w:rsidR="00113D68">
        <w:t xml:space="preserve">card </w:t>
      </w:r>
      <w:r>
        <w:t>of relevant courses.</w:t>
      </w:r>
    </w:p>
    <w:p w14:paraId="6B3A90DD" w14:textId="77777777" w:rsidR="00C00ECE" w:rsidRDefault="00F55AFB" w:rsidP="004625ED">
      <w:pPr>
        <w:pStyle w:val="ListBullet"/>
      </w:pPr>
      <w:r>
        <w:t>Chat fa</w:t>
      </w:r>
      <w:r w:rsidR="005E7A4A">
        <w:t xml:space="preserve">cility is available to </w:t>
      </w:r>
      <w:r>
        <w:t>resolve the queries related to the course with the support</w:t>
      </w:r>
      <w:bookmarkStart w:id="6" w:name="_Toc182888883"/>
      <w:r w:rsidR="00F97080">
        <w:t xml:space="preserve"> of </w:t>
      </w:r>
      <w:r w:rsidR="0014032A">
        <w:t>course</w:t>
      </w:r>
      <w:r w:rsidR="00F97080">
        <w:t xml:space="preserve"> instructors.</w:t>
      </w:r>
    </w:p>
    <w:p w14:paraId="40D457A2" w14:textId="77777777" w:rsidR="00472CA2" w:rsidRDefault="005E7A4A" w:rsidP="00C00ECE">
      <w:pPr>
        <w:pStyle w:val="ListBullet"/>
      </w:pPr>
      <w:r>
        <w:t>An</w:t>
      </w:r>
      <w:r w:rsidR="00851A24">
        <w:t xml:space="preserve">nouncement board </w:t>
      </w:r>
      <w:r w:rsidR="00EF3CA5">
        <w:t xml:space="preserve">section </w:t>
      </w:r>
      <w:r w:rsidR="0014032A">
        <w:t>for</w:t>
      </w:r>
      <w:r w:rsidR="00472CA2">
        <w:t xml:space="preserve"> future </w:t>
      </w:r>
      <w:r w:rsidR="00452592">
        <w:t>events and change</w:t>
      </w:r>
      <w:r w:rsidR="00B3404F">
        <w:t>s</w:t>
      </w:r>
      <w:r w:rsidR="00452592">
        <w:t xml:space="preserve"> in existing events.</w:t>
      </w:r>
    </w:p>
    <w:p w14:paraId="2D32CAAD" w14:textId="77777777" w:rsidR="00C00ECE" w:rsidRDefault="00C00ECE" w:rsidP="00C00ECE">
      <w:pPr>
        <w:pStyle w:val="Heading3"/>
      </w:pPr>
      <w:r>
        <w:t>Background</w:t>
      </w:r>
      <w:bookmarkEnd w:id="6"/>
      <w:r>
        <w:t xml:space="preserve"> </w:t>
      </w:r>
    </w:p>
    <w:p w14:paraId="10962D1C" w14:textId="77777777" w:rsidR="00467732" w:rsidRDefault="00472CA2" w:rsidP="00C00ECE">
      <w:pPr>
        <w:pStyle w:val="BodyText"/>
      </w:pPr>
      <w:r>
        <w:t xml:space="preserve">It is very difficult for student to follow up with </w:t>
      </w:r>
      <w:r w:rsidR="00467732">
        <w:t>governance team</w:t>
      </w:r>
      <w:r>
        <w:t xml:space="preserve"> regarding the course details, daily cla</w:t>
      </w:r>
      <w:r w:rsidR="00467732">
        <w:t>ss activities</w:t>
      </w:r>
      <w:r w:rsidR="00BF5461">
        <w:t xml:space="preserve">, </w:t>
      </w:r>
      <w:r w:rsidR="00452592">
        <w:t>lectures,</w:t>
      </w:r>
      <w:r>
        <w:t xml:space="preserve"> and study</w:t>
      </w:r>
      <w:r w:rsidR="00467732">
        <w:t xml:space="preserve"> material.</w:t>
      </w:r>
    </w:p>
    <w:p w14:paraId="6C4D51FA" w14:textId="77777777" w:rsidR="00452592" w:rsidRDefault="00467732" w:rsidP="00C00ECE">
      <w:pPr>
        <w:pStyle w:val="BodyText"/>
      </w:pPr>
      <w:r>
        <w:t>A</w:t>
      </w:r>
      <w:r w:rsidR="00BF5461">
        <w:t xml:space="preserve">t the same time as Institute is growing it is very difficult to </w:t>
      </w:r>
      <w:r w:rsidR="00851A24">
        <w:t>attend</w:t>
      </w:r>
      <w:r w:rsidR="00452592">
        <w:t xml:space="preserve"> and assist </w:t>
      </w:r>
      <w:r w:rsidR="00BF3CC7">
        <w:t>each</w:t>
      </w:r>
      <w:r w:rsidR="00BF5461">
        <w:t xml:space="preserve"> query of students</w:t>
      </w:r>
      <w:r w:rsidR="00452592">
        <w:t xml:space="preserve"> timely</w:t>
      </w:r>
      <w:r w:rsidR="00BF5461">
        <w:t xml:space="preserve"> and inform </w:t>
      </w:r>
      <w:r w:rsidR="00452592">
        <w:t>them about</w:t>
      </w:r>
      <w:r w:rsidR="00BF5461">
        <w:t xml:space="preserve"> the future activities or any changes</w:t>
      </w:r>
      <w:r w:rsidR="0014032A">
        <w:t xml:space="preserve"> that</w:t>
      </w:r>
      <w:r w:rsidR="00BF5461">
        <w:t xml:space="preserve"> is happening in the existing schedule</w:t>
      </w:r>
      <w:r w:rsidR="00652107">
        <w:t xml:space="preserve"> which requires lot of human resource</w:t>
      </w:r>
      <w:r w:rsidR="00BF5461">
        <w:t xml:space="preserve"> also </w:t>
      </w:r>
      <w:r>
        <w:t>governance team</w:t>
      </w:r>
      <w:r w:rsidR="00452592">
        <w:t xml:space="preserve"> need</w:t>
      </w:r>
      <w:r>
        <w:t>s</w:t>
      </w:r>
      <w:r w:rsidR="00452592">
        <w:t xml:space="preserve"> to </w:t>
      </w:r>
      <w:r w:rsidR="00BF5461">
        <w:t xml:space="preserve">make sure that the </w:t>
      </w:r>
      <w:r>
        <w:t xml:space="preserve">study </w:t>
      </w:r>
      <w:r w:rsidR="00BF5461">
        <w:t xml:space="preserve">materials </w:t>
      </w:r>
      <w:r>
        <w:t>have</w:t>
      </w:r>
      <w:r w:rsidR="00BF5461">
        <w:t xml:space="preserve"> been provided to </w:t>
      </w:r>
      <w:r w:rsidR="00D41625">
        <w:t>each</w:t>
      </w:r>
      <w:r w:rsidR="00BF5461">
        <w:t xml:space="preserve"> student</w:t>
      </w:r>
      <w:r>
        <w:t xml:space="preserve"> without any delay</w:t>
      </w:r>
      <w:r w:rsidR="00452592">
        <w:t>.</w:t>
      </w:r>
    </w:p>
    <w:p w14:paraId="6D4ED69C" w14:textId="77777777" w:rsidR="00452592" w:rsidRDefault="00452592" w:rsidP="00C00ECE">
      <w:pPr>
        <w:pStyle w:val="BodyText"/>
      </w:pPr>
      <w:r>
        <w:t xml:space="preserve">Using this product students will get all the require information on the portal without going to the institute and checking the availability of the </w:t>
      </w:r>
      <w:r w:rsidR="00467732">
        <w:t>governance team</w:t>
      </w:r>
      <w:r>
        <w:t xml:space="preserve"> also the</w:t>
      </w:r>
      <w:r w:rsidR="00467732">
        <w:t>y</w:t>
      </w:r>
      <w:r>
        <w:t xml:space="preserve"> can ask any query to the instructor </w:t>
      </w:r>
      <w:r w:rsidR="0014032A">
        <w:t>via email and chat</w:t>
      </w:r>
      <w:r>
        <w:t>.</w:t>
      </w:r>
    </w:p>
    <w:p w14:paraId="048C0301" w14:textId="77777777" w:rsidR="00452592" w:rsidRDefault="00452592" w:rsidP="00C00ECE">
      <w:pPr>
        <w:pStyle w:val="BodyText"/>
      </w:pPr>
      <w:r>
        <w:t xml:space="preserve">From Institute stand point they will </w:t>
      </w:r>
      <w:r w:rsidR="0014032A">
        <w:t>have an</w:t>
      </w:r>
      <w:r>
        <w:t xml:space="preserve"> organized structure to</w:t>
      </w:r>
      <w:r w:rsidR="0014032A">
        <w:t xml:space="preserve"> answer</w:t>
      </w:r>
      <w:r>
        <w:t xml:space="preserve"> the students </w:t>
      </w:r>
      <w:r w:rsidR="00467732">
        <w:t xml:space="preserve">queries, providing </w:t>
      </w:r>
      <w:r w:rsidR="0014032A">
        <w:t xml:space="preserve">them with the </w:t>
      </w:r>
      <w:r>
        <w:t xml:space="preserve">study materials and </w:t>
      </w:r>
      <w:r w:rsidR="0014032A">
        <w:t xml:space="preserve">information regarding </w:t>
      </w:r>
      <w:r>
        <w:t xml:space="preserve">the future events without </w:t>
      </w:r>
      <w:r w:rsidR="0014032A">
        <w:t xml:space="preserve">any hassle. </w:t>
      </w:r>
    </w:p>
    <w:p w14:paraId="0A5BF93C" w14:textId="77777777" w:rsidR="00C00ECE" w:rsidRDefault="00BF5461" w:rsidP="00452592">
      <w:pPr>
        <w:pStyle w:val="BodyText"/>
      </w:pPr>
      <w:r>
        <w:t xml:space="preserve"> </w:t>
      </w:r>
      <w:r w:rsidR="00C00ECE">
        <w:t>Business Drivers</w:t>
      </w:r>
    </w:p>
    <w:p w14:paraId="05752B4C" w14:textId="77777777" w:rsidR="00184686" w:rsidRDefault="00BF3CC7" w:rsidP="00EF6FA9">
      <w:pPr>
        <w:pStyle w:val="ListBullet"/>
      </w:pPr>
      <w:r>
        <w:t>Institute is looking for faster and better way to manage the students queries</w:t>
      </w:r>
      <w:r w:rsidR="00184686">
        <w:t xml:space="preserve"> </w:t>
      </w:r>
      <w:r w:rsidR="00467732">
        <w:t xml:space="preserve">in organized structure </w:t>
      </w:r>
      <w:r w:rsidR="00184686">
        <w:t>and revert them quickly</w:t>
      </w:r>
      <w:r w:rsidR="00467732">
        <w:t xml:space="preserve"> so that they can create the FAQ’s</w:t>
      </w:r>
      <w:r w:rsidR="00184686">
        <w:t xml:space="preserve"> </w:t>
      </w:r>
      <w:r>
        <w:t xml:space="preserve"> </w:t>
      </w:r>
    </w:p>
    <w:p w14:paraId="7B0AB46F" w14:textId="77777777" w:rsidR="00184686" w:rsidRDefault="00BF3CC7" w:rsidP="00EF6FA9">
      <w:pPr>
        <w:pStyle w:val="ListBullet"/>
      </w:pPr>
      <w:r>
        <w:t xml:space="preserve">Students </w:t>
      </w:r>
      <w:r w:rsidR="00184686">
        <w:t>wants</w:t>
      </w:r>
      <w:r>
        <w:t xml:space="preserve"> study materials handy so that they can access the material at </w:t>
      </w:r>
      <w:r w:rsidR="00184686">
        <w:t xml:space="preserve">any time in any where </w:t>
      </w:r>
    </w:p>
    <w:p w14:paraId="64B8FE82" w14:textId="77777777" w:rsidR="00BF3CC7" w:rsidRDefault="00184686" w:rsidP="00C00ECE">
      <w:pPr>
        <w:pStyle w:val="ListBullet"/>
      </w:pPr>
      <w:r>
        <w:t xml:space="preserve">Institute want a platform to announce the upcoming events where all students can get informed </w:t>
      </w:r>
      <w:r w:rsidR="0014032A">
        <w:t>on time</w:t>
      </w:r>
      <w:r>
        <w:t>.</w:t>
      </w:r>
    </w:p>
    <w:p w14:paraId="2808A88E" w14:textId="77777777" w:rsidR="00184686" w:rsidRDefault="00184686" w:rsidP="00C00ECE">
      <w:pPr>
        <w:pStyle w:val="ListBullet"/>
      </w:pPr>
      <w:r>
        <w:t xml:space="preserve">Institute </w:t>
      </w:r>
      <w:r w:rsidR="008F6B91">
        <w:t xml:space="preserve">is </w:t>
      </w:r>
      <w:r>
        <w:t>looking for the best way to share the confidential st</w:t>
      </w:r>
      <w:r w:rsidR="008F6B91">
        <w:t xml:space="preserve">udy material with student and </w:t>
      </w:r>
      <w:r>
        <w:t xml:space="preserve">avoid piracy </w:t>
      </w:r>
    </w:p>
    <w:p w14:paraId="6F371591" w14:textId="77777777" w:rsidR="00C00ECE" w:rsidRDefault="00C00ECE" w:rsidP="00C00ECE">
      <w:pPr>
        <w:rPr>
          <w:rFonts w:cs="Arial"/>
        </w:rPr>
      </w:pPr>
    </w:p>
    <w:p w14:paraId="2F434E8B" w14:textId="77777777" w:rsidR="00C00ECE" w:rsidRDefault="00C00ECE" w:rsidP="00C00ECE">
      <w:pPr>
        <w:pStyle w:val="Heading2"/>
      </w:pPr>
      <w:bookmarkStart w:id="7" w:name="_Toc182888884"/>
      <w:bookmarkStart w:id="8" w:name="_Toc163449927"/>
      <w:r>
        <w:lastRenderedPageBreak/>
        <w:t>Project Scope</w:t>
      </w:r>
      <w:bookmarkEnd w:id="7"/>
      <w:bookmarkEnd w:id="8"/>
    </w:p>
    <w:p w14:paraId="4428EF81" w14:textId="77777777" w:rsidR="00C00ECE" w:rsidRDefault="00C00ECE" w:rsidP="00C00ECE">
      <w:pPr>
        <w:pStyle w:val="Heading3"/>
      </w:pPr>
      <w:bookmarkStart w:id="9" w:name="_Toc182888885"/>
      <w:bookmarkStart w:id="10" w:name="_Toc163449928"/>
      <w:r>
        <w:t>In Scope Functionality</w:t>
      </w:r>
      <w:bookmarkEnd w:id="9"/>
      <w:bookmarkEnd w:id="10"/>
    </w:p>
    <w:p w14:paraId="71790CDD" w14:textId="77777777" w:rsidR="00E332AC" w:rsidRDefault="00E332AC" w:rsidP="007C482B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Governance team login with administrative rights</w:t>
      </w:r>
    </w:p>
    <w:p w14:paraId="4BEF74CB" w14:textId="77777777" w:rsidR="00652107" w:rsidRDefault="00652107" w:rsidP="00E332AC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Create student login</w:t>
      </w:r>
    </w:p>
    <w:p w14:paraId="3C6068FC" w14:textId="77777777" w:rsidR="00E332AC" w:rsidRDefault="00E332AC" w:rsidP="00E332AC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Add/modify students details</w:t>
      </w:r>
    </w:p>
    <w:p w14:paraId="59A87233" w14:textId="77777777" w:rsidR="00652107" w:rsidRDefault="00652107" w:rsidP="00E332AC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Set rights to the </w:t>
      </w:r>
      <w:r w:rsidR="00F4449D">
        <w:rPr>
          <w:rFonts w:cs="Arial"/>
        </w:rPr>
        <w:t>student account</w:t>
      </w:r>
    </w:p>
    <w:p w14:paraId="2E31E286" w14:textId="77777777" w:rsidR="00E332AC" w:rsidRDefault="00652107" w:rsidP="00E332AC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Upload </w:t>
      </w:r>
      <w:r w:rsidR="00E332AC">
        <w:rPr>
          <w:rFonts w:cs="Arial"/>
        </w:rPr>
        <w:t>Course details</w:t>
      </w:r>
    </w:p>
    <w:p w14:paraId="4ACBF9E8" w14:textId="77777777" w:rsidR="00F4449D" w:rsidRDefault="00F4449D" w:rsidP="00E332AC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Upload course syllabus </w:t>
      </w:r>
    </w:p>
    <w:p w14:paraId="0E3F2136" w14:textId="77777777" w:rsidR="00EF3CA5" w:rsidRPr="00EF3CA5" w:rsidRDefault="00E332AC" w:rsidP="00EF3CA5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Upload new test </w:t>
      </w:r>
      <w:r w:rsidR="00F4449D">
        <w:rPr>
          <w:rFonts w:cs="Arial"/>
        </w:rPr>
        <w:t>papers</w:t>
      </w:r>
    </w:p>
    <w:p w14:paraId="26E9C59F" w14:textId="77777777" w:rsidR="00652107" w:rsidRDefault="00652107" w:rsidP="00652107">
      <w:pPr>
        <w:pStyle w:val="ListParagraph"/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Governance team login with non-administrative</w:t>
      </w:r>
      <w:r w:rsidR="00A37B64">
        <w:rPr>
          <w:rFonts w:cs="Arial"/>
        </w:rPr>
        <w:t xml:space="preserve"> (</w:t>
      </w:r>
      <w:r w:rsidR="004D3405">
        <w:rPr>
          <w:rFonts w:cs="Arial"/>
        </w:rPr>
        <w:t>course instructor</w:t>
      </w:r>
      <w:r w:rsidR="00A37B64">
        <w:rPr>
          <w:rFonts w:cs="Arial"/>
        </w:rPr>
        <w:t xml:space="preserve"> team)</w:t>
      </w:r>
      <w:r>
        <w:rPr>
          <w:rFonts w:cs="Arial"/>
        </w:rPr>
        <w:t xml:space="preserve"> rights</w:t>
      </w:r>
    </w:p>
    <w:p w14:paraId="714F36A8" w14:textId="77777777" w:rsidR="00652107" w:rsidRDefault="00652107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View students details</w:t>
      </w:r>
    </w:p>
    <w:p w14:paraId="06F0B954" w14:textId="77777777" w:rsidR="00652107" w:rsidRDefault="00652107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Students course</w:t>
      </w:r>
    </w:p>
    <w:p w14:paraId="5C028D60" w14:textId="77777777" w:rsidR="00652107" w:rsidRDefault="00652107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Check live streaming video</w:t>
      </w:r>
    </w:p>
    <w:p w14:paraId="68F68F1D" w14:textId="77777777" w:rsidR="00652107" w:rsidRDefault="00652107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Check old videos uploaded </w:t>
      </w:r>
    </w:p>
    <w:p w14:paraId="55DD334F" w14:textId="77777777" w:rsidR="00652107" w:rsidRDefault="00652107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Check test papers uploaded </w:t>
      </w:r>
    </w:p>
    <w:p w14:paraId="22064D7F" w14:textId="77777777" w:rsidR="00652107" w:rsidRDefault="00652107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Upload upcoming events. </w:t>
      </w:r>
    </w:p>
    <w:p w14:paraId="66D7B4E9" w14:textId="77777777" w:rsidR="00A37B64" w:rsidRDefault="00EF3CA5" w:rsidP="00652107">
      <w:pPr>
        <w:pStyle w:val="ListParagraph"/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Weekly/monthly reports of</w:t>
      </w:r>
      <w:r w:rsidR="00A37B64">
        <w:rPr>
          <w:rFonts w:cs="Arial"/>
        </w:rPr>
        <w:t xml:space="preserve"> </w:t>
      </w:r>
      <w:r w:rsidR="000F3C97">
        <w:rPr>
          <w:rFonts w:cs="Arial"/>
        </w:rPr>
        <w:t xml:space="preserve">number of </w:t>
      </w:r>
      <w:r w:rsidR="00A37B64">
        <w:rPr>
          <w:rFonts w:cs="Arial"/>
        </w:rPr>
        <w:t xml:space="preserve">students applied for courses </w:t>
      </w:r>
    </w:p>
    <w:p w14:paraId="7C443C30" w14:textId="77777777" w:rsidR="006B2010" w:rsidRPr="004D3405" w:rsidRDefault="004D3405" w:rsidP="004D3405">
      <w:pPr>
        <w:pStyle w:val="ListParagraph"/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Generic email id where instructor team get notification.</w:t>
      </w:r>
    </w:p>
    <w:p w14:paraId="60C5ECB4" w14:textId="77777777" w:rsidR="00652107" w:rsidRPr="00652107" w:rsidRDefault="00652107" w:rsidP="00652107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Verification email on the register email id of the students </w:t>
      </w:r>
    </w:p>
    <w:p w14:paraId="2416AB8E" w14:textId="77777777" w:rsidR="00F4449D" w:rsidRDefault="00F4449D" w:rsidP="00C00ECE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Student login screen</w:t>
      </w:r>
    </w:p>
    <w:p w14:paraId="14C02B39" w14:textId="77777777" w:rsidR="008F6B91" w:rsidRDefault="000B0289" w:rsidP="00F4449D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Student </w:t>
      </w:r>
      <w:r w:rsidR="00F4449D">
        <w:rPr>
          <w:rFonts w:cs="Arial"/>
        </w:rPr>
        <w:t>details</w:t>
      </w:r>
    </w:p>
    <w:p w14:paraId="2B46EBDF" w14:textId="77777777" w:rsidR="008F6B91" w:rsidRDefault="000B0289" w:rsidP="00F4449D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Applied</w:t>
      </w:r>
      <w:r w:rsidR="008F6B91">
        <w:rPr>
          <w:rFonts w:cs="Arial"/>
        </w:rPr>
        <w:t xml:space="preserve"> course</w:t>
      </w:r>
      <w:r>
        <w:rPr>
          <w:rFonts w:cs="Arial"/>
        </w:rPr>
        <w:t xml:space="preserve"> details</w:t>
      </w:r>
    </w:p>
    <w:p w14:paraId="5AD38C66" w14:textId="77777777" w:rsidR="000B0289" w:rsidRDefault="00F4449D" w:rsidP="00F4449D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Online test center</w:t>
      </w:r>
    </w:p>
    <w:p w14:paraId="00BDFC5A" w14:textId="77777777" w:rsidR="000B0289" w:rsidRDefault="00641507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Virtual</w:t>
      </w:r>
      <w:r w:rsidR="000B0289">
        <w:rPr>
          <w:rFonts w:cs="Arial"/>
        </w:rPr>
        <w:t xml:space="preserve"> class view screen</w:t>
      </w:r>
    </w:p>
    <w:p w14:paraId="1386AD43" w14:textId="77777777" w:rsidR="00652107" w:rsidRPr="006B2010" w:rsidRDefault="00467732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FAQ’s tab</w:t>
      </w:r>
    </w:p>
    <w:p w14:paraId="30B1AF65" w14:textId="77777777" w:rsidR="000953F6" w:rsidRPr="000953F6" w:rsidRDefault="000B0289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Email functionality</w:t>
      </w:r>
      <w:r w:rsidR="00270044">
        <w:rPr>
          <w:rFonts w:cs="Arial"/>
        </w:rPr>
        <w:t xml:space="preserve"> tab</w:t>
      </w:r>
    </w:p>
    <w:p w14:paraId="2BA282AF" w14:textId="77777777" w:rsidR="000B0289" w:rsidRDefault="000B0289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Search study material by name of course </w:t>
      </w:r>
    </w:p>
    <w:p w14:paraId="147C2C43" w14:textId="77777777" w:rsidR="00270044" w:rsidRDefault="00270044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Announcement board </w:t>
      </w:r>
      <w:r w:rsidR="006B2010">
        <w:rPr>
          <w:rFonts w:cs="Arial"/>
        </w:rPr>
        <w:t>to see future events</w:t>
      </w:r>
    </w:p>
    <w:p w14:paraId="7ABAB667" w14:textId="77777777" w:rsidR="00270044" w:rsidRDefault="00270044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>Restrict the study material for download</w:t>
      </w:r>
    </w:p>
    <w:p w14:paraId="67F48E7B" w14:textId="77777777" w:rsidR="00270044" w:rsidRDefault="00270044" w:rsidP="00984DF3">
      <w:pPr>
        <w:numPr>
          <w:ilvl w:val="1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Functionality to chat with </w:t>
      </w:r>
      <w:r w:rsidR="006B2010">
        <w:rPr>
          <w:rFonts w:cs="Arial"/>
        </w:rPr>
        <w:t>course Instructor</w:t>
      </w:r>
      <w:r w:rsidR="000953F6">
        <w:rPr>
          <w:rFonts w:cs="Arial"/>
        </w:rPr>
        <w:t xml:space="preserve"> team</w:t>
      </w:r>
      <w:r w:rsidR="000F3C97">
        <w:rPr>
          <w:rFonts w:cs="Arial"/>
        </w:rPr>
        <w:t xml:space="preserve"> from 10:00 am to 6:00 pm</w:t>
      </w:r>
    </w:p>
    <w:p w14:paraId="2C0AED0F" w14:textId="77777777" w:rsidR="00C00ECE" w:rsidRDefault="00C00ECE" w:rsidP="00C00ECE">
      <w:pPr>
        <w:pStyle w:val="Heading3"/>
      </w:pPr>
      <w:bookmarkStart w:id="11" w:name="_Toc182888886"/>
      <w:bookmarkStart w:id="12" w:name="_Toc163449929"/>
      <w:r>
        <w:t>Out of Scope Functionality</w:t>
      </w:r>
      <w:bookmarkEnd w:id="11"/>
      <w:bookmarkEnd w:id="12"/>
    </w:p>
    <w:p w14:paraId="3A353343" w14:textId="77777777" w:rsidR="00C00ECE" w:rsidRDefault="00270044" w:rsidP="00C00ECE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chat with the students whose applied for the same course</w:t>
      </w:r>
      <w:r w:rsidR="006B2010">
        <w:rPr>
          <w:rFonts w:cs="Arial"/>
        </w:rPr>
        <w:t xml:space="preserve"> or </w:t>
      </w:r>
      <w:r w:rsidR="007C482B">
        <w:rPr>
          <w:rFonts w:cs="Arial"/>
        </w:rPr>
        <w:t>batch</w:t>
      </w:r>
      <w:r>
        <w:rPr>
          <w:rFonts w:cs="Arial"/>
        </w:rPr>
        <w:t>.</w:t>
      </w:r>
    </w:p>
    <w:p w14:paraId="25FC70E0" w14:textId="77777777" w:rsidR="00641507" w:rsidRDefault="00641507" w:rsidP="00C00ECE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Creating groups</w:t>
      </w:r>
      <w:r w:rsidR="006B2010">
        <w:rPr>
          <w:rFonts w:cs="Arial"/>
        </w:rPr>
        <w:t xml:space="preserve"> of students</w:t>
      </w:r>
    </w:p>
    <w:p w14:paraId="60830B8D" w14:textId="77777777" w:rsidR="00641507" w:rsidRDefault="00641507" w:rsidP="00C00ECE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 xml:space="preserve">Save contacts </w:t>
      </w:r>
      <w:r w:rsidR="006B2010">
        <w:rPr>
          <w:rFonts w:cs="Arial"/>
        </w:rPr>
        <w:t>of students</w:t>
      </w:r>
    </w:p>
    <w:p w14:paraId="1E5F19AF" w14:textId="77777777" w:rsidR="00C00ECE" w:rsidRPr="007C482B" w:rsidRDefault="009B3D1E" w:rsidP="007C482B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Comments</w:t>
      </w:r>
      <w:r w:rsidR="00270044">
        <w:rPr>
          <w:rFonts w:cs="Arial"/>
        </w:rPr>
        <w:t xml:space="preserve"> on the video lectures</w:t>
      </w:r>
    </w:p>
    <w:p w14:paraId="416912E9" w14:textId="77777777" w:rsidR="00270044" w:rsidRDefault="00270044" w:rsidP="00C00ECE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lastRenderedPageBreak/>
        <w:t>Store important videos / study material in another tab</w:t>
      </w:r>
    </w:p>
    <w:p w14:paraId="7707414B" w14:textId="77777777" w:rsidR="007A4E7F" w:rsidRDefault="007A4E7F" w:rsidP="00C00ECE">
      <w:pPr>
        <w:numPr>
          <w:ilvl w:val="0"/>
          <w:numId w:val="4"/>
        </w:numPr>
        <w:spacing w:before="0" w:after="0"/>
        <w:rPr>
          <w:rFonts w:cs="Arial"/>
        </w:rPr>
      </w:pPr>
      <w:r>
        <w:rPr>
          <w:rFonts w:cs="Arial"/>
        </w:rPr>
        <w:t>Notifications of upcoming events</w:t>
      </w:r>
      <w:r w:rsidR="006B2010">
        <w:rPr>
          <w:rFonts w:cs="Arial"/>
        </w:rPr>
        <w:t xml:space="preserve"> via personal email and messages</w:t>
      </w:r>
    </w:p>
    <w:p w14:paraId="6C60D37A" w14:textId="77777777" w:rsidR="00C00ECE" w:rsidRPr="00B85A17" w:rsidRDefault="00C00ECE" w:rsidP="00C00ECE">
      <w:pPr>
        <w:pStyle w:val="Heading2"/>
        <w:rPr>
          <w:color w:val="auto"/>
        </w:rPr>
      </w:pPr>
      <w:bookmarkStart w:id="13" w:name="_Toc182888887"/>
      <w:bookmarkStart w:id="14" w:name="_Toc163449930"/>
      <w:r w:rsidRPr="00B85A17">
        <w:rPr>
          <w:color w:val="auto"/>
        </w:rPr>
        <w:t>System Perspective</w:t>
      </w:r>
      <w:bookmarkEnd w:id="13"/>
      <w:bookmarkEnd w:id="14"/>
    </w:p>
    <w:p w14:paraId="599DEBA0" w14:textId="77777777" w:rsidR="00C00ECE" w:rsidRDefault="00C00ECE" w:rsidP="00C00ECE">
      <w:pPr>
        <w:pStyle w:val="Heading3"/>
      </w:pPr>
      <w:bookmarkStart w:id="15" w:name="_Toc182888888"/>
      <w:bookmarkStart w:id="16" w:name="_Toc163449931"/>
      <w:r>
        <w:t>Assumptions</w:t>
      </w:r>
      <w:bookmarkEnd w:id="15"/>
      <w:bookmarkEnd w:id="16"/>
    </w:p>
    <w:p w14:paraId="1A654027" w14:textId="77777777" w:rsidR="00C00ECE" w:rsidRDefault="006B2010" w:rsidP="00C00ECE">
      <w:pPr>
        <w:pStyle w:val="ListBullet"/>
      </w:pPr>
      <w:r>
        <w:t>May need to increase the space on AWS because of uploading the daily lecture videos.</w:t>
      </w:r>
    </w:p>
    <w:p w14:paraId="395AE8A4" w14:textId="77777777" w:rsidR="00C00ECE" w:rsidRDefault="00C00ECE" w:rsidP="00C00ECE">
      <w:pPr>
        <w:pStyle w:val="Heading3"/>
      </w:pPr>
      <w:bookmarkStart w:id="17" w:name="_Toc182888889"/>
      <w:bookmarkStart w:id="18" w:name="_Toc163449932"/>
      <w:r>
        <w:t>Constraints</w:t>
      </w:r>
      <w:bookmarkEnd w:id="17"/>
      <w:bookmarkEnd w:id="18"/>
    </w:p>
    <w:p w14:paraId="6F9BB890" w14:textId="77777777" w:rsidR="008903B6" w:rsidRDefault="008903B6" w:rsidP="008903B6">
      <w:pPr>
        <w:pStyle w:val="ListBullet"/>
      </w:pPr>
      <w:r>
        <w:t xml:space="preserve">Cannot upload and play high resolution (1080p) because of the old version of flash player. </w:t>
      </w:r>
    </w:p>
    <w:p w14:paraId="4404561C" w14:textId="77777777" w:rsidR="00C00ECE" w:rsidRDefault="00C00ECE" w:rsidP="00C00ECE">
      <w:pPr>
        <w:pStyle w:val="ListBullet"/>
      </w:pPr>
      <w:r>
        <w:t xml:space="preserve">Timeline </w:t>
      </w:r>
      <w:r w:rsidR="007C482B">
        <w:t xml:space="preserve">of completing project </w:t>
      </w:r>
      <w:r>
        <w:t>will impact execution of testing plan.</w:t>
      </w:r>
    </w:p>
    <w:p w14:paraId="75685C4A" w14:textId="77777777" w:rsidR="00C00ECE" w:rsidRDefault="00C00ECE" w:rsidP="00C00ECE">
      <w:pPr>
        <w:pStyle w:val="Heading3"/>
      </w:pPr>
      <w:bookmarkStart w:id="19" w:name="_Toc182888890"/>
      <w:bookmarkStart w:id="20" w:name="_Toc163449933"/>
      <w:r>
        <w:t>Risks</w:t>
      </w:r>
      <w:bookmarkEnd w:id="19"/>
      <w:bookmarkEnd w:id="20"/>
    </w:p>
    <w:p w14:paraId="3FA98735" w14:textId="77777777" w:rsidR="00C00ECE" w:rsidRDefault="008903B6" w:rsidP="008903B6">
      <w:pPr>
        <w:pStyle w:val="ListBullet"/>
      </w:pPr>
      <w:r>
        <w:t xml:space="preserve">As the database of this system is very huge, the team need to work some extra hours to meet the deadline </w:t>
      </w:r>
    </w:p>
    <w:p w14:paraId="65B4CDB3" w14:textId="77777777" w:rsidR="00C00ECE" w:rsidRDefault="00BB41D1" w:rsidP="00C00ECE">
      <w:pPr>
        <w:pStyle w:val="ListBullet"/>
      </w:pPr>
      <w:r>
        <w:t xml:space="preserve">Compliance of oracle and packages. </w:t>
      </w:r>
    </w:p>
    <w:p w14:paraId="644436E0" w14:textId="77777777" w:rsidR="00C00ECE" w:rsidRDefault="00C00ECE" w:rsidP="00C00ECE">
      <w:pPr>
        <w:pStyle w:val="Heading3"/>
      </w:pPr>
      <w:bookmarkStart w:id="21" w:name="_Toc182888891"/>
      <w:r>
        <w:t>Issues</w:t>
      </w:r>
      <w:bookmarkEnd w:id="21"/>
    </w:p>
    <w:p w14:paraId="27FA09F7" w14:textId="77777777" w:rsidR="00C00ECE" w:rsidRDefault="00BB41D1" w:rsidP="00C00ECE">
      <w:pPr>
        <w:pStyle w:val="ListBullet"/>
      </w:pPr>
      <w:r>
        <w:t xml:space="preserve">Older version flash player may take long time to load the video </w:t>
      </w:r>
    </w:p>
    <w:p w14:paraId="3E5D135C" w14:textId="77777777" w:rsidR="00C00ECE" w:rsidRPr="00467732" w:rsidRDefault="00BB41D1" w:rsidP="00467732">
      <w:pPr>
        <w:pStyle w:val="ListBullet"/>
      </w:pPr>
      <w:r>
        <w:t>May need to face some audit issues.</w:t>
      </w:r>
      <w:r w:rsidR="00C00ECE" w:rsidRPr="00467732">
        <w:rPr>
          <w:rFonts w:cs="Arial"/>
        </w:rPr>
        <w:br w:type="page"/>
      </w:r>
    </w:p>
    <w:p w14:paraId="13BC86F8" w14:textId="77777777" w:rsidR="00C00ECE" w:rsidRPr="00B85A17" w:rsidRDefault="00C00ECE" w:rsidP="00C00ECE">
      <w:pPr>
        <w:pStyle w:val="Heading1"/>
        <w:rPr>
          <w:color w:val="auto"/>
        </w:rPr>
      </w:pPr>
      <w:bookmarkStart w:id="22" w:name="_Toc182888892"/>
      <w:bookmarkStart w:id="23" w:name="_Toc163449935"/>
      <w:bookmarkStart w:id="24" w:name="_Toc162164950"/>
      <w:bookmarkStart w:id="25" w:name="_Toc162164848"/>
      <w:bookmarkStart w:id="26" w:name="_Toc162086749"/>
      <w:bookmarkStart w:id="27" w:name="_Toc535476625"/>
      <w:r w:rsidRPr="00B85A17">
        <w:rPr>
          <w:color w:val="auto"/>
        </w:rPr>
        <w:lastRenderedPageBreak/>
        <w:t>Business Process Overview</w:t>
      </w:r>
      <w:bookmarkEnd w:id="22"/>
      <w:bookmarkEnd w:id="23"/>
      <w:bookmarkEnd w:id="24"/>
      <w:bookmarkEnd w:id="25"/>
      <w:bookmarkEnd w:id="26"/>
      <w:bookmarkEnd w:id="27"/>
    </w:p>
    <w:p w14:paraId="429283B4" w14:textId="77777777" w:rsidR="00BB41D1" w:rsidRDefault="00C00ECE" w:rsidP="00BB41D1">
      <w:pPr>
        <w:pStyle w:val="Heading2"/>
      </w:pPr>
      <w:bookmarkStart w:id="28" w:name="_Toc163449937"/>
      <w:bookmarkStart w:id="29" w:name="_Toc162164952"/>
      <w:bookmarkStart w:id="30" w:name="_Toc182888893"/>
      <w:r>
        <w:t xml:space="preserve">Current Business Process </w:t>
      </w:r>
      <w:bookmarkEnd w:id="28"/>
      <w:bookmarkEnd w:id="29"/>
      <w:r>
        <w:t>(As-Is)</w:t>
      </w:r>
      <w:bookmarkEnd w:id="30"/>
    </w:p>
    <w:p w14:paraId="09D35F4B" w14:textId="77777777" w:rsidR="00BB41D1" w:rsidRDefault="00BB41D1" w:rsidP="00BB41D1">
      <w:pPr>
        <w:pStyle w:val="ListParagraph"/>
        <w:numPr>
          <w:ilvl w:val="0"/>
          <w:numId w:val="7"/>
        </w:numPr>
      </w:pPr>
      <w:r>
        <w:t>Student</w:t>
      </w:r>
      <w:r w:rsidR="00451AEE">
        <w:t>s</w:t>
      </w:r>
      <w:r>
        <w:t xml:space="preserve"> </w:t>
      </w:r>
      <w:r w:rsidR="00451AEE">
        <w:t>walk</w:t>
      </w:r>
      <w:r>
        <w:t xml:space="preserve"> </w:t>
      </w:r>
      <w:r w:rsidR="00451AEE">
        <w:t>in</w:t>
      </w:r>
      <w:r>
        <w:t xml:space="preserve">to the Institute premises and meet to the receptionist for </w:t>
      </w:r>
      <w:r w:rsidR="00E13378">
        <w:t>availability of</w:t>
      </w:r>
      <w:r>
        <w:t xml:space="preserve"> course instructor</w:t>
      </w:r>
      <w:r w:rsidR="00423DC3">
        <w:t>.</w:t>
      </w:r>
    </w:p>
    <w:p w14:paraId="0CFB7DFE" w14:textId="77777777" w:rsidR="00E13378" w:rsidRDefault="001F001F" w:rsidP="00BB41D1">
      <w:pPr>
        <w:pStyle w:val="ListParagraph"/>
        <w:numPr>
          <w:ilvl w:val="0"/>
          <w:numId w:val="7"/>
        </w:numPr>
      </w:pPr>
      <w:r>
        <w:t xml:space="preserve">If the instructor is available then they ask for the study material and </w:t>
      </w:r>
      <w:r w:rsidR="00423DC3">
        <w:t>course related queries.</w:t>
      </w:r>
    </w:p>
    <w:p w14:paraId="271D202A" w14:textId="77777777" w:rsidR="001F001F" w:rsidRDefault="00E13378" w:rsidP="00BB41D1">
      <w:pPr>
        <w:pStyle w:val="ListParagraph"/>
        <w:numPr>
          <w:ilvl w:val="0"/>
          <w:numId w:val="7"/>
        </w:numPr>
      </w:pPr>
      <w:r>
        <w:t xml:space="preserve">For </w:t>
      </w:r>
      <w:r w:rsidR="001F001F">
        <w:t>upcoming events</w:t>
      </w:r>
      <w:r>
        <w:t xml:space="preserve"> students need to check the notice board available into the institute premises</w:t>
      </w:r>
      <w:r w:rsidR="00423DC3">
        <w:t>.</w:t>
      </w:r>
    </w:p>
    <w:p w14:paraId="2367A927" w14:textId="77777777" w:rsidR="00E13378" w:rsidRDefault="00E13378" w:rsidP="00BB41D1">
      <w:pPr>
        <w:pStyle w:val="ListParagraph"/>
        <w:numPr>
          <w:ilvl w:val="0"/>
          <w:numId w:val="7"/>
        </w:numPr>
      </w:pPr>
      <w:r>
        <w:t>If notice board is not updated or if there is any query then again goes to the instructor.</w:t>
      </w:r>
    </w:p>
    <w:p w14:paraId="5AD0F1FE" w14:textId="77777777" w:rsidR="00CE46D4" w:rsidRDefault="00CE46D4" w:rsidP="000953F6">
      <w:pPr>
        <w:pStyle w:val="ListNumber"/>
        <w:numPr>
          <w:ilvl w:val="0"/>
          <w:numId w:val="0"/>
        </w:numPr>
        <w:tabs>
          <w:tab w:val="left" w:pos="720"/>
        </w:tabs>
      </w:pPr>
    </w:p>
    <w:p w14:paraId="1CE0794A" w14:textId="77777777" w:rsidR="00232C4B" w:rsidRDefault="00C00ECE" w:rsidP="007A4E7F">
      <w:pPr>
        <w:pStyle w:val="Heading2"/>
      </w:pPr>
      <w:bookmarkStart w:id="31" w:name="_Toc163449938"/>
      <w:bookmarkStart w:id="32" w:name="_Toc162164953"/>
      <w:bookmarkStart w:id="33" w:name="_Toc182888894"/>
      <w:r>
        <w:t xml:space="preserve">Proposed Business </w:t>
      </w:r>
      <w:bookmarkEnd w:id="31"/>
      <w:bookmarkEnd w:id="32"/>
      <w:r>
        <w:t>Process</w:t>
      </w:r>
      <w:r w:rsidR="00232C4B">
        <w:t xml:space="preserve"> for </w:t>
      </w:r>
      <w:r w:rsidR="000953F6">
        <w:t>student’s</w:t>
      </w:r>
      <w:r w:rsidR="00232C4B">
        <w:t xml:space="preserve"> screen</w:t>
      </w:r>
      <w:r>
        <w:t xml:space="preserve"> (To-Be)</w:t>
      </w:r>
      <w:bookmarkEnd w:id="33"/>
    </w:p>
    <w:p w14:paraId="6A99C174" w14:textId="77777777" w:rsidR="007A4E7F" w:rsidRDefault="00826590" w:rsidP="00826590">
      <w:pPr>
        <w:pStyle w:val="ListParagraph"/>
        <w:numPr>
          <w:ilvl w:val="0"/>
          <w:numId w:val="8"/>
        </w:numPr>
      </w:pPr>
      <w:r>
        <w:t xml:space="preserve">Student </w:t>
      </w:r>
      <w:r w:rsidR="004625ED">
        <w:t xml:space="preserve">login with correct username and password </w:t>
      </w:r>
    </w:p>
    <w:p w14:paraId="279F7A79" w14:textId="77777777" w:rsidR="004625ED" w:rsidRDefault="004625ED" w:rsidP="00826590">
      <w:pPr>
        <w:pStyle w:val="ListParagraph"/>
        <w:numPr>
          <w:ilvl w:val="0"/>
          <w:numId w:val="8"/>
        </w:numPr>
      </w:pPr>
      <w:r>
        <w:t>Once login</w:t>
      </w:r>
      <w:r w:rsidR="00423DC3">
        <w:t>,</w:t>
      </w:r>
      <w:r w:rsidR="004D3405">
        <w:t xml:space="preserve"> student </w:t>
      </w:r>
      <w:r>
        <w:t>check</w:t>
      </w:r>
      <w:r w:rsidR="004D3405">
        <w:t>s</w:t>
      </w:r>
      <w:r>
        <w:t xml:space="preserve"> and view the personal information, course related Information, live streaming</w:t>
      </w:r>
      <w:r w:rsidR="00423DC3">
        <w:t xml:space="preserve"> videos, previous lectures </w:t>
      </w:r>
      <w:r>
        <w:t>videos.</w:t>
      </w:r>
    </w:p>
    <w:p w14:paraId="2C2A4D0C" w14:textId="77777777" w:rsidR="004625ED" w:rsidRDefault="00423DC3" w:rsidP="00826590">
      <w:pPr>
        <w:pStyle w:val="ListParagraph"/>
        <w:numPr>
          <w:ilvl w:val="0"/>
          <w:numId w:val="8"/>
        </w:numPr>
      </w:pPr>
      <w:r>
        <w:t xml:space="preserve">For </w:t>
      </w:r>
      <w:r w:rsidR="004625ED">
        <w:t xml:space="preserve">future events </w:t>
      </w:r>
      <w:r>
        <w:t xml:space="preserve">or changes in existing events </w:t>
      </w:r>
      <w:r w:rsidR="004D3405">
        <w:t xml:space="preserve">students </w:t>
      </w:r>
      <w:r>
        <w:t>check</w:t>
      </w:r>
      <w:r w:rsidR="004D3405">
        <w:t>s</w:t>
      </w:r>
      <w:r>
        <w:t xml:space="preserve"> the </w:t>
      </w:r>
      <w:r w:rsidR="007032CA">
        <w:t>announcement board.</w:t>
      </w:r>
    </w:p>
    <w:p w14:paraId="6DDA9E12" w14:textId="77777777" w:rsidR="004625ED" w:rsidRDefault="007032CA" w:rsidP="00826590">
      <w:pPr>
        <w:pStyle w:val="ListParagraph"/>
        <w:numPr>
          <w:ilvl w:val="0"/>
          <w:numId w:val="8"/>
        </w:numPr>
      </w:pPr>
      <w:r>
        <w:t>To check the progress</w:t>
      </w:r>
      <w:r w:rsidR="00BB2428">
        <w:t xml:space="preserve"> the test Facility is available where students</w:t>
      </w:r>
      <w:r>
        <w:t xml:space="preserve"> </w:t>
      </w:r>
      <w:r w:rsidR="004625ED">
        <w:t xml:space="preserve">solve, </w:t>
      </w:r>
      <w:r w:rsidR="00BB2428">
        <w:t xml:space="preserve">submit the test and </w:t>
      </w:r>
      <w:r w:rsidR="004625ED">
        <w:t>view score board.</w:t>
      </w:r>
    </w:p>
    <w:p w14:paraId="76EF1B23" w14:textId="77777777" w:rsidR="00D87BB9" w:rsidRDefault="00D87BB9" w:rsidP="00826590">
      <w:pPr>
        <w:pStyle w:val="ListParagraph"/>
        <w:numPr>
          <w:ilvl w:val="0"/>
          <w:numId w:val="8"/>
        </w:numPr>
      </w:pPr>
      <w:r>
        <w:t xml:space="preserve">Chat window is provided </w:t>
      </w:r>
      <w:r w:rsidR="004D3405">
        <w:t xml:space="preserve">for registered students </w:t>
      </w:r>
      <w:r>
        <w:t xml:space="preserve">to chat with course instructor to resolve the query instantly </w:t>
      </w:r>
    </w:p>
    <w:p w14:paraId="4DF0FEA2" w14:textId="77777777" w:rsidR="007A4E7F" w:rsidRDefault="004D3405" w:rsidP="00EF6FA9">
      <w:pPr>
        <w:pStyle w:val="ListParagraph"/>
        <w:numPr>
          <w:ilvl w:val="0"/>
          <w:numId w:val="8"/>
        </w:numPr>
      </w:pPr>
      <w:r>
        <w:t xml:space="preserve">Registered students sends an email to generic email id for further </w:t>
      </w:r>
      <w:r w:rsidR="000F3C97">
        <w:t>information</w:t>
      </w:r>
      <w:r>
        <w:t>.</w:t>
      </w:r>
    </w:p>
    <w:p w14:paraId="31655C80" w14:textId="77777777" w:rsidR="005F4C35" w:rsidRDefault="005F4C35" w:rsidP="00031A17">
      <w:pPr>
        <w:pStyle w:val="BodyText"/>
      </w:pPr>
    </w:p>
    <w:p w14:paraId="189A7790" w14:textId="77777777" w:rsidR="00731737" w:rsidRPr="00731737" w:rsidRDefault="00232C4B" w:rsidP="00731737">
      <w:pPr>
        <w:pStyle w:val="Heading2"/>
      </w:pPr>
      <w:r>
        <w:t>Proposed Business Process for governance team screen (To-Be)</w:t>
      </w:r>
    </w:p>
    <w:p w14:paraId="78E999B7" w14:textId="77777777" w:rsidR="00BB2428" w:rsidRDefault="00BB2428" w:rsidP="00232C4B">
      <w:pPr>
        <w:pStyle w:val="ListParagraph"/>
        <w:numPr>
          <w:ilvl w:val="0"/>
          <w:numId w:val="9"/>
        </w:numPr>
        <w:spacing w:before="0" w:after="0"/>
      </w:pPr>
      <w:r>
        <w:t>Two</w:t>
      </w:r>
      <w:r w:rsidR="00D87BB9">
        <w:t xml:space="preserve"> logins are</w:t>
      </w:r>
      <w:r>
        <w:t xml:space="preserve"> available to manage and priorities the work within the team. </w:t>
      </w:r>
    </w:p>
    <w:p w14:paraId="34BAE97B" w14:textId="77777777" w:rsidR="00BB2428" w:rsidRDefault="00BB2428" w:rsidP="00232C4B">
      <w:pPr>
        <w:pStyle w:val="ListParagraph"/>
        <w:numPr>
          <w:ilvl w:val="0"/>
          <w:numId w:val="9"/>
        </w:numPr>
        <w:spacing w:before="0" w:after="0"/>
      </w:pPr>
      <w:r>
        <w:t xml:space="preserve">One is for </w:t>
      </w:r>
      <w:r w:rsidR="00D87BB9">
        <w:t>‘</w:t>
      </w:r>
      <w:r>
        <w:t>administration</w:t>
      </w:r>
      <w:r w:rsidR="00D87BB9">
        <w:t>’</w:t>
      </w:r>
      <w:r>
        <w:t xml:space="preserve"> with </w:t>
      </w:r>
      <w:r w:rsidR="00D87BB9">
        <w:t>‘</w:t>
      </w:r>
      <w:r>
        <w:t>admin access</w:t>
      </w:r>
      <w:r w:rsidR="00D87BB9">
        <w:t>’</w:t>
      </w:r>
      <w:r>
        <w:t xml:space="preserve"> and another is for </w:t>
      </w:r>
      <w:r w:rsidR="00D87BB9">
        <w:t>‘</w:t>
      </w:r>
      <w:r>
        <w:t>course instructor</w:t>
      </w:r>
      <w:r w:rsidR="00D87BB9">
        <w:t>’</w:t>
      </w:r>
      <w:r>
        <w:t xml:space="preserve"> for </w:t>
      </w:r>
      <w:r w:rsidR="00D87BB9">
        <w:t>‘</w:t>
      </w:r>
      <w:r>
        <w:t>checking</w:t>
      </w:r>
      <w:r w:rsidR="00D87BB9">
        <w:t>’</w:t>
      </w:r>
      <w:r>
        <w:t xml:space="preserve"> the students details and </w:t>
      </w:r>
      <w:r w:rsidR="00D87BB9">
        <w:t xml:space="preserve">‘resolving’ the </w:t>
      </w:r>
      <w:r>
        <w:t xml:space="preserve">queries. </w:t>
      </w:r>
    </w:p>
    <w:p w14:paraId="019BF206" w14:textId="77777777" w:rsidR="00232C4B" w:rsidRDefault="00232C4B" w:rsidP="00232C4B">
      <w:pPr>
        <w:pStyle w:val="ListParagraph"/>
        <w:numPr>
          <w:ilvl w:val="0"/>
          <w:numId w:val="9"/>
        </w:numPr>
        <w:spacing w:before="0" w:after="0"/>
      </w:pPr>
      <w:r>
        <w:t>T</w:t>
      </w:r>
      <w:r w:rsidR="00D87BB9">
        <w:t xml:space="preserve">eam with admin rights, </w:t>
      </w:r>
      <w:r>
        <w:t>create</w:t>
      </w:r>
      <w:r w:rsidR="00D87BB9">
        <w:t>s</w:t>
      </w:r>
      <w:r>
        <w:t>, delete the user id’s</w:t>
      </w:r>
    </w:p>
    <w:p w14:paraId="56A07797" w14:textId="77777777" w:rsidR="005F4C35" w:rsidRDefault="00232C4B" w:rsidP="00232C4B">
      <w:pPr>
        <w:pStyle w:val="ListParagraph"/>
        <w:numPr>
          <w:ilvl w:val="0"/>
          <w:numId w:val="9"/>
        </w:numPr>
        <w:spacing w:before="0" w:after="0"/>
      </w:pPr>
      <w:r>
        <w:t xml:space="preserve">Admin </w:t>
      </w:r>
      <w:r w:rsidR="00D87BB9">
        <w:t xml:space="preserve">access team, </w:t>
      </w:r>
      <w:r>
        <w:t>change</w:t>
      </w:r>
      <w:r w:rsidR="00D87BB9">
        <w:t>s</w:t>
      </w:r>
      <w:r>
        <w:t xml:space="preserve"> </w:t>
      </w:r>
      <w:r w:rsidR="00D87BB9">
        <w:t xml:space="preserve">the </w:t>
      </w:r>
      <w:r>
        <w:t xml:space="preserve">student information, update course, upload test papers, give access to the </w:t>
      </w:r>
      <w:r w:rsidR="00031A17">
        <w:t>live streaming videos</w:t>
      </w:r>
      <w:r w:rsidR="00BB2428">
        <w:t xml:space="preserve"> and other access rights to the student’s accounts</w:t>
      </w:r>
      <w:r w:rsidR="00031A17">
        <w:t>.</w:t>
      </w:r>
    </w:p>
    <w:p w14:paraId="6518CA86" w14:textId="77777777" w:rsidR="00232C4B" w:rsidRDefault="001F0993" w:rsidP="00232C4B">
      <w:pPr>
        <w:pStyle w:val="ListParagraph"/>
        <w:numPr>
          <w:ilvl w:val="0"/>
          <w:numId w:val="9"/>
        </w:numPr>
        <w:spacing w:before="0" w:after="0"/>
      </w:pPr>
      <w:r>
        <w:t>Governance team use e</w:t>
      </w:r>
      <w:r w:rsidR="00232C4B">
        <w:t>mail functionality</w:t>
      </w:r>
      <w:r>
        <w:t xml:space="preserve"> </w:t>
      </w:r>
      <w:r w:rsidR="00BB2428">
        <w:t>for official</w:t>
      </w:r>
      <w:r w:rsidR="00232C4B">
        <w:t xml:space="preserve"> </w:t>
      </w:r>
      <w:r w:rsidR="00BB2428">
        <w:t>communication</w:t>
      </w:r>
      <w:r w:rsidR="00232C4B">
        <w:t xml:space="preserve"> with other team members.</w:t>
      </w:r>
    </w:p>
    <w:p w14:paraId="031E66DA" w14:textId="77777777" w:rsidR="00232C4B" w:rsidRDefault="00D87BB9" w:rsidP="00232C4B">
      <w:pPr>
        <w:pStyle w:val="ListParagraph"/>
        <w:numPr>
          <w:ilvl w:val="0"/>
          <w:numId w:val="9"/>
        </w:numPr>
        <w:spacing w:before="0" w:after="0"/>
      </w:pPr>
      <w:r>
        <w:t xml:space="preserve">Course instructor </w:t>
      </w:r>
      <w:r w:rsidR="00232C4B">
        <w:t xml:space="preserve">view the </w:t>
      </w:r>
      <w:r w:rsidR="00031A17">
        <w:t>student’s</w:t>
      </w:r>
      <w:r w:rsidR="00232C4B">
        <w:t xml:space="preserve"> info, course</w:t>
      </w:r>
      <w:r w:rsidR="00031A17">
        <w:t xml:space="preserve"> syllabus, test papers, videos.</w:t>
      </w:r>
    </w:p>
    <w:p w14:paraId="405C6973" w14:textId="77777777" w:rsidR="00031A17" w:rsidRDefault="00D87BB9" w:rsidP="00232C4B">
      <w:pPr>
        <w:pStyle w:val="ListParagraph"/>
        <w:numPr>
          <w:ilvl w:val="0"/>
          <w:numId w:val="9"/>
        </w:numPr>
        <w:spacing w:before="0" w:after="0"/>
      </w:pPr>
      <w:r>
        <w:t xml:space="preserve">Course instructor </w:t>
      </w:r>
      <w:r w:rsidR="00031A17">
        <w:t>broadcast the upcoming events and changes into the existing events.</w:t>
      </w:r>
    </w:p>
    <w:p w14:paraId="344639B8" w14:textId="77777777" w:rsidR="00A37B64" w:rsidRDefault="00047711" w:rsidP="001F0993">
      <w:pPr>
        <w:pStyle w:val="ListParagraph"/>
        <w:numPr>
          <w:ilvl w:val="0"/>
          <w:numId w:val="9"/>
        </w:numPr>
        <w:spacing w:before="0" w:after="0"/>
      </w:pPr>
      <w:r>
        <w:t xml:space="preserve">Course instructor </w:t>
      </w:r>
      <w:r w:rsidR="004D3405">
        <w:t xml:space="preserve">resolve the students queries </w:t>
      </w:r>
      <w:r>
        <w:t xml:space="preserve">via chat application also notify </w:t>
      </w:r>
      <w:r w:rsidR="001F0993">
        <w:t>them regarding</w:t>
      </w:r>
      <w:r>
        <w:t xml:space="preserve"> other activities via email functionality </w:t>
      </w:r>
    </w:p>
    <w:p w14:paraId="052129A1" w14:textId="77777777" w:rsidR="0036665D" w:rsidRDefault="00031A17" w:rsidP="00C00ECE">
      <w:pPr>
        <w:pStyle w:val="ListParagraph"/>
        <w:numPr>
          <w:ilvl w:val="0"/>
          <w:numId w:val="9"/>
        </w:numPr>
        <w:spacing w:before="0" w:after="0"/>
      </w:pPr>
      <w:r>
        <w:t>If information is n</w:t>
      </w:r>
      <w:r w:rsidR="00A95F9D">
        <w:t xml:space="preserve">ot updated for </w:t>
      </w:r>
      <w:r>
        <w:t xml:space="preserve">students, </w:t>
      </w:r>
      <w:r w:rsidR="00047711">
        <w:t>course,</w:t>
      </w:r>
      <w:r>
        <w:t xml:space="preserve"> or any mandatory fields then </w:t>
      </w:r>
      <w:r w:rsidR="00D87BB9">
        <w:t xml:space="preserve">customer support team </w:t>
      </w:r>
      <w:r>
        <w:t>Sends an email to admin team to update the same</w:t>
      </w:r>
      <w:r w:rsidR="001F0993">
        <w:t>.</w:t>
      </w:r>
    </w:p>
    <w:p w14:paraId="6446BA89" w14:textId="77777777" w:rsidR="0036665D" w:rsidRDefault="0053134E" w:rsidP="00C00ECE">
      <w:pPr>
        <w:spacing w:before="0" w:after="0"/>
      </w:pPr>
      <w:r>
        <w:rPr>
          <w:noProof/>
          <w:lang w:val="en-IN" w:eastAsia="en-IN"/>
        </w:rPr>
        <w:t xml:space="preserve"> </w:t>
      </w:r>
    </w:p>
    <w:p w14:paraId="086F0AB1" w14:textId="77777777" w:rsidR="0036665D" w:rsidRDefault="0036665D" w:rsidP="00C00ECE">
      <w:pPr>
        <w:spacing w:before="0" w:after="0"/>
      </w:pPr>
    </w:p>
    <w:p w14:paraId="26F9D183" w14:textId="77777777" w:rsidR="0036665D" w:rsidRDefault="0036665D" w:rsidP="00C00ECE">
      <w:pPr>
        <w:spacing w:before="0" w:after="0"/>
      </w:pPr>
    </w:p>
    <w:p w14:paraId="58E764AE" w14:textId="77777777" w:rsidR="0036665D" w:rsidRDefault="0036665D" w:rsidP="00C00ECE">
      <w:pPr>
        <w:spacing w:before="0" w:after="0"/>
      </w:pPr>
    </w:p>
    <w:p w14:paraId="400E5C19" w14:textId="77777777" w:rsidR="0036665D" w:rsidRDefault="0036665D" w:rsidP="00C00ECE">
      <w:pPr>
        <w:spacing w:before="0" w:after="0"/>
      </w:pPr>
    </w:p>
    <w:p w14:paraId="01F012B6" w14:textId="77777777" w:rsidR="0036665D" w:rsidRDefault="0036665D" w:rsidP="00C00ECE">
      <w:pPr>
        <w:spacing w:before="0" w:after="0"/>
      </w:pPr>
    </w:p>
    <w:p w14:paraId="720A8B9C" w14:textId="77777777" w:rsidR="00D82AD0" w:rsidRDefault="00D82AD0" w:rsidP="00C00ECE">
      <w:pPr>
        <w:spacing w:before="0" w:after="0"/>
      </w:pPr>
    </w:p>
    <w:p w14:paraId="199AC20F" w14:textId="77777777" w:rsidR="00EF6FA9" w:rsidRDefault="00EF6FA9" w:rsidP="00C00ECE">
      <w:pPr>
        <w:spacing w:before="0" w:after="0"/>
      </w:pPr>
    </w:p>
    <w:p w14:paraId="61137085" w14:textId="77777777" w:rsidR="00EF6FA9" w:rsidRDefault="00EF6FA9" w:rsidP="00C00ECE">
      <w:pPr>
        <w:spacing w:before="0" w:after="0"/>
      </w:pPr>
    </w:p>
    <w:p w14:paraId="41D08B90" w14:textId="77777777" w:rsidR="00C00ECE" w:rsidRPr="00B85A17" w:rsidRDefault="00C00ECE" w:rsidP="00C00ECE">
      <w:pPr>
        <w:pStyle w:val="Heading1"/>
        <w:rPr>
          <w:color w:val="auto"/>
        </w:rPr>
      </w:pPr>
      <w:bookmarkStart w:id="34" w:name="_Toc182888896"/>
      <w:bookmarkStart w:id="35" w:name="_Toc163449939"/>
      <w:bookmarkStart w:id="36" w:name="_Toc162164957"/>
      <w:bookmarkStart w:id="37" w:name="_Toc162164855"/>
      <w:bookmarkStart w:id="38" w:name="_Toc162086756"/>
      <w:bookmarkStart w:id="39" w:name="_Toc535476632"/>
      <w:bookmarkStart w:id="40" w:name="_Toc517858348"/>
      <w:bookmarkStart w:id="41" w:name="_Toc517251682"/>
      <w:bookmarkStart w:id="42" w:name="_Toc517145270"/>
      <w:bookmarkStart w:id="43" w:name="_Toc517144878"/>
      <w:bookmarkStart w:id="44" w:name="_Toc517144002"/>
      <w:bookmarkStart w:id="45" w:name="_Toc517143978"/>
      <w:bookmarkStart w:id="46" w:name="_Toc517143905"/>
      <w:bookmarkStart w:id="47" w:name="_Toc517143854"/>
      <w:bookmarkStart w:id="48" w:name="_Toc517086382"/>
      <w:bookmarkStart w:id="49" w:name="_Toc517085894"/>
      <w:bookmarkStart w:id="50" w:name="_Toc517085877"/>
      <w:bookmarkStart w:id="51" w:name="_Toc517084796"/>
      <w:bookmarkStart w:id="52" w:name="_Toc517083621"/>
      <w:bookmarkStart w:id="53" w:name="_Toc517083543"/>
      <w:bookmarkStart w:id="54" w:name="_Toc517083437"/>
      <w:bookmarkStart w:id="55" w:name="_Toc517083229"/>
      <w:bookmarkStart w:id="56" w:name="_Toc517082553"/>
      <w:bookmarkStart w:id="57" w:name="_Toc517082531"/>
      <w:bookmarkStart w:id="58" w:name="_Toc516994121"/>
      <w:bookmarkStart w:id="59" w:name="_Toc516994100"/>
      <w:r w:rsidRPr="00B85A17">
        <w:rPr>
          <w:color w:val="auto"/>
        </w:rPr>
        <w:t>Business Requirements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886E6B4" w14:textId="77777777" w:rsidR="00C00ECE" w:rsidRDefault="00C00ECE" w:rsidP="00C00ECE">
      <w:r>
        <w:t>The requirements in this document are prioritized as follows:</w:t>
      </w:r>
    </w:p>
    <w:p w14:paraId="6A4D8DF6" w14:textId="77777777" w:rsidR="0036665D" w:rsidRDefault="0036665D" w:rsidP="00C00ECE"/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7"/>
        <w:gridCol w:w="1516"/>
        <w:gridCol w:w="10607"/>
      </w:tblGrid>
      <w:tr w:rsidR="00C00ECE" w14:paraId="4D95AC28" w14:textId="77777777" w:rsidTr="00C00EC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F8E6" w14:textId="77777777" w:rsidR="00C00ECE" w:rsidRDefault="00C00ECE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Value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63EC" w14:textId="77777777" w:rsidR="00C00ECE" w:rsidRDefault="00C00ECE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Rating</w:t>
            </w: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42CD" w14:textId="77777777" w:rsidR="00C00ECE" w:rsidRDefault="00C00ECE">
            <w:pPr>
              <w:spacing w:before="0" w:after="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Description</w:t>
            </w:r>
          </w:p>
        </w:tc>
      </w:tr>
      <w:tr w:rsidR="00C00ECE" w14:paraId="55E5AED6" w14:textId="77777777" w:rsidTr="00C00EC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53C6" w14:textId="77777777" w:rsidR="00C00ECE" w:rsidRDefault="00C00ECE">
            <w:pPr>
              <w:spacing w:before="0" w:after="0"/>
              <w:ind w:left="450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9337" w14:textId="77777777" w:rsidR="00C00ECE" w:rsidRDefault="00C00ECE">
            <w:pPr>
              <w:spacing w:before="0" w:after="0"/>
            </w:pPr>
            <w:r>
              <w:t>Critical</w:t>
            </w: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9F58" w14:textId="77777777" w:rsidR="00C00ECE" w:rsidRDefault="00C00ECE">
            <w:pPr>
              <w:spacing w:before="0" w:after="0"/>
            </w:pPr>
            <w:r>
              <w:t>This requirement is critical to the success of the project. The project will not be possible without this requirement.</w:t>
            </w:r>
          </w:p>
        </w:tc>
      </w:tr>
      <w:tr w:rsidR="00C00ECE" w14:paraId="44674918" w14:textId="77777777" w:rsidTr="00C00EC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2699" w14:textId="77777777" w:rsidR="00C00ECE" w:rsidRDefault="00C00ECE">
            <w:pPr>
              <w:spacing w:before="0" w:after="0"/>
              <w:ind w:left="450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BA22" w14:textId="77777777" w:rsidR="00C00ECE" w:rsidRDefault="00C00ECE">
            <w:pPr>
              <w:spacing w:before="0" w:after="0"/>
            </w:pPr>
            <w:r>
              <w:t>High</w:t>
            </w: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289" w14:textId="77777777" w:rsidR="00C00ECE" w:rsidRDefault="00C00ECE">
            <w:pPr>
              <w:spacing w:before="0" w:after="0"/>
            </w:pPr>
            <w:r>
              <w:t>This requirement is high priority, but the project can be implemented at a bare minimum without this requirement.</w:t>
            </w:r>
          </w:p>
        </w:tc>
      </w:tr>
      <w:tr w:rsidR="00C00ECE" w14:paraId="0C2F2B7B" w14:textId="77777777" w:rsidTr="00C00EC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0A11" w14:textId="77777777" w:rsidR="00C00ECE" w:rsidRDefault="00C00ECE">
            <w:pPr>
              <w:spacing w:before="0" w:after="0"/>
              <w:ind w:left="450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FAAD" w14:textId="77777777" w:rsidR="00C00ECE" w:rsidRDefault="00C00ECE">
            <w:pPr>
              <w:spacing w:before="0" w:after="0"/>
            </w:pPr>
            <w:r>
              <w:t>Medium</w:t>
            </w: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A26" w14:textId="77777777" w:rsidR="00C00ECE" w:rsidRDefault="00C00ECE">
            <w:pPr>
              <w:spacing w:before="0" w:after="0"/>
            </w:pPr>
            <w:r>
              <w:t>This requirement is somewhat important, as it provides some value but the project can proceed without it.</w:t>
            </w:r>
          </w:p>
        </w:tc>
      </w:tr>
      <w:tr w:rsidR="00C00ECE" w14:paraId="4BD07524" w14:textId="77777777" w:rsidTr="00C00EC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BF97" w14:textId="77777777" w:rsidR="00C00ECE" w:rsidRDefault="00C00ECE">
            <w:pPr>
              <w:spacing w:before="0" w:after="0"/>
              <w:ind w:left="450"/>
            </w:pPr>
            <w:r>
              <w:t>4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B649" w14:textId="77777777" w:rsidR="00C00ECE" w:rsidRDefault="00C00ECE">
            <w:pPr>
              <w:spacing w:before="0" w:after="0"/>
            </w:pPr>
            <w:r>
              <w:t>Low</w:t>
            </w: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CB5C" w14:textId="77777777" w:rsidR="00C00ECE" w:rsidRDefault="00C00ECE">
            <w:pPr>
              <w:spacing w:before="0" w:after="0"/>
            </w:pPr>
            <w:r>
              <w:t>This is a low priority requirement, or a “nice to have” feature, if time and cost allow it.</w:t>
            </w:r>
          </w:p>
        </w:tc>
      </w:tr>
      <w:tr w:rsidR="00C00ECE" w14:paraId="15317D63" w14:textId="77777777" w:rsidTr="00C00EC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D56D" w14:textId="77777777" w:rsidR="00C00ECE" w:rsidRDefault="00C00ECE">
            <w:pPr>
              <w:spacing w:before="0" w:after="0"/>
              <w:ind w:left="450"/>
            </w:pPr>
            <w: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66ED" w14:textId="77777777" w:rsidR="00C00ECE" w:rsidRDefault="00C00ECE">
            <w:pPr>
              <w:spacing w:before="0" w:after="0"/>
            </w:pPr>
            <w:r>
              <w:t>Future</w:t>
            </w:r>
          </w:p>
        </w:tc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7201" w14:textId="77777777" w:rsidR="00C00ECE" w:rsidRDefault="00C00ECE">
            <w:pPr>
              <w:spacing w:before="0" w:after="0"/>
            </w:pPr>
            <w:r>
              <w:t>This requirement is out of scope for this project, and has been included here for a possible future release.</w:t>
            </w:r>
          </w:p>
        </w:tc>
      </w:tr>
    </w:tbl>
    <w:p w14:paraId="26A3FD88" w14:textId="77777777" w:rsidR="00C00ECE" w:rsidRDefault="00C00ECE" w:rsidP="00C00ECE"/>
    <w:p w14:paraId="7C421794" w14:textId="77777777" w:rsidR="00C00ECE" w:rsidRDefault="00C00ECE" w:rsidP="00C00ECE">
      <w:pPr>
        <w:pStyle w:val="Heading2"/>
      </w:pPr>
      <w:bookmarkStart w:id="60" w:name="_Toc182888897"/>
      <w:bookmarkStart w:id="61" w:name="_Toc163449940"/>
      <w:r>
        <w:t>Functional Requirements</w:t>
      </w:r>
      <w:bookmarkEnd w:id="60"/>
      <w:bookmarkEnd w:id="61"/>
    </w:p>
    <w:tbl>
      <w:tblPr>
        <w:tblW w:w="1368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753"/>
        <w:gridCol w:w="3966"/>
        <w:gridCol w:w="2938"/>
        <w:gridCol w:w="1910"/>
        <w:gridCol w:w="1836"/>
      </w:tblGrid>
      <w:tr w:rsidR="00C00ECE" w14:paraId="6619B279" w14:textId="77777777" w:rsidTr="00C00ECE">
        <w:trPr>
          <w:trHeight w:val="465"/>
          <w:tblHeader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8C6B" w14:textId="77777777" w:rsidR="00C00ECE" w:rsidRDefault="00C00ECE">
            <w:pPr>
              <w:spacing w:line="276" w:lineRule="auto"/>
              <w:ind w:left="9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Req#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9DE5" w14:textId="77777777" w:rsidR="00C00ECE" w:rsidRDefault="00C00ECE">
            <w:pPr>
              <w:spacing w:line="276" w:lineRule="auto"/>
              <w:ind w:left="90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Priority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81670" w14:textId="77777777" w:rsidR="00C00ECE" w:rsidRDefault="00C00ECE">
            <w:pPr>
              <w:spacing w:line="276" w:lineRule="auto"/>
              <w:ind w:left="75" w:right="151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7BA9" w14:textId="77777777" w:rsidR="00C00ECE" w:rsidRDefault="00C00ECE">
            <w:pPr>
              <w:spacing w:line="276" w:lineRule="auto"/>
              <w:ind w:left="75" w:right="151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Rationale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1EC58" w14:textId="77777777" w:rsidR="00C00ECE" w:rsidRDefault="00C00ECE">
            <w:pPr>
              <w:spacing w:line="276" w:lineRule="auto"/>
              <w:ind w:left="75" w:right="151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Use Case Reference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BFAA" w14:textId="77777777" w:rsidR="00C00ECE" w:rsidRDefault="00C00ECE">
            <w:pPr>
              <w:spacing w:line="276" w:lineRule="auto"/>
              <w:ind w:left="75" w:right="151"/>
              <w:jc w:val="center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Impacted Stakeholders</w:t>
            </w:r>
          </w:p>
        </w:tc>
      </w:tr>
      <w:tr w:rsidR="00C00ECE" w14:paraId="03DA2005" w14:textId="77777777" w:rsidTr="00C00ECE">
        <w:trPr>
          <w:trHeight w:val="465"/>
        </w:trPr>
        <w:tc>
          <w:tcPr>
            <w:tcW w:w="134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C45F" w14:textId="77777777" w:rsidR="00C00ECE" w:rsidRDefault="00C00ECE">
            <w:pPr>
              <w:spacing w:line="276" w:lineRule="auto"/>
              <w:ind w:left="75" w:right="151"/>
              <w:rPr>
                <w:b/>
                <w:color w:val="009900"/>
              </w:rPr>
            </w:pPr>
            <w:r w:rsidRPr="00B85A17">
              <w:rPr>
                <w:b/>
              </w:rPr>
              <w:t>General / Base Functionality</w:t>
            </w:r>
          </w:p>
        </w:tc>
      </w:tr>
      <w:tr w:rsidR="00C00ECE" w14:paraId="7C4A8A62" w14:textId="77777777" w:rsidTr="00C00ECE">
        <w:trPr>
          <w:trHeight w:val="465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1970" w14:textId="77777777" w:rsidR="00C00ECE" w:rsidRDefault="00C00ECE">
            <w:pPr>
              <w:spacing w:line="276" w:lineRule="auto"/>
              <w:ind w:left="90"/>
            </w:pPr>
            <w:r>
              <w:t>FR-G-001</w:t>
            </w:r>
          </w:p>
        </w:tc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BC24E" w14:textId="77777777" w:rsidR="00C00ECE" w:rsidRDefault="00C00ECE">
            <w:pPr>
              <w:spacing w:line="276" w:lineRule="auto"/>
              <w:ind w:left="90"/>
              <w:jc w:val="center"/>
            </w:pPr>
            <w:r>
              <w:t>1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1915" w14:textId="77777777" w:rsidR="00C00ECE" w:rsidRDefault="000953F6">
            <w:pPr>
              <w:spacing w:line="276" w:lineRule="auto"/>
              <w:ind w:left="75" w:right="151"/>
            </w:pPr>
            <w:r>
              <w:t xml:space="preserve">Online portal </w:t>
            </w:r>
            <w:r w:rsidR="00E4267A">
              <w:t>shall have</w:t>
            </w:r>
            <w:r>
              <w:t xml:space="preserve"> admin</w:t>
            </w:r>
            <w:r w:rsidR="001F4696">
              <w:t>istrative and course instructor</w:t>
            </w:r>
            <w:r>
              <w:t xml:space="preserve"> rights.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FFF1" w14:textId="77777777" w:rsidR="00C00ECE" w:rsidRDefault="000953F6">
            <w:pPr>
              <w:spacing w:line="276" w:lineRule="auto"/>
              <w:ind w:left="75" w:right="151"/>
            </w:pPr>
            <w:r>
              <w:t xml:space="preserve">Allow governance team to priorities the work </w:t>
            </w:r>
            <w:r w:rsidR="00EF6FA9">
              <w:t>amongst</w:t>
            </w:r>
            <w:r>
              <w:t xml:space="preserve"> the team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74B3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E10D" w14:textId="77777777" w:rsidR="00C00ECE" w:rsidRDefault="00EF6FA9" w:rsidP="00EF6FA9">
            <w:pPr>
              <w:spacing w:line="276" w:lineRule="auto"/>
              <w:ind w:left="75" w:right="151"/>
            </w:pPr>
            <w:r>
              <w:t xml:space="preserve">Design, Development, testing, governance </w:t>
            </w:r>
            <w:r w:rsidR="00C00ECE">
              <w:t>teams</w:t>
            </w:r>
          </w:p>
        </w:tc>
      </w:tr>
      <w:tr w:rsidR="00C00ECE" w14:paraId="66939747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BC990" w14:textId="77777777" w:rsidR="00C00ECE" w:rsidRDefault="00C00ECE">
            <w:pPr>
              <w:spacing w:line="276" w:lineRule="auto"/>
              <w:ind w:left="90"/>
            </w:pPr>
            <w:r>
              <w:lastRenderedPageBreak/>
              <w:t>FR-G-002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6BD0" w14:textId="77777777" w:rsidR="00C00ECE" w:rsidRDefault="00C00ECE">
            <w:pPr>
              <w:spacing w:line="276" w:lineRule="auto"/>
              <w:ind w:left="90"/>
              <w:jc w:val="center"/>
            </w:pPr>
            <w: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4BD84" w14:textId="77777777" w:rsidR="00C00ECE" w:rsidRDefault="00E4267A">
            <w:pPr>
              <w:spacing w:line="276" w:lineRule="auto"/>
              <w:ind w:left="75" w:right="151"/>
            </w:pPr>
            <w:r>
              <w:t>Shall</w:t>
            </w:r>
            <w:r w:rsidR="000953F6">
              <w:t xml:space="preserve"> have chat and email functionality</w:t>
            </w:r>
            <w:r>
              <w:t xml:space="preserve"> as a communication channel</w:t>
            </w:r>
            <w:r w:rsidR="000953F6"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3836" w14:textId="77777777" w:rsidR="00C00ECE" w:rsidRDefault="000953F6">
            <w:pPr>
              <w:spacing w:line="276" w:lineRule="auto"/>
              <w:ind w:left="75" w:right="151"/>
            </w:pPr>
            <w:r>
              <w:t>Simplify to attain the students query and revert them one by one without increasing the human resource.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3F7D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9060" w14:textId="77777777" w:rsidR="00C00ECE" w:rsidRDefault="00EF6FA9">
            <w:pPr>
              <w:spacing w:line="276" w:lineRule="auto"/>
              <w:ind w:left="75" w:right="151"/>
            </w:pPr>
            <w:r>
              <w:t xml:space="preserve">Development, testing, governance teams, students </w:t>
            </w:r>
          </w:p>
        </w:tc>
      </w:tr>
      <w:tr w:rsidR="00C00ECE" w14:paraId="4E9C4F72" w14:textId="77777777" w:rsidTr="00C00ECE">
        <w:trPr>
          <w:trHeight w:val="5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67EB" w14:textId="77777777" w:rsidR="00C00ECE" w:rsidRDefault="00C00ECE">
            <w:pPr>
              <w:spacing w:line="276" w:lineRule="auto"/>
              <w:ind w:left="90"/>
            </w:pPr>
            <w:r>
              <w:t>FR-G-003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7625" w14:textId="77777777" w:rsidR="00C00ECE" w:rsidRDefault="00D15AF1">
            <w:pPr>
              <w:spacing w:line="276" w:lineRule="auto"/>
              <w:ind w:left="90"/>
              <w:jc w:val="center"/>
            </w:pPr>
            <w:r>
              <w:t>3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B1FC3" w14:textId="77777777" w:rsidR="00C00ECE" w:rsidRDefault="00E4267A">
            <w:pPr>
              <w:spacing w:line="276" w:lineRule="auto"/>
              <w:ind w:left="75" w:right="151"/>
            </w:pPr>
            <w:r>
              <w:t>Live streaming videos shall be available to attained the lecture from the portal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7020" w14:textId="77777777" w:rsidR="00C00ECE" w:rsidRDefault="00E4267A">
            <w:pPr>
              <w:spacing w:line="276" w:lineRule="auto"/>
              <w:ind w:left="75" w:right="151"/>
            </w:pPr>
            <w:r>
              <w:t xml:space="preserve">Students can have attained the lecture from anywhere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783B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4BF8" w14:textId="77777777" w:rsidR="00C00ECE" w:rsidRDefault="004A31A9" w:rsidP="00EF6FA9">
            <w:pPr>
              <w:spacing w:line="276" w:lineRule="auto"/>
              <w:ind w:left="75" w:right="151"/>
            </w:pPr>
            <w:r>
              <w:t>student’s, governance teams</w:t>
            </w:r>
          </w:p>
        </w:tc>
      </w:tr>
      <w:tr w:rsidR="00C00ECE" w14:paraId="2CB5F444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A6E6" w14:textId="77777777" w:rsidR="00C00ECE" w:rsidRDefault="00C00ECE">
            <w:pPr>
              <w:spacing w:line="276" w:lineRule="auto"/>
              <w:ind w:left="90"/>
            </w:pPr>
            <w:r>
              <w:t>FR-G-004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A144" w14:textId="77777777" w:rsidR="00C00ECE" w:rsidRDefault="009941E3">
            <w:pPr>
              <w:spacing w:line="276" w:lineRule="auto"/>
              <w:ind w:left="90"/>
              <w:jc w:val="center"/>
            </w:pPr>
            <w: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A9420" w14:textId="77777777" w:rsidR="00C00ECE" w:rsidRDefault="00D15AF1">
            <w:pPr>
              <w:spacing w:line="276" w:lineRule="auto"/>
              <w:ind w:left="75" w:right="151"/>
            </w:pPr>
            <w:r>
              <w:t>Course material available as per the relevant course.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B84" w14:textId="77777777" w:rsidR="00C00ECE" w:rsidRDefault="009941E3">
            <w:pPr>
              <w:spacing w:line="276" w:lineRule="auto"/>
              <w:ind w:left="75" w:right="151"/>
            </w:pPr>
            <w:r>
              <w:t>Students can see only applied course study materials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F596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6524" w14:textId="77777777" w:rsidR="00C00ECE" w:rsidRDefault="00EF6FA9">
            <w:pPr>
              <w:spacing w:line="276" w:lineRule="auto"/>
              <w:ind w:left="75" w:right="151"/>
            </w:pPr>
            <w:r>
              <w:t xml:space="preserve">governance teams, students </w:t>
            </w:r>
          </w:p>
        </w:tc>
      </w:tr>
      <w:tr w:rsidR="009941E3" w14:paraId="43F38E3A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8948A" w14:textId="77777777" w:rsidR="009941E3" w:rsidRDefault="009941E3">
            <w:pPr>
              <w:spacing w:line="276" w:lineRule="auto"/>
              <w:ind w:left="90"/>
            </w:pPr>
            <w:r>
              <w:t>FR-G-005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690B" w14:textId="77777777" w:rsidR="009941E3" w:rsidRDefault="009941E3">
            <w:pPr>
              <w:spacing w:line="276" w:lineRule="auto"/>
              <w:ind w:left="90"/>
              <w:jc w:val="center"/>
            </w:pPr>
            <w:r>
              <w:t>4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5AEF3" w14:textId="77777777" w:rsidR="009941E3" w:rsidRDefault="009941E3">
            <w:pPr>
              <w:spacing w:line="276" w:lineRule="auto"/>
              <w:ind w:left="75" w:right="151"/>
            </w:pPr>
            <w:r>
              <w:t xml:space="preserve">Test paper are available to complete the assignments and check the progress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85F4" w14:textId="77777777" w:rsidR="009941E3" w:rsidRDefault="009941E3">
            <w:pPr>
              <w:spacing w:line="276" w:lineRule="auto"/>
              <w:ind w:left="75" w:right="151"/>
            </w:pPr>
            <w:r>
              <w:t>Students can check their progress by solving the tests.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CE24" w14:textId="77777777" w:rsidR="009941E3" w:rsidRDefault="009941E3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EF28" w14:textId="77777777" w:rsidR="009941E3" w:rsidRDefault="004A31A9">
            <w:pPr>
              <w:spacing w:line="276" w:lineRule="auto"/>
              <w:ind w:left="75" w:right="151"/>
            </w:pPr>
            <w:r>
              <w:t xml:space="preserve">governance teams, students </w:t>
            </w:r>
          </w:p>
        </w:tc>
      </w:tr>
      <w:tr w:rsidR="00C00ECE" w14:paraId="738DE4AD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167E" w14:textId="77777777" w:rsidR="00C00ECE" w:rsidRDefault="009941E3">
            <w:pPr>
              <w:spacing w:line="276" w:lineRule="auto"/>
              <w:ind w:left="90"/>
            </w:pPr>
            <w:r>
              <w:t>FR-G-006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CE4B" w14:textId="77777777" w:rsidR="00C00ECE" w:rsidRDefault="009941E3">
            <w:pPr>
              <w:spacing w:line="276" w:lineRule="auto"/>
              <w:ind w:left="90"/>
              <w:jc w:val="center"/>
            </w:pPr>
            <w: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9EA16" w14:textId="77777777" w:rsidR="00C00ECE" w:rsidRDefault="009941E3">
            <w:pPr>
              <w:spacing w:line="276" w:lineRule="auto"/>
              <w:ind w:left="75" w:right="151"/>
            </w:pPr>
            <w:r>
              <w:t>Notifications of upcoming events.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3BD7" w14:textId="77777777" w:rsidR="00C00ECE" w:rsidRDefault="009941E3">
            <w:pPr>
              <w:spacing w:line="276" w:lineRule="auto"/>
              <w:ind w:left="75" w:right="151"/>
            </w:pPr>
            <w:r>
              <w:t>Student will get notify by an email or messages about the future events.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65AC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44A9" w14:textId="77777777" w:rsidR="004A31A9" w:rsidRDefault="00EF6FA9" w:rsidP="0051736E">
            <w:pPr>
              <w:spacing w:line="276" w:lineRule="auto"/>
              <w:ind w:left="75" w:right="151"/>
            </w:pPr>
            <w:r>
              <w:t>Development, testing</w:t>
            </w:r>
            <w:r w:rsidR="004A31A9">
              <w:t>,</w:t>
            </w:r>
            <w:r>
              <w:t xml:space="preserve"> </w:t>
            </w:r>
            <w:r w:rsidR="004A31A9">
              <w:t>governance teams, students</w:t>
            </w:r>
          </w:p>
        </w:tc>
      </w:tr>
      <w:tr w:rsidR="00A024CD" w14:paraId="422CA7AE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AC686" w14:textId="77777777" w:rsidR="00A024CD" w:rsidRDefault="00A024CD">
            <w:pPr>
              <w:spacing w:line="276" w:lineRule="auto"/>
              <w:ind w:left="90"/>
            </w:pPr>
            <w:r>
              <w:t>FR-G-006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B7F4" w14:textId="77777777" w:rsidR="00A024CD" w:rsidRDefault="00A024CD">
            <w:pPr>
              <w:spacing w:line="276" w:lineRule="auto"/>
              <w:ind w:left="90"/>
              <w:jc w:val="center"/>
            </w:pPr>
            <w: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3EB19" w14:textId="77777777" w:rsidR="00A024CD" w:rsidRDefault="00A024CD">
            <w:pPr>
              <w:spacing w:line="276" w:lineRule="auto"/>
              <w:ind w:left="75" w:right="151"/>
            </w:pPr>
            <w:r>
              <w:t>Portal viability is limited for 4 months till the course started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07A8" w14:textId="77777777" w:rsidR="00A024CD" w:rsidRDefault="00A024CD">
            <w:pPr>
              <w:spacing w:line="276" w:lineRule="auto"/>
              <w:ind w:left="75" w:right="151"/>
            </w:pPr>
            <w:r>
              <w:t>Student will have the access of the portal for 4 months only from the start date of course.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8F52" w14:textId="77777777" w:rsidR="00A024CD" w:rsidRDefault="00A024CD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E15" w14:textId="77777777" w:rsidR="00A024CD" w:rsidRDefault="00A024CD" w:rsidP="0051736E">
            <w:pPr>
              <w:spacing w:line="276" w:lineRule="auto"/>
              <w:ind w:left="75" w:right="151"/>
            </w:pPr>
            <w:r>
              <w:t>Development, testing, Students</w:t>
            </w:r>
          </w:p>
        </w:tc>
      </w:tr>
      <w:tr w:rsidR="00C00ECE" w14:paraId="46D48436" w14:textId="77777777" w:rsidTr="00C00ECE">
        <w:trPr>
          <w:trHeight w:val="465"/>
        </w:trPr>
        <w:tc>
          <w:tcPr>
            <w:tcW w:w="13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A610" w14:textId="77777777" w:rsidR="00C00ECE" w:rsidRDefault="00C00ECE">
            <w:pPr>
              <w:spacing w:line="276" w:lineRule="auto"/>
              <w:ind w:left="75" w:right="151"/>
              <w:rPr>
                <w:b/>
                <w:color w:val="009900"/>
              </w:rPr>
            </w:pPr>
            <w:r w:rsidRPr="00B85A17">
              <w:rPr>
                <w:b/>
              </w:rPr>
              <w:t>Security Requirements</w:t>
            </w:r>
          </w:p>
        </w:tc>
      </w:tr>
      <w:tr w:rsidR="00C00ECE" w14:paraId="61DF38CB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E1A2" w14:textId="77777777" w:rsidR="00C00ECE" w:rsidRDefault="00C00ECE">
            <w:pPr>
              <w:spacing w:line="276" w:lineRule="auto"/>
              <w:ind w:left="90"/>
            </w:pPr>
            <w:r>
              <w:lastRenderedPageBreak/>
              <w:t>FR-S-001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F1C6" w14:textId="77777777" w:rsidR="00C00ECE" w:rsidRDefault="00C00ECE">
            <w:pPr>
              <w:spacing w:line="276" w:lineRule="auto"/>
              <w:ind w:left="90"/>
              <w:jc w:val="center"/>
            </w:pPr>
            <w: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3FE50" w14:textId="77777777" w:rsidR="00C00ECE" w:rsidRDefault="009941E3">
            <w:pPr>
              <w:spacing w:line="276" w:lineRule="auto"/>
              <w:ind w:left="75" w:right="151"/>
            </w:pPr>
            <w:r>
              <w:t xml:space="preserve">Admin rights will be restricted and limited to the </w:t>
            </w:r>
            <w:r w:rsidR="00A37B64">
              <w:t>users</w:t>
            </w:r>
            <w:r w:rsidR="00B85A17">
              <w:t>,</w:t>
            </w:r>
            <w:r w:rsidR="00A37B64">
              <w:t xml:space="preserve"> elected by the governance team</w:t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248B" w14:textId="77777777" w:rsidR="00C00ECE" w:rsidRDefault="00B85A17">
            <w:pPr>
              <w:spacing w:line="276" w:lineRule="auto"/>
              <w:ind w:left="75" w:right="151"/>
            </w:pPr>
            <w:r>
              <w:t>Only admin can do the any changes, modification on the portal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CE67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A17" w14:textId="77777777" w:rsidR="00C00ECE" w:rsidRDefault="00EF6FA9" w:rsidP="004A31A9">
            <w:pPr>
              <w:spacing w:line="276" w:lineRule="auto"/>
              <w:ind w:left="75" w:right="151"/>
            </w:pPr>
            <w:r>
              <w:t xml:space="preserve">Development, </w:t>
            </w:r>
            <w:r w:rsidR="004A31A9">
              <w:t>testing, governance teams</w:t>
            </w:r>
            <w:r w:rsidR="0051736E">
              <w:t>, IT department</w:t>
            </w:r>
          </w:p>
        </w:tc>
      </w:tr>
      <w:tr w:rsidR="00A37B64" w14:paraId="6D4BE135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A7ED" w14:textId="77777777" w:rsidR="00A37B64" w:rsidRPr="00B85A17" w:rsidRDefault="00A37B64">
            <w:pPr>
              <w:spacing w:line="276" w:lineRule="auto"/>
              <w:ind w:left="90"/>
            </w:pPr>
            <w:r w:rsidRPr="00B85A17">
              <w:t>FR-S-002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0351" w14:textId="77777777" w:rsidR="00A37B64" w:rsidRDefault="00A37B64">
            <w:pPr>
              <w:spacing w:line="276" w:lineRule="auto"/>
              <w:ind w:left="90"/>
              <w:jc w:val="center"/>
            </w:pPr>
            <w: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91A8F" w14:textId="77777777" w:rsidR="00A37B64" w:rsidRDefault="00A37B64">
            <w:pPr>
              <w:spacing w:line="276" w:lineRule="auto"/>
              <w:ind w:left="75" w:right="151"/>
            </w:pPr>
            <w:r>
              <w:t xml:space="preserve">Password length should be </w:t>
            </w:r>
            <w:r w:rsidR="00B85A17">
              <w:t xml:space="preserve">alphanumeric with </w:t>
            </w:r>
            <w:r>
              <w:t>minimum 8 character.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BB84" w14:textId="77777777" w:rsidR="00A37B64" w:rsidRDefault="00B85A17">
            <w:pPr>
              <w:spacing w:line="276" w:lineRule="auto"/>
              <w:ind w:left="75" w:right="151"/>
            </w:pPr>
            <w:r>
              <w:t xml:space="preserve">Password policy gets check while the auditing hence password should be as per the ISO standard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6914" w14:textId="77777777" w:rsidR="00A37B64" w:rsidRDefault="00A37B64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11F6" w14:textId="77777777" w:rsidR="004A31A9" w:rsidRDefault="004A31A9" w:rsidP="004A31A9">
            <w:pPr>
              <w:spacing w:line="276" w:lineRule="auto"/>
              <w:ind w:right="151"/>
            </w:pPr>
            <w:r>
              <w:t>Development, testing, governance teams Students.</w:t>
            </w:r>
          </w:p>
        </w:tc>
      </w:tr>
      <w:tr w:rsidR="00C00ECE" w14:paraId="3F705003" w14:textId="77777777" w:rsidTr="00C00ECE">
        <w:trPr>
          <w:trHeight w:val="465"/>
        </w:trPr>
        <w:tc>
          <w:tcPr>
            <w:tcW w:w="13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9C1A" w14:textId="77777777" w:rsidR="00C00ECE" w:rsidRPr="00B85A17" w:rsidRDefault="00C00ECE">
            <w:pPr>
              <w:spacing w:line="276" w:lineRule="auto"/>
              <w:ind w:left="75" w:right="151"/>
              <w:rPr>
                <w:b/>
              </w:rPr>
            </w:pPr>
            <w:r w:rsidRPr="00B85A17">
              <w:rPr>
                <w:b/>
              </w:rPr>
              <w:t>Reporting Requirements</w:t>
            </w:r>
          </w:p>
        </w:tc>
      </w:tr>
      <w:tr w:rsidR="00C00ECE" w14:paraId="5A7AA162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5044" w14:textId="77777777" w:rsidR="00C00ECE" w:rsidRDefault="00C00ECE">
            <w:pPr>
              <w:spacing w:line="276" w:lineRule="auto"/>
              <w:ind w:left="90"/>
            </w:pPr>
            <w:r>
              <w:t>FR-R-001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1DFD" w14:textId="77777777" w:rsidR="00C00ECE" w:rsidRDefault="00C00ECE">
            <w:pPr>
              <w:spacing w:line="276" w:lineRule="auto"/>
              <w:ind w:left="90"/>
              <w:jc w:val="center"/>
            </w:pPr>
            <w: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95239" w14:textId="77777777" w:rsidR="00C00ECE" w:rsidRDefault="00C00ECE">
            <w:pPr>
              <w:spacing w:line="276" w:lineRule="auto"/>
              <w:ind w:left="75" w:right="151"/>
            </w:pPr>
            <w:r>
              <w:t xml:space="preserve">The system shall generate a weekly Report of </w:t>
            </w:r>
            <w:r w:rsidR="00187251">
              <w:t>students who applied for courses.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09FC" w14:textId="77777777" w:rsidR="00C00ECE" w:rsidRDefault="005C22BE">
            <w:pPr>
              <w:spacing w:line="276" w:lineRule="auto"/>
              <w:ind w:left="75" w:right="151"/>
            </w:pPr>
            <w:r>
              <w:t xml:space="preserve">It </w:t>
            </w:r>
            <w:r w:rsidR="0051736E">
              <w:t>helps</w:t>
            </w:r>
            <w:r>
              <w:t xml:space="preserve"> management to understand the progress and</w:t>
            </w:r>
            <w:r w:rsidR="0051736E">
              <w:t xml:space="preserve"> make a</w:t>
            </w:r>
            <w:r>
              <w:t xml:space="preserve"> future plan </w:t>
            </w:r>
            <w:r w:rsidR="00B85A17"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C1A5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A28" w14:textId="77777777" w:rsidR="00C00ECE" w:rsidRDefault="00EF6FA9" w:rsidP="00EF6FA9">
            <w:pPr>
              <w:spacing w:line="276" w:lineRule="auto"/>
              <w:ind w:left="75" w:right="151"/>
            </w:pPr>
            <w:r>
              <w:t>Development, testing</w:t>
            </w:r>
            <w:r w:rsidR="004A31A9">
              <w:t>, governance</w:t>
            </w:r>
            <w:r>
              <w:t xml:space="preserve"> teams</w:t>
            </w:r>
          </w:p>
        </w:tc>
      </w:tr>
      <w:tr w:rsidR="00C00ECE" w14:paraId="3F125245" w14:textId="77777777" w:rsidTr="00C00ECE">
        <w:trPr>
          <w:trHeight w:val="465"/>
        </w:trPr>
        <w:tc>
          <w:tcPr>
            <w:tcW w:w="13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16ED" w14:textId="77777777" w:rsidR="00C00ECE" w:rsidRDefault="00C00ECE">
            <w:pPr>
              <w:spacing w:line="276" w:lineRule="auto"/>
              <w:ind w:left="75" w:right="151"/>
              <w:rPr>
                <w:b/>
                <w:color w:val="009900"/>
              </w:rPr>
            </w:pPr>
            <w:r w:rsidRPr="00B85A17">
              <w:rPr>
                <w:b/>
              </w:rPr>
              <w:t>Usability Requirements</w:t>
            </w:r>
          </w:p>
        </w:tc>
      </w:tr>
      <w:tr w:rsidR="00C00ECE" w14:paraId="45EAA503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088B" w14:textId="77777777" w:rsidR="00C00ECE" w:rsidRDefault="00C00ECE">
            <w:pPr>
              <w:spacing w:line="276" w:lineRule="auto"/>
              <w:ind w:left="90"/>
            </w:pPr>
            <w:r>
              <w:t>FR-U-001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906B" w14:textId="77777777" w:rsidR="00C00ECE" w:rsidRDefault="00C00ECE">
            <w:pPr>
              <w:spacing w:line="276" w:lineRule="auto"/>
              <w:ind w:left="90"/>
              <w:jc w:val="center"/>
            </w:pPr>
            <w: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81D21" w14:textId="77777777" w:rsidR="00C00ECE" w:rsidRDefault="004A3FE7">
            <w:pPr>
              <w:spacing w:line="276" w:lineRule="auto"/>
              <w:ind w:left="75" w:right="151"/>
            </w:pPr>
            <w:r>
              <w:t>Efficiency of use:  goals are easy to accomplish quickly and with few or no user errors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670A" w14:textId="77777777" w:rsidR="00C00ECE" w:rsidRDefault="005C22BE">
            <w:pPr>
              <w:spacing w:line="276" w:lineRule="auto"/>
              <w:ind w:left="75" w:right="151"/>
            </w:pPr>
            <w:r>
              <w:t xml:space="preserve">Portal should be responsive and do not gives or less error while doing any activity.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9B43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2EC2" w14:textId="77777777" w:rsidR="00C00ECE" w:rsidRDefault="00EF6FA9" w:rsidP="00EF6FA9">
            <w:pPr>
              <w:spacing w:line="276" w:lineRule="auto"/>
              <w:ind w:left="75" w:right="151"/>
            </w:pPr>
            <w:r>
              <w:t>Development, testing</w:t>
            </w:r>
            <w:r w:rsidR="004A31A9">
              <w:t>, governance</w:t>
            </w:r>
            <w:r>
              <w:t xml:space="preserve"> </w:t>
            </w:r>
            <w:r w:rsidR="004A31A9">
              <w:t>teams, students</w:t>
            </w:r>
          </w:p>
        </w:tc>
      </w:tr>
      <w:tr w:rsidR="004A3FE7" w14:paraId="2DFACE5C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94A71" w14:textId="77777777" w:rsidR="004A3FE7" w:rsidRDefault="004A3FE7">
            <w:pPr>
              <w:spacing w:line="276" w:lineRule="auto"/>
              <w:ind w:left="90"/>
            </w:pPr>
            <w:r>
              <w:t>FR-U-002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AF8A" w14:textId="77777777" w:rsidR="004A3FE7" w:rsidRDefault="00B85A17">
            <w:pPr>
              <w:spacing w:line="276" w:lineRule="auto"/>
              <w:ind w:left="90"/>
              <w:jc w:val="center"/>
            </w:pPr>
            <w:r>
              <w:t>2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FF67C" w14:textId="77777777" w:rsidR="004A3FE7" w:rsidRDefault="004A3FE7">
            <w:pPr>
              <w:spacing w:line="276" w:lineRule="auto"/>
              <w:ind w:left="75" w:right="151"/>
            </w:pPr>
            <w:r>
              <w:t>the interface is easy to learn and navigate; buttons, headings, and help/error messages are simple to understand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B31D" w14:textId="77777777" w:rsidR="004A3FE7" w:rsidRDefault="005C22BE">
            <w:pPr>
              <w:spacing w:line="276" w:lineRule="auto"/>
              <w:ind w:left="75" w:right="151"/>
            </w:pPr>
            <w:r>
              <w:t>Portal will have the feature of heading, help and print message if user enters any wrong.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1E9F" w14:textId="77777777" w:rsidR="004A3FE7" w:rsidRDefault="004A3FE7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B7B7" w14:textId="77777777" w:rsidR="004A3FE7" w:rsidRDefault="004A31A9" w:rsidP="00EF6FA9">
            <w:pPr>
              <w:spacing w:line="276" w:lineRule="auto"/>
              <w:ind w:left="75" w:right="151"/>
            </w:pPr>
            <w:r>
              <w:t>Development, testing, governance teams, students</w:t>
            </w:r>
          </w:p>
        </w:tc>
      </w:tr>
      <w:tr w:rsidR="00C00ECE" w14:paraId="5A79D93B" w14:textId="77777777" w:rsidTr="00C00ECE">
        <w:trPr>
          <w:trHeight w:val="465"/>
        </w:trPr>
        <w:tc>
          <w:tcPr>
            <w:tcW w:w="13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61F6" w14:textId="77777777" w:rsidR="00C00ECE" w:rsidRDefault="00C00ECE">
            <w:pPr>
              <w:spacing w:line="276" w:lineRule="auto"/>
              <w:ind w:left="75" w:right="151"/>
              <w:rPr>
                <w:b/>
                <w:color w:val="009900"/>
              </w:rPr>
            </w:pPr>
            <w:r w:rsidRPr="00B85A17">
              <w:rPr>
                <w:b/>
              </w:rPr>
              <w:lastRenderedPageBreak/>
              <w:t>Audit Requirements</w:t>
            </w:r>
          </w:p>
        </w:tc>
      </w:tr>
      <w:tr w:rsidR="00C00ECE" w14:paraId="7534DCBB" w14:textId="77777777" w:rsidTr="00C00ECE">
        <w:trPr>
          <w:trHeight w:val="465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957D" w14:textId="77777777" w:rsidR="00C00ECE" w:rsidRDefault="00C00ECE">
            <w:pPr>
              <w:spacing w:line="276" w:lineRule="auto"/>
              <w:ind w:left="90"/>
            </w:pPr>
            <w:r>
              <w:t>FR-A-001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82DA" w14:textId="77777777" w:rsidR="00C00ECE" w:rsidRDefault="00C00ECE">
            <w:pPr>
              <w:spacing w:line="276" w:lineRule="auto"/>
              <w:ind w:left="90"/>
              <w:jc w:val="center"/>
            </w:pPr>
            <w:r>
              <w:t>1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69FA5" w14:textId="77777777" w:rsidR="00C00ECE" w:rsidRDefault="004A3FE7">
            <w:pPr>
              <w:spacing w:line="276" w:lineRule="auto"/>
              <w:ind w:left="105" w:right="151"/>
            </w:pPr>
            <w:r>
              <w:t xml:space="preserve">Any change to a student information, courses shall be appended with date and </w:t>
            </w:r>
            <w:r w:rsidR="00C00ECE">
              <w:t>time stamp.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2421" w14:textId="77777777" w:rsidR="00C00ECE" w:rsidRDefault="005C22BE">
            <w:pPr>
              <w:spacing w:line="276" w:lineRule="auto"/>
              <w:ind w:left="75" w:right="151"/>
            </w:pPr>
            <w:r>
              <w:t>Will have all the information of backend activity with the date and time stamp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DFC1" w14:textId="77777777" w:rsidR="00C00ECE" w:rsidRDefault="00C00ECE">
            <w:pPr>
              <w:spacing w:line="276" w:lineRule="auto"/>
              <w:ind w:left="75" w:right="151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D0D2" w14:textId="77777777" w:rsidR="00C00ECE" w:rsidRDefault="004A31A9">
            <w:pPr>
              <w:spacing w:line="276" w:lineRule="auto"/>
              <w:ind w:left="75" w:right="151"/>
            </w:pPr>
            <w:r>
              <w:t xml:space="preserve">Development, testing, auditor team </w:t>
            </w:r>
          </w:p>
        </w:tc>
      </w:tr>
    </w:tbl>
    <w:p w14:paraId="0804E6FA" w14:textId="77777777" w:rsidR="00C00ECE" w:rsidRDefault="00C00ECE" w:rsidP="00C00ECE">
      <w:pPr>
        <w:pStyle w:val="BodyText"/>
        <w:rPr>
          <w:lang w:val="en-AU"/>
        </w:rPr>
      </w:pPr>
      <w:bookmarkStart w:id="62" w:name="_Toc399083060"/>
    </w:p>
    <w:p w14:paraId="3F1DADCE" w14:textId="77777777" w:rsidR="00C00ECE" w:rsidRDefault="00C00ECE" w:rsidP="00C00ECE">
      <w:pPr>
        <w:pStyle w:val="BodyText"/>
        <w:rPr>
          <w:lang w:val="en-AU"/>
        </w:rPr>
      </w:pPr>
    </w:p>
    <w:p w14:paraId="70A19F62" w14:textId="77777777" w:rsidR="004A31A9" w:rsidRDefault="004A31A9" w:rsidP="00C00ECE">
      <w:pPr>
        <w:pStyle w:val="BodyText"/>
        <w:rPr>
          <w:lang w:val="en-AU"/>
        </w:rPr>
      </w:pPr>
    </w:p>
    <w:p w14:paraId="036C73DB" w14:textId="77777777" w:rsidR="00C00ECE" w:rsidRDefault="00C00ECE" w:rsidP="00C00ECE">
      <w:pPr>
        <w:pStyle w:val="BodyText"/>
        <w:rPr>
          <w:lang w:val="en-AU"/>
        </w:rPr>
      </w:pPr>
    </w:p>
    <w:p w14:paraId="72A558C5" w14:textId="77777777" w:rsidR="00C00ECE" w:rsidRDefault="00C00ECE" w:rsidP="00C00ECE">
      <w:pPr>
        <w:pStyle w:val="Heading2"/>
        <w:rPr>
          <w:lang w:val="en-AU"/>
        </w:rPr>
      </w:pPr>
      <w:r>
        <w:rPr>
          <w:lang w:val="en-AU"/>
        </w:rPr>
        <w:t>Non-Functional Requirements</w:t>
      </w:r>
      <w:bookmarkEnd w:id="62"/>
    </w:p>
    <w:p w14:paraId="4C4B70F5" w14:textId="77777777" w:rsidR="00C00ECE" w:rsidRDefault="00C00ECE" w:rsidP="00C00ECE">
      <w:pPr>
        <w:pStyle w:val="TemplateInstructions"/>
        <w:rPr>
          <w:lang w:val="en-AU"/>
        </w:rPr>
      </w:pPr>
    </w:p>
    <w:tbl>
      <w:tblPr>
        <w:tblStyle w:val="TableGrid"/>
        <w:tblW w:w="13518" w:type="dxa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10440"/>
      </w:tblGrid>
      <w:tr w:rsidR="00C00ECE" w14:paraId="7F4E05C5" w14:textId="77777777" w:rsidTr="00C00EC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365B" w14:textId="77777777" w:rsidR="00C00ECE" w:rsidRDefault="00C00ECE">
            <w:pPr>
              <w:ind w:left="90"/>
              <w:jc w:val="center"/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</w:pPr>
            <w:r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  <w:t>ID</w:t>
            </w:r>
          </w:p>
        </w:tc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023E" w14:textId="77777777" w:rsidR="00C00ECE" w:rsidRDefault="00C00ECE">
            <w:pPr>
              <w:ind w:left="90"/>
              <w:jc w:val="center"/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</w:pPr>
            <w:r>
              <w:rPr>
                <w:rFonts w:asciiTheme="majorHAnsi" w:hAnsiTheme="majorHAnsi"/>
                <w:b/>
                <w:color w:val="2F5496" w:themeColor="accent1" w:themeShade="BF"/>
                <w:sz w:val="24"/>
              </w:rPr>
              <w:t>Requirement</w:t>
            </w:r>
          </w:p>
        </w:tc>
      </w:tr>
      <w:tr w:rsidR="00C00ECE" w14:paraId="00284FEA" w14:textId="77777777" w:rsidTr="00C00EC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6381" w14:textId="77777777" w:rsidR="00C00ECE" w:rsidRDefault="00C00ECE">
            <w:pPr>
              <w:rPr>
                <w:sz w:val="22"/>
                <w:lang w:val="en-AU"/>
              </w:rPr>
            </w:pPr>
            <w:r>
              <w:rPr>
                <w:lang w:val="en-AU"/>
              </w:rPr>
              <w:t>NFR-001</w:t>
            </w:r>
          </w:p>
        </w:tc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3F55" w14:textId="77777777" w:rsidR="00C00ECE" w:rsidRDefault="004A3FE7">
            <w:pPr>
              <w:rPr>
                <w:lang w:val="en-AU"/>
              </w:rPr>
            </w:pPr>
            <w:r>
              <w:rPr>
                <w:lang w:val="en-AU"/>
              </w:rPr>
              <w:t xml:space="preserve">portal should not take more than 15 seconds to load and view the different tabs </w:t>
            </w:r>
          </w:p>
        </w:tc>
      </w:tr>
      <w:tr w:rsidR="00C00ECE" w14:paraId="38609970" w14:textId="77777777" w:rsidTr="00C00EC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61AE" w14:textId="77777777" w:rsidR="00C00ECE" w:rsidRDefault="00C00ECE">
            <w:pPr>
              <w:rPr>
                <w:lang w:val="en-AU"/>
              </w:rPr>
            </w:pPr>
            <w:r>
              <w:rPr>
                <w:lang w:val="en-AU"/>
              </w:rPr>
              <w:t>NFR-002</w:t>
            </w:r>
          </w:p>
        </w:tc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275A" w14:textId="77777777" w:rsidR="00C00ECE" w:rsidRDefault="0036665D">
            <w:pPr>
              <w:rPr>
                <w:lang w:val="en-AU"/>
              </w:rPr>
            </w:pPr>
            <w:r>
              <w:rPr>
                <w:lang w:val="en-AU"/>
              </w:rPr>
              <w:t>Portal downtime may not take more than 2 hours.</w:t>
            </w:r>
          </w:p>
        </w:tc>
      </w:tr>
      <w:tr w:rsidR="00C00ECE" w14:paraId="2145BBF6" w14:textId="77777777" w:rsidTr="00C00EC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D2F" w14:textId="77777777" w:rsidR="00C00ECE" w:rsidRDefault="00C00ECE">
            <w:pPr>
              <w:rPr>
                <w:lang w:val="en-AU"/>
              </w:rPr>
            </w:pPr>
            <w:r>
              <w:rPr>
                <w:lang w:val="en-AU"/>
              </w:rPr>
              <w:t>NFR-003</w:t>
            </w:r>
          </w:p>
        </w:tc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5991" w14:textId="77777777" w:rsidR="00C00ECE" w:rsidRDefault="0036665D">
            <w:pPr>
              <w:rPr>
                <w:lang w:val="en-AU"/>
              </w:rPr>
            </w:pPr>
            <w:r>
              <w:rPr>
                <w:lang w:val="en-AU"/>
              </w:rPr>
              <w:t>Backup of the backend data should be schedule on monthly basis</w:t>
            </w:r>
          </w:p>
        </w:tc>
      </w:tr>
    </w:tbl>
    <w:p w14:paraId="0B488D42" w14:textId="77777777" w:rsidR="00C00ECE" w:rsidRDefault="00C00ECE" w:rsidP="00C00ECE">
      <w:pPr>
        <w:spacing w:before="0" w:after="0"/>
        <w:sectPr w:rsidR="00C00ECE">
          <w:pgSz w:w="15840" w:h="12240" w:orient="landscape"/>
          <w:pgMar w:top="1080" w:right="1080" w:bottom="1080" w:left="1080" w:header="720" w:footer="720" w:gutter="0"/>
          <w:pgNumType w:start="0"/>
          <w:cols w:space="720"/>
        </w:sectPr>
      </w:pPr>
    </w:p>
    <w:p w14:paraId="795FDBFD" w14:textId="77777777" w:rsidR="00C00ECE" w:rsidRPr="00731737" w:rsidRDefault="00C00ECE" w:rsidP="00C00ECE">
      <w:pPr>
        <w:pStyle w:val="Heading1"/>
        <w:rPr>
          <w:color w:val="auto"/>
        </w:rPr>
      </w:pPr>
      <w:r w:rsidRPr="00731737">
        <w:rPr>
          <w:color w:val="auto"/>
        </w:rPr>
        <w:lastRenderedPageBreak/>
        <w:t>Appendices</w:t>
      </w:r>
    </w:p>
    <w:p w14:paraId="6D876FE5" w14:textId="77777777" w:rsidR="00B46E0E" w:rsidRDefault="00731737" w:rsidP="00B46E0E">
      <w:pPr>
        <w:pStyle w:val="Heading2"/>
        <w:numPr>
          <w:ilvl w:val="0"/>
          <w:numId w:val="0"/>
        </w:numPr>
        <w:ind w:left="576" w:hanging="576"/>
      </w:pPr>
      <w:r>
        <w:t>6.1</w:t>
      </w:r>
      <w:r w:rsidR="00B46E0E">
        <w:t xml:space="preserve"> </w:t>
      </w:r>
      <w:r w:rsidR="001A3468">
        <w:t>Glossary term</w:t>
      </w:r>
    </w:p>
    <w:p w14:paraId="7FDC8F1C" w14:textId="77777777" w:rsidR="001A3468" w:rsidRDefault="00731737" w:rsidP="00A97074">
      <w:pPr>
        <w:pStyle w:val="TemplateInstructions"/>
        <w:ind w:left="0" w:firstLine="576"/>
      </w:pPr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A3468" w14:paraId="36CAA9C0" w14:textId="77777777" w:rsidTr="001A3468">
        <w:tc>
          <w:tcPr>
            <w:tcW w:w="4508" w:type="dxa"/>
          </w:tcPr>
          <w:p w14:paraId="4B6B2D2B" w14:textId="77777777" w:rsidR="001A3468" w:rsidRDefault="001A3468" w:rsidP="00A97074">
            <w:pPr>
              <w:pStyle w:val="TemplateInstructions"/>
              <w:ind w:left="0"/>
            </w:pPr>
            <w:r>
              <w:t>Short form</w:t>
            </w:r>
          </w:p>
        </w:tc>
        <w:tc>
          <w:tcPr>
            <w:tcW w:w="4508" w:type="dxa"/>
          </w:tcPr>
          <w:p w14:paraId="69B0982B" w14:textId="77777777" w:rsidR="001A3468" w:rsidRDefault="001A3468" w:rsidP="00A97074">
            <w:pPr>
              <w:pStyle w:val="TemplateInstructions"/>
              <w:ind w:left="0"/>
            </w:pPr>
            <w:r>
              <w:t>Full form</w:t>
            </w:r>
          </w:p>
        </w:tc>
      </w:tr>
      <w:tr w:rsidR="001A3468" w14:paraId="166C1485" w14:textId="77777777" w:rsidTr="001A3468">
        <w:tc>
          <w:tcPr>
            <w:tcW w:w="4508" w:type="dxa"/>
          </w:tcPr>
          <w:p w14:paraId="17DEF575" w14:textId="77777777" w:rsidR="001A3468" w:rsidRDefault="001A3468" w:rsidP="00A97074">
            <w:pPr>
              <w:pStyle w:val="TemplateInstructions"/>
              <w:ind w:left="0"/>
            </w:pPr>
            <w:r>
              <w:t>CI</w:t>
            </w:r>
          </w:p>
        </w:tc>
        <w:tc>
          <w:tcPr>
            <w:tcW w:w="4508" w:type="dxa"/>
          </w:tcPr>
          <w:p w14:paraId="5F7B40A6" w14:textId="77777777" w:rsidR="001A3468" w:rsidRDefault="001A3468" w:rsidP="00A97074">
            <w:pPr>
              <w:pStyle w:val="TemplateInstructions"/>
              <w:ind w:left="0"/>
            </w:pPr>
            <w:r>
              <w:t xml:space="preserve">Course instructor </w:t>
            </w:r>
          </w:p>
        </w:tc>
      </w:tr>
      <w:tr w:rsidR="001A3468" w14:paraId="13234DB3" w14:textId="77777777" w:rsidTr="001A3468">
        <w:tc>
          <w:tcPr>
            <w:tcW w:w="4508" w:type="dxa"/>
          </w:tcPr>
          <w:p w14:paraId="4B5C0197" w14:textId="77777777" w:rsidR="001A3468" w:rsidRDefault="001A3468" w:rsidP="00A97074">
            <w:pPr>
              <w:pStyle w:val="TemplateInstructions"/>
              <w:ind w:left="0"/>
            </w:pPr>
            <w:r>
              <w:t>AWS</w:t>
            </w:r>
          </w:p>
        </w:tc>
        <w:tc>
          <w:tcPr>
            <w:tcW w:w="4508" w:type="dxa"/>
          </w:tcPr>
          <w:p w14:paraId="23B5DE71" w14:textId="77777777" w:rsidR="001A3468" w:rsidRDefault="001A3468" w:rsidP="00A97074">
            <w:pPr>
              <w:pStyle w:val="TemplateInstructions"/>
              <w:ind w:left="0"/>
            </w:pPr>
            <w:r>
              <w:t>Amazon web service</w:t>
            </w:r>
          </w:p>
        </w:tc>
      </w:tr>
      <w:tr w:rsidR="001A3468" w14:paraId="455DBC3A" w14:textId="77777777" w:rsidTr="001A3468">
        <w:tc>
          <w:tcPr>
            <w:tcW w:w="4508" w:type="dxa"/>
          </w:tcPr>
          <w:p w14:paraId="4C688BCA" w14:textId="77777777" w:rsidR="001A3468" w:rsidRDefault="001A3468" w:rsidP="00A97074">
            <w:pPr>
              <w:pStyle w:val="TemplateInstructions"/>
              <w:ind w:left="0"/>
            </w:pPr>
            <w:r>
              <w:t>FAQ</w:t>
            </w:r>
          </w:p>
        </w:tc>
        <w:tc>
          <w:tcPr>
            <w:tcW w:w="4508" w:type="dxa"/>
          </w:tcPr>
          <w:p w14:paraId="61C7B453" w14:textId="77777777" w:rsidR="001A3468" w:rsidRDefault="001A3468" w:rsidP="00A97074">
            <w:pPr>
              <w:pStyle w:val="TemplateInstructions"/>
              <w:ind w:left="0"/>
            </w:pPr>
            <w:r>
              <w:t>Frequently asked questions</w:t>
            </w:r>
          </w:p>
        </w:tc>
      </w:tr>
      <w:tr w:rsidR="001A3468" w14:paraId="23ED9817" w14:textId="77777777" w:rsidTr="001A3468">
        <w:tc>
          <w:tcPr>
            <w:tcW w:w="4508" w:type="dxa"/>
          </w:tcPr>
          <w:p w14:paraId="380AE260" w14:textId="77777777" w:rsidR="001A3468" w:rsidRDefault="001A3468" w:rsidP="00A97074">
            <w:pPr>
              <w:pStyle w:val="TemplateInstructions"/>
              <w:ind w:left="0"/>
            </w:pPr>
            <w:r>
              <w:t>ISO</w:t>
            </w:r>
          </w:p>
        </w:tc>
        <w:tc>
          <w:tcPr>
            <w:tcW w:w="4508" w:type="dxa"/>
          </w:tcPr>
          <w:p w14:paraId="149B4688" w14:textId="77777777" w:rsidR="001A3468" w:rsidRDefault="001A3468" w:rsidP="00A97074">
            <w:pPr>
              <w:pStyle w:val="TemplateInstructions"/>
              <w:ind w:left="0"/>
            </w:pPr>
            <w:r>
              <w:t xml:space="preserve">International organization for standardization </w:t>
            </w:r>
          </w:p>
        </w:tc>
      </w:tr>
    </w:tbl>
    <w:p w14:paraId="6CF0652C" w14:textId="77777777" w:rsidR="001A3468" w:rsidRDefault="001A3468" w:rsidP="00A97074">
      <w:pPr>
        <w:pStyle w:val="TemplateInstructions"/>
        <w:ind w:left="0" w:firstLine="576"/>
      </w:pPr>
    </w:p>
    <w:p w14:paraId="5D663960" w14:textId="77777777" w:rsidR="00C00ECE" w:rsidRDefault="00C00ECE" w:rsidP="00C00ECE">
      <w:pPr>
        <w:pStyle w:val="Heading2"/>
      </w:pPr>
      <w:r>
        <w:t>Related Documents</w:t>
      </w:r>
    </w:p>
    <w:p w14:paraId="35B40366" w14:textId="77777777" w:rsidR="00C00ECE" w:rsidRDefault="00D551C8" w:rsidP="00C00ECE">
      <w:pPr>
        <w:tabs>
          <w:tab w:val="left" w:pos="6675"/>
        </w:tabs>
      </w:pPr>
      <w:r>
        <w:t xml:space="preserve">Reference link : </w:t>
      </w:r>
      <w:hyperlink r:id="rId5" w:history="1">
        <w:r w:rsidR="005C22BE" w:rsidRPr="00736A3C">
          <w:rPr>
            <w:rStyle w:val="Hyperlink"/>
          </w:rPr>
          <w:t>https://www.wiziq.com/</w:t>
        </w:r>
      </w:hyperlink>
    </w:p>
    <w:p w14:paraId="55F32CA1" w14:textId="77777777" w:rsidR="005C22BE" w:rsidRDefault="005C22BE" w:rsidP="00C00ECE">
      <w:pPr>
        <w:tabs>
          <w:tab w:val="left" w:pos="6675"/>
        </w:tabs>
      </w:pPr>
      <w:r>
        <w:t xml:space="preserve">Documents: </w:t>
      </w:r>
    </w:p>
    <w:p w14:paraId="6D040EC0" w14:textId="77777777" w:rsidR="005C22BE" w:rsidRDefault="005C22BE" w:rsidP="005C22BE">
      <w:pPr>
        <w:pStyle w:val="ListBullet"/>
      </w:pPr>
      <w:r>
        <w:t>User entry data</w:t>
      </w:r>
    </w:p>
    <w:p w14:paraId="4FB6DC07" w14:textId="77777777" w:rsidR="005C22BE" w:rsidRDefault="005C22BE" w:rsidP="005C22BE">
      <w:pPr>
        <w:pStyle w:val="ListBullet"/>
      </w:pPr>
      <w:r>
        <w:t>Types of Courses &amp; related study materials</w:t>
      </w:r>
    </w:p>
    <w:p w14:paraId="3523D12F" w14:textId="77777777" w:rsidR="005C22BE" w:rsidRDefault="005C22BE" w:rsidP="005C22BE">
      <w:pPr>
        <w:pStyle w:val="ListBullet"/>
      </w:pPr>
      <w:r>
        <w:t>Batches on weekly basis</w:t>
      </w:r>
    </w:p>
    <w:p w14:paraId="3A1CCD58" w14:textId="77777777" w:rsidR="00F01D33" w:rsidRDefault="00F01D33"/>
    <w:sectPr w:rsidR="00F0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B0D8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68D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87055"/>
    <w:multiLevelType w:val="hybridMultilevel"/>
    <w:tmpl w:val="C136D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14FF4"/>
    <w:multiLevelType w:val="hybridMultilevel"/>
    <w:tmpl w:val="36586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2853"/>
    <w:multiLevelType w:val="hybridMultilevel"/>
    <w:tmpl w:val="8370D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CE"/>
    <w:rsid w:val="00031A17"/>
    <w:rsid w:val="00047711"/>
    <w:rsid w:val="000569C6"/>
    <w:rsid w:val="000953F6"/>
    <w:rsid w:val="000B0289"/>
    <w:rsid w:val="000F3C97"/>
    <w:rsid w:val="00113D68"/>
    <w:rsid w:val="00121817"/>
    <w:rsid w:val="0014032A"/>
    <w:rsid w:val="00145642"/>
    <w:rsid w:val="00166A73"/>
    <w:rsid w:val="00184686"/>
    <w:rsid w:val="00187251"/>
    <w:rsid w:val="001A3468"/>
    <w:rsid w:val="001E1023"/>
    <w:rsid w:val="001F001F"/>
    <w:rsid w:val="001F0993"/>
    <w:rsid w:val="001F4696"/>
    <w:rsid w:val="00204E65"/>
    <w:rsid w:val="00232C4B"/>
    <w:rsid w:val="00270044"/>
    <w:rsid w:val="00274B6E"/>
    <w:rsid w:val="002E4852"/>
    <w:rsid w:val="003553C5"/>
    <w:rsid w:val="0036665D"/>
    <w:rsid w:val="004158CC"/>
    <w:rsid w:val="00423DC3"/>
    <w:rsid w:val="004507D3"/>
    <w:rsid w:val="00451AEE"/>
    <w:rsid w:val="00452592"/>
    <w:rsid w:val="004625ED"/>
    <w:rsid w:val="00467732"/>
    <w:rsid w:val="00472CA2"/>
    <w:rsid w:val="00497D90"/>
    <w:rsid w:val="004A31A9"/>
    <w:rsid w:val="004A3FE7"/>
    <w:rsid w:val="004C0022"/>
    <w:rsid w:val="004D3405"/>
    <w:rsid w:val="004D69BC"/>
    <w:rsid w:val="004F27F9"/>
    <w:rsid w:val="004F76F7"/>
    <w:rsid w:val="0051736E"/>
    <w:rsid w:val="0053134E"/>
    <w:rsid w:val="005621F1"/>
    <w:rsid w:val="005C22BE"/>
    <w:rsid w:val="005E7A4A"/>
    <w:rsid w:val="005F4C35"/>
    <w:rsid w:val="00620AA2"/>
    <w:rsid w:val="00641507"/>
    <w:rsid w:val="00652107"/>
    <w:rsid w:val="006B01AE"/>
    <w:rsid w:val="006B2010"/>
    <w:rsid w:val="006C78EF"/>
    <w:rsid w:val="007032CA"/>
    <w:rsid w:val="00731737"/>
    <w:rsid w:val="007A4E7F"/>
    <w:rsid w:val="007B76E4"/>
    <w:rsid w:val="007C482B"/>
    <w:rsid w:val="007C7825"/>
    <w:rsid w:val="00826590"/>
    <w:rsid w:val="00851A24"/>
    <w:rsid w:val="00855778"/>
    <w:rsid w:val="008903B6"/>
    <w:rsid w:val="008B0C22"/>
    <w:rsid w:val="008D4D2F"/>
    <w:rsid w:val="008E5EF3"/>
    <w:rsid w:val="008F6B91"/>
    <w:rsid w:val="00984DF3"/>
    <w:rsid w:val="0098710C"/>
    <w:rsid w:val="009941E3"/>
    <w:rsid w:val="009B3D1E"/>
    <w:rsid w:val="00A024CD"/>
    <w:rsid w:val="00A37B64"/>
    <w:rsid w:val="00A65BCE"/>
    <w:rsid w:val="00A95F9D"/>
    <w:rsid w:val="00A97074"/>
    <w:rsid w:val="00AE7D2C"/>
    <w:rsid w:val="00B3404F"/>
    <w:rsid w:val="00B34C3D"/>
    <w:rsid w:val="00B46E0E"/>
    <w:rsid w:val="00B648E6"/>
    <w:rsid w:val="00B85A17"/>
    <w:rsid w:val="00BB2428"/>
    <w:rsid w:val="00BB41D1"/>
    <w:rsid w:val="00BF3CC7"/>
    <w:rsid w:val="00BF5461"/>
    <w:rsid w:val="00C00ECE"/>
    <w:rsid w:val="00C05D18"/>
    <w:rsid w:val="00C22C0A"/>
    <w:rsid w:val="00CD42C5"/>
    <w:rsid w:val="00CE46D4"/>
    <w:rsid w:val="00D042A8"/>
    <w:rsid w:val="00D15AF1"/>
    <w:rsid w:val="00D25829"/>
    <w:rsid w:val="00D41625"/>
    <w:rsid w:val="00D551C8"/>
    <w:rsid w:val="00D82AD0"/>
    <w:rsid w:val="00D87BB9"/>
    <w:rsid w:val="00D92A4A"/>
    <w:rsid w:val="00DB4213"/>
    <w:rsid w:val="00E13378"/>
    <w:rsid w:val="00E332AC"/>
    <w:rsid w:val="00E4267A"/>
    <w:rsid w:val="00E55565"/>
    <w:rsid w:val="00EF3CA5"/>
    <w:rsid w:val="00EF5DBD"/>
    <w:rsid w:val="00EF6FA9"/>
    <w:rsid w:val="00F01D33"/>
    <w:rsid w:val="00F4449D"/>
    <w:rsid w:val="00F525AA"/>
    <w:rsid w:val="00F55AFB"/>
    <w:rsid w:val="00F61545"/>
    <w:rsid w:val="00F97080"/>
    <w:rsid w:val="00F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E446"/>
  <w15:chartTrackingRefBased/>
  <w15:docId w15:val="{B3DF5FBD-C3E0-49FA-82EB-306EC52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CE"/>
    <w:pPr>
      <w:spacing w:before="120" w:after="120" w:line="240" w:lineRule="auto"/>
    </w:pPr>
    <w:rPr>
      <w:rFonts w:ascii="Calibri" w:hAnsi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CE"/>
    <w:pPr>
      <w:keepNext/>
      <w:keepLines/>
      <w:numPr>
        <w:numId w:val="1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C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C00ECE"/>
    <w:pPr>
      <w:keepNext/>
      <w:keepLines/>
      <w:numPr>
        <w:ilvl w:val="4"/>
        <w:numId w:val="1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C00ECE"/>
    <w:pPr>
      <w:keepNext/>
      <w:keepLines/>
      <w:numPr>
        <w:ilvl w:val="5"/>
        <w:numId w:val="1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00ECE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00ECE"/>
    <w:pPr>
      <w:keepNext/>
      <w:keepLines/>
      <w:numPr>
        <w:ilvl w:val="7"/>
        <w:numId w:val="1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00ECE"/>
    <w:pPr>
      <w:keepNext/>
      <w:keepLines/>
      <w:numPr>
        <w:ilvl w:val="8"/>
        <w:numId w:val="1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CE"/>
    <w:rPr>
      <w:rFonts w:ascii="Calibri" w:eastAsiaTheme="majorEastAsia" w:hAnsi="Calibri" w:cs="Tahoma"/>
      <w:b/>
      <w:bCs/>
      <w:color w:val="0099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0EC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CE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CE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C00ECE"/>
    <w:rPr>
      <w:rFonts w:ascii="Calibri" w:eastAsia="MS Gothic" w:hAnsi="Calibri"/>
      <w:color w:val="244061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00ECE"/>
    <w:rPr>
      <w:rFonts w:ascii="Calibri" w:eastAsia="MS Gothic" w:hAnsi="Calibri"/>
      <w:i/>
      <w:iCs/>
      <w:color w:val="244061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00ECE"/>
    <w:rPr>
      <w:rFonts w:ascii="Calibri" w:eastAsia="MS Gothic" w:hAnsi="Calibri"/>
      <w:b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00ECE"/>
    <w:rPr>
      <w:rFonts w:ascii="Calibri" w:eastAsia="MS Gothic" w:hAnsi="Calibri"/>
      <w:color w:val="363636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00ECE"/>
    <w:rPr>
      <w:rFonts w:ascii="Calibri" w:eastAsia="MS Gothic" w:hAnsi="Calibri"/>
      <w:i/>
      <w:iCs/>
      <w:color w:val="363636"/>
      <w:sz w:val="20"/>
      <w:szCs w:val="20"/>
      <w:lang w:val="en-US"/>
    </w:rPr>
  </w:style>
  <w:style w:type="paragraph" w:styleId="ListBullet">
    <w:name w:val="List Bullet"/>
    <w:basedOn w:val="Normal"/>
    <w:uiPriority w:val="99"/>
    <w:unhideWhenUsed/>
    <w:rsid w:val="00C00ECE"/>
    <w:pPr>
      <w:numPr>
        <w:numId w:val="2"/>
      </w:numPr>
      <w:tabs>
        <w:tab w:val="clear" w:pos="360"/>
        <w:tab w:val="num" w:pos="1080"/>
      </w:tabs>
      <w:ind w:left="1080"/>
      <w:contextualSpacing/>
    </w:pPr>
  </w:style>
  <w:style w:type="paragraph" w:styleId="ListNumber">
    <w:name w:val="List Number"/>
    <w:basedOn w:val="Normal"/>
    <w:semiHidden/>
    <w:unhideWhenUsed/>
    <w:rsid w:val="00C00ECE"/>
    <w:pPr>
      <w:numPr>
        <w:numId w:val="3"/>
      </w:numPr>
      <w:tabs>
        <w:tab w:val="clear" w:pos="360"/>
        <w:tab w:val="num" w:pos="990"/>
      </w:tabs>
      <w:ind w:left="99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0ECE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ECE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00ECE"/>
  </w:style>
  <w:style w:type="character" w:customStyle="1" w:styleId="BodyTextChar">
    <w:name w:val="Body Text Char"/>
    <w:basedOn w:val="DefaultParagraphFont"/>
    <w:link w:val="BodyText"/>
    <w:uiPriority w:val="99"/>
    <w:rsid w:val="00C00ECE"/>
    <w:rPr>
      <w:rFonts w:ascii="Calibri" w:hAnsi="Calibri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CE"/>
    <w:pPr>
      <w:jc w:val="right"/>
    </w:pPr>
    <w:rPr>
      <w:rFonts w:eastAsiaTheme="majorEastAsia" w:cstheme="majorBidi"/>
      <w:i/>
      <w:iCs/>
      <w:color w:val="2F5496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0ECE"/>
    <w:rPr>
      <w:rFonts w:ascii="Calibri" w:eastAsiaTheme="majorEastAsia" w:hAnsi="Calibri" w:cstheme="majorBidi"/>
      <w:i/>
      <w:iCs/>
      <w:color w:val="2F5496" w:themeColor="accent1" w:themeShade="BF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C00ECE"/>
    <w:pPr>
      <w:ind w:left="720"/>
      <w:contextualSpacing/>
    </w:pPr>
  </w:style>
  <w:style w:type="paragraph" w:customStyle="1" w:styleId="ChartHeaderInformation">
    <w:name w:val="Chart Header Information"/>
    <w:basedOn w:val="Normal"/>
    <w:qFormat/>
    <w:rsid w:val="00C00ECE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rtBodyCopy">
    <w:name w:val="Chart Body Copy"/>
    <w:basedOn w:val="Normal"/>
    <w:qFormat/>
    <w:rsid w:val="00C00ECE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FrontMatter">
    <w:name w:val="Front Matter"/>
    <w:basedOn w:val="Normal"/>
    <w:next w:val="Normal"/>
    <w:qFormat/>
    <w:rsid w:val="00C00ECE"/>
    <w:pPr>
      <w:spacing w:after="60" w:line="276" w:lineRule="auto"/>
    </w:pPr>
    <w:rPr>
      <w:i/>
      <w:color w:val="009900"/>
      <w:sz w:val="20"/>
    </w:rPr>
  </w:style>
  <w:style w:type="paragraph" w:customStyle="1" w:styleId="TemplateInstructions">
    <w:name w:val="Template Instructions"/>
    <w:basedOn w:val="NoSpacing"/>
    <w:qFormat/>
    <w:rsid w:val="00C00ECE"/>
    <w:pPr>
      <w:spacing w:before="120"/>
      <w:ind w:left="720" w:right="720"/>
    </w:pPr>
    <w:rPr>
      <w:rFonts w:asciiTheme="majorHAnsi" w:hAnsiTheme="majorHAnsi" w:cs="Tw Cen MT"/>
      <w:i/>
      <w:color w:val="000000"/>
      <w:szCs w:val="23"/>
    </w:rPr>
  </w:style>
  <w:style w:type="table" w:styleId="TableGrid">
    <w:name w:val="Table Grid"/>
    <w:basedOn w:val="TableNormal"/>
    <w:uiPriority w:val="39"/>
    <w:rsid w:val="00C00ECE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0ECE"/>
    <w:pPr>
      <w:spacing w:after="0" w:line="240" w:lineRule="auto"/>
    </w:pPr>
    <w:rPr>
      <w:rFonts w:ascii="Calibri" w:hAnsi="Calibri"/>
      <w:lang w:val="en-US"/>
    </w:rPr>
  </w:style>
  <w:style w:type="character" w:styleId="Hyperlink">
    <w:name w:val="Hyperlink"/>
    <w:basedOn w:val="DefaultParagraphFont"/>
    <w:uiPriority w:val="99"/>
    <w:unhideWhenUsed/>
    <w:rsid w:val="005C22B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C22B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zi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5524</TotalTime>
  <Pages>11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Borhade</dc:creator>
  <cp:keywords/>
  <dc:description/>
  <cp:lastModifiedBy>Pooja Modi</cp:lastModifiedBy>
  <cp:revision>40</cp:revision>
  <dcterms:created xsi:type="dcterms:W3CDTF">2017-05-08T05:11:00Z</dcterms:created>
  <dcterms:modified xsi:type="dcterms:W3CDTF">2021-08-05T14:34:00Z</dcterms:modified>
</cp:coreProperties>
</file>