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составе ревизионной комиссии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соответствии с уставом {{legal_details.leg_name}} для избрания в состав ревизионной комиссии предлагаются: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{#commission_members}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{{@index}}. {{full_name}}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{/commission_members}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2026-03-24T22:55:54.607Z</dcterms:created>
  <dcterms:modified xsi:type="dcterms:W3CDTF">2026-03-24T22:55:54.607Z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