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5645F3">
      <w:pPr>
        <w:autoSpaceDE w:val="0"/>
        <w:autoSpaceDN w:val="0"/>
        <w:adjustRightInd w:val="0"/>
        <w:ind w:firstLine="2521" w:firstLineChars="700"/>
        <w:jc w:val="both"/>
        <w:rPr>
          <w:b/>
          <w:bCs/>
          <w:sz w:val="36"/>
          <w:szCs w:val="36"/>
          <w:u w:val="single"/>
          <w:lang w:eastAsia="en-IN"/>
        </w:rPr>
      </w:pPr>
      <w:r>
        <w:rPr>
          <w:b/>
          <w:bCs/>
          <w:sz w:val="36"/>
          <w:szCs w:val="36"/>
          <w:u w:val="single"/>
          <w:lang w:val="en-IN" w:eastAsia="en-IN"/>
        </w:rPr>
        <w:t>CURRICULUM VITAE</w:t>
      </w:r>
      <w:r>
        <w:rPr>
          <w:b/>
          <w:bCs/>
          <w:sz w:val="36"/>
          <w:szCs w:val="36"/>
          <w:u w:val="single"/>
          <w:lang w:eastAsia="en-IN"/>
        </w:rPr>
        <w:t xml:space="preserve">                          </w:t>
      </w:r>
    </w:p>
    <w:p w14:paraId="799B92FB">
      <w:pPr>
        <w:autoSpaceDE w:val="0"/>
        <w:autoSpaceDN w:val="0"/>
        <w:adjustRightInd w:val="0"/>
        <w:jc w:val="both"/>
        <w:rPr>
          <w:b/>
          <w:bCs/>
          <w:sz w:val="36"/>
          <w:szCs w:val="36"/>
          <w:u w:val="single"/>
          <w:lang w:val="en-IN" w:eastAsia="en-IN"/>
        </w:rPr>
      </w:pPr>
      <w:r>
        <w:rPr>
          <w:b/>
          <w:bCs/>
          <w:sz w:val="36"/>
          <w:szCs w:val="36"/>
          <w:u w:val="single"/>
          <w:lang w:eastAsia="en-IN"/>
        </w:rPr>
        <w:drawing>
          <wp:anchor distT="0" distB="0" distL="137160" distR="118745" simplePos="0" relativeHeight="251659264" behindDoc="1" locked="0" layoutInCell="1" allowOverlap="1">
            <wp:simplePos x="0" y="0"/>
            <wp:positionH relativeFrom="column">
              <wp:posOffset>4400550</wp:posOffset>
            </wp:positionH>
            <wp:positionV relativeFrom="paragraph">
              <wp:posOffset>183515</wp:posOffset>
            </wp:positionV>
            <wp:extent cx="1431290" cy="1238250"/>
            <wp:effectExtent l="0" t="0" r="16510" b="0"/>
            <wp:wrapTight wrapText="left">
              <wp:wrapPolygon>
                <wp:start x="1476" y="0"/>
                <wp:lineTo x="326" y="1329"/>
                <wp:lineTo x="326" y="19938"/>
                <wp:lineTo x="1476" y="21268"/>
                <wp:lineTo x="20450" y="21268"/>
                <wp:lineTo x="21600" y="19938"/>
                <wp:lineTo x="21600" y="1329"/>
                <wp:lineTo x="20450" y="0"/>
                <wp:lineTo x="1476" y="0"/>
              </wp:wrapPolygon>
            </wp:wrapTight>
            <wp:docPr id="1" name="Picture 1" descr="Prof. Ajoy Kumar Khan 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rof. Ajoy Kumar Khan (4)"/>
                    <pic:cNvPicPr>
                      <a:picLocks noChangeAspect="1"/>
                    </pic:cNvPicPr>
                  </pic:nvPicPr>
                  <pic:blipFill>
                    <a:blip r:embed="rId5"/>
                    <a:srcRect t="11375" b="737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431290" cy="1238250"/>
                    </a:xfrm>
                    <a:prstGeom prst="roundRect">
                      <a:avLst/>
                    </a:prstGeom>
                  </pic:spPr>
                </pic:pic>
              </a:graphicData>
            </a:graphic>
          </wp:anchor>
        </w:drawing>
      </w:r>
    </w:p>
    <w:p w14:paraId="2DDEE6F2">
      <w:pPr>
        <w:autoSpaceDE w:val="0"/>
        <w:autoSpaceDN w:val="0"/>
        <w:adjustRightInd w:val="0"/>
        <w:jc w:val="both"/>
        <w:rPr>
          <w:b/>
          <w:bCs/>
          <w:i/>
          <w:sz w:val="40"/>
          <w:szCs w:val="40"/>
        </w:rPr>
      </w:pPr>
      <w:r>
        <w:rPr>
          <w:b/>
          <w:bCs/>
          <w:i/>
          <w:sz w:val="32"/>
          <w:szCs w:val="32"/>
        </w:rPr>
        <w:t>Prof. Ajoy Kumar Khan</w:t>
      </w:r>
      <w:r>
        <w:rPr>
          <w:b/>
          <w:bCs/>
          <w:i/>
          <w:sz w:val="40"/>
          <w:szCs w:val="40"/>
        </w:rPr>
        <w:t xml:space="preserve">                                       </w:t>
      </w:r>
    </w:p>
    <w:p w14:paraId="277275BF">
      <w:pPr>
        <w:autoSpaceDE w:val="0"/>
        <w:autoSpaceDN w:val="0"/>
        <w:adjustRightInd w:val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Professor                                                                                    </w:t>
      </w:r>
    </w:p>
    <w:p w14:paraId="2E97EA10">
      <w:pPr>
        <w:autoSpaceDE w:val="0"/>
        <w:autoSpaceDN w:val="0"/>
        <w:adjustRightInd w:val="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Department of Computer Engineering,                                                  </w:t>
      </w:r>
    </w:p>
    <w:p w14:paraId="38BF4576">
      <w:pPr>
        <w:autoSpaceDE w:val="0"/>
        <w:autoSpaceDN w:val="0"/>
        <w:adjustRightInd w:val="0"/>
        <w:rPr>
          <w:bCs/>
          <w:sz w:val="28"/>
          <w:szCs w:val="28"/>
        </w:rPr>
      </w:pPr>
      <w:r>
        <w:rPr>
          <w:bCs/>
          <w:sz w:val="28"/>
          <w:szCs w:val="28"/>
        </w:rPr>
        <w:t>Mizoram University (A Central University)</w:t>
      </w:r>
    </w:p>
    <w:p w14:paraId="1249BFD7">
      <w:pPr>
        <w:autoSpaceDE w:val="0"/>
        <w:autoSpaceDN w:val="0"/>
        <w:adjustRightInd w:val="0"/>
        <w:ind w:left="-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Aizawl-796004</w:t>
      </w:r>
    </w:p>
    <w:p w14:paraId="2BBB2208">
      <w:pPr>
        <w:autoSpaceDE w:val="0"/>
        <w:autoSpaceDN w:val="0"/>
        <w:adjustRightInd w:val="0"/>
        <w:ind w:left="-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Email: </w:t>
      </w:r>
      <w:r>
        <w:fldChar w:fldCharType="begin"/>
      </w:r>
      <w:r>
        <w:instrText xml:space="preserve"> HYPERLINK "mailto:ajoycse@gmail.com/" </w:instrText>
      </w:r>
      <w:r>
        <w:fldChar w:fldCharType="separate"/>
      </w:r>
      <w:r>
        <w:rPr>
          <w:rStyle w:val="11"/>
          <w:bCs/>
          <w:sz w:val="28"/>
          <w:szCs w:val="28"/>
        </w:rPr>
        <w:t>ajoycse@gmail.com/</w:t>
      </w:r>
      <w:r>
        <w:rPr>
          <w:rStyle w:val="11"/>
          <w:bCs/>
          <w:sz w:val="28"/>
          <w:szCs w:val="28"/>
        </w:rPr>
        <w:fldChar w:fldCharType="end"/>
      </w:r>
      <w:r>
        <w:rPr>
          <w:rStyle w:val="11"/>
          <w:bCs/>
          <w:sz w:val="28"/>
          <w:szCs w:val="28"/>
        </w:rPr>
        <w:t xml:space="preserve"> </w:t>
      </w:r>
      <w:r>
        <w:fldChar w:fldCharType="begin"/>
      </w:r>
      <w:r>
        <w:instrText xml:space="preserve"> HYPERLINK "mailto:mzut250@mzu.edu.in" </w:instrText>
      </w:r>
      <w:r>
        <w:fldChar w:fldCharType="separate"/>
      </w:r>
      <w:r>
        <w:rPr>
          <w:rStyle w:val="11"/>
          <w:bCs/>
          <w:sz w:val="28"/>
          <w:szCs w:val="28"/>
        </w:rPr>
        <w:t>mzut250@mzu.edu.in</w:t>
      </w:r>
      <w:r>
        <w:rPr>
          <w:rStyle w:val="11"/>
          <w:bCs/>
          <w:sz w:val="28"/>
          <w:szCs w:val="28"/>
        </w:rPr>
        <w:fldChar w:fldCharType="end"/>
      </w:r>
      <w:r>
        <w:rPr>
          <w:bCs/>
          <w:sz w:val="28"/>
          <w:szCs w:val="28"/>
        </w:rPr>
        <w:t xml:space="preserve"> </w:t>
      </w:r>
      <w:r>
        <w:rPr>
          <w:rStyle w:val="11"/>
          <w:bCs/>
          <w:sz w:val="28"/>
          <w:szCs w:val="28"/>
        </w:rPr>
        <w:t xml:space="preserve"> </w:t>
      </w:r>
    </w:p>
    <w:p w14:paraId="06C4CD93">
      <w:pPr>
        <w:pBdr>
          <w:bottom w:val="single" w:color="auto" w:sz="6" w:space="1"/>
        </w:pBdr>
        <w:autoSpaceDE w:val="0"/>
        <w:autoSpaceDN w:val="0"/>
        <w:adjustRightInd w:val="0"/>
        <w:ind w:left="-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Mob:-+91 8134978380 </w:t>
      </w:r>
    </w:p>
    <w:p w14:paraId="5E917938">
      <w:pPr>
        <w:pBdr>
          <w:bottom w:val="single" w:color="auto" w:sz="6" w:space="1"/>
        </w:pBdr>
        <w:autoSpaceDE w:val="0"/>
        <w:autoSpaceDN w:val="0"/>
        <w:adjustRightInd w:val="0"/>
        <w:ind w:left="-709"/>
        <w:rPr>
          <w:bCs/>
          <w:sz w:val="28"/>
          <w:szCs w:val="28"/>
        </w:rPr>
      </w:pPr>
    </w:p>
    <w:p w14:paraId="691013EA">
      <w:pPr>
        <w:autoSpaceDE w:val="0"/>
        <w:autoSpaceDN w:val="0"/>
        <w:adjustRightInd w:val="0"/>
        <w:ind w:left="-709"/>
        <w:rPr>
          <w:bCs/>
          <w:sz w:val="28"/>
          <w:szCs w:val="28"/>
        </w:rPr>
      </w:pPr>
    </w:p>
    <w:p w14:paraId="39E62B9A">
      <w:pPr>
        <w:pBdr>
          <w:bottom w:val="single" w:color="auto" w:sz="6" w:space="1"/>
        </w:pBdr>
        <w:autoSpaceDE w:val="0"/>
        <w:autoSpaceDN w:val="0"/>
        <w:adjustRightInd w:val="0"/>
        <w:ind w:left="-709"/>
        <w:rPr>
          <w:bCs/>
          <w:sz w:val="28"/>
          <w:szCs w:val="28"/>
        </w:rPr>
      </w:pPr>
      <w:r>
        <w:rPr>
          <w:bCs/>
          <w:sz w:val="36"/>
          <w:szCs w:val="36"/>
        </w:rPr>
        <w:t>Research Interest:</w:t>
      </w:r>
    </w:p>
    <w:p w14:paraId="20EAE1A8">
      <w:pPr>
        <w:pBdr>
          <w:bottom w:val="single" w:color="auto" w:sz="6" w:space="1"/>
        </w:pBdr>
        <w:autoSpaceDE w:val="0"/>
        <w:autoSpaceDN w:val="0"/>
        <w:adjustRightInd w:val="0"/>
        <w:ind w:left="-709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Applied Cryptography and Information Security like Smart Cards Security,  Cyber Security, Digital Forensic, IoT Security, Cloud Data Security, Big data Security, Neural Cryptography, Quantum Cryptography, Block chain Technology etc.</w:t>
      </w:r>
    </w:p>
    <w:p w14:paraId="4EC91A0F">
      <w:pPr>
        <w:autoSpaceDE w:val="0"/>
        <w:autoSpaceDN w:val="0"/>
        <w:adjustRightInd w:val="0"/>
        <w:rPr>
          <w:rFonts w:eastAsia="Calibri"/>
          <w:b/>
          <w:bCs/>
          <w:sz w:val="28"/>
          <w:szCs w:val="28"/>
          <w:lang w:val="en-IN"/>
        </w:rPr>
      </w:pPr>
    </w:p>
    <w:p w14:paraId="77E5FE24">
      <w:pPr>
        <w:autoSpaceDE w:val="0"/>
        <w:autoSpaceDN w:val="0"/>
        <w:adjustRightInd w:val="0"/>
        <w:rPr>
          <w:rFonts w:eastAsia="Calibri"/>
          <w:bCs/>
          <w:sz w:val="28"/>
          <w:szCs w:val="28"/>
          <w:lang w:val="en-IN"/>
        </w:rPr>
      </w:pPr>
      <w:r>
        <w:rPr>
          <w:b/>
          <w:bCs/>
          <w:color w:val="000000"/>
          <w:sz w:val="28"/>
          <w:szCs w:val="28"/>
        </w:rPr>
        <w:t>Teaching Experience</w:t>
      </w:r>
      <w:r>
        <w:rPr>
          <w:rFonts w:eastAsia="Calibri"/>
          <w:bCs/>
          <w:sz w:val="28"/>
          <w:szCs w:val="28"/>
          <w:lang w:val="en-IN"/>
        </w:rPr>
        <w:t xml:space="preserve">:  </w:t>
      </w:r>
      <w:r>
        <w:rPr>
          <w:b/>
          <w:bCs/>
          <w:color w:val="000000"/>
          <w:sz w:val="28"/>
          <w:szCs w:val="28"/>
        </w:rPr>
        <w:t>18 Years +</w:t>
      </w:r>
    </w:p>
    <w:p w14:paraId="408B64DD">
      <w:pPr>
        <w:autoSpaceDE w:val="0"/>
        <w:autoSpaceDN w:val="0"/>
        <w:adjustRightInd w:val="0"/>
        <w:rPr>
          <w:rFonts w:eastAsia="Calibri"/>
          <w:bCs/>
          <w:sz w:val="36"/>
          <w:szCs w:val="36"/>
          <w:lang w:val="en-IN"/>
        </w:rPr>
      </w:pPr>
    </w:p>
    <w:tbl>
      <w:tblPr>
        <w:tblStyle w:val="6"/>
        <w:tblW w:w="10348" w:type="dxa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60"/>
        <w:gridCol w:w="3186"/>
        <w:gridCol w:w="3402"/>
      </w:tblGrid>
      <w:tr w14:paraId="30846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3760" w:type="dxa"/>
          </w:tcPr>
          <w:p w14:paraId="2208C21C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 xml:space="preserve"> Name of  Organization</w:t>
            </w:r>
          </w:p>
        </w:tc>
        <w:tc>
          <w:tcPr>
            <w:tcW w:w="3186" w:type="dxa"/>
          </w:tcPr>
          <w:p w14:paraId="3DC25E70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 xml:space="preserve">    Designation </w:t>
            </w:r>
          </w:p>
        </w:tc>
        <w:tc>
          <w:tcPr>
            <w:tcW w:w="3402" w:type="dxa"/>
          </w:tcPr>
          <w:p w14:paraId="79AC14B1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 xml:space="preserve">         Period</w:t>
            </w:r>
          </w:p>
          <w:p w14:paraId="3EF84B0C">
            <w:pPr>
              <w:pStyle w:val="15"/>
              <w:ind w:left="0"/>
              <w:rPr>
                <w:b/>
              </w:rPr>
            </w:pPr>
          </w:p>
        </w:tc>
      </w:tr>
      <w:tr w14:paraId="600F5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3760" w:type="dxa"/>
          </w:tcPr>
          <w:p w14:paraId="5878D5E1">
            <w:pPr>
              <w:pStyle w:val="15"/>
              <w:ind w:left="0"/>
              <w:jc w:val="center"/>
              <w:rPr>
                <w:rFonts w:eastAsia="Calibri"/>
                <w:bCs/>
                <w:lang w:val="en-IN"/>
              </w:rPr>
            </w:pPr>
            <w:r>
              <w:rPr>
                <w:rFonts w:eastAsia="Calibri"/>
                <w:bCs/>
                <w:lang w:val="en-IN"/>
              </w:rPr>
              <w:t>Mizoram University, Aizawl</w:t>
            </w:r>
          </w:p>
          <w:p w14:paraId="0DD21C4D">
            <w:pPr>
              <w:pStyle w:val="15"/>
              <w:ind w:left="0"/>
              <w:jc w:val="center"/>
              <w:rPr>
                <w:b/>
              </w:rPr>
            </w:pPr>
            <w:r>
              <w:rPr>
                <w:rFonts w:eastAsia="Calibri"/>
                <w:bCs/>
                <w:lang w:val="en-IN"/>
              </w:rPr>
              <w:t>( A Central University)</w:t>
            </w:r>
          </w:p>
        </w:tc>
        <w:tc>
          <w:tcPr>
            <w:tcW w:w="3186" w:type="dxa"/>
          </w:tcPr>
          <w:p w14:paraId="1A7ECD22">
            <w:pPr>
              <w:pStyle w:val="15"/>
              <w:ind w:left="0"/>
              <w:jc w:val="center"/>
              <w:rPr>
                <w:b/>
              </w:rPr>
            </w:pPr>
            <w:r>
              <w:t>Professor</w:t>
            </w:r>
          </w:p>
        </w:tc>
        <w:tc>
          <w:tcPr>
            <w:tcW w:w="3402" w:type="dxa"/>
          </w:tcPr>
          <w:p w14:paraId="7D9E5B01">
            <w:pPr>
              <w:pStyle w:val="15"/>
              <w:ind w:left="0"/>
            </w:pPr>
            <w:r>
              <w:t xml:space="preserve"> 29.03.2024  to Till date</w:t>
            </w:r>
          </w:p>
          <w:p w14:paraId="0CE08B99">
            <w:pPr>
              <w:pStyle w:val="15"/>
              <w:ind w:left="0"/>
            </w:pPr>
          </w:p>
          <w:p w14:paraId="1A0D9301">
            <w:pPr>
              <w:pStyle w:val="15"/>
              <w:ind w:left="0"/>
            </w:pPr>
          </w:p>
        </w:tc>
      </w:tr>
      <w:tr w14:paraId="44F28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3760" w:type="dxa"/>
          </w:tcPr>
          <w:p w14:paraId="44161C41">
            <w:pPr>
              <w:pStyle w:val="15"/>
              <w:ind w:left="0"/>
            </w:pPr>
            <w:r>
              <w:rPr>
                <w:b/>
              </w:rPr>
              <w:t xml:space="preserve">          </w:t>
            </w:r>
            <w:r>
              <w:t>NITTTR, Kolkata</w:t>
            </w:r>
          </w:p>
          <w:p w14:paraId="50D88C7A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 xml:space="preserve">       (</w:t>
            </w:r>
            <w:r>
              <w:rPr>
                <w:rFonts w:eastAsia="Calibri"/>
                <w:bCs/>
                <w:lang w:val="en-IN"/>
              </w:rPr>
              <w:t>( A Central Institute)</w:t>
            </w:r>
          </w:p>
        </w:tc>
        <w:tc>
          <w:tcPr>
            <w:tcW w:w="3186" w:type="dxa"/>
          </w:tcPr>
          <w:p w14:paraId="5A8023A7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 xml:space="preserve">                </w:t>
            </w:r>
            <w:r>
              <w:t>Professor</w:t>
            </w:r>
          </w:p>
        </w:tc>
        <w:tc>
          <w:tcPr>
            <w:tcW w:w="3402" w:type="dxa"/>
          </w:tcPr>
          <w:p w14:paraId="7E15ED67">
            <w:pPr>
              <w:pStyle w:val="15"/>
              <w:ind w:left="0"/>
            </w:pPr>
            <w:r>
              <w:t>17.11.2023 to 28.03.2024</w:t>
            </w:r>
          </w:p>
          <w:p w14:paraId="1D68FE6A">
            <w:pPr>
              <w:pStyle w:val="15"/>
              <w:ind w:left="0"/>
            </w:pPr>
          </w:p>
          <w:p w14:paraId="7222DECF">
            <w:pPr>
              <w:pStyle w:val="15"/>
              <w:ind w:left="0"/>
            </w:pPr>
          </w:p>
        </w:tc>
      </w:tr>
      <w:tr w14:paraId="194E2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3760" w:type="dxa"/>
          </w:tcPr>
          <w:p w14:paraId="4E78A21F">
            <w:pPr>
              <w:pStyle w:val="15"/>
              <w:ind w:left="0"/>
              <w:jc w:val="center"/>
              <w:rPr>
                <w:rFonts w:eastAsia="Calibri"/>
                <w:bCs/>
                <w:lang w:val="en-IN"/>
              </w:rPr>
            </w:pPr>
            <w:r>
              <w:rPr>
                <w:rFonts w:eastAsia="Calibri"/>
                <w:bCs/>
                <w:lang w:val="en-IN"/>
              </w:rPr>
              <w:t>Mizoram University, Aizawl</w:t>
            </w:r>
          </w:p>
          <w:p w14:paraId="75C7833F">
            <w:pPr>
              <w:pStyle w:val="15"/>
              <w:ind w:left="0"/>
              <w:jc w:val="center"/>
              <w:rPr>
                <w:b/>
              </w:rPr>
            </w:pPr>
            <w:r>
              <w:rPr>
                <w:rFonts w:eastAsia="Calibri"/>
                <w:bCs/>
                <w:lang w:val="en-IN"/>
              </w:rPr>
              <w:t>( A Central University)</w:t>
            </w:r>
          </w:p>
        </w:tc>
        <w:tc>
          <w:tcPr>
            <w:tcW w:w="3186" w:type="dxa"/>
          </w:tcPr>
          <w:p w14:paraId="1CE5FF09">
            <w:pPr>
              <w:pStyle w:val="15"/>
              <w:ind w:left="0"/>
              <w:jc w:val="center"/>
              <w:rPr>
                <w:b/>
              </w:rPr>
            </w:pPr>
            <w:r>
              <w:t>Professor</w:t>
            </w:r>
          </w:p>
        </w:tc>
        <w:tc>
          <w:tcPr>
            <w:tcW w:w="3402" w:type="dxa"/>
          </w:tcPr>
          <w:p w14:paraId="159BBE3A">
            <w:pPr>
              <w:pStyle w:val="15"/>
              <w:ind w:left="0"/>
            </w:pPr>
            <w:r>
              <w:t xml:space="preserve"> 18.11.2022  to 16.11.2023</w:t>
            </w:r>
          </w:p>
          <w:p w14:paraId="14E40C98">
            <w:pPr>
              <w:pStyle w:val="15"/>
              <w:ind w:left="0"/>
            </w:pPr>
          </w:p>
          <w:p w14:paraId="3B867802">
            <w:pPr>
              <w:pStyle w:val="15"/>
              <w:ind w:left="0"/>
            </w:pPr>
          </w:p>
        </w:tc>
      </w:tr>
      <w:tr w14:paraId="0BFDD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3760" w:type="dxa"/>
          </w:tcPr>
          <w:p w14:paraId="36BA87AE">
            <w:pPr>
              <w:pStyle w:val="15"/>
              <w:ind w:left="0"/>
              <w:jc w:val="center"/>
              <w:rPr>
                <w:rFonts w:eastAsia="Calibri"/>
                <w:bCs/>
                <w:lang w:val="en-IN"/>
              </w:rPr>
            </w:pPr>
            <w:r>
              <w:rPr>
                <w:rFonts w:eastAsia="Calibri"/>
                <w:bCs/>
                <w:lang w:val="en-IN"/>
              </w:rPr>
              <w:t>Mizoram University, Aizawl</w:t>
            </w:r>
          </w:p>
          <w:p w14:paraId="0876F1B9">
            <w:pPr>
              <w:pStyle w:val="15"/>
              <w:ind w:left="0"/>
              <w:jc w:val="center"/>
              <w:rPr>
                <w:b/>
              </w:rPr>
            </w:pPr>
            <w:r>
              <w:rPr>
                <w:rFonts w:eastAsia="Calibri"/>
                <w:bCs/>
                <w:lang w:val="en-IN"/>
              </w:rPr>
              <w:t>( A Central University)</w:t>
            </w:r>
          </w:p>
        </w:tc>
        <w:tc>
          <w:tcPr>
            <w:tcW w:w="3186" w:type="dxa"/>
          </w:tcPr>
          <w:p w14:paraId="18C98C37">
            <w:pPr>
              <w:pStyle w:val="15"/>
              <w:ind w:left="0"/>
              <w:jc w:val="center"/>
              <w:rPr>
                <w:b/>
              </w:rPr>
            </w:pPr>
            <w:r>
              <w:t>Associate Professor</w:t>
            </w:r>
          </w:p>
        </w:tc>
        <w:tc>
          <w:tcPr>
            <w:tcW w:w="3402" w:type="dxa"/>
          </w:tcPr>
          <w:p w14:paraId="73C466D3">
            <w:pPr>
              <w:pStyle w:val="15"/>
              <w:ind w:left="0"/>
            </w:pPr>
            <w:r>
              <w:t xml:space="preserve"> 18.11.2019 to 17.11.2022</w:t>
            </w:r>
          </w:p>
          <w:p w14:paraId="7790C550">
            <w:pPr>
              <w:pStyle w:val="15"/>
              <w:ind w:left="0"/>
            </w:pPr>
          </w:p>
          <w:p w14:paraId="01469514">
            <w:pPr>
              <w:pStyle w:val="15"/>
              <w:ind w:left="0"/>
            </w:pPr>
          </w:p>
        </w:tc>
      </w:tr>
      <w:tr w14:paraId="369FB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3760" w:type="dxa"/>
          </w:tcPr>
          <w:p w14:paraId="4FB5CEE6">
            <w:pPr>
              <w:pStyle w:val="15"/>
              <w:ind w:left="0"/>
              <w:jc w:val="center"/>
              <w:rPr>
                <w:rFonts w:eastAsia="Calibri"/>
                <w:bCs/>
                <w:lang w:val="en-IN"/>
              </w:rPr>
            </w:pPr>
            <w:r>
              <w:rPr>
                <w:rFonts w:eastAsia="Calibri"/>
                <w:bCs/>
                <w:lang w:val="en-IN"/>
              </w:rPr>
              <w:t>Assam University, Silchar</w:t>
            </w:r>
          </w:p>
          <w:p w14:paraId="5D2CB513">
            <w:pPr>
              <w:pStyle w:val="15"/>
              <w:ind w:left="0"/>
              <w:jc w:val="center"/>
              <w:rPr>
                <w:b/>
              </w:rPr>
            </w:pPr>
            <w:r>
              <w:rPr>
                <w:rFonts w:eastAsia="Calibri"/>
                <w:bCs/>
                <w:lang w:val="en-IN"/>
              </w:rPr>
              <w:t>( A Central University)</w:t>
            </w:r>
          </w:p>
        </w:tc>
        <w:tc>
          <w:tcPr>
            <w:tcW w:w="3186" w:type="dxa"/>
          </w:tcPr>
          <w:p w14:paraId="56829C4C">
            <w:pPr>
              <w:pStyle w:val="15"/>
              <w:ind w:left="0"/>
              <w:jc w:val="center"/>
            </w:pPr>
            <w:r>
              <w:t>Assistant Professor</w:t>
            </w:r>
          </w:p>
          <w:p w14:paraId="4909C61D">
            <w:pPr>
              <w:pStyle w:val="15"/>
              <w:ind w:left="0"/>
              <w:jc w:val="center"/>
            </w:pPr>
          </w:p>
        </w:tc>
        <w:tc>
          <w:tcPr>
            <w:tcW w:w="3402" w:type="dxa"/>
          </w:tcPr>
          <w:p w14:paraId="2E2C1809">
            <w:pPr>
              <w:pStyle w:val="15"/>
              <w:ind w:left="0"/>
            </w:pPr>
            <w:r>
              <w:t>23.10.2009 to 17.11.2019</w:t>
            </w:r>
          </w:p>
          <w:p w14:paraId="011F77BB">
            <w:pPr>
              <w:pStyle w:val="15"/>
              <w:ind w:left="0"/>
            </w:pPr>
          </w:p>
          <w:p w14:paraId="455D2007">
            <w:pPr>
              <w:pStyle w:val="15"/>
              <w:ind w:left="0"/>
            </w:pPr>
          </w:p>
        </w:tc>
      </w:tr>
      <w:tr w14:paraId="68900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3760" w:type="dxa"/>
          </w:tcPr>
          <w:p w14:paraId="43EFFB0D">
            <w:pPr>
              <w:pStyle w:val="15"/>
              <w:ind w:left="0"/>
              <w:jc w:val="center"/>
              <w:rPr>
                <w:b/>
              </w:rPr>
            </w:pPr>
            <w:r>
              <w:rPr>
                <w:bCs/>
                <w:color w:val="000000"/>
              </w:rPr>
              <w:t>Indian Institute of Technology, Guwahati</w:t>
            </w:r>
          </w:p>
        </w:tc>
        <w:tc>
          <w:tcPr>
            <w:tcW w:w="3186" w:type="dxa"/>
          </w:tcPr>
          <w:p w14:paraId="05909D7B">
            <w:pPr>
              <w:pStyle w:val="15"/>
              <w:ind w:left="0"/>
              <w:jc w:val="center"/>
            </w:pPr>
            <w:r>
              <w:t>Institute Research Fellow</w:t>
            </w:r>
          </w:p>
          <w:p w14:paraId="2BE8D85E">
            <w:pPr>
              <w:pStyle w:val="15"/>
              <w:ind w:left="0"/>
              <w:jc w:val="center"/>
            </w:pPr>
            <w:r>
              <w:t>( Full Time Research Scholar)</w:t>
            </w:r>
          </w:p>
        </w:tc>
        <w:tc>
          <w:tcPr>
            <w:tcW w:w="3402" w:type="dxa"/>
          </w:tcPr>
          <w:p w14:paraId="2C0DDAC5">
            <w:pPr>
              <w:pStyle w:val="15"/>
              <w:ind w:left="0"/>
            </w:pPr>
            <w:r>
              <w:t>01.01.2009 to 22.10.2009</w:t>
            </w:r>
          </w:p>
          <w:p w14:paraId="3321E8E9">
            <w:pPr>
              <w:pStyle w:val="15"/>
              <w:ind w:left="0"/>
            </w:pPr>
          </w:p>
          <w:p w14:paraId="69C813B9">
            <w:pPr>
              <w:pStyle w:val="15"/>
              <w:ind w:left="0"/>
            </w:pPr>
          </w:p>
        </w:tc>
      </w:tr>
      <w:tr w14:paraId="0B888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3760" w:type="dxa"/>
          </w:tcPr>
          <w:p w14:paraId="4F5EDB35">
            <w:pPr>
              <w:pStyle w:val="15"/>
              <w:ind w:left="0"/>
              <w:jc w:val="center"/>
              <w:rPr>
                <w:rFonts w:eastAsia="Calibri"/>
                <w:bCs/>
                <w:lang w:val="en-IN"/>
              </w:rPr>
            </w:pPr>
            <w:r>
              <w:rPr>
                <w:rFonts w:eastAsia="Calibri"/>
                <w:bCs/>
                <w:lang w:val="en-IN"/>
              </w:rPr>
              <w:t>Academy of Technology,</w:t>
            </w:r>
          </w:p>
          <w:p w14:paraId="0FFBE425">
            <w:pPr>
              <w:pStyle w:val="15"/>
              <w:ind w:left="0"/>
              <w:jc w:val="center"/>
              <w:rPr>
                <w:b/>
              </w:rPr>
            </w:pPr>
            <w:r>
              <w:rPr>
                <w:rFonts w:eastAsia="Calibri"/>
                <w:bCs/>
                <w:lang w:val="en-IN"/>
              </w:rPr>
              <w:t>( AICTE &amp; WBUT</w:t>
            </w:r>
            <w:r>
              <w:rPr>
                <w:rFonts w:eastAsia="Calibri"/>
                <w:bCs/>
              </w:rPr>
              <w:t xml:space="preserve"> Approved</w:t>
            </w:r>
            <w:r>
              <w:rPr>
                <w:rFonts w:eastAsia="Calibri"/>
                <w:bCs/>
                <w:lang w:val="en-IN"/>
              </w:rPr>
              <w:t>)</w:t>
            </w:r>
          </w:p>
        </w:tc>
        <w:tc>
          <w:tcPr>
            <w:tcW w:w="3186" w:type="dxa"/>
          </w:tcPr>
          <w:p w14:paraId="40D16ADB">
            <w:pPr>
              <w:pStyle w:val="15"/>
              <w:ind w:left="0"/>
              <w:jc w:val="center"/>
            </w:pPr>
            <w:r>
              <w:t xml:space="preserve">Lecturer </w:t>
            </w:r>
          </w:p>
        </w:tc>
        <w:tc>
          <w:tcPr>
            <w:tcW w:w="3402" w:type="dxa"/>
          </w:tcPr>
          <w:p w14:paraId="6915705F">
            <w:pPr>
              <w:pStyle w:val="15"/>
              <w:ind w:left="0"/>
            </w:pPr>
            <w:r>
              <w:t xml:space="preserve">17.05.2007 to 31.12.2008 </w:t>
            </w:r>
          </w:p>
          <w:p w14:paraId="0927202B">
            <w:pPr>
              <w:pStyle w:val="15"/>
              <w:ind w:left="0"/>
            </w:pPr>
          </w:p>
          <w:p w14:paraId="1CFB874A">
            <w:pPr>
              <w:pStyle w:val="15"/>
              <w:ind w:left="0"/>
            </w:pPr>
          </w:p>
        </w:tc>
      </w:tr>
      <w:tr w14:paraId="44948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3760" w:type="dxa"/>
          </w:tcPr>
          <w:p w14:paraId="33097F4F">
            <w:pPr>
              <w:pStyle w:val="2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TKH Jain Colloge</w:t>
            </w:r>
          </w:p>
          <w:p w14:paraId="41567FEA">
            <w:pPr>
              <w:pStyle w:val="2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(UGC &amp; CU</w:t>
            </w:r>
            <w:r>
              <w:rPr>
                <w:sz w:val="23"/>
                <w:szCs w:val="23"/>
                <w:lang w:val="en-US"/>
              </w:rPr>
              <w:t xml:space="preserve"> Approved</w:t>
            </w:r>
            <w:r>
              <w:rPr>
                <w:sz w:val="23"/>
                <w:szCs w:val="23"/>
              </w:rPr>
              <w:t>)</w:t>
            </w:r>
          </w:p>
        </w:tc>
        <w:tc>
          <w:tcPr>
            <w:tcW w:w="3186" w:type="dxa"/>
          </w:tcPr>
          <w:p w14:paraId="22F7B7F7">
            <w:pPr>
              <w:pStyle w:val="20"/>
              <w:jc w:val="center"/>
              <w:rPr>
                <w:sz w:val="23"/>
                <w:szCs w:val="23"/>
              </w:rPr>
            </w:pPr>
            <w:r>
              <w:t>Lecturer .</w:t>
            </w:r>
          </w:p>
        </w:tc>
        <w:tc>
          <w:tcPr>
            <w:tcW w:w="3402" w:type="dxa"/>
          </w:tcPr>
          <w:p w14:paraId="548D4062">
            <w:pPr>
              <w:pStyle w:val="2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02.01.2007 to 16.05.2007 </w:t>
            </w:r>
          </w:p>
          <w:p w14:paraId="43F0F880">
            <w:pPr>
              <w:pStyle w:val="20"/>
              <w:rPr>
                <w:sz w:val="23"/>
                <w:szCs w:val="23"/>
              </w:rPr>
            </w:pPr>
          </w:p>
          <w:p w14:paraId="09421C92">
            <w:pPr>
              <w:pStyle w:val="20"/>
              <w:rPr>
                <w:sz w:val="23"/>
                <w:szCs w:val="23"/>
              </w:rPr>
            </w:pPr>
          </w:p>
        </w:tc>
      </w:tr>
    </w:tbl>
    <w:p w14:paraId="4D4BC1CF">
      <w:pPr>
        <w:autoSpaceDE w:val="0"/>
        <w:autoSpaceDN w:val="0"/>
        <w:adjustRightInd w:val="0"/>
        <w:rPr>
          <w:rFonts w:eastAsia="Calibri"/>
          <w:b/>
          <w:bCs/>
          <w:sz w:val="28"/>
          <w:szCs w:val="28"/>
          <w:lang w:val="en-IN"/>
        </w:rPr>
      </w:pPr>
    </w:p>
    <w:p w14:paraId="011F7596">
      <w:pPr>
        <w:autoSpaceDE w:val="0"/>
        <w:autoSpaceDN w:val="0"/>
        <w:adjustRightInd w:val="0"/>
        <w:rPr>
          <w:rFonts w:eastAsia="Calibri"/>
          <w:bCs/>
          <w:sz w:val="28"/>
          <w:szCs w:val="28"/>
          <w:lang w:val="en-IN"/>
        </w:rPr>
      </w:pPr>
      <w:r>
        <w:rPr>
          <w:rFonts w:eastAsia="Calibri"/>
          <w:b/>
          <w:bCs/>
          <w:sz w:val="28"/>
          <w:szCs w:val="28"/>
          <w:lang w:val="en-IN"/>
        </w:rPr>
        <w:t xml:space="preserve">     Educational Qualification</w:t>
      </w:r>
      <w:r>
        <w:rPr>
          <w:rFonts w:eastAsia="Calibri"/>
          <w:bCs/>
          <w:sz w:val="28"/>
          <w:szCs w:val="28"/>
          <w:lang w:val="en-IN"/>
        </w:rPr>
        <w:t>:</w:t>
      </w:r>
    </w:p>
    <w:p w14:paraId="4BC3B0B4">
      <w:pPr>
        <w:autoSpaceDE w:val="0"/>
        <w:autoSpaceDN w:val="0"/>
        <w:adjustRightInd w:val="0"/>
        <w:rPr>
          <w:rFonts w:eastAsia="Calibri"/>
          <w:bCs/>
          <w:lang w:val="en-IN"/>
        </w:rPr>
      </w:pPr>
    </w:p>
    <w:tbl>
      <w:tblPr>
        <w:tblStyle w:val="6"/>
        <w:tblW w:w="1056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6"/>
        <w:gridCol w:w="1830"/>
        <w:gridCol w:w="3195"/>
        <w:gridCol w:w="4344"/>
      </w:tblGrid>
      <w:tr w14:paraId="16013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196" w:type="dxa"/>
            <w:vAlign w:val="center"/>
          </w:tcPr>
          <w:p w14:paraId="4FA87728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Sl No</w:t>
            </w:r>
          </w:p>
        </w:tc>
        <w:tc>
          <w:tcPr>
            <w:tcW w:w="1830" w:type="dxa"/>
            <w:vAlign w:val="center"/>
          </w:tcPr>
          <w:p w14:paraId="292970B5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Qualification</w:t>
            </w:r>
          </w:p>
        </w:tc>
        <w:tc>
          <w:tcPr>
            <w:tcW w:w="3195" w:type="dxa"/>
          </w:tcPr>
          <w:p w14:paraId="20A4B5FA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</w:rPr>
            </w:pPr>
          </w:p>
          <w:p w14:paraId="57F31932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Subject/ Specialization </w:t>
            </w:r>
          </w:p>
        </w:tc>
        <w:tc>
          <w:tcPr>
            <w:tcW w:w="4344" w:type="dxa"/>
            <w:vAlign w:val="center"/>
          </w:tcPr>
          <w:p w14:paraId="6A01828A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</w:rPr>
            </w:pPr>
          </w:p>
          <w:p w14:paraId="3DFC7FC0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Board / University</w:t>
            </w:r>
          </w:p>
          <w:p w14:paraId="20F83575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</w:rPr>
            </w:pPr>
          </w:p>
        </w:tc>
      </w:tr>
      <w:tr w14:paraId="4EB18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196" w:type="dxa"/>
            <w:vAlign w:val="center"/>
          </w:tcPr>
          <w:p w14:paraId="7364D2FD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10.</w:t>
            </w:r>
          </w:p>
        </w:tc>
        <w:tc>
          <w:tcPr>
            <w:tcW w:w="1830" w:type="dxa"/>
            <w:vAlign w:val="center"/>
          </w:tcPr>
          <w:p w14:paraId="76EC0652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Postdoc</w:t>
            </w:r>
          </w:p>
        </w:tc>
        <w:tc>
          <w:tcPr>
            <w:tcW w:w="3195" w:type="dxa"/>
          </w:tcPr>
          <w:p w14:paraId="12822695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</w:rPr>
            </w:pPr>
          </w:p>
          <w:p w14:paraId="7EFEF6B1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bCs/>
                <w:sz w:val="28"/>
                <w:szCs w:val="28"/>
              </w:rPr>
              <w:t>Digital Forensic</w:t>
            </w:r>
          </w:p>
        </w:tc>
        <w:tc>
          <w:tcPr>
            <w:tcW w:w="4344" w:type="dxa"/>
            <w:vAlign w:val="center"/>
          </w:tcPr>
          <w:p w14:paraId="3474606C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</w:rPr>
            </w:pPr>
            <w:r>
              <w:rPr>
                <w:bCs/>
                <w:sz w:val="28"/>
                <w:szCs w:val="28"/>
              </w:rPr>
              <w:t>Indian Institute of Technology, Bhilai</w:t>
            </w:r>
          </w:p>
        </w:tc>
      </w:tr>
      <w:tr w14:paraId="2932C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196" w:type="dxa"/>
            <w:vAlign w:val="center"/>
          </w:tcPr>
          <w:p w14:paraId="3E7E4DC6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9. </w:t>
            </w:r>
          </w:p>
        </w:tc>
        <w:tc>
          <w:tcPr>
            <w:tcW w:w="1830" w:type="dxa"/>
            <w:vAlign w:val="center"/>
          </w:tcPr>
          <w:p w14:paraId="20DAADA5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PGDET</w:t>
            </w:r>
          </w:p>
        </w:tc>
        <w:tc>
          <w:tcPr>
            <w:tcW w:w="3195" w:type="dxa"/>
          </w:tcPr>
          <w:p w14:paraId="45958161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</w:rPr>
            </w:pPr>
          </w:p>
          <w:p w14:paraId="03D85F87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</w:rPr>
            </w:pPr>
            <w:r>
              <w:rPr>
                <w:bCs/>
                <w:sz w:val="28"/>
                <w:szCs w:val="28"/>
              </w:rPr>
              <w:t>Educational Technology</w:t>
            </w:r>
          </w:p>
        </w:tc>
        <w:tc>
          <w:tcPr>
            <w:tcW w:w="4344" w:type="dxa"/>
            <w:vAlign w:val="center"/>
          </w:tcPr>
          <w:p w14:paraId="3C48FF4C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</w:rPr>
            </w:pPr>
            <w:r>
              <w:rPr>
                <w:bCs/>
                <w:sz w:val="28"/>
                <w:szCs w:val="28"/>
              </w:rPr>
              <w:t>IGNOU (  Central University</w:t>
            </w:r>
          </w:p>
        </w:tc>
      </w:tr>
      <w:tr w14:paraId="0B685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  <w:jc w:val="center"/>
        </w:trPr>
        <w:tc>
          <w:tcPr>
            <w:tcW w:w="1196" w:type="dxa"/>
            <w:vAlign w:val="center"/>
          </w:tcPr>
          <w:p w14:paraId="47B06596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8.</w:t>
            </w:r>
          </w:p>
        </w:tc>
        <w:tc>
          <w:tcPr>
            <w:tcW w:w="1830" w:type="dxa"/>
            <w:vAlign w:val="center"/>
          </w:tcPr>
          <w:p w14:paraId="5C324B6D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PGDEMA</w:t>
            </w:r>
          </w:p>
          <w:p w14:paraId="644906E9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  <w:tc>
          <w:tcPr>
            <w:tcW w:w="3195" w:type="dxa"/>
          </w:tcPr>
          <w:p w14:paraId="6BFD9736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Educational Management and Administration</w:t>
            </w:r>
          </w:p>
        </w:tc>
        <w:tc>
          <w:tcPr>
            <w:tcW w:w="4344" w:type="dxa"/>
            <w:vAlign w:val="center"/>
          </w:tcPr>
          <w:p w14:paraId="05061750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IGNOU ( Central University),</w:t>
            </w:r>
          </w:p>
          <w:p w14:paraId="264F7838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sz w:val="28"/>
                <w:szCs w:val="28"/>
              </w:rPr>
            </w:pPr>
          </w:p>
        </w:tc>
      </w:tr>
      <w:tr w14:paraId="15DD1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  <w:jc w:val="center"/>
        </w:trPr>
        <w:tc>
          <w:tcPr>
            <w:tcW w:w="1196" w:type="dxa"/>
            <w:vAlign w:val="center"/>
          </w:tcPr>
          <w:p w14:paraId="351326B3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7. </w:t>
            </w:r>
          </w:p>
        </w:tc>
        <w:tc>
          <w:tcPr>
            <w:tcW w:w="1830" w:type="dxa"/>
            <w:vAlign w:val="center"/>
          </w:tcPr>
          <w:p w14:paraId="050E874E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 xml:space="preserve">Ph. D </w:t>
            </w:r>
          </w:p>
          <w:p w14:paraId="7B9A96F3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  <w:tc>
          <w:tcPr>
            <w:tcW w:w="3195" w:type="dxa"/>
          </w:tcPr>
          <w:p w14:paraId="246BCC7E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Information Technology</w:t>
            </w:r>
          </w:p>
        </w:tc>
        <w:tc>
          <w:tcPr>
            <w:tcW w:w="4344" w:type="dxa"/>
            <w:vAlign w:val="center"/>
          </w:tcPr>
          <w:p w14:paraId="7E6F9A4B">
            <w:pPr>
              <w:widowControl w:val="0"/>
              <w:autoSpaceDE w:val="0"/>
              <w:autoSpaceDN w:val="0"/>
              <w:adjustRightInd w:val="0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Assam University, Silchar</w:t>
            </w:r>
          </w:p>
          <w:p w14:paraId="6F0F53F8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( A Central University),</w:t>
            </w:r>
          </w:p>
        </w:tc>
      </w:tr>
      <w:tr w14:paraId="6C4EE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  <w:jc w:val="center"/>
        </w:trPr>
        <w:tc>
          <w:tcPr>
            <w:tcW w:w="1196" w:type="dxa"/>
            <w:vAlign w:val="center"/>
          </w:tcPr>
          <w:p w14:paraId="614EE8A0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 xml:space="preserve">6. </w:t>
            </w:r>
          </w:p>
        </w:tc>
        <w:tc>
          <w:tcPr>
            <w:tcW w:w="1830" w:type="dxa"/>
            <w:vAlign w:val="center"/>
          </w:tcPr>
          <w:p w14:paraId="2774B743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MBA</w:t>
            </w:r>
          </w:p>
        </w:tc>
        <w:tc>
          <w:tcPr>
            <w:tcW w:w="3195" w:type="dxa"/>
          </w:tcPr>
          <w:p w14:paraId="1C37C160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Big Data Analytics</w:t>
            </w:r>
          </w:p>
        </w:tc>
        <w:tc>
          <w:tcPr>
            <w:tcW w:w="4344" w:type="dxa"/>
            <w:vAlign w:val="center"/>
          </w:tcPr>
          <w:p w14:paraId="63BBCA19">
            <w:pPr>
              <w:widowControl w:val="0"/>
              <w:autoSpaceDE w:val="0"/>
              <w:autoSpaceDN w:val="0"/>
              <w:adjustRightInd w:val="0"/>
              <w:ind w:right="-233" w:hanging="17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Mizoram University, Aizawl</w:t>
            </w:r>
          </w:p>
          <w:p w14:paraId="5C2F5070">
            <w:pPr>
              <w:widowControl w:val="0"/>
              <w:autoSpaceDE w:val="0"/>
              <w:autoSpaceDN w:val="0"/>
              <w:adjustRightInd w:val="0"/>
              <w:ind w:right="-233" w:hanging="17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 (  Central University)</w:t>
            </w:r>
          </w:p>
        </w:tc>
      </w:tr>
      <w:tr w14:paraId="22742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  <w:jc w:val="center"/>
        </w:trPr>
        <w:tc>
          <w:tcPr>
            <w:tcW w:w="1196" w:type="dxa"/>
            <w:vAlign w:val="center"/>
          </w:tcPr>
          <w:p w14:paraId="0765338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5. </w:t>
            </w:r>
          </w:p>
        </w:tc>
        <w:tc>
          <w:tcPr>
            <w:tcW w:w="1830" w:type="dxa"/>
            <w:vAlign w:val="center"/>
          </w:tcPr>
          <w:p w14:paraId="3CB02B71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M. Tech</w:t>
            </w:r>
          </w:p>
          <w:p w14:paraId="6DCA0D1A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  <w:tc>
          <w:tcPr>
            <w:tcW w:w="3195" w:type="dxa"/>
          </w:tcPr>
          <w:p w14:paraId="3A7BF29B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Computer Sc &amp; Engg</w:t>
            </w:r>
          </w:p>
        </w:tc>
        <w:tc>
          <w:tcPr>
            <w:tcW w:w="4344" w:type="dxa"/>
            <w:vAlign w:val="center"/>
          </w:tcPr>
          <w:p w14:paraId="16C8AD7E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University of Calcutta,  Kolkata</w:t>
            </w:r>
          </w:p>
        </w:tc>
      </w:tr>
      <w:tr w14:paraId="6E8A4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  <w:jc w:val="center"/>
        </w:trPr>
        <w:tc>
          <w:tcPr>
            <w:tcW w:w="1196" w:type="dxa"/>
            <w:vAlign w:val="center"/>
          </w:tcPr>
          <w:p w14:paraId="239AE19E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4.</w:t>
            </w:r>
          </w:p>
        </w:tc>
        <w:tc>
          <w:tcPr>
            <w:tcW w:w="1830" w:type="dxa"/>
            <w:vAlign w:val="center"/>
          </w:tcPr>
          <w:p w14:paraId="71546C2F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B.Tech</w:t>
            </w:r>
          </w:p>
        </w:tc>
        <w:tc>
          <w:tcPr>
            <w:tcW w:w="3195" w:type="dxa"/>
          </w:tcPr>
          <w:p w14:paraId="3E36F3D6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Computer Sc &amp;Engg</w:t>
            </w:r>
          </w:p>
        </w:tc>
        <w:tc>
          <w:tcPr>
            <w:tcW w:w="4344" w:type="dxa"/>
            <w:vAlign w:val="center"/>
          </w:tcPr>
          <w:p w14:paraId="53371932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University of Calcutta, Kolkata</w:t>
            </w:r>
          </w:p>
        </w:tc>
      </w:tr>
      <w:tr w14:paraId="6D0FE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1196" w:type="dxa"/>
          </w:tcPr>
          <w:p w14:paraId="5BAA52FD">
            <w:pPr>
              <w:autoSpaceDE w:val="0"/>
              <w:autoSpaceDN w:val="0"/>
              <w:adjustRightInd w:val="0"/>
              <w:jc w:val="center"/>
            </w:pPr>
          </w:p>
          <w:p w14:paraId="19E15946">
            <w:pPr>
              <w:autoSpaceDE w:val="0"/>
              <w:autoSpaceDN w:val="0"/>
              <w:adjustRightInd w:val="0"/>
              <w:jc w:val="center"/>
            </w:pPr>
            <w:r>
              <w:t xml:space="preserve">3. </w:t>
            </w:r>
          </w:p>
        </w:tc>
        <w:tc>
          <w:tcPr>
            <w:tcW w:w="1830" w:type="dxa"/>
          </w:tcPr>
          <w:p w14:paraId="49AC0960">
            <w:pPr>
              <w:autoSpaceDE w:val="0"/>
              <w:autoSpaceDN w:val="0"/>
              <w:adjustRightInd w:val="0"/>
              <w:jc w:val="center"/>
            </w:pPr>
          </w:p>
          <w:p w14:paraId="49E0CDC4">
            <w:pPr>
              <w:autoSpaceDE w:val="0"/>
              <w:autoSpaceDN w:val="0"/>
              <w:adjustRightInd w:val="0"/>
              <w:jc w:val="center"/>
            </w:pPr>
            <w:r>
              <w:t>B.Sc(H)</w:t>
            </w:r>
          </w:p>
        </w:tc>
        <w:tc>
          <w:tcPr>
            <w:tcW w:w="3195" w:type="dxa"/>
          </w:tcPr>
          <w:p w14:paraId="11F50E8A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Physics(Hons), </w:t>
            </w:r>
          </w:p>
          <w:p w14:paraId="35F3E805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Math, Chem</w:t>
            </w:r>
          </w:p>
        </w:tc>
        <w:tc>
          <w:tcPr>
            <w:tcW w:w="4344" w:type="dxa"/>
          </w:tcPr>
          <w:p w14:paraId="748CAA90">
            <w:pPr>
              <w:numPr>
                <w:ilvl w:val="0"/>
                <w:numId w:val="1"/>
              </w:num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K.Mission Vidyamandira,</w:t>
            </w:r>
          </w:p>
          <w:p w14:paraId="3856A1DC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Belur Math, WB</w:t>
            </w:r>
          </w:p>
          <w:p w14:paraId="1292D07D">
            <w:pPr>
              <w:rPr>
                <w:bCs/>
                <w:sz w:val="28"/>
                <w:szCs w:val="28"/>
              </w:rPr>
            </w:pPr>
          </w:p>
        </w:tc>
      </w:tr>
      <w:tr w14:paraId="2E5D0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</w:trPr>
        <w:tc>
          <w:tcPr>
            <w:tcW w:w="1196" w:type="dxa"/>
          </w:tcPr>
          <w:p w14:paraId="156262D5">
            <w:pPr>
              <w:autoSpaceDE w:val="0"/>
              <w:autoSpaceDN w:val="0"/>
              <w:adjustRightInd w:val="0"/>
              <w:jc w:val="center"/>
            </w:pPr>
          </w:p>
          <w:p w14:paraId="2FCF7F10">
            <w:pPr>
              <w:autoSpaceDE w:val="0"/>
              <w:autoSpaceDN w:val="0"/>
              <w:adjustRightInd w:val="0"/>
              <w:jc w:val="center"/>
            </w:pPr>
            <w:r>
              <w:t xml:space="preserve">2. </w:t>
            </w:r>
          </w:p>
        </w:tc>
        <w:tc>
          <w:tcPr>
            <w:tcW w:w="1830" w:type="dxa"/>
          </w:tcPr>
          <w:p w14:paraId="2C25FA4A">
            <w:pPr>
              <w:autoSpaceDE w:val="0"/>
              <w:autoSpaceDN w:val="0"/>
              <w:adjustRightInd w:val="0"/>
              <w:jc w:val="center"/>
            </w:pPr>
          </w:p>
          <w:p w14:paraId="4DC8E0BA">
            <w:pPr>
              <w:autoSpaceDE w:val="0"/>
              <w:autoSpaceDN w:val="0"/>
              <w:adjustRightInd w:val="0"/>
              <w:jc w:val="center"/>
            </w:pPr>
            <w:r>
              <w:t>H. S(Science)</w:t>
            </w:r>
          </w:p>
        </w:tc>
        <w:tc>
          <w:tcPr>
            <w:tcW w:w="3195" w:type="dxa"/>
          </w:tcPr>
          <w:p w14:paraId="5A1657CA">
            <w:pPr>
              <w:autoSpaceDE w:val="0"/>
              <w:autoSpaceDN w:val="0"/>
              <w:adjustRightInd w:val="0"/>
              <w:jc w:val="center"/>
              <w:rPr>
                <w:bCs/>
                <w:sz w:val="28"/>
                <w:szCs w:val="28"/>
              </w:rPr>
            </w:pPr>
          </w:p>
          <w:p w14:paraId="679DEE93">
            <w:pPr>
              <w:autoSpaceDE w:val="0"/>
              <w:autoSpaceDN w:val="0"/>
              <w:adjustRightInd w:val="0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Science</w:t>
            </w:r>
          </w:p>
        </w:tc>
        <w:tc>
          <w:tcPr>
            <w:tcW w:w="4344" w:type="dxa"/>
          </w:tcPr>
          <w:p w14:paraId="6C31B7EE">
            <w:pPr>
              <w:autoSpaceDE w:val="0"/>
              <w:autoSpaceDN w:val="0"/>
              <w:adjustRightInd w:val="0"/>
              <w:ind w:left="140" w:hanging="140" w:hangingChars="50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Fatepur Srinath Institution (WBCHSE)</w:t>
            </w:r>
          </w:p>
        </w:tc>
      </w:tr>
      <w:tr w14:paraId="3CE86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  <w:jc w:val="center"/>
        </w:trPr>
        <w:tc>
          <w:tcPr>
            <w:tcW w:w="1196" w:type="dxa"/>
            <w:vAlign w:val="center"/>
          </w:tcPr>
          <w:p w14:paraId="2035B6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1.</w:t>
            </w:r>
          </w:p>
        </w:tc>
        <w:tc>
          <w:tcPr>
            <w:tcW w:w="1830" w:type="dxa"/>
            <w:vAlign w:val="center"/>
          </w:tcPr>
          <w:p w14:paraId="1A23EF47">
            <w:pPr>
              <w:autoSpaceDE w:val="0"/>
              <w:autoSpaceDN w:val="0"/>
              <w:adjustRightInd w:val="0"/>
              <w:jc w:val="center"/>
            </w:pPr>
            <w:r>
              <w:t>Secondary Examination</w:t>
            </w:r>
          </w:p>
        </w:tc>
        <w:tc>
          <w:tcPr>
            <w:tcW w:w="3195" w:type="dxa"/>
          </w:tcPr>
          <w:p w14:paraId="3E1D418C">
            <w:pPr>
              <w:autoSpaceDE w:val="0"/>
              <w:autoSpaceDN w:val="0"/>
              <w:adjustRightInd w:val="0"/>
              <w:jc w:val="center"/>
              <w:rPr>
                <w:bCs/>
                <w:sz w:val="28"/>
                <w:szCs w:val="28"/>
              </w:rPr>
            </w:pPr>
          </w:p>
          <w:p w14:paraId="3CEB7E2A">
            <w:pPr>
              <w:autoSpaceDE w:val="0"/>
              <w:autoSpaceDN w:val="0"/>
              <w:adjustRightInd w:val="0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General</w:t>
            </w:r>
          </w:p>
        </w:tc>
        <w:tc>
          <w:tcPr>
            <w:tcW w:w="4344" w:type="dxa"/>
            <w:vAlign w:val="center"/>
          </w:tcPr>
          <w:p w14:paraId="187F1F41">
            <w:pPr>
              <w:autoSpaceDE w:val="0"/>
              <w:autoSpaceDN w:val="0"/>
              <w:adjustRightInd w:val="0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 R.K.Mission Shikhyamandira</w:t>
            </w:r>
          </w:p>
          <w:p w14:paraId="08BE6DFA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(W.B.B.S.E)</w:t>
            </w:r>
          </w:p>
        </w:tc>
      </w:tr>
    </w:tbl>
    <w:p w14:paraId="3A34A98F">
      <w:pPr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</w:p>
    <w:p w14:paraId="52DD369D">
      <w:pPr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Administrative Experience:</w:t>
      </w:r>
    </w:p>
    <w:tbl>
      <w:tblPr>
        <w:tblStyle w:val="6"/>
        <w:tblW w:w="10348" w:type="dxa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35"/>
        <w:gridCol w:w="2160"/>
        <w:gridCol w:w="2853"/>
      </w:tblGrid>
      <w:tr w14:paraId="5015A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5335" w:type="dxa"/>
          </w:tcPr>
          <w:p w14:paraId="529543EF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Name of  Department and Organization</w:t>
            </w:r>
          </w:p>
        </w:tc>
        <w:tc>
          <w:tcPr>
            <w:tcW w:w="2160" w:type="dxa"/>
          </w:tcPr>
          <w:p w14:paraId="71168E6B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 xml:space="preserve">             Designation </w:t>
            </w:r>
          </w:p>
        </w:tc>
        <w:tc>
          <w:tcPr>
            <w:tcW w:w="2853" w:type="dxa"/>
          </w:tcPr>
          <w:p w14:paraId="068946BD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 xml:space="preserve">         Period</w:t>
            </w:r>
          </w:p>
          <w:p w14:paraId="5EFF73D1">
            <w:pPr>
              <w:pStyle w:val="15"/>
              <w:ind w:left="0"/>
              <w:rPr>
                <w:b/>
              </w:rPr>
            </w:pPr>
          </w:p>
        </w:tc>
      </w:tr>
      <w:tr w14:paraId="79608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5335" w:type="dxa"/>
          </w:tcPr>
          <w:p w14:paraId="09FD1E26">
            <w:pPr>
              <w:pStyle w:val="15"/>
              <w:ind w:left="0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IN"/>
              </w:rPr>
              <w:t>Department of Computer Engineering ,Mizoram University</w:t>
            </w:r>
            <w:r>
              <w:rPr>
                <w:bCs/>
                <w:sz w:val="28"/>
                <w:szCs w:val="28"/>
              </w:rPr>
              <w:t>, Aizawl</w:t>
            </w:r>
          </w:p>
          <w:p w14:paraId="5702DC51">
            <w:pPr>
              <w:pStyle w:val="15"/>
              <w:ind w:left="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2160" w:type="dxa"/>
          </w:tcPr>
          <w:p w14:paraId="3B5BC3CE">
            <w:pPr>
              <w:pStyle w:val="15"/>
              <w:ind w:left="0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Head</w:t>
            </w:r>
          </w:p>
        </w:tc>
        <w:tc>
          <w:tcPr>
            <w:tcW w:w="2853" w:type="dxa"/>
          </w:tcPr>
          <w:p w14:paraId="61CDB8B4">
            <w:pPr>
              <w:pStyle w:val="15"/>
              <w:ind w:left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 10.06.2020  to 10.06.2023</w:t>
            </w:r>
          </w:p>
        </w:tc>
      </w:tr>
      <w:tr w14:paraId="26379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5335" w:type="dxa"/>
            <w:vAlign w:val="top"/>
          </w:tcPr>
          <w:p w14:paraId="6183B510">
            <w:pPr>
              <w:pStyle w:val="15"/>
              <w:ind w:left="0"/>
              <w:jc w:val="center"/>
              <w:rPr>
                <w:rFonts w:hint="default" w:cs="Times New Roman"/>
                <w:bCs/>
                <w:sz w:val="28"/>
                <w:szCs w:val="28"/>
                <w:lang w:val="en-US" w:eastAsia="en-US" w:bidi="ar-SA"/>
              </w:rPr>
            </w:pPr>
            <w:r>
              <w:rPr>
                <w:rFonts w:hint="default" w:cs="Times New Roman"/>
                <w:bCs/>
                <w:sz w:val="28"/>
                <w:szCs w:val="28"/>
                <w:lang w:val="en-US" w:eastAsia="en-US" w:bidi="ar-SA"/>
              </w:rPr>
              <w:t xml:space="preserve">School of Engineering and Technology, </w:t>
            </w:r>
          </w:p>
          <w:p w14:paraId="5D1AC16F">
            <w:pPr>
              <w:pStyle w:val="15"/>
              <w:ind w:left="0" w:leftChars="0"/>
              <w:jc w:val="center"/>
              <w:rPr>
                <w:bCs/>
                <w:sz w:val="28"/>
                <w:szCs w:val="28"/>
              </w:rPr>
            </w:pPr>
            <w:r>
              <w:rPr>
                <w:rFonts w:hint="default" w:cs="Times New Roman"/>
                <w:bCs/>
                <w:sz w:val="28"/>
                <w:szCs w:val="28"/>
                <w:lang w:val="en-US" w:eastAsia="en-US" w:bidi="ar-SA"/>
              </w:rPr>
              <w:t>Mizoram University, Aizawl</w:t>
            </w:r>
          </w:p>
        </w:tc>
        <w:tc>
          <w:tcPr>
            <w:tcW w:w="2160" w:type="dxa"/>
            <w:vAlign w:val="top"/>
          </w:tcPr>
          <w:p w14:paraId="37654DF0">
            <w:pPr>
              <w:pStyle w:val="15"/>
              <w:ind w:left="0"/>
              <w:jc w:val="center"/>
              <w:rPr>
                <w:rFonts w:hint="default" w:cs="Times New Roman"/>
                <w:bCs/>
                <w:sz w:val="28"/>
                <w:szCs w:val="28"/>
                <w:lang w:val="en-US" w:eastAsia="en-US" w:bidi="ar-SA"/>
              </w:rPr>
            </w:pPr>
            <w:r>
              <w:rPr>
                <w:rFonts w:hint="default" w:cs="Times New Roman"/>
                <w:bCs/>
                <w:sz w:val="28"/>
                <w:szCs w:val="28"/>
                <w:lang w:val="en-US" w:eastAsia="en-US" w:bidi="ar-SA"/>
              </w:rPr>
              <w:t>1</w:t>
            </w:r>
            <w:r>
              <w:rPr>
                <w:rFonts w:hint="default" w:cs="Times New Roman"/>
                <w:bCs/>
                <w:sz w:val="28"/>
                <w:szCs w:val="28"/>
                <w:vertAlign w:val="superscript"/>
                <w:lang w:val="en-US" w:eastAsia="en-US" w:bidi="ar-SA"/>
              </w:rPr>
              <w:t>st</w:t>
            </w:r>
            <w:r>
              <w:rPr>
                <w:rFonts w:hint="default" w:cs="Times New Roman"/>
                <w:bCs/>
                <w:sz w:val="28"/>
                <w:szCs w:val="28"/>
                <w:lang w:val="en-US" w:eastAsia="en-US" w:bidi="ar-SA"/>
              </w:rPr>
              <w:t xml:space="preserve"> Yr B.Tech </w:t>
            </w:r>
          </w:p>
          <w:p w14:paraId="5E4E4CC4">
            <w:pPr>
              <w:pStyle w:val="15"/>
              <w:ind w:left="0" w:leftChars="0"/>
              <w:jc w:val="center"/>
              <w:rPr>
                <w:bCs/>
                <w:sz w:val="28"/>
                <w:szCs w:val="28"/>
              </w:rPr>
            </w:pPr>
            <w:r>
              <w:rPr>
                <w:rFonts w:hint="default" w:cs="Times New Roman"/>
                <w:bCs/>
                <w:sz w:val="28"/>
                <w:szCs w:val="28"/>
                <w:lang w:val="en-US" w:eastAsia="en-US" w:bidi="ar-SA"/>
              </w:rPr>
              <w:t>Co-ordinator</w:t>
            </w:r>
          </w:p>
        </w:tc>
        <w:tc>
          <w:tcPr>
            <w:tcW w:w="2853" w:type="dxa"/>
            <w:vAlign w:val="top"/>
          </w:tcPr>
          <w:p w14:paraId="02291AB2">
            <w:pPr>
              <w:pStyle w:val="15"/>
              <w:ind w:left="0" w:leftChars="0"/>
              <w:rPr>
                <w:bCs/>
                <w:sz w:val="28"/>
                <w:szCs w:val="28"/>
              </w:rPr>
            </w:pPr>
            <w:r>
              <w:rPr>
                <w:rFonts w:hint="default" w:cs="Times New Roman"/>
                <w:bCs/>
                <w:sz w:val="28"/>
                <w:szCs w:val="28"/>
                <w:lang w:val="en-US" w:eastAsia="en-US" w:bidi="ar-SA"/>
              </w:rPr>
              <w:t>01.08.2023 to 16.11.2023</w:t>
            </w:r>
          </w:p>
        </w:tc>
      </w:tr>
      <w:tr w14:paraId="21E48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5335" w:type="dxa"/>
          </w:tcPr>
          <w:p w14:paraId="1FA7AD0E">
            <w:pPr>
              <w:pStyle w:val="15"/>
              <w:ind w:left="0" w:firstLine="140" w:firstLineChars="50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North East Nodal Centre for IBITF Projects , IITBhilai sponsored by DST, </w:t>
            </w:r>
          </w:p>
          <w:p w14:paraId="1EF4034D">
            <w:pPr>
              <w:pStyle w:val="15"/>
              <w:ind w:left="0" w:firstLine="140" w:firstLineChars="50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Govt. of India</w:t>
            </w:r>
          </w:p>
        </w:tc>
        <w:tc>
          <w:tcPr>
            <w:tcW w:w="2160" w:type="dxa"/>
          </w:tcPr>
          <w:p w14:paraId="44CA3844">
            <w:pPr>
              <w:pStyle w:val="15"/>
              <w:ind w:left="0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Coordinator</w:t>
            </w:r>
          </w:p>
        </w:tc>
        <w:tc>
          <w:tcPr>
            <w:tcW w:w="2853" w:type="dxa"/>
          </w:tcPr>
          <w:p w14:paraId="0265E311">
            <w:pPr>
              <w:pStyle w:val="15"/>
              <w:ind w:left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 </w:t>
            </w:r>
            <w:r>
              <w:rPr>
                <w:rFonts w:hint="default"/>
                <w:bCs/>
                <w:sz w:val="28"/>
                <w:szCs w:val="28"/>
                <w:lang w:val="en-US"/>
              </w:rPr>
              <w:t>04.09.</w:t>
            </w:r>
            <w:r>
              <w:rPr>
                <w:bCs/>
                <w:sz w:val="28"/>
                <w:szCs w:val="28"/>
              </w:rPr>
              <w:t xml:space="preserve">2023 to </w:t>
            </w:r>
          </w:p>
          <w:p w14:paraId="08B9F481">
            <w:pPr>
              <w:pStyle w:val="15"/>
              <w:ind w:left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Till Date</w:t>
            </w:r>
          </w:p>
        </w:tc>
      </w:tr>
    </w:tbl>
    <w:p w14:paraId="0A8185FB">
      <w:pPr>
        <w:autoSpaceDE w:val="0"/>
        <w:autoSpaceDN w:val="0"/>
        <w:adjustRightInd w:val="0"/>
        <w:rPr>
          <w:rFonts w:hint="default"/>
          <w:b/>
          <w:bCs/>
          <w:color w:val="000000"/>
          <w:sz w:val="28"/>
          <w:szCs w:val="28"/>
          <w:lang w:val="en-US"/>
        </w:rPr>
      </w:pPr>
      <w:r>
        <w:rPr>
          <w:rFonts w:hint="default"/>
          <w:b/>
          <w:bCs/>
          <w:color w:val="000000"/>
          <w:sz w:val="28"/>
          <w:szCs w:val="28"/>
          <w:lang w:val="en-US"/>
        </w:rPr>
        <w:t xml:space="preserve">Leadership Training : </w:t>
      </w:r>
      <w:r>
        <w:rPr>
          <w:rFonts w:hint="default"/>
          <w:b w:val="0"/>
          <w:bCs w:val="0"/>
          <w:color w:val="000000"/>
          <w:sz w:val="28"/>
          <w:szCs w:val="28"/>
          <w:lang w:val="en-US"/>
        </w:rPr>
        <w:t xml:space="preserve">Successfully Completed </w:t>
      </w:r>
      <w:r>
        <w:rPr>
          <w:rFonts w:hint="default"/>
          <w:b/>
          <w:bCs/>
          <w:color w:val="000000"/>
          <w:sz w:val="28"/>
          <w:szCs w:val="28"/>
          <w:lang w:val="en-US"/>
        </w:rPr>
        <w:t>“Nurturing Future Leadership Programme”</w:t>
      </w:r>
      <w:r>
        <w:rPr>
          <w:rFonts w:hint="default"/>
          <w:b w:val="0"/>
          <w:bCs w:val="0"/>
          <w:color w:val="000000"/>
          <w:sz w:val="28"/>
          <w:szCs w:val="28"/>
          <w:lang w:val="en-US"/>
        </w:rPr>
        <w:t xml:space="preserve"> from 11</w:t>
      </w:r>
      <w:r>
        <w:rPr>
          <w:rFonts w:hint="default"/>
          <w:b w:val="0"/>
          <w:bCs w:val="0"/>
          <w:color w:val="000000"/>
          <w:sz w:val="28"/>
          <w:szCs w:val="28"/>
          <w:vertAlign w:val="superscript"/>
          <w:lang w:val="en-US"/>
        </w:rPr>
        <w:t>th</w:t>
      </w:r>
      <w:r>
        <w:rPr>
          <w:rFonts w:hint="default"/>
          <w:b w:val="0"/>
          <w:bCs w:val="0"/>
          <w:color w:val="000000"/>
          <w:sz w:val="28"/>
          <w:szCs w:val="28"/>
          <w:lang w:val="en-US"/>
        </w:rPr>
        <w:t xml:space="preserve"> to 15thb August, 2025 at Indian Institute of Management, Visakhapatnam sponsored by MoE , Govt. of India</w:t>
      </w:r>
    </w:p>
    <w:p w14:paraId="45B41737">
      <w:pPr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</w:p>
    <w:p w14:paraId="1B08BBBC">
      <w:pPr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Research Scholars: </w:t>
      </w:r>
    </w:p>
    <w:p w14:paraId="08933687">
      <w:pPr>
        <w:autoSpaceDE w:val="0"/>
        <w:autoSpaceDN w:val="0"/>
        <w:adjustRightInd w:val="0"/>
        <w:rPr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  </w:t>
      </w:r>
      <w:r>
        <w:rPr>
          <w:bCs/>
          <w:color w:val="000000"/>
          <w:sz w:val="28"/>
          <w:szCs w:val="28"/>
        </w:rPr>
        <w:t>Ph.D Scholars Awarded: 8 , Thesis submitted -3   Ph.D Scholars Pursuing: 8</w:t>
      </w:r>
    </w:p>
    <w:p w14:paraId="76580366">
      <w:pPr>
        <w:autoSpaceDE w:val="0"/>
        <w:autoSpaceDN w:val="0"/>
        <w:adjustRightInd w:val="0"/>
        <w:ind w:left="7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M.Tech Scholars Awarded: -13 ,</w:t>
      </w:r>
    </w:p>
    <w:tbl>
      <w:tblPr>
        <w:tblStyle w:val="12"/>
        <w:tblW w:w="94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"/>
        <w:gridCol w:w="2160"/>
        <w:gridCol w:w="1860"/>
        <w:gridCol w:w="1560"/>
        <w:gridCol w:w="3090"/>
      </w:tblGrid>
      <w:tr w14:paraId="17279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 w14:paraId="108C948A">
            <w:pPr>
              <w:widowControl w:val="0"/>
              <w:jc w:val="both"/>
            </w:pPr>
            <w:r>
              <w:t>Sl No</w:t>
            </w:r>
          </w:p>
        </w:tc>
        <w:tc>
          <w:tcPr>
            <w:tcW w:w="2160" w:type="dxa"/>
          </w:tcPr>
          <w:p w14:paraId="69AF4569">
            <w:pPr>
              <w:widowControl w:val="0"/>
              <w:jc w:val="both"/>
            </w:pPr>
            <w:r>
              <w:t xml:space="preserve">  Name of Scholars</w:t>
            </w:r>
          </w:p>
        </w:tc>
        <w:tc>
          <w:tcPr>
            <w:tcW w:w="1860" w:type="dxa"/>
          </w:tcPr>
          <w:p w14:paraId="6D7491FC">
            <w:pPr>
              <w:widowControl w:val="0"/>
              <w:jc w:val="both"/>
            </w:pPr>
            <w:r>
              <w:t xml:space="preserve"> Role </w:t>
            </w:r>
          </w:p>
        </w:tc>
        <w:tc>
          <w:tcPr>
            <w:tcW w:w="1560" w:type="dxa"/>
          </w:tcPr>
          <w:p w14:paraId="1BC4841F">
            <w:pPr>
              <w:widowControl w:val="0"/>
              <w:jc w:val="both"/>
            </w:pPr>
            <w:r>
              <w:t xml:space="preserve"> Status</w:t>
            </w:r>
          </w:p>
        </w:tc>
        <w:tc>
          <w:tcPr>
            <w:tcW w:w="3090" w:type="dxa"/>
          </w:tcPr>
          <w:p w14:paraId="40E45043">
            <w:pPr>
              <w:widowControl w:val="0"/>
              <w:jc w:val="both"/>
            </w:pPr>
            <w:r>
              <w:t xml:space="preserve">  University/ Institute Name</w:t>
            </w:r>
          </w:p>
          <w:p w14:paraId="46967D75">
            <w:pPr>
              <w:widowControl w:val="0"/>
              <w:jc w:val="both"/>
            </w:pPr>
          </w:p>
        </w:tc>
      </w:tr>
      <w:tr w14:paraId="193AA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 w14:paraId="04D82C1E">
            <w:pPr>
              <w:widowControl w:val="0"/>
              <w:jc w:val="both"/>
            </w:pPr>
            <w:r>
              <w:t xml:space="preserve"> 1.</w:t>
            </w:r>
          </w:p>
        </w:tc>
        <w:tc>
          <w:tcPr>
            <w:tcW w:w="2160" w:type="dxa"/>
          </w:tcPr>
          <w:p w14:paraId="3EAF0FC6">
            <w:pPr>
              <w:widowControl w:val="0"/>
              <w:jc w:val="both"/>
            </w:pPr>
            <w:r>
              <w:t xml:space="preserve"> Hridroy Jyoti Mahanta</w:t>
            </w:r>
          </w:p>
        </w:tc>
        <w:tc>
          <w:tcPr>
            <w:tcW w:w="1860" w:type="dxa"/>
          </w:tcPr>
          <w:p w14:paraId="54DC6A25">
            <w:pPr>
              <w:widowControl w:val="0"/>
              <w:jc w:val="both"/>
            </w:pPr>
            <w:r>
              <w:t xml:space="preserve"> Supervisor</w:t>
            </w:r>
          </w:p>
        </w:tc>
        <w:tc>
          <w:tcPr>
            <w:tcW w:w="1560" w:type="dxa"/>
          </w:tcPr>
          <w:p w14:paraId="746CA6EC">
            <w:pPr>
              <w:widowControl w:val="0"/>
              <w:jc w:val="both"/>
            </w:pPr>
            <w:r>
              <w:t xml:space="preserve"> Awarded</w:t>
            </w:r>
          </w:p>
          <w:p w14:paraId="47F263F9">
            <w:pPr>
              <w:widowControl w:val="0"/>
              <w:jc w:val="both"/>
            </w:pPr>
            <w:r>
              <w:t xml:space="preserve">      </w:t>
            </w:r>
          </w:p>
        </w:tc>
        <w:tc>
          <w:tcPr>
            <w:tcW w:w="3090" w:type="dxa"/>
          </w:tcPr>
          <w:p w14:paraId="46604AC4">
            <w:pPr>
              <w:widowControl w:val="0"/>
              <w:jc w:val="both"/>
            </w:pPr>
            <w:r>
              <w:t xml:space="preserve"> Assam University, Silchar</w:t>
            </w:r>
          </w:p>
        </w:tc>
      </w:tr>
      <w:tr w14:paraId="09068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 w14:paraId="62D20295">
            <w:pPr>
              <w:widowControl w:val="0"/>
              <w:jc w:val="both"/>
            </w:pPr>
            <w:r>
              <w:t>2.</w:t>
            </w:r>
          </w:p>
        </w:tc>
        <w:tc>
          <w:tcPr>
            <w:tcW w:w="2160" w:type="dxa"/>
          </w:tcPr>
          <w:p w14:paraId="1B88D8C0">
            <w:pPr>
              <w:widowControl w:val="0"/>
              <w:jc w:val="both"/>
            </w:pPr>
            <w:r>
              <w:t>Soram Ranbir Singh</w:t>
            </w:r>
          </w:p>
        </w:tc>
        <w:tc>
          <w:tcPr>
            <w:tcW w:w="1860" w:type="dxa"/>
          </w:tcPr>
          <w:p w14:paraId="30308480">
            <w:pPr>
              <w:widowControl w:val="0"/>
              <w:jc w:val="both"/>
            </w:pPr>
            <w:r>
              <w:t>Supervisor</w:t>
            </w:r>
          </w:p>
        </w:tc>
        <w:tc>
          <w:tcPr>
            <w:tcW w:w="1560" w:type="dxa"/>
          </w:tcPr>
          <w:p w14:paraId="5C949352">
            <w:pPr>
              <w:widowControl w:val="0"/>
              <w:jc w:val="both"/>
            </w:pPr>
            <w:r>
              <w:t>Awarded</w:t>
            </w:r>
          </w:p>
          <w:p w14:paraId="64B44637">
            <w:pPr>
              <w:widowControl w:val="0"/>
              <w:jc w:val="both"/>
            </w:pPr>
            <w:r>
              <w:t xml:space="preserve">      </w:t>
            </w:r>
          </w:p>
        </w:tc>
        <w:tc>
          <w:tcPr>
            <w:tcW w:w="3090" w:type="dxa"/>
          </w:tcPr>
          <w:p w14:paraId="5928B048">
            <w:pPr>
              <w:widowControl w:val="0"/>
              <w:jc w:val="both"/>
            </w:pPr>
            <w:r>
              <w:t xml:space="preserve"> Assam University, Silchar</w:t>
            </w:r>
          </w:p>
        </w:tc>
      </w:tr>
      <w:tr w14:paraId="70076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 w14:paraId="102E9B45">
            <w:pPr>
              <w:widowControl w:val="0"/>
              <w:jc w:val="both"/>
            </w:pPr>
            <w:r>
              <w:t>3.</w:t>
            </w:r>
          </w:p>
        </w:tc>
        <w:tc>
          <w:tcPr>
            <w:tcW w:w="2160" w:type="dxa"/>
          </w:tcPr>
          <w:p w14:paraId="6FDD4317">
            <w:pPr>
              <w:widowControl w:val="0"/>
              <w:jc w:val="both"/>
            </w:pPr>
            <w:r>
              <w:t>Amit Kumar Roy</w:t>
            </w:r>
          </w:p>
        </w:tc>
        <w:tc>
          <w:tcPr>
            <w:tcW w:w="1860" w:type="dxa"/>
          </w:tcPr>
          <w:p w14:paraId="6CD12EC5">
            <w:pPr>
              <w:widowControl w:val="0"/>
              <w:jc w:val="both"/>
            </w:pPr>
            <w:r>
              <w:t>Supervisor</w:t>
            </w:r>
          </w:p>
        </w:tc>
        <w:tc>
          <w:tcPr>
            <w:tcW w:w="1560" w:type="dxa"/>
          </w:tcPr>
          <w:p w14:paraId="065157BC">
            <w:pPr>
              <w:widowControl w:val="0"/>
              <w:jc w:val="both"/>
            </w:pPr>
            <w:r>
              <w:t>Awarded</w:t>
            </w:r>
          </w:p>
          <w:p w14:paraId="1415874D">
            <w:pPr>
              <w:widowControl w:val="0"/>
              <w:jc w:val="both"/>
            </w:pPr>
            <w:r>
              <w:t xml:space="preserve">      </w:t>
            </w:r>
          </w:p>
        </w:tc>
        <w:tc>
          <w:tcPr>
            <w:tcW w:w="3090" w:type="dxa"/>
          </w:tcPr>
          <w:p w14:paraId="4C8CF0B8">
            <w:pPr>
              <w:widowControl w:val="0"/>
              <w:jc w:val="both"/>
            </w:pPr>
            <w:r>
              <w:t xml:space="preserve"> Assam University, Silchar</w:t>
            </w:r>
          </w:p>
        </w:tc>
      </w:tr>
      <w:tr w14:paraId="77F3C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 w14:paraId="06405891">
            <w:pPr>
              <w:widowControl w:val="0"/>
              <w:jc w:val="both"/>
            </w:pPr>
            <w:r>
              <w:t>4.</w:t>
            </w:r>
          </w:p>
        </w:tc>
        <w:tc>
          <w:tcPr>
            <w:tcW w:w="2160" w:type="dxa"/>
          </w:tcPr>
          <w:p w14:paraId="273BEFF1">
            <w:pPr>
              <w:widowControl w:val="0"/>
              <w:jc w:val="both"/>
            </w:pPr>
            <w:r>
              <w:t>T Sonamani Singh</w:t>
            </w:r>
          </w:p>
        </w:tc>
        <w:tc>
          <w:tcPr>
            <w:tcW w:w="1860" w:type="dxa"/>
          </w:tcPr>
          <w:p w14:paraId="785EBA63">
            <w:pPr>
              <w:widowControl w:val="0"/>
              <w:jc w:val="both"/>
            </w:pPr>
            <w:r>
              <w:t xml:space="preserve"> Co-Supervisor</w:t>
            </w:r>
          </w:p>
        </w:tc>
        <w:tc>
          <w:tcPr>
            <w:tcW w:w="1560" w:type="dxa"/>
          </w:tcPr>
          <w:p w14:paraId="45FFA6E2">
            <w:pPr>
              <w:widowControl w:val="0"/>
              <w:jc w:val="both"/>
            </w:pPr>
            <w:r>
              <w:t>Awarded</w:t>
            </w:r>
          </w:p>
          <w:p w14:paraId="48957F0C">
            <w:pPr>
              <w:widowControl w:val="0"/>
              <w:jc w:val="both"/>
            </w:pPr>
            <w:r>
              <w:t xml:space="preserve">     </w:t>
            </w:r>
          </w:p>
        </w:tc>
        <w:tc>
          <w:tcPr>
            <w:tcW w:w="3090" w:type="dxa"/>
          </w:tcPr>
          <w:p w14:paraId="3F5924D9">
            <w:pPr>
              <w:widowControl w:val="0"/>
              <w:jc w:val="both"/>
            </w:pPr>
            <w:r>
              <w:t xml:space="preserve"> Assam University, Silchar</w:t>
            </w:r>
          </w:p>
        </w:tc>
      </w:tr>
      <w:tr w14:paraId="7E188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 w14:paraId="2D625E4C">
            <w:pPr>
              <w:widowControl w:val="0"/>
              <w:jc w:val="both"/>
            </w:pPr>
            <w:r>
              <w:t>5.</w:t>
            </w:r>
          </w:p>
        </w:tc>
        <w:tc>
          <w:tcPr>
            <w:tcW w:w="2160" w:type="dxa"/>
          </w:tcPr>
          <w:p w14:paraId="52F87D78">
            <w:pPr>
              <w:widowControl w:val="0"/>
              <w:jc w:val="both"/>
            </w:pPr>
            <w:r>
              <w:t>Paromita Goswami</w:t>
            </w:r>
          </w:p>
        </w:tc>
        <w:tc>
          <w:tcPr>
            <w:tcW w:w="1860" w:type="dxa"/>
          </w:tcPr>
          <w:p w14:paraId="4C2F3BFF">
            <w:pPr>
              <w:widowControl w:val="0"/>
              <w:jc w:val="both"/>
            </w:pPr>
            <w:r>
              <w:t>Supervisor</w:t>
            </w:r>
          </w:p>
        </w:tc>
        <w:tc>
          <w:tcPr>
            <w:tcW w:w="1560" w:type="dxa"/>
          </w:tcPr>
          <w:p w14:paraId="142E651A">
            <w:pPr>
              <w:widowControl w:val="0"/>
              <w:jc w:val="both"/>
            </w:pPr>
            <w:r>
              <w:t>Awarded</w:t>
            </w:r>
          </w:p>
          <w:p w14:paraId="0A14C8D0">
            <w:pPr>
              <w:widowControl w:val="0"/>
              <w:jc w:val="both"/>
            </w:pPr>
            <w:r>
              <w:t xml:space="preserve">      </w:t>
            </w:r>
          </w:p>
        </w:tc>
        <w:tc>
          <w:tcPr>
            <w:tcW w:w="3090" w:type="dxa"/>
          </w:tcPr>
          <w:p w14:paraId="2D4FFCD1">
            <w:pPr>
              <w:widowControl w:val="0"/>
              <w:jc w:val="both"/>
            </w:pPr>
            <w:r>
              <w:t>Mizoram University, Aizawl</w:t>
            </w:r>
          </w:p>
        </w:tc>
      </w:tr>
      <w:tr w14:paraId="42CC4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 w14:paraId="2FC0B26B">
            <w:pPr>
              <w:widowControl w:val="0"/>
              <w:jc w:val="both"/>
            </w:pPr>
            <w:r>
              <w:t>6.</w:t>
            </w:r>
          </w:p>
        </w:tc>
        <w:tc>
          <w:tcPr>
            <w:tcW w:w="2160" w:type="dxa"/>
          </w:tcPr>
          <w:p w14:paraId="6CBC425A">
            <w:pPr>
              <w:widowControl w:val="0"/>
              <w:jc w:val="both"/>
            </w:pPr>
            <w:r>
              <w:t>Vanlalmuansangi Khenglawt</w:t>
            </w:r>
          </w:p>
        </w:tc>
        <w:tc>
          <w:tcPr>
            <w:tcW w:w="1860" w:type="dxa"/>
          </w:tcPr>
          <w:p w14:paraId="282F89AB">
            <w:pPr>
              <w:widowControl w:val="0"/>
              <w:jc w:val="both"/>
            </w:pPr>
            <w:r>
              <w:t>Supervisor</w:t>
            </w:r>
          </w:p>
        </w:tc>
        <w:tc>
          <w:tcPr>
            <w:tcW w:w="1560" w:type="dxa"/>
          </w:tcPr>
          <w:p w14:paraId="133F17BE">
            <w:pPr>
              <w:widowControl w:val="0"/>
              <w:jc w:val="both"/>
            </w:pPr>
            <w:r>
              <w:t>Awarded</w:t>
            </w:r>
          </w:p>
          <w:p w14:paraId="3ED6A2AC">
            <w:pPr>
              <w:widowControl w:val="0"/>
              <w:jc w:val="both"/>
            </w:pPr>
            <w:r>
              <w:t xml:space="preserve">      </w:t>
            </w:r>
          </w:p>
        </w:tc>
        <w:tc>
          <w:tcPr>
            <w:tcW w:w="3090" w:type="dxa"/>
          </w:tcPr>
          <w:p w14:paraId="4FC3F090">
            <w:pPr>
              <w:widowControl w:val="0"/>
              <w:jc w:val="both"/>
            </w:pPr>
            <w:r>
              <w:t>Mizoram University, Aizawl</w:t>
            </w:r>
          </w:p>
        </w:tc>
      </w:tr>
      <w:tr w14:paraId="48185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 w14:paraId="1F784F5B">
            <w:pPr>
              <w:widowControl w:val="0"/>
              <w:jc w:val="both"/>
            </w:pPr>
            <w:r>
              <w:t>7.</w:t>
            </w:r>
          </w:p>
        </w:tc>
        <w:tc>
          <w:tcPr>
            <w:tcW w:w="2160" w:type="dxa"/>
          </w:tcPr>
          <w:p w14:paraId="38D6F808">
            <w:pPr>
              <w:widowControl w:val="0"/>
              <w:jc w:val="both"/>
            </w:pPr>
            <w:r>
              <w:t>Tinku Adhikari</w:t>
            </w:r>
          </w:p>
        </w:tc>
        <w:tc>
          <w:tcPr>
            <w:tcW w:w="1860" w:type="dxa"/>
          </w:tcPr>
          <w:p w14:paraId="34EDF812">
            <w:pPr>
              <w:widowControl w:val="0"/>
              <w:jc w:val="both"/>
            </w:pPr>
            <w:r>
              <w:t>Supervisor</w:t>
            </w:r>
          </w:p>
        </w:tc>
        <w:tc>
          <w:tcPr>
            <w:tcW w:w="1560" w:type="dxa"/>
          </w:tcPr>
          <w:p w14:paraId="1403BBC6">
            <w:pPr>
              <w:widowControl w:val="0"/>
              <w:jc w:val="both"/>
            </w:pPr>
            <w:r>
              <w:t>Awarded</w:t>
            </w:r>
          </w:p>
          <w:p w14:paraId="1C811C6A">
            <w:pPr>
              <w:widowControl w:val="0"/>
              <w:jc w:val="both"/>
            </w:pPr>
            <w:r>
              <w:t xml:space="preserve">      </w:t>
            </w:r>
          </w:p>
        </w:tc>
        <w:tc>
          <w:tcPr>
            <w:tcW w:w="3090" w:type="dxa"/>
          </w:tcPr>
          <w:p w14:paraId="03261D2D">
            <w:pPr>
              <w:widowControl w:val="0"/>
              <w:jc w:val="both"/>
            </w:pPr>
            <w:r>
              <w:t>Mizoram University, Aizawl</w:t>
            </w:r>
          </w:p>
        </w:tc>
      </w:tr>
      <w:tr w14:paraId="28C3D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 w14:paraId="67E8D452">
            <w:pPr>
              <w:widowControl w:val="0"/>
              <w:jc w:val="both"/>
            </w:pPr>
            <w:r>
              <w:t>8.</w:t>
            </w:r>
          </w:p>
        </w:tc>
        <w:tc>
          <w:tcPr>
            <w:tcW w:w="2160" w:type="dxa"/>
          </w:tcPr>
          <w:p w14:paraId="1736E064">
            <w:pPr>
              <w:widowControl w:val="0"/>
              <w:jc w:val="both"/>
            </w:pPr>
            <w:r>
              <w:t>Deepthi Jonnalagadda</w:t>
            </w:r>
          </w:p>
        </w:tc>
        <w:tc>
          <w:tcPr>
            <w:tcW w:w="1860" w:type="dxa"/>
          </w:tcPr>
          <w:p w14:paraId="00D75D63">
            <w:pPr>
              <w:widowControl w:val="0"/>
              <w:jc w:val="both"/>
            </w:pPr>
            <w:r>
              <w:t>Co-Supervisor</w:t>
            </w:r>
          </w:p>
        </w:tc>
        <w:tc>
          <w:tcPr>
            <w:tcW w:w="1560" w:type="dxa"/>
          </w:tcPr>
          <w:p w14:paraId="4CB04FEE">
            <w:pPr>
              <w:widowControl w:val="0"/>
              <w:jc w:val="both"/>
            </w:pPr>
            <w:r>
              <w:t xml:space="preserve"> Awarded</w:t>
            </w:r>
          </w:p>
          <w:p w14:paraId="25C78778">
            <w:pPr>
              <w:widowControl w:val="0"/>
              <w:jc w:val="both"/>
            </w:pPr>
          </w:p>
        </w:tc>
        <w:tc>
          <w:tcPr>
            <w:tcW w:w="3090" w:type="dxa"/>
          </w:tcPr>
          <w:p w14:paraId="6ED28A56">
            <w:pPr>
              <w:widowControl w:val="0"/>
              <w:jc w:val="both"/>
            </w:pPr>
            <w:r>
              <w:t>Assam University, Silchar</w:t>
            </w:r>
          </w:p>
        </w:tc>
      </w:tr>
      <w:tr w14:paraId="11194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 w14:paraId="1FD404C4">
            <w:pPr>
              <w:widowControl w:val="0"/>
              <w:jc w:val="both"/>
            </w:pPr>
            <w:r>
              <w:t>9.</w:t>
            </w:r>
          </w:p>
        </w:tc>
        <w:tc>
          <w:tcPr>
            <w:tcW w:w="2160" w:type="dxa"/>
          </w:tcPr>
          <w:p w14:paraId="34BDAC7A">
            <w:pPr>
              <w:widowControl w:val="0"/>
              <w:jc w:val="both"/>
            </w:pPr>
            <w:r>
              <w:t>Vanlalhruia</w:t>
            </w:r>
          </w:p>
        </w:tc>
        <w:tc>
          <w:tcPr>
            <w:tcW w:w="1860" w:type="dxa"/>
          </w:tcPr>
          <w:p w14:paraId="6FC29D4A">
            <w:pPr>
              <w:widowControl w:val="0"/>
              <w:jc w:val="both"/>
            </w:pPr>
            <w:r>
              <w:t>Supervisor</w:t>
            </w:r>
          </w:p>
        </w:tc>
        <w:tc>
          <w:tcPr>
            <w:tcW w:w="1560" w:type="dxa"/>
          </w:tcPr>
          <w:p w14:paraId="32AC6A65">
            <w:pPr>
              <w:widowControl w:val="0"/>
              <w:jc w:val="both"/>
            </w:pPr>
            <w:r>
              <w:t xml:space="preserve">   Thesis Submitted</w:t>
            </w:r>
          </w:p>
        </w:tc>
        <w:tc>
          <w:tcPr>
            <w:tcW w:w="3090" w:type="dxa"/>
          </w:tcPr>
          <w:p w14:paraId="78EFCE73">
            <w:pPr>
              <w:widowControl w:val="0"/>
              <w:jc w:val="both"/>
            </w:pPr>
            <w:r>
              <w:t>Mizoram University, Aizawl</w:t>
            </w:r>
          </w:p>
          <w:p w14:paraId="281FCE5C">
            <w:pPr>
              <w:widowControl w:val="0"/>
              <w:jc w:val="both"/>
            </w:pPr>
          </w:p>
        </w:tc>
      </w:tr>
      <w:tr w14:paraId="36A30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 w14:paraId="60FCF162">
            <w:pPr>
              <w:widowControl w:val="0"/>
              <w:jc w:val="both"/>
            </w:pPr>
            <w:r>
              <w:t>10</w:t>
            </w:r>
          </w:p>
        </w:tc>
        <w:tc>
          <w:tcPr>
            <w:tcW w:w="2160" w:type="dxa"/>
          </w:tcPr>
          <w:p w14:paraId="4C0FCAB3">
            <w:pPr>
              <w:widowControl w:val="0"/>
              <w:jc w:val="both"/>
            </w:pPr>
            <w:r>
              <w:t>R. Lalduhsaka</w:t>
            </w:r>
          </w:p>
          <w:p w14:paraId="19E34F72">
            <w:pPr>
              <w:widowControl w:val="0"/>
              <w:jc w:val="both"/>
            </w:pPr>
          </w:p>
        </w:tc>
        <w:tc>
          <w:tcPr>
            <w:tcW w:w="1860" w:type="dxa"/>
          </w:tcPr>
          <w:p w14:paraId="74432454">
            <w:pPr>
              <w:widowControl w:val="0"/>
              <w:jc w:val="both"/>
            </w:pPr>
            <w:r>
              <w:t>Supervisor</w:t>
            </w:r>
          </w:p>
        </w:tc>
        <w:tc>
          <w:tcPr>
            <w:tcW w:w="1560" w:type="dxa"/>
          </w:tcPr>
          <w:p w14:paraId="76814E00">
            <w:pPr>
              <w:widowControl w:val="0"/>
              <w:jc w:val="both"/>
            </w:pPr>
            <w:r>
              <w:t>Thesis Submitted</w:t>
            </w:r>
          </w:p>
        </w:tc>
        <w:tc>
          <w:tcPr>
            <w:tcW w:w="3090" w:type="dxa"/>
          </w:tcPr>
          <w:p w14:paraId="73DBEA28">
            <w:pPr>
              <w:widowControl w:val="0"/>
              <w:jc w:val="both"/>
            </w:pPr>
            <w:r>
              <w:t>Mizoram University, Aizawl</w:t>
            </w:r>
          </w:p>
        </w:tc>
      </w:tr>
      <w:tr w14:paraId="525A3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 w14:paraId="6B26719B">
            <w:pPr>
              <w:widowControl w:val="0"/>
              <w:jc w:val="both"/>
            </w:pPr>
            <w:r>
              <w:t>11.</w:t>
            </w:r>
          </w:p>
        </w:tc>
        <w:tc>
          <w:tcPr>
            <w:tcW w:w="2160" w:type="dxa"/>
          </w:tcPr>
          <w:p w14:paraId="5FAA92C9">
            <w:pPr>
              <w:widowControl w:val="0"/>
              <w:jc w:val="both"/>
            </w:pPr>
            <w:r>
              <w:t>Narendra B Pamula</w:t>
            </w:r>
          </w:p>
          <w:p w14:paraId="2CB4624F">
            <w:pPr>
              <w:widowControl w:val="0"/>
              <w:jc w:val="both"/>
            </w:pPr>
          </w:p>
        </w:tc>
        <w:tc>
          <w:tcPr>
            <w:tcW w:w="1860" w:type="dxa"/>
          </w:tcPr>
          <w:p w14:paraId="00184318">
            <w:pPr>
              <w:widowControl w:val="0"/>
              <w:jc w:val="both"/>
            </w:pPr>
            <w:r>
              <w:t>Supervisor</w:t>
            </w:r>
          </w:p>
        </w:tc>
        <w:tc>
          <w:tcPr>
            <w:tcW w:w="1560" w:type="dxa"/>
          </w:tcPr>
          <w:p w14:paraId="07385375">
            <w:pPr>
              <w:widowControl w:val="0"/>
              <w:jc w:val="both"/>
            </w:pPr>
            <w:r>
              <w:t>Thesis submitted</w:t>
            </w:r>
          </w:p>
        </w:tc>
        <w:tc>
          <w:tcPr>
            <w:tcW w:w="3090" w:type="dxa"/>
          </w:tcPr>
          <w:p w14:paraId="232433D0">
            <w:pPr>
              <w:widowControl w:val="0"/>
              <w:jc w:val="both"/>
            </w:pPr>
            <w:r>
              <w:t>Mizoram University, Aizawl</w:t>
            </w:r>
          </w:p>
        </w:tc>
      </w:tr>
      <w:tr w14:paraId="3ACBB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 w14:paraId="468E3C71">
            <w:pPr>
              <w:widowControl w:val="0"/>
              <w:jc w:val="both"/>
            </w:pPr>
            <w:r>
              <w:t>12.</w:t>
            </w:r>
          </w:p>
        </w:tc>
        <w:tc>
          <w:tcPr>
            <w:tcW w:w="2160" w:type="dxa"/>
          </w:tcPr>
          <w:p w14:paraId="691DAA0A">
            <w:pPr>
              <w:widowControl w:val="0"/>
              <w:jc w:val="both"/>
            </w:pPr>
            <w:r>
              <w:t>Avilash Chakraborty</w:t>
            </w:r>
          </w:p>
        </w:tc>
        <w:tc>
          <w:tcPr>
            <w:tcW w:w="1860" w:type="dxa"/>
          </w:tcPr>
          <w:p w14:paraId="3280CAF5">
            <w:pPr>
              <w:widowControl w:val="0"/>
              <w:jc w:val="both"/>
            </w:pPr>
            <w:r>
              <w:t>Co-Supervisor</w:t>
            </w:r>
          </w:p>
        </w:tc>
        <w:tc>
          <w:tcPr>
            <w:tcW w:w="1560" w:type="dxa"/>
          </w:tcPr>
          <w:p w14:paraId="5F3F833A">
            <w:pPr>
              <w:widowControl w:val="0"/>
              <w:jc w:val="both"/>
            </w:pPr>
            <w:r>
              <w:t>Pursuing</w:t>
            </w:r>
          </w:p>
        </w:tc>
        <w:tc>
          <w:tcPr>
            <w:tcW w:w="3090" w:type="dxa"/>
          </w:tcPr>
          <w:p w14:paraId="02A117EB">
            <w:pPr>
              <w:widowControl w:val="0"/>
              <w:jc w:val="both"/>
            </w:pPr>
            <w:r>
              <w:t xml:space="preserve"> NIT, Silchar</w:t>
            </w:r>
          </w:p>
        </w:tc>
      </w:tr>
      <w:tr w14:paraId="1A411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 w14:paraId="49FA14A6">
            <w:pPr>
              <w:widowControl w:val="0"/>
              <w:jc w:val="both"/>
            </w:pPr>
            <w:r>
              <w:t>13</w:t>
            </w:r>
          </w:p>
        </w:tc>
        <w:tc>
          <w:tcPr>
            <w:tcW w:w="2160" w:type="dxa"/>
          </w:tcPr>
          <w:p w14:paraId="1A68B334">
            <w:pPr>
              <w:widowControl w:val="0"/>
              <w:numPr>
                <w:ilvl w:val="0"/>
                <w:numId w:val="2"/>
              </w:numPr>
              <w:jc w:val="both"/>
            </w:pPr>
            <w:r>
              <w:t>Rahul Singh</w:t>
            </w:r>
          </w:p>
        </w:tc>
        <w:tc>
          <w:tcPr>
            <w:tcW w:w="1860" w:type="dxa"/>
          </w:tcPr>
          <w:p w14:paraId="315929E3">
            <w:pPr>
              <w:widowControl w:val="0"/>
              <w:jc w:val="both"/>
            </w:pPr>
            <w:r>
              <w:t>Co-Supervisor</w:t>
            </w:r>
          </w:p>
        </w:tc>
        <w:tc>
          <w:tcPr>
            <w:tcW w:w="1560" w:type="dxa"/>
          </w:tcPr>
          <w:p w14:paraId="0E57AE73">
            <w:pPr>
              <w:widowControl w:val="0"/>
              <w:jc w:val="both"/>
            </w:pPr>
            <w:r>
              <w:t>Pursuing</w:t>
            </w:r>
          </w:p>
        </w:tc>
        <w:tc>
          <w:tcPr>
            <w:tcW w:w="3090" w:type="dxa"/>
          </w:tcPr>
          <w:p w14:paraId="330DE1CC">
            <w:pPr>
              <w:widowControl w:val="0"/>
              <w:jc w:val="both"/>
            </w:pPr>
            <w:r>
              <w:t>Assam University, Silchar</w:t>
            </w:r>
          </w:p>
          <w:p w14:paraId="1F1DBC31">
            <w:pPr>
              <w:widowControl w:val="0"/>
              <w:jc w:val="both"/>
            </w:pPr>
          </w:p>
        </w:tc>
      </w:tr>
      <w:tr w14:paraId="2B0CD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 w14:paraId="30F876E1">
            <w:pPr>
              <w:widowControl w:val="0"/>
              <w:jc w:val="both"/>
            </w:pPr>
            <w:r>
              <w:t>12.</w:t>
            </w:r>
          </w:p>
        </w:tc>
        <w:tc>
          <w:tcPr>
            <w:tcW w:w="2160" w:type="dxa"/>
          </w:tcPr>
          <w:p w14:paraId="6B595581">
            <w:pPr>
              <w:widowControl w:val="0"/>
              <w:jc w:val="both"/>
            </w:pPr>
            <w:r>
              <w:t>Bapi Saha</w:t>
            </w:r>
          </w:p>
          <w:p w14:paraId="32DCA5A6">
            <w:pPr>
              <w:widowControl w:val="0"/>
              <w:jc w:val="both"/>
            </w:pPr>
          </w:p>
        </w:tc>
        <w:tc>
          <w:tcPr>
            <w:tcW w:w="1860" w:type="dxa"/>
          </w:tcPr>
          <w:p w14:paraId="48C29D40">
            <w:pPr>
              <w:widowControl w:val="0"/>
              <w:jc w:val="both"/>
            </w:pPr>
            <w:r>
              <w:t>Supervisor</w:t>
            </w:r>
          </w:p>
        </w:tc>
        <w:tc>
          <w:tcPr>
            <w:tcW w:w="1560" w:type="dxa"/>
          </w:tcPr>
          <w:p w14:paraId="7E60D0A0">
            <w:pPr>
              <w:widowControl w:val="0"/>
              <w:jc w:val="both"/>
            </w:pPr>
            <w:r>
              <w:t xml:space="preserve"> Pursuing</w:t>
            </w:r>
          </w:p>
        </w:tc>
        <w:tc>
          <w:tcPr>
            <w:tcW w:w="3090" w:type="dxa"/>
          </w:tcPr>
          <w:p w14:paraId="32B24089">
            <w:pPr>
              <w:widowControl w:val="0"/>
              <w:jc w:val="both"/>
            </w:pPr>
            <w:r>
              <w:t>Mizoram University, Aizawl</w:t>
            </w:r>
          </w:p>
        </w:tc>
      </w:tr>
      <w:tr w14:paraId="7B655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 w14:paraId="55C67798">
            <w:pPr>
              <w:widowControl w:val="0"/>
              <w:jc w:val="both"/>
            </w:pPr>
            <w:r>
              <w:t>13.</w:t>
            </w:r>
          </w:p>
        </w:tc>
        <w:tc>
          <w:tcPr>
            <w:tcW w:w="2160" w:type="dxa"/>
          </w:tcPr>
          <w:p w14:paraId="7DEED2C7">
            <w:pPr>
              <w:widowControl w:val="0"/>
              <w:jc w:val="both"/>
            </w:pPr>
            <w:r>
              <w:t>Biswarup Yogi</w:t>
            </w:r>
          </w:p>
          <w:p w14:paraId="15379683">
            <w:pPr>
              <w:widowControl w:val="0"/>
              <w:jc w:val="both"/>
            </w:pPr>
          </w:p>
        </w:tc>
        <w:tc>
          <w:tcPr>
            <w:tcW w:w="1860" w:type="dxa"/>
          </w:tcPr>
          <w:p w14:paraId="0B445D44">
            <w:pPr>
              <w:widowControl w:val="0"/>
              <w:jc w:val="both"/>
            </w:pPr>
            <w:r>
              <w:t>Supervisor</w:t>
            </w:r>
          </w:p>
        </w:tc>
        <w:tc>
          <w:tcPr>
            <w:tcW w:w="1560" w:type="dxa"/>
          </w:tcPr>
          <w:p w14:paraId="046F90F0">
            <w:pPr>
              <w:widowControl w:val="0"/>
              <w:jc w:val="both"/>
            </w:pPr>
            <w:r>
              <w:t xml:space="preserve"> Pursuing</w:t>
            </w:r>
          </w:p>
        </w:tc>
        <w:tc>
          <w:tcPr>
            <w:tcW w:w="3090" w:type="dxa"/>
          </w:tcPr>
          <w:p w14:paraId="5A538F66">
            <w:pPr>
              <w:widowControl w:val="0"/>
              <w:jc w:val="both"/>
            </w:pPr>
            <w:r>
              <w:t>Mizoram University, Aizawl</w:t>
            </w:r>
          </w:p>
        </w:tc>
      </w:tr>
      <w:tr w14:paraId="1A49F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 w14:paraId="38EDCC2A">
            <w:pPr>
              <w:widowControl w:val="0"/>
              <w:jc w:val="both"/>
            </w:pPr>
            <w:r>
              <w:t>14.</w:t>
            </w:r>
          </w:p>
        </w:tc>
        <w:tc>
          <w:tcPr>
            <w:tcW w:w="2160" w:type="dxa"/>
          </w:tcPr>
          <w:p w14:paraId="7845D8FA">
            <w:pPr>
              <w:widowControl w:val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t>Rupak Saha</w:t>
            </w:r>
          </w:p>
        </w:tc>
        <w:tc>
          <w:tcPr>
            <w:tcW w:w="1860" w:type="dxa"/>
          </w:tcPr>
          <w:p w14:paraId="792E769B">
            <w:pPr>
              <w:widowControl w:val="0"/>
              <w:jc w:val="both"/>
            </w:pPr>
            <w:r>
              <w:t>Supervisor</w:t>
            </w:r>
          </w:p>
        </w:tc>
        <w:tc>
          <w:tcPr>
            <w:tcW w:w="1560" w:type="dxa"/>
          </w:tcPr>
          <w:p w14:paraId="64BE3949">
            <w:pPr>
              <w:widowControl w:val="0"/>
              <w:jc w:val="both"/>
            </w:pPr>
            <w:r>
              <w:t xml:space="preserve"> Pursuing</w:t>
            </w:r>
          </w:p>
          <w:p w14:paraId="273D2B8F">
            <w:pPr>
              <w:widowControl w:val="0"/>
              <w:jc w:val="both"/>
            </w:pPr>
          </w:p>
        </w:tc>
        <w:tc>
          <w:tcPr>
            <w:tcW w:w="3090" w:type="dxa"/>
          </w:tcPr>
          <w:p w14:paraId="0912758A">
            <w:pPr>
              <w:widowControl w:val="0"/>
              <w:jc w:val="both"/>
            </w:pPr>
            <w:r>
              <w:t>Mizoram University, Aizawl</w:t>
            </w:r>
          </w:p>
          <w:p w14:paraId="1AD9E6B3">
            <w:pPr>
              <w:widowControl w:val="0"/>
              <w:jc w:val="both"/>
            </w:pPr>
          </w:p>
        </w:tc>
      </w:tr>
      <w:tr w14:paraId="2F8C3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 w14:paraId="5397B71E">
            <w:pPr>
              <w:widowControl w:val="0"/>
              <w:jc w:val="both"/>
            </w:pPr>
            <w:r>
              <w:t>15.</w:t>
            </w:r>
          </w:p>
        </w:tc>
        <w:tc>
          <w:tcPr>
            <w:tcW w:w="2160" w:type="dxa"/>
          </w:tcPr>
          <w:p w14:paraId="75A4FB0A">
            <w:pPr>
              <w:widowControl w:val="0"/>
              <w:jc w:val="both"/>
            </w:pPr>
            <w:r>
              <w:t>Asim  Kr Panda</w:t>
            </w:r>
          </w:p>
          <w:p w14:paraId="32721F04">
            <w:pPr>
              <w:widowControl w:val="0"/>
              <w:jc w:val="both"/>
            </w:pPr>
          </w:p>
        </w:tc>
        <w:tc>
          <w:tcPr>
            <w:tcW w:w="1860" w:type="dxa"/>
          </w:tcPr>
          <w:p w14:paraId="06E473C7">
            <w:pPr>
              <w:widowControl w:val="0"/>
              <w:jc w:val="both"/>
            </w:pPr>
            <w:r>
              <w:t>Supervisor</w:t>
            </w:r>
          </w:p>
        </w:tc>
        <w:tc>
          <w:tcPr>
            <w:tcW w:w="1560" w:type="dxa"/>
          </w:tcPr>
          <w:p w14:paraId="08D9DE6F">
            <w:pPr>
              <w:widowControl w:val="0"/>
              <w:jc w:val="both"/>
            </w:pPr>
            <w:r>
              <w:t xml:space="preserve"> Pursuing</w:t>
            </w:r>
          </w:p>
        </w:tc>
        <w:tc>
          <w:tcPr>
            <w:tcW w:w="3090" w:type="dxa"/>
          </w:tcPr>
          <w:p w14:paraId="795949F4">
            <w:pPr>
              <w:widowControl w:val="0"/>
              <w:jc w:val="both"/>
            </w:pPr>
            <w:r>
              <w:t>Mizoram University, Aizawl</w:t>
            </w:r>
          </w:p>
        </w:tc>
      </w:tr>
      <w:tr w14:paraId="25754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 w14:paraId="02D42DC2">
            <w:pPr>
              <w:widowControl w:val="0"/>
              <w:jc w:val="both"/>
            </w:pPr>
            <w:r>
              <w:t>16.</w:t>
            </w:r>
          </w:p>
        </w:tc>
        <w:tc>
          <w:tcPr>
            <w:tcW w:w="2160" w:type="dxa"/>
          </w:tcPr>
          <w:p w14:paraId="3AD8E211">
            <w:pPr>
              <w:widowControl w:val="0"/>
              <w:jc w:val="both"/>
            </w:pPr>
            <w:r>
              <w:t>Pabitra Sarka</w:t>
            </w:r>
          </w:p>
        </w:tc>
        <w:tc>
          <w:tcPr>
            <w:tcW w:w="1860" w:type="dxa"/>
          </w:tcPr>
          <w:p w14:paraId="03CD3403">
            <w:pPr>
              <w:widowControl w:val="0"/>
              <w:jc w:val="both"/>
            </w:pPr>
            <w:r>
              <w:t>Supervisor</w:t>
            </w:r>
          </w:p>
        </w:tc>
        <w:tc>
          <w:tcPr>
            <w:tcW w:w="1560" w:type="dxa"/>
          </w:tcPr>
          <w:p w14:paraId="4E7E4C83">
            <w:pPr>
              <w:widowControl w:val="0"/>
              <w:jc w:val="both"/>
            </w:pPr>
            <w:r>
              <w:t xml:space="preserve"> Pursuing</w:t>
            </w:r>
          </w:p>
        </w:tc>
        <w:tc>
          <w:tcPr>
            <w:tcW w:w="3090" w:type="dxa"/>
          </w:tcPr>
          <w:p w14:paraId="00C9992F">
            <w:pPr>
              <w:widowControl w:val="0"/>
              <w:jc w:val="both"/>
            </w:pPr>
            <w:r>
              <w:t>Mizoram University, Aizawl</w:t>
            </w:r>
          </w:p>
          <w:p w14:paraId="2ABFEDE3">
            <w:pPr>
              <w:widowControl w:val="0"/>
              <w:jc w:val="both"/>
            </w:pPr>
          </w:p>
        </w:tc>
      </w:tr>
    </w:tbl>
    <w:p w14:paraId="04724920">
      <w:pPr>
        <w:autoSpaceDE w:val="0"/>
        <w:autoSpaceDN w:val="0"/>
        <w:adjustRightInd w:val="0"/>
        <w:ind w:left="70"/>
        <w:rPr>
          <w:bCs/>
          <w:color w:val="000000"/>
          <w:sz w:val="28"/>
          <w:szCs w:val="28"/>
        </w:rPr>
      </w:pPr>
    </w:p>
    <w:p w14:paraId="163C87DF">
      <w:pPr>
        <w:autoSpaceDE w:val="0"/>
        <w:autoSpaceDN w:val="0"/>
        <w:adjustRightInd w:val="0"/>
        <w:rPr>
          <w:bCs/>
          <w:color w:val="000000"/>
          <w:sz w:val="28"/>
          <w:szCs w:val="28"/>
        </w:rPr>
      </w:pPr>
    </w:p>
    <w:p w14:paraId="09094812">
      <w:pPr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</w:p>
    <w:p w14:paraId="01015F8B">
      <w:pPr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</w:p>
    <w:p w14:paraId="5BADEC0F">
      <w:pPr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</w:p>
    <w:p w14:paraId="36494F09">
      <w:pPr>
        <w:autoSpaceDE w:val="0"/>
        <w:autoSpaceDN w:val="0"/>
        <w:adjustRightInd w:val="0"/>
        <w:ind w:firstLine="140" w:firstLineChars="50"/>
        <w:rPr>
          <w:b/>
          <w:bCs/>
          <w:color w:val="000000"/>
          <w:sz w:val="28"/>
          <w:szCs w:val="28"/>
        </w:rPr>
      </w:pPr>
    </w:p>
    <w:p w14:paraId="580AC2FD">
      <w:pPr>
        <w:autoSpaceDE w:val="0"/>
        <w:autoSpaceDN w:val="0"/>
        <w:adjustRightInd w:val="0"/>
        <w:ind w:firstLine="140" w:firstLineChars="50"/>
        <w:rPr>
          <w:b/>
          <w:bCs/>
          <w:color w:val="000000"/>
          <w:sz w:val="28"/>
          <w:szCs w:val="28"/>
        </w:rPr>
      </w:pPr>
    </w:p>
    <w:p w14:paraId="3B69562D">
      <w:pPr>
        <w:autoSpaceDE w:val="0"/>
        <w:autoSpaceDN w:val="0"/>
        <w:adjustRightInd w:val="0"/>
        <w:ind w:firstLine="140" w:firstLineChars="50"/>
        <w:rPr>
          <w:rFonts w:eastAsia="Calibri"/>
          <w:bCs/>
          <w:sz w:val="28"/>
          <w:szCs w:val="28"/>
          <w:lang w:val="en-IN"/>
        </w:rPr>
      </w:pPr>
      <w:r>
        <w:rPr>
          <w:b/>
          <w:bCs/>
          <w:color w:val="000000"/>
          <w:sz w:val="28"/>
          <w:szCs w:val="28"/>
        </w:rPr>
        <w:t>Sponsored Research Projects Completed/ongoing :</w:t>
      </w:r>
    </w:p>
    <w:tbl>
      <w:tblPr>
        <w:tblStyle w:val="6"/>
        <w:tblW w:w="10348" w:type="dxa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801"/>
        <w:gridCol w:w="5387"/>
        <w:gridCol w:w="1984"/>
      </w:tblGrid>
      <w:tr w14:paraId="7E675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1176" w:type="dxa"/>
          </w:tcPr>
          <w:p w14:paraId="5AD70240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Sl. No.</w:t>
            </w:r>
          </w:p>
        </w:tc>
        <w:tc>
          <w:tcPr>
            <w:tcW w:w="1801" w:type="dxa"/>
          </w:tcPr>
          <w:p w14:paraId="17838A32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 xml:space="preserve"> Name of Funding Agency</w:t>
            </w:r>
          </w:p>
        </w:tc>
        <w:tc>
          <w:tcPr>
            <w:tcW w:w="5387" w:type="dxa"/>
          </w:tcPr>
          <w:p w14:paraId="183072A0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 xml:space="preserve"> Title of the Project  with Cost and Duration</w:t>
            </w:r>
          </w:p>
        </w:tc>
        <w:tc>
          <w:tcPr>
            <w:tcW w:w="1984" w:type="dxa"/>
          </w:tcPr>
          <w:p w14:paraId="6400F0BD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 xml:space="preserve">    Role</w:t>
            </w:r>
          </w:p>
          <w:p w14:paraId="2F81FE2E">
            <w:pPr>
              <w:pStyle w:val="15"/>
              <w:ind w:left="0"/>
              <w:rPr>
                <w:b/>
              </w:rPr>
            </w:pPr>
          </w:p>
          <w:p w14:paraId="6908DAC9">
            <w:pPr>
              <w:pStyle w:val="15"/>
              <w:ind w:left="0"/>
              <w:rPr>
                <w:b/>
              </w:rPr>
            </w:pPr>
          </w:p>
        </w:tc>
      </w:tr>
      <w:tr w14:paraId="10011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176" w:type="dxa"/>
          </w:tcPr>
          <w:p w14:paraId="1B63F76F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801" w:type="dxa"/>
          </w:tcPr>
          <w:p w14:paraId="7D8F8ECC">
            <w:pPr>
              <w:pStyle w:val="15"/>
              <w:ind w:left="0"/>
              <w:rPr>
                <w:rFonts w:eastAsia="Calibri"/>
                <w:bCs/>
                <w:lang w:val="en-IN"/>
              </w:rPr>
            </w:pPr>
            <w:r>
              <w:rPr>
                <w:rFonts w:eastAsia="Calibri"/>
                <w:bCs/>
                <w:lang w:val="en-IN"/>
              </w:rPr>
              <w:t>DST</w:t>
            </w:r>
          </w:p>
          <w:p w14:paraId="6862643D">
            <w:pPr>
              <w:pStyle w:val="15"/>
              <w:ind w:left="0"/>
              <w:rPr>
                <w:b/>
              </w:rPr>
            </w:pPr>
            <w:r>
              <w:rPr>
                <w:rFonts w:eastAsia="Calibri"/>
                <w:bCs/>
                <w:lang w:val="en-IN"/>
              </w:rPr>
              <w:t>(Govt.of India)</w:t>
            </w:r>
          </w:p>
        </w:tc>
        <w:tc>
          <w:tcPr>
            <w:tcW w:w="5387" w:type="dxa"/>
          </w:tcPr>
          <w:p w14:paraId="1FADCD72">
            <w:pPr>
              <w:pStyle w:val="15"/>
              <w:ind w:left="0"/>
              <w:rPr>
                <w:rFonts w:eastAsia="Calibri"/>
                <w:b/>
                <w:bCs/>
                <w:lang w:val="en-IN"/>
              </w:rPr>
            </w:pPr>
            <w:r>
              <w:rPr>
                <w:rFonts w:eastAsia="Calibri"/>
                <w:b/>
                <w:bCs/>
                <w:lang w:val="en-IN"/>
              </w:rPr>
              <w:t xml:space="preserve">“Volume Minimization in 3D VLSI Physical Design Automation” </w:t>
            </w:r>
          </w:p>
          <w:p w14:paraId="6CF5119B">
            <w:pPr>
              <w:pStyle w:val="15"/>
              <w:ind w:left="0"/>
              <w:rPr>
                <w:rFonts w:eastAsia="Calibri"/>
                <w:bCs/>
                <w:lang w:val="en-IN"/>
              </w:rPr>
            </w:pPr>
            <w:r>
              <w:rPr>
                <w:rFonts w:eastAsia="Calibri"/>
                <w:bCs/>
                <w:lang w:val="en-IN"/>
              </w:rPr>
              <w:t>Project cost -Rs 5.95 Lakhs.</w:t>
            </w:r>
          </w:p>
          <w:p w14:paraId="5FEEFFB7">
            <w:pPr>
              <w:pStyle w:val="15"/>
              <w:ind w:left="0"/>
              <w:rPr>
                <w:b/>
              </w:rPr>
            </w:pPr>
            <w:r>
              <w:rPr>
                <w:rFonts w:eastAsia="Calibri"/>
                <w:bCs/>
                <w:lang w:val="en-IN"/>
              </w:rPr>
              <w:t>Duration -2011-2013</w:t>
            </w:r>
          </w:p>
        </w:tc>
        <w:tc>
          <w:tcPr>
            <w:tcW w:w="1984" w:type="dxa"/>
          </w:tcPr>
          <w:p w14:paraId="66E20960">
            <w:pPr>
              <w:pStyle w:val="15"/>
              <w:ind w:left="0"/>
            </w:pPr>
            <w:r>
              <w:t>Principle Investigator</w:t>
            </w:r>
          </w:p>
        </w:tc>
      </w:tr>
      <w:tr w14:paraId="26B53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176" w:type="dxa"/>
          </w:tcPr>
          <w:p w14:paraId="720D59DE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801" w:type="dxa"/>
          </w:tcPr>
          <w:p w14:paraId="26374C24">
            <w:pPr>
              <w:pStyle w:val="15"/>
              <w:ind w:left="0"/>
              <w:rPr>
                <w:rFonts w:eastAsia="Calibri"/>
                <w:bCs/>
                <w:lang w:val="en-IN"/>
              </w:rPr>
            </w:pPr>
            <w:r>
              <w:rPr>
                <w:rFonts w:eastAsia="Calibri"/>
                <w:bCs/>
                <w:lang w:val="en-IN"/>
              </w:rPr>
              <w:t xml:space="preserve">DeitY </w:t>
            </w:r>
          </w:p>
          <w:p w14:paraId="5D6BAEBE">
            <w:pPr>
              <w:pStyle w:val="15"/>
              <w:ind w:left="0"/>
              <w:rPr>
                <w:b/>
              </w:rPr>
            </w:pPr>
            <w:r>
              <w:rPr>
                <w:rFonts w:eastAsia="Calibri"/>
                <w:bCs/>
                <w:lang w:val="en-IN"/>
              </w:rPr>
              <w:t>( Govt. of India)</w:t>
            </w:r>
          </w:p>
        </w:tc>
        <w:tc>
          <w:tcPr>
            <w:tcW w:w="5387" w:type="dxa"/>
          </w:tcPr>
          <w:p w14:paraId="00BCD0DE">
            <w:pPr>
              <w:pStyle w:val="15"/>
              <w:ind w:left="0"/>
              <w:rPr>
                <w:rFonts w:eastAsia="Calibri"/>
                <w:b/>
                <w:bCs/>
              </w:rPr>
            </w:pPr>
            <w:r>
              <w:rPr>
                <w:rFonts w:eastAsia="Calibri"/>
                <w:b/>
                <w:bCs/>
                <w:lang w:val="en-IN"/>
              </w:rPr>
              <w:t>“</w:t>
            </w:r>
            <w:r>
              <w:rPr>
                <w:rFonts w:eastAsia="Calibri"/>
                <w:b/>
                <w:bCs/>
              </w:rPr>
              <w:t>Study and Analysis of various Waveforms from Power Analysis to identify the Cryptosystems for Cryptanalysis in Side Channel Attacks”</w:t>
            </w:r>
          </w:p>
          <w:p w14:paraId="58B5FC39">
            <w:pPr>
              <w:pStyle w:val="15"/>
              <w:ind w:left="0"/>
              <w:rPr>
                <w:rFonts w:eastAsia="Calibri"/>
                <w:bCs/>
              </w:rPr>
            </w:pPr>
            <w:r>
              <w:rPr>
                <w:rFonts w:eastAsia="Calibri"/>
                <w:bCs/>
              </w:rPr>
              <w:t>Project Cost-11 Lakhs</w:t>
            </w:r>
          </w:p>
          <w:p w14:paraId="6991EFAC">
            <w:pPr>
              <w:pStyle w:val="15"/>
              <w:ind w:left="0"/>
              <w:rPr>
                <w:rFonts w:eastAsia="Calibri"/>
                <w:bCs/>
              </w:rPr>
            </w:pPr>
            <w:r>
              <w:rPr>
                <w:rFonts w:eastAsia="Calibri"/>
                <w:bCs/>
              </w:rPr>
              <w:t>Duration -2014-2015</w:t>
            </w:r>
          </w:p>
          <w:p w14:paraId="03F0246F">
            <w:pPr>
              <w:pStyle w:val="15"/>
              <w:ind w:left="0"/>
              <w:rPr>
                <w:b/>
              </w:rPr>
            </w:pPr>
            <w:r>
              <w:rPr>
                <w:rFonts w:eastAsia="Calibri"/>
                <w:bCs/>
              </w:rPr>
              <w:t>Status: Completed</w:t>
            </w:r>
          </w:p>
        </w:tc>
        <w:tc>
          <w:tcPr>
            <w:tcW w:w="1984" w:type="dxa"/>
          </w:tcPr>
          <w:p w14:paraId="606AD99D">
            <w:pPr>
              <w:pStyle w:val="15"/>
              <w:ind w:left="0"/>
            </w:pPr>
            <w:r>
              <w:t>Principle Investigator</w:t>
            </w:r>
          </w:p>
        </w:tc>
      </w:tr>
      <w:tr w14:paraId="30AE1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176" w:type="dxa"/>
          </w:tcPr>
          <w:p w14:paraId="56B7972D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801" w:type="dxa"/>
          </w:tcPr>
          <w:p w14:paraId="31A12C54">
            <w:pPr>
              <w:pStyle w:val="15"/>
              <w:ind w:left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UGC</w:t>
            </w:r>
          </w:p>
          <w:p w14:paraId="7AEB12DC">
            <w:pPr>
              <w:pStyle w:val="15"/>
              <w:ind w:left="0"/>
              <w:rPr>
                <w:b/>
              </w:rPr>
            </w:pPr>
            <w:r>
              <w:rPr>
                <w:bCs/>
                <w:color w:val="000000"/>
              </w:rPr>
              <w:t>( Govt. of India)</w:t>
            </w:r>
          </w:p>
        </w:tc>
        <w:tc>
          <w:tcPr>
            <w:tcW w:w="5387" w:type="dxa"/>
          </w:tcPr>
          <w:p w14:paraId="2D8C8AE9">
            <w:pPr>
              <w:pStyle w:val="15"/>
              <w:ind w:left="0"/>
              <w:rPr>
                <w:rFonts w:eastAsia="Calibri"/>
                <w:b/>
                <w:bCs/>
                <w:lang w:val="en-IN"/>
              </w:rPr>
            </w:pPr>
            <w:r>
              <w:rPr>
                <w:rFonts w:eastAsia="Calibri"/>
                <w:b/>
                <w:bCs/>
                <w:lang w:val="en-IN"/>
              </w:rPr>
              <w:t>"Development of Carbon Nanotube and Graphene Nano Ribbon interconnect model for VLSI circuits”</w:t>
            </w:r>
          </w:p>
          <w:p w14:paraId="0B2FE721">
            <w:pPr>
              <w:pStyle w:val="15"/>
              <w:ind w:left="0"/>
              <w:rPr>
                <w:rFonts w:eastAsia="Calibri"/>
                <w:bCs/>
                <w:lang w:val="en-IN"/>
              </w:rPr>
            </w:pPr>
            <w:r>
              <w:rPr>
                <w:rFonts w:eastAsia="Calibri"/>
                <w:bCs/>
                <w:lang w:val="en-IN"/>
              </w:rPr>
              <w:t>Project Cost- 11.79 Lakhs</w:t>
            </w:r>
          </w:p>
          <w:p w14:paraId="1249E632">
            <w:pPr>
              <w:pStyle w:val="15"/>
              <w:ind w:left="0"/>
            </w:pPr>
            <w:r>
              <w:rPr>
                <w:rFonts w:eastAsia="Calibri"/>
                <w:bCs/>
                <w:lang w:val="en-IN"/>
              </w:rPr>
              <w:t>Duration-2015-2018</w:t>
            </w:r>
            <w:r>
              <w:t>.</w:t>
            </w:r>
          </w:p>
          <w:p w14:paraId="46D06AAB">
            <w:pPr>
              <w:pStyle w:val="15"/>
              <w:ind w:left="0"/>
            </w:pPr>
            <w:r>
              <w:t>Status:- Completed</w:t>
            </w:r>
          </w:p>
        </w:tc>
        <w:tc>
          <w:tcPr>
            <w:tcW w:w="1984" w:type="dxa"/>
          </w:tcPr>
          <w:p w14:paraId="44425335">
            <w:pPr>
              <w:pStyle w:val="15"/>
              <w:ind w:left="0"/>
            </w:pPr>
            <w:r>
              <w:t>Co-PI</w:t>
            </w:r>
          </w:p>
        </w:tc>
      </w:tr>
      <w:tr w14:paraId="6308F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176" w:type="dxa"/>
          </w:tcPr>
          <w:p w14:paraId="5E71A6F8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4.</w:t>
            </w:r>
          </w:p>
        </w:tc>
        <w:tc>
          <w:tcPr>
            <w:tcW w:w="1801" w:type="dxa"/>
          </w:tcPr>
          <w:p w14:paraId="565D097E">
            <w:pPr>
              <w:pStyle w:val="15"/>
              <w:ind w:left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DST </w:t>
            </w:r>
          </w:p>
          <w:p w14:paraId="2366A7FC">
            <w:pPr>
              <w:pStyle w:val="15"/>
              <w:ind w:left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( Govt. of India)</w:t>
            </w:r>
          </w:p>
        </w:tc>
        <w:tc>
          <w:tcPr>
            <w:tcW w:w="5387" w:type="dxa"/>
          </w:tcPr>
          <w:p w14:paraId="75B1D5CD">
            <w:pPr>
              <w:rPr>
                <w:rFonts w:eastAsia="Calibri"/>
                <w:b/>
                <w:bCs/>
                <w:lang w:val="en-IN"/>
              </w:rPr>
            </w:pPr>
            <w:r>
              <w:rPr>
                <w:rFonts w:eastAsia="Calibri"/>
                <w:b/>
                <w:bCs/>
                <w:lang w:val="en-IN"/>
              </w:rPr>
              <w:t>“Enhancing Agriculture Practices in Mizoram Towards Sustainable Development Using Machine Learning and Deep Learning”</w:t>
            </w:r>
          </w:p>
          <w:p w14:paraId="6FFB3329">
            <w:pPr>
              <w:rPr>
                <w:rFonts w:eastAsia="Calibri"/>
                <w:bCs/>
                <w:lang w:val="en-IN"/>
              </w:rPr>
            </w:pPr>
            <w:r>
              <w:rPr>
                <w:rFonts w:eastAsia="Calibri"/>
                <w:bCs/>
                <w:lang w:val="en-IN"/>
              </w:rPr>
              <w:t>Project Cost: Rs 25,21,920 Lakhs</w:t>
            </w:r>
          </w:p>
          <w:p w14:paraId="53418BAF">
            <w:pPr>
              <w:rPr>
                <w:rFonts w:eastAsia="Calibri"/>
                <w:bCs/>
                <w:lang w:val="en-IN"/>
              </w:rPr>
            </w:pPr>
            <w:r>
              <w:rPr>
                <w:rFonts w:eastAsia="Calibri"/>
                <w:bCs/>
                <w:lang w:val="en-IN"/>
              </w:rPr>
              <w:t>Duration: 2 years</w:t>
            </w:r>
          </w:p>
          <w:p w14:paraId="75751D88">
            <w:pPr>
              <w:rPr>
                <w:rFonts w:eastAsia="Calibri"/>
                <w:b/>
                <w:bCs/>
                <w:lang w:val="en-IN"/>
              </w:rPr>
            </w:pPr>
            <w:r>
              <w:rPr>
                <w:rFonts w:eastAsia="Calibri"/>
                <w:bCs/>
                <w:lang w:val="en-IN"/>
              </w:rPr>
              <w:t>Status:- Ongoing</w:t>
            </w:r>
          </w:p>
        </w:tc>
        <w:tc>
          <w:tcPr>
            <w:tcW w:w="1984" w:type="dxa"/>
          </w:tcPr>
          <w:p w14:paraId="79BF99B5">
            <w:pPr>
              <w:pStyle w:val="15"/>
              <w:ind w:left="0"/>
            </w:pPr>
            <w:r>
              <w:t>Co-PI</w:t>
            </w:r>
          </w:p>
        </w:tc>
      </w:tr>
      <w:tr w14:paraId="57565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176" w:type="dxa"/>
          </w:tcPr>
          <w:p w14:paraId="7DA3FE26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5.</w:t>
            </w:r>
          </w:p>
        </w:tc>
        <w:tc>
          <w:tcPr>
            <w:tcW w:w="1801" w:type="dxa"/>
          </w:tcPr>
          <w:p w14:paraId="7C05569B">
            <w:pPr>
              <w:pStyle w:val="15"/>
              <w:ind w:left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DST </w:t>
            </w:r>
          </w:p>
          <w:p w14:paraId="22A7BAE7">
            <w:pPr>
              <w:pStyle w:val="15"/>
              <w:ind w:left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( Govt. of India)</w:t>
            </w:r>
          </w:p>
        </w:tc>
        <w:tc>
          <w:tcPr>
            <w:tcW w:w="5387" w:type="dxa"/>
          </w:tcPr>
          <w:p w14:paraId="22F1F8C2">
            <w:pPr>
              <w:rPr>
                <w:rFonts w:eastAsia="Calibri"/>
                <w:b/>
                <w:bCs/>
                <w:lang w:val="en-IN"/>
              </w:rPr>
            </w:pPr>
            <w:r>
              <w:rPr>
                <w:rFonts w:eastAsia="Calibri"/>
                <w:b/>
                <w:bCs/>
                <w:lang w:val="en-IN"/>
              </w:rPr>
              <w:t>“IoT &amp; AI Based Cost Benefit Analysis Platform for Sustainable Agriculture in Mizoram”</w:t>
            </w:r>
          </w:p>
          <w:p w14:paraId="529F9EED">
            <w:pPr>
              <w:rPr>
                <w:rFonts w:eastAsia="Calibri"/>
                <w:bCs/>
                <w:lang w:val="en-IN"/>
              </w:rPr>
            </w:pPr>
            <w:r>
              <w:rPr>
                <w:rFonts w:eastAsia="Calibri"/>
                <w:bCs/>
                <w:lang w:val="en-IN"/>
              </w:rPr>
              <w:t>Project Cost: of Rs. 40,60,000</w:t>
            </w:r>
          </w:p>
          <w:p w14:paraId="0D02FDFC">
            <w:pPr>
              <w:rPr>
                <w:rFonts w:eastAsia="Calibri"/>
                <w:bCs/>
                <w:lang w:val="en-IN"/>
              </w:rPr>
            </w:pPr>
            <w:r>
              <w:rPr>
                <w:rFonts w:eastAsia="Calibri"/>
                <w:bCs/>
                <w:lang w:val="en-IN"/>
              </w:rPr>
              <w:t>Duration: 2 Years</w:t>
            </w:r>
          </w:p>
          <w:p w14:paraId="339C1BCE">
            <w:pPr>
              <w:rPr>
                <w:rFonts w:eastAsia="Calibri"/>
                <w:b/>
                <w:bCs/>
                <w:lang w:val="en-IN"/>
              </w:rPr>
            </w:pPr>
            <w:r>
              <w:rPr>
                <w:rFonts w:eastAsia="Calibri"/>
                <w:bCs/>
                <w:lang w:val="en-IN"/>
              </w:rPr>
              <w:t>Status: Ongoing</w:t>
            </w:r>
          </w:p>
        </w:tc>
        <w:tc>
          <w:tcPr>
            <w:tcW w:w="1984" w:type="dxa"/>
          </w:tcPr>
          <w:p w14:paraId="76F28DB4">
            <w:pPr>
              <w:pStyle w:val="15"/>
              <w:ind w:left="0"/>
            </w:pPr>
            <w:r>
              <w:t>Co-PI</w:t>
            </w:r>
          </w:p>
        </w:tc>
      </w:tr>
      <w:tr w14:paraId="64946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176" w:type="dxa"/>
          </w:tcPr>
          <w:p w14:paraId="0A2D214E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6.</w:t>
            </w:r>
          </w:p>
        </w:tc>
        <w:tc>
          <w:tcPr>
            <w:tcW w:w="1801" w:type="dxa"/>
          </w:tcPr>
          <w:p w14:paraId="3D466702">
            <w:pPr>
              <w:pStyle w:val="15"/>
              <w:ind w:left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DST </w:t>
            </w:r>
          </w:p>
          <w:p w14:paraId="692E62F6">
            <w:pPr>
              <w:pStyle w:val="15"/>
              <w:ind w:left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( Govt. of India)</w:t>
            </w:r>
          </w:p>
        </w:tc>
        <w:tc>
          <w:tcPr>
            <w:tcW w:w="5387" w:type="dxa"/>
          </w:tcPr>
          <w:p w14:paraId="0BB504EB">
            <w:pPr>
              <w:rPr>
                <w:rFonts w:eastAsia="Calibri"/>
                <w:b/>
                <w:bCs/>
                <w:lang w:val="en-IN"/>
              </w:rPr>
            </w:pPr>
            <w:r>
              <w:rPr>
                <w:rFonts w:eastAsia="Calibri"/>
                <w:b/>
                <w:bCs/>
                <w:lang w:val="en-IN"/>
              </w:rPr>
              <w:t>“Development of a Deep Learning Model for</w:t>
            </w:r>
          </w:p>
          <w:p w14:paraId="449CEF85">
            <w:pPr>
              <w:rPr>
                <w:rFonts w:eastAsia="Calibri"/>
                <w:b/>
                <w:bCs/>
                <w:lang w:val="en-IN"/>
              </w:rPr>
            </w:pPr>
            <w:r>
              <w:rPr>
                <w:rFonts w:eastAsia="Calibri"/>
                <w:b/>
                <w:bCs/>
                <w:lang w:val="en-IN"/>
              </w:rPr>
              <w:t>Diabetic Retinopathy Detection in Mizoram”</w:t>
            </w:r>
          </w:p>
          <w:p w14:paraId="40350A98">
            <w:pPr>
              <w:rPr>
                <w:rFonts w:eastAsia="Calibri"/>
                <w:bCs/>
                <w:lang w:val="en-IN"/>
              </w:rPr>
            </w:pPr>
            <w:r>
              <w:rPr>
                <w:rFonts w:eastAsia="Calibri"/>
                <w:bCs/>
                <w:lang w:val="en-IN"/>
              </w:rPr>
              <w:t>Project Cost : Rs 7 Lakhs</w:t>
            </w:r>
          </w:p>
          <w:p w14:paraId="709EC3AE">
            <w:pPr>
              <w:rPr>
                <w:rFonts w:eastAsia="Calibri"/>
                <w:bCs/>
                <w:lang w:val="en-IN"/>
              </w:rPr>
            </w:pPr>
            <w:r>
              <w:rPr>
                <w:rFonts w:eastAsia="Calibri"/>
                <w:bCs/>
                <w:lang w:val="en-IN"/>
              </w:rPr>
              <w:t>Duration: 1 years</w:t>
            </w:r>
          </w:p>
          <w:p w14:paraId="10FE07D7">
            <w:pPr>
              <w:rPr>
                <w:rFonts w:eastAsia="Calibri"/>
                <w:b/>
                <w:bCs/>
                <w:lang w:val="en-IN"/>
              </w:rPr>
            </w:pPr>
            <w:r>
              <w:rPr>
                <w:rFonts w:eastAsia="Calibri"/>
                <w:bCs/>
                <w:lang w:val="en-IN"/>
              </w:rPr>
              <w:t>Status: Ongoing</w:t>
            </w:r>
          </w:p>
        </w:tc>
        <w:tc>
          <w:tcPr>
            <w:tcW w:w="1984" w:type="dxa"/>
          </w:tcPr>
          <w:p w14:paraId="3C58DA24">
            <w:pPr>
              <w:pStyle w:val="15"/>
              <w:ind w:left="0"/>
            </w:pPr>
            <w:r>
              <w:t>Co-PI</w:t>
            </w:r>
          </w:p>
        </w:tc>
      </w:tr>
      <w:tr w14:paraId="48FA4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176" w:type="dxa"/>
          </w:tcPr>
          <w:p w14:paraId="01B1215B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7.</w:t>
            </w:r>
          </w:p>
        </w:tc>
        <w:tc>
          <w:tcPr>
            <w:tcW w:w="1801" w:type="dxa"/>
          </w:tcPr>
          <w:p w14:paraId="4DEC5381">
            <w:pPr>
              <w:pStyle w:val="15"/>
              <w:ind w:left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DST</w:t>
            </w:r>
          </w:p>
          <w:p w14:paraId="467BA939">
            <w:pPr>
              <w:pStyle w:val="15"/>
              <w:ind w:left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( Govt. of India)</w:t>
            </w:r>
          </w:p>
        </w:tc>
        <w:tc>
          <w:tcPr>
            <w:tcW w:w="5387" w:type="dxa"/>
          </w:tcPr>
          <w:p w14:paraId="6C7C9DB7">
            <w:pPr>
              <w:rPr>
                <w:rFonts w:eastAsia="Calibri"/>
                <w:b/>
                <w:bCs/>
              </w:rPr>
            </w:pPr>
            <w:r>
              <w:rPr>
                <w:rFonts w:eastAsia="Calibri"/>
                <w:b/>
                <w:bCs/>
              </w:rPr>
              <w:t> "Development of an Intelligent System for Weather Forecasting, Smart Farming and Information Dissemination for the Scheduled Tribe Community of Barak River Basin using Satellite Image Processing, ML and IoT".</w:t>
            </w:r>
          </w:p>
          <w:p w14:paraId="18592120">
            <w:pPr>
              <w:rPr>
                <w:rFonts w:eastAsia="Calibri"/>
              </w:rPr>
            </w:pPr>
            <w:r>
              <w:rPr>
                <w:rFonts w:eastAsia="Calibri"/>
              </w:rPr>
              <w:t>Project Cost: 78 Lakhs</w:t>
            </w:r>
          </w:p>
          <w:p w14:paraId="3AA703C3">
            <w:pPr>
              <w:rPr>
                <w:rFonts w:eastAsia="Calibri"/>
              </w:rPr>
            </w:pPr>
            <w:r>
              <w:rPr>
                <w:rFonts w:eastAsia="Calibri"/>
              </w:rPr>
              <w:t>Duration:- 2 Years</w:t>
            </w:r>
          </w:p>
          <w:p w14:paraId="0F3DA111">
            <w:pPr>
              <w:rPr>
                <w:rFonts w:eastAsia="Calibri"/>
                <w:b/>
                <w:bCs/>
                <w:lang w:val="en-IN"/>
              </w:rPr>
            </w:pPr>
            <w:r>
              <w:rPr>
                <w:rFonts w:eastAsia="Calibri"/>
              </w:rPr>
              <w:t>Status:- Ongoing</w:t>
            </w:r>
          </w:p>
        </w:tc>
        <w:tc>
          <w:tcPr>
            <w:tcW w:w="1984" w:type="dxa"/>
          </w:tcPr>
          <w:p w14:paraId="1D486FDC">
            <w:pPr>
              <w:pStyle w:val="15"/>
              <w:ind w:left="0"/>
            </w:pPr>
            <w:r>
              <w:t>Co-PI</w:t>
            </w:r>
          </w:p>
        </w:tc>
      </w:tr>
    </w:tbl>
    <w:p w14:paraId="5EC85803">
      <w:pPr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</w:p>
    <w:p w14:paraId="433CDA70">
      <w:pPr>
        <w:autoSpaceDE w:val="0"/>
        <w:autoSpaceDN w:val="0"/>
        <w:adjustRightInd w:val="0"/>
        <w:rPr>
          <w:rFonts w:eastAsia="Calibri"/>
          <w:b/>
          <w:bCs/>
          <w:lang w:val="en-IN"/>
        </w:rPr>
      </w:pPr>
    </w:p>
    <w:p w14:paraId="7D527591">
      <w:pPr>
        <w:autoSpaceDE w:val="0"/>
        <w:autoSpaceDN w:val="0"/>
        <w:adjustRightInd w:val="0"/>
        <w:rPr>
          <w:rFonts w:eastAsia="Calibri"/>
          <w:b/>
          <w:bCs/>
          <w:lang w:val="en-IN"/>
        </w:rPr>
      </w:pPr>
      <w:r>
        <w:rPr>
          <w:rFonts w:eastAsia="Calibri"/>
          <w:b/>
          <w:bCs/>
          <w:lang w:val="en-IN"/>
        </w:rPr>
        <w:t>Patent  Accepted :</w:t>
      </w:r>
    </w:p>
    <w:p w14:paraId="737978FF">
      <w:pPr>
        <w:pStyle w:val="15"/>
        <w:numPr>
          <w:ilvl w:val="0"/>
          <w:numId w:val="3"/>
        </w:numPr>
        <w:autoSpaceDE w:val="0"/>
        <w:autoSpaceDN w:val="0"/>
        <w:adjustRightInd w:val="0"/>
        <w:rPr>
          <w:rFonts w:eastAsia="Calibri"/>
          <w:bCs/>
          <w:lang w:val="en-IN"/>
        </w:rPr>
      </w:pPr>
      <w:r>
        <w:rPr>
          <w:rFonts w:eastAsia="Calibri"/>
          <w:bCs/>
          <w:lang w:val="en-IN"/>
        </w:rPr>
        <w:t xml:space="preserve">Accepted a </w:t>
      </w:r>
      <w:r>
        <w:rPr>
          <w:rFonts w:eastAsia="Calibri"/>
          <w:bCs/>
        </w:rPr>
        <w:t>German Patent titled-System for Preparing and Investigating an English-Mizo Corpus (Application Number: 202022104426) in 2022.</w:t>
      </w:r>
    </w:p>
    <w:tbl>
      <w:tblPr>
        <w:tblStyle w:val="12"/>
        <w:tblpPr w:leftFromText="180" w:rightFromText="180" w:vertAnchor="page" w:horzAnchor="margin" w:tblpY="12733"/>
        <w:tblW w:w="9747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4813"/>
        <w:gridCol w:w="1418"/>
        <w:gridCol w:w="1275"/>
        <w:gridCol w:w="1701"/>
      </w:tblGrid>
      <w:tr w14:paraId="5E1166D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9747" w:type="dxa"/>
            <w:gridSpan w:val="5"/>
            <w:vAlign w:val="center"/>
          </w:tcPr>
          <w:p w14:paraId="1135DF48">
            <w:pPr>
              <w:pStyle w:val="15"/>
              <w:ind w:left="0"/>
              <w:jc w:val="center"/>
            </w:pPr>
            <w:r>
              <w:rPr>
                <w:b/>
                <w:bCs/>
                <w:color w:val="000000"/>
              </w:rPr>
              <w:t>List of Journals Publications</w:t>
            </w:r>
          </w:p>
        </w:tc>
      </w:tr>
      <w:tr w14:paraId="12C3603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40" w:type="dxa"/>
            <w:vAlign w:val="center"/>
          </w:tcPr>
          <w:p w14:paraId="4621C1AC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SN</w:t>
            </w:r>
          </w:p>
        </w:tc>
        <w:tc>
          <w:tcPr>
            <w:tcW w:w="4813" w:type="dxa"/>
            <w:vAlign w:val="center"/>
          </w:tcPr>
          <w:p w14:paraId="617DEACF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Title of the paper, with Journal’s name, Year of publication, Vol. No., Page Nos., etc.</w:t>
            </w:r>
          </w:p>
        </w:tc>
        <w:tc>
          <w:tcPr>
            <w:tcW w:w="1418" w:type="dxa"/>
            <w:vAlign w:val="center"/>
          </w:tcPr>
          <w:p w14:paraId="67B2C7FA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ISBN/ISSN No.</w:t>
            </w:r>
          </w:p>
        </w:tc>
        <w:tc>
          <w:tcPr>
            <w:tcW w:w="1275" w:type="dxa"/>
            <w:vAlign w:val="center"/>
          </w:tcPr>
          <w:p w14:paraId="0BCAD69B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Impact Factor, if any*/ Peer Review</w:t>
            </w:r>
          </w:p>
        </w:tc>
        <w:tc>
          <w:tcPr>
            <w:tcW w:w="1701" w:type="dxa"/>
            <w:vAlign w:val="center"/>
          </w:tcPr>
          <w:p w14:paraId="17BFD6BD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Author-ship**</w:t>
            </w:r>
          </w:p>
        </w:tc>
      </w:tr>
      <w:tr w14:paraId="0E37FDD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40" w:type="dxa"/>
            <w:vAlign w:val="center"/>
          </w:tcPr>
          <w:p w14:paraId="5EC8041B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52</w:t>
            </w:r>
          </w:p>
        </w:tc>
        <w:tc>
          <w:tcPr>
            <w:tcW w:w="4813" w:type="dxa"/>
            <w:vAlign w:val="center"/>
          </w:tcPr>
          <w:p w14:paraId="71C4ACDA">
            <w:pPr>
              <w:pStyle w:val="15"/>
              <w:ind w:left="0"/>
            </w:pPr>
            <w:r>
              <w:t xml:space="preserve">SRDCP: A Secure and Resilient Distributed Control Plane Architecture for Large Scale SDN Deployments. Journal of Cyber Security Technology, 1–23. </w:t>
            </w:r>
            <w:r>
              <w:fldChar w:fldCharType="begin"/>
            </w:r>
            <w:r>
              <w:instrText xml:space="preserve"> HYPERLINK "https://doi.org/10.1080/23742917.2025.2540723" </w:instrText>
            </w:r>
            <w:r>
              <w:fldChar w:fldCharType="separate"/>
            </w:r>
            <w:r>
              <w:rPr>
                <w:rStyle w:val="11"/>
              </w:rPr>
              <w:t>https://doi.org/10.1080/23742917.2025.2540723</w:t>
            </w:r>
            <w:r>
              <w:rPr>
                <w:rStyle w:val="11"/>
              </w:rPr>
              <w:fldChar w:fldCharType="end"/>
            </w:r>
          </w:p>
          <w:p w14:paraId="73C2DDEB">
            <w:pPr>
              <w:pStyle w:val="15"/>
              <w:ind w:left="0"/>
            </w:pPr>
          </w:p>
        </w:tc>
        <w:tc>
          <w:tcPr>
            <w:tcW w:w="1418" w:type="dxa"/>
            <w:vAlign w:val="center"/>
          </w:tcPr>
          <w:p w14:paraId="63D9D9D5">
            <w:pPr>
              <w:pStyle w:val="15"/>
              <w:ind w:left="0"/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0CE24EE6">
            <w:pPr>
              <w:pStyle w:val="15"/>
              <w:ind w:left="0"/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3D26B567">
            <w:pPr>
              <w:pStyle w:val="15"/>
              <w:ind w:left="0"/>
              <w:rPr>
                <w:b/>
              </w:rPr>
            </w:pPr>
            <w:r>
              <w:rPr>
                <w:bCs/>
              </w:rPr>
              <w:t>Co-author</w:t>
            </w:r>
          </w:p>
        </w:tc>
      </w:tr>
      <w:tr w14:paraId="3825B61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40" w:type="dxa"/>
            <w:vAlign w:val="center"/>
          </w:tcPr>
          <w:p w14:paraId="7C151C9E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51</w:t>
            </w:r>
          </w:p>
        </w:tc>
        <w:tc>
          <w:tcPr>
            <w:tcW w:w="4813" w:type="dxa"/>
            <w:vAlign w:val="center"/>
          </w:tcPr>
          <w:p w14:paraId="378E9EAD">
            <w:pPr>
              <w:pStyle w:val="15"/>
              <w:ind w:left="0"/>
            </w:pPr>
            <w:r>
              <w:t xml:space="preserve">An analytical review of security issues in centralized and distributed SDN environments. Information Security Journal: A Global Perspective, 1–34. </w:t>
            </w:r>
            <w:r>
              <w:fldChar w:fldCharType="begin"/>
            </w:r>
            <w:r>
              <w:instrText xml:space="preserve"> HYPERLINK "https://doi.org/10.1080/19393555.2025.2550762" </w:instrText>
            </w:r>
            <w:r>
              <w:fldChar w:fldCharType="separate"/>
            </w:r>
            <w:r>
              <w:rPr>
                <w:rStyle w:val="11"/>
              </w:rPr>
              <w:t>https://doi.org/10.1080/19393555.2025.2550762</w:t>
            </w:r>
            <w:r>
              <w:rPr>
                <w:rStyle w:val="11"/>
              </w:rPr>
              <w:fldChar w:fldCharType="end"/>
            </w:r>
          </w:p>
          <w:p w14:paraId="0A7B081C">
            <w:pPr>
              <w:pStyle w:val="15"/>
              <w:ind w:left="0"/>
            </w:pPr>
          </w:p>
        </w:tc>
        <w:tc>
          <w:tcPr>
            <w:tcW w:w="1418" w:type="dxa"/>
            <w:vAlign w:val="center"/>
          </w:tcPr>
          <w:p w14:paraId="7FCF9B27">
            <w:pPr>
              <w:pStyle w:val="15"/>
              <w:ind w:left="0"/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0310D37C">
            <w:pPr>
              <w:pStyle w:val="15"/>
              <w:ind w:left="0"/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3CFC7288">
            <w:pPr>
              <w:pStyle w:val="15"/>
              <w:ind w:left="0"/>
              <w:rPr>
                <w:b/>
              </w:rPr>
            </w:pPr>
            <w:r>
              <w:rPr>
                <w:bCs/>
              </w:rPr>
              <w:t>Co-author</w:t>
            </w:r>
          </w:p>
        </w:tc>
      </w:tr>
      <w:tr w14:paraId="0BA301E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40" w:type="dxa"/>
            <w:vAlign w:val="center"/>
          </w:tcPr>
          <w:p w14:paraId="1FAD0FAC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50</w:t>
            </w:r>
          </w:p>
        </w:tc>
        <w:tc>
          <w:tcPr>
            <w:tcW w:w="4813" w:type="dxa"/>
            <w:vAlign w:val="center"/>
          </w:tcPr>
          <w:p w14:paraId="2B4CB614">
            <w:pPr>
              <w:rPr>
                <w:bCs/>
              </w:rPr>
            </w:pPr>
            <w:r>
              <w:rPr>
                <w:bCs/>
              </w:rPr>
              <w:t>CAChaIoT: Hybrid Lightweight Image Encryption for IoT Using Cellular Automata and Chaotic Maps, Franklin Open, Volume 12, September 2025, 100361 (</w:t>
            </w:r>
            <w:r>
              <w:rPr>
                <w:b/>
                <w:bCs/>
              </w:rPr>
              <w:t>SCOPUS-Q2)</w:t>
            </w:r>
          </w:p>
          <w:p w14:paraId="277BEB78">
            <w:pPr>
              <w:pStyle w:val="15"/>
              <w:ind w:left="0"/>
              <w:rPr>
                <w:rStyle w:val="11"/>
                <w:bCs/>
              </w:rPr>
            </w:pPr>
            <w:r>
              <w:fldChar w:fldCharType="begin"/>
            </w:r>
            <w:r>
              <w:instrText xml:space="preserve"> HYPERLINK "https://doi.org/10.1016/j.fraope.2025.100361" \t "_blank" \o "Persistent link using digital object identifier" </w:instrText>
            </w:r>
            <w:r>
              <w:fldChar w:fldCharType="separate"/>
            </w:r>
            <w:r>
              <w:rPr>
                <w:rStyle w:val="11"/>
                <w:bCs/>
              </w:rPr>
              <w:t>https://doi.org/10.1016/j.fraope.2025.100361</w:t>
            </w:r>
            <w:r>
              <w:rPr>
                <w:rStyle w:val="11"/>
                <w:bCs/>
              </w:rPr>
              <w:fldChar w:fldCharType="end"/>
            </w:r>
          </w:p>
          <w:p w14:paraId="4D16F5EF">
            <w:pPr>
              <w:pStyle w:val="15"/>
              <w:ind w:left="0"/>
            </w:pPr>
          </w:p>
        </w:tc>
        <w:tc>
          <w:tcPr>
            <w:tcW w:w="1418" w:type="dxa"/>
            <w:vAlign w:val="center"/>
          </w:tcPr>
          <w:p w14:paraId="52C8EA09">
            <w:pPr>
              <w:pStyle w:val="15"/>
              <w:ind w:left="0"/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2A831055">
            <w:pPr>
              <w:pStyle w:val="15"/>
              <w:ind w:left="0"/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31D0EA87">
            <w:pPr>
              <w:pStyle w:val="15"/>
              <w:ind w:left="0"/>
              <w:rPr>
                <w:b/>
              </w:rPr>
            </w:pPr>
            <w:r>
              <w:rPr>
                <w:bCs/>
              </w:rPr>
              <w:t>Co-author</w:t>
            </w:r>
          </w:p>
        </w:tc>
      </w:tr>
      <w:tr w14:paraId="3CC5974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40" w:type="dxa"/>
            <w:vAlign w:val="center"/>
          </w:tcPr>
          <w:p w14:paraId="2F2A7743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49</w:t>
            </w:r>
          </w:p>
        </w:tc>
        <w:tc>
          <w:tcPr>
            <w:tcW w:w="4813" w:type="dxa"/>
            <w:vAlign w:val="center"/>
          </w:tcPr>
          <w:p w14:paraId="63B3BEBC">
            <w:pPr>
              <w:rPr>
                <w:bCs/>
              </w:rPr>
            </w:pPr>
            <w:r>
              <w:rPr>
                <w:bCs/>
              </w:rPr>
              <w:t>IELTSoC: Enhanced Image Encryption Using Combined Logistic and Tinkerbell Maps with Second Order Cellular Automata for Internet of Things, Discover Internet of Things, Volume 5, article number 78, (2025) (</w:t>
            </w:r>
            <w:r>
              <w:rPr>
                <w:b/>
                <w:bCs/>
              </w:rPr>
              <w:t>SCOPUS-Q1)</w:t>
            </w:r>
          </w:p>
          <w:p w14:paraId="2C19906B">
            <w:pPr>
              <w:pStyle w:val="15"/>
              <w:ind w:left="0"/>
              <w:rPr>
                <w:rStyle w:val="11"/>
                <w:bCs/>
              </w:rPr>
            </w:pPr>
            <w:r>
              <w:fldChar w:fldCharType="begin"/>
            </w:r>
            <w:r>
              <w:instrText xml:space="preserve"> HYPERLINK "https://doi.org/10.1007/s43926-025-00178-6" </w:instrText>
            </w:r>
            <w:r>
              <w:fldChar w:fldCharType="separate"/>
            </w:r>
            <w:r>
              <w:rPr>
                <w:rStyle w:val="11"/>
                <w:bCs/>
              </w:rPr>
              <w:t>https://doi.org/10.1007/s43926-025-00178-6</w:t>
            </w:r>
            <w:r>
              <w:rPr>
                <w:rStyle w:val="11"/>
                <w:bCs/>
              </w:rPr>
              <w:fldChar w:fldCharType="end"/>
            </w:r>
          </w:p>
          <w:p w14:paraId="089D8FCD">
            <w:pPr>
              <w:pStyle w:val="15"/>
              <w:ind w:left="0"/>
            </w:pPr>
          </w:p>
        </w:tc>
        <w:tc>
          <w:tcPr>
            <w:tcW w:w="1418" w:type="dxa"/>
            <w:vAlign w:val="center"/>
          </w:tcPr>
          <w:p w14:paraId="52719564">
            <w:pPr>
              <w:pStyle w:val="15"/>
              <w:ind w:left="0"/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2A0ED2D5">
            <w:pPr>
              <w:pStyle w:val="15"/>
              <w:ind w:left="0"/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334F6475">
            <w:pPr>
              <w:pStyle w:val="15"/>
              <w:ind w:left="0"/>
              <w:rPr>
                <w:b/>
              </w:rPr>
            </w:pPr>
            <w:r>
              <w:rPr>
                <w:bCs/>
              </w:rPr>
              <w:t>Co-author</w:t>
            </w:r>
          </w:p>
        </w:tc>
      </w:tr>
      <w:tr w14:paraId="70BF476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40" w:type="dxa"/>
            <w:vAlign w:val="center"/>
          </w:tcPr>
          <w:p w14:paraId="4F937D23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48</w:t>
            </w:r>
          </w:p>
        </w:tc>
        <w:tc>
          <w:tcPr>
            <w:tcW w:w="4813" w:type="dxa"/>
            <w:vAlign w:val="center"/>
          </w:tcPr>
          <w:p w14:paraId="79E3206C">
            <w:pPr>
              <w:rPr>
                <w:bCs/>
              </w:rPr>
            </w:pPr>
            <w:r>
              <w:rPr>
                <w:bCs/>
              </w:rPr>
              <w:t>Hybrid Chaotic and Cellular Automata-Based Image Encryption for IoT and Resource Constrained Devices, Journal of Computer Virology and Hacking Techniques, Volume 21, article number 15, (2025)</w:t>
            </w:r>
          </w:p>
          <w:p w14:paraId="62DE67C1">
            <w:pPr>
              <w:rPr>
                <w:bCs/>
              </w:rPr>
            </w:pPr>
            <w:r>
              <w:rPr>
                <w:bCs/>
              </w:rPr>
              <w:t xml:space="preserve"> (</w:t>
            </w:r>
            <w:r>
              <w:rPr>
                <w:b/>
                <w:bCs/>
              </w:rPr>
              <w:t>ESCI/SCOPUS-Q1)</w:t>
            </w:r>
          </w:p>
          <w:p w14:paraId="09A3477A">
            <w:pPr>
              <w:pStyle w:val="15"/>
              <w:ind w:left="0"/>
              <w:rPr>
                <w:rStyle w:val="11"/>
                <w:bCs/>
              </w:rPr>
            </w:pPr>
            <w:r>
              <w:fldChar w:fldCharType="begin"/>
            </w:r>
            <w:r>
              <w:instrText xml:space="preserve"> HYPERLINK "https://doi.org/10.1007/s11416-025-00559-z" </w:instrText>
            </w:r>
            <w:r>
              <w:fldChar w:fldCharType="separate"/>
            </w:r>
            <w:r>
              <w:rPr>
                <w:rStyle w:val="11"/>
                <w:bCs/>
              </w:rPr>
              <w:t>https://doi.org/10.1007/s11416-025-00559-z</w:t>
            </w:r>
            <w:r>
              <w:rPr>
                <w:rStyle w:val="11"/>
                <w:bCs/>
              </w:rPr>
              <w:fldChar w:fldCharType="end"/>
            </w:r>
          </w:p>
          <w:p w14:paraId="0312D86C">
            <w:pPr>
              <w:pStyle w:val="15"/>
              <w:ind w:left="0"/>
            </w:pPr>
          </w:p>
        </w:tc>
        <w:tc>
          <w:tcPr>
            <w:tcW w:w="1418" w:type="dxa"/>
            <w:vAlign w:val="center"/>
          </w:tcPr>
          <w:p w14:paraId="25FBFF56">
            <w:pPr>
              <w:pStyle w:val="15"/>
              <w:ind w:left="0"/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3A41C6EF">
            <w:pPr>
              <w:pStyle w:val="15"/>
              <w:ind w:left="0"/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55069E3A">
            <w:pPr>
              <w:pStyle w:val="15"/>
              <w:ind w:left="0"/>
              <w:rPr>
                <w:b/>
              </w:rPr>
            </w:pPr>
            <w:r>
              <w:rPr>
                <w:bCs/>
              </w:rPr>
              <w:t>Co-author</w:t>
            </w:r>
          </w:p>
        </w:tc>
      </w:tr>
      <w:tr w14:paraId="06EAA12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40" w:type="dxa"/>
            <w:vAlign w:val="center"/>
          </w:tcPr>
          <w:p w14:paraId="63CB312C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47</w:t>
            </w:r>
          </w:p>
        </w:tc>
        <w:tc>
          <w:tcPr>
            <w:tcW w:w="4813" w:type="dxa"/>
            <w:vAlign w:val="center"/>
          </w:tcPr>
          <w:p w14:paraId="404763CD">
            <w:pPr>
              <w:rPr>
                <w:bCs/>
              </w:rPr>
            </w:pPr>
            <w:r>
              <w:rPr>
                <w:bCs/>
              </w:rPr>
              <w:t>SLCA-Cipher: Secure and Lightweight Cellular Automata Cipher for Resource-Constrained Devices, Iran Journal of Computer Science, Volume 8, pages 773–790, (2025)  (SCOPUS-Q2)</w:t>
            </w:r>
          </w:p>
          <w:p w14:paraId="75A3AD36">
            <w:pPr>
              <w:pStyle w:val="15"/>
              <w:ind w:left="0"/>
              <w:rPr>
                <w:rStyle w:val="11"/>
                <w:bCs/>
              </w:rPr>
            </w:pPr>
            <w:r>
              <w:fldChar w:fldCharType="begin"/>
            </w:r>
            <w:r>
              <w:instrText xml:space="preserve"> HYPERLINK "https://doi.org/10.1007/s42044-025-00244-w" </w:instrText>
            </w:r>
            <w:r>
              <w:fldChar w:fldCharType="separate"/>
            </w:r>
            <w:r>
              <w:rPr>
                <w:rStyle w:val="11"/>
                <w:bCs/>
              </w:rPr>
              <w:t>https://doi.org/10.1007/s42044-025-00244-w</w:t>
            </w:r>
            <w:r>
              <w:rPr>
                <w:rStyle w:val="11"/>
                <w:bCs/>
              </w:rPr>
              <w:fldChar w:fldCharType="end"/>
            </w:r>
          </w:p>
          <w:p w14:paraId="72B54358">
            <w:pPr>
              <w:pStyle w:val="15"/>
              <w:ind w:left="0"/>
              <w:rPr>
                <w:b/>
              </w:rPr>
            </w:pPr>
          </w:p>
        </w:tc>
        <w:tc>
          <w:tcPr>
            <w:tcW w:w="1418" w:type="dxa"/>
            <w:vAlign w:val="center"/>
          </w:tcPr>
          <w:p w14:paraId="3ED5483A">
            <w:pPr>
              <w:pStyle w:val="15"/>
              <w:ind w:left="0"/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5EE31B6C">
            <w:pPr>
              <w:pStyle w:val="15"/>
              <w:ind w:left="0"/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19415059">
            <w:pPr>
              <w:pStyle w:val="15"/>
              <w:ind w:left="0"/>
              <w:rPr>
                <w:b/>
              </w:rPr>
            </w:pPr>
            <w:r>
              <w:rPr>
                <w:bCs/>
              </w:rPr>
              <w:t>Co-author</w:t>
            </w:r>
          </w:p>
        </w:tc>
      </w:tr>
      <w:tr w14:paraId="2822329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40" w:type="dxa"/>
            <w:vAlign w:val="center"/>
          </w:tcPr>
          <w:p w14:paraId="4A5DEFE5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46</w:t>
            </w:r>
          </w:p>
        </w:tc>
        <w:tc>
          <w:tcPr>
            <w:tcW w:w="4813" w:type="dxa"/>
            <w:vAlign w:val="center"/>
          </w:tcPr>
          <w:p w14:paraId="4C0507A2">
            <w:pPr>
              <w:rPr>
                <w:bCs/>
              </w:rPr>
            </w:pPr>
            <w:r>
              <w:rPr>
                <w:bCs/>
              </w:rPr>
              <w:t>Advancements in Image Encryption: A Comprehensive Review of Design Principles and Performance Metrics, Computer Science</w:t>
            </w:r>
          </w:p>
          <w:p w14:paraId="3D323658">
            <w:pPr>
              <w:rPr>
                <w:bCs/>
              </w:rPr>
            </w:pPr>
            <w:r>
              <w:rPr>
                <w:bCs/>
              </w:rPr>
              <w:t>Review, Volume 57, August 2025, 100759</w:t>
            </w:r>
          </w:p>
          <w:p w14:paraId="7A681FFF">
            <w:pPr>
              <w:rPr>
                <w:bCs/>
              </w:rPr>
            </w:pPr>
            <w:r>
              <w:rPr>
                <w:bCs/>
              </w:rPr>
              <w:t xml:space="preserve"> (SCIE/SCOPUS-Q1)</w:t>
            </w:r>
            <w:r>
              <w:rPr>
                <w:b/>
                <w:bCs/>
              </w:rPr>
              <w:t xml:space="preserve"> </w:t>
            </w:r>
            <w:r>
              <w:fldChar w:fldCharType="begin"/>
            </w:r>
            <w:r>
              <w:instrText xml:space="preserve"> HYPERLINK "https://doi.org/10.1016/j.cosrev.2025.100759" </w:instrText>
            </w:r>
            <w:r>
              <w:fldChar w:fldCharType="separate"/>
            </w:r>
            <w:r>
              <w:rPr>
                <w:rStyle w:val="11"/>
                <w:bCs/>
              </w:rPr>
              <w:t>https://doi.org/10.1016/j.cosrev.2025.100759</w:t>
            </w:r>
            <w:r>
              <w:rPr>
                <w:rStyle w:val="11"/>
                <w:bCs/>
              </w:rPr>
              <w:fldChar w:fldCharType="end"/>
            </w:r>
          </w:p>
          <w:p w14:paraId="7BC32CBD">
            <w:pPr>
              <w:pStyle w:val="15"/>
              <w:ind w:left="0"/>
              <w:rPr>
                <w:b/>
              </w:rPr>
            </w:pPr>
          </w:p>
        </w:tc>
        <w:tc>
          <w:tcPr>
            <w:tcW w:w="1418" w:type="dxa"/>
            <w:vAlign w:val="center"/>
          </w:tcPr>
          <w:p w14:paraId="639BF8A1">
            <w:pPr>
              <w:pStyle w:val="15"/>
              <w:ind w:left="0"/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4847E9D7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13.3</w:t>
            </w:r>
          </w:p>
        </w:tc>
        <w:tc>
          <w:tcPr>
            <w:tcW w:w="1701" w:type="dxa"/>
            <w:vAlign w:val="center"/>
          </w:tcPr>
          <w:p w14:paraId="1999CBC3">
            <w:pPr>
              <w:pStyle w:val="15"/>
              <w:ind w:left="0"/>
              <w:rPr>
                <w:b/>
              </w:rPr>
            </w:pPr>
            <w:r>
              <w:rPr>
                <w:bCs/>
              </w:rPr>
              <w:t>Co-author</w:t>
            </w:r>
          </w:p>
        </w:tc>
      </w:tr>
      <w:tr w14:paraId="3017F2B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40" w:type="dxa"/>
            <w:vAlign w:val="center"/>
          </w:tcPr>
          <w:p w14:paraId="117D6362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45</w:t>
            </w:r>
          </w:p>
        </w:tc>
        <w:tc>
          <w:tcPr>
            <w:tcW w:w="4813" w:type="dxa"/>
            <w:vAlign w:val="center"/>
          </w:tcPr>
          <w:p w14:paraId="638CAAD7">
            <w:pPr>
              <w:pStyle w:val="15"/>
              <w:ind w:left="0"/>
              <w:rPr>
                <w:bCs/>
              </w:rPr>
            </w:pPr>
            <w:r>
              <w:rPr>
                <w:bCs/>
              </w:rPr>
              <w:t xml:space="preserve">Stub Signature-Based Efficient Public Data Auditing System using Dynamic Procedures in Cloud Computing in IEEE Access </w:t>
            </w:r>
            <w:r>
              <w:t>DOI</w:t>
            </w:r>
            <w:r>
              <w:rPr>
                <w:bCs/>
              </w:rPr>
              <w:t>: 10.1109/ACCESS.2024.3389076</w:t>
            </w:r>
          </w:p>
          <w:p w14:paraId="16BB98E3">
            <w:pPr>
              <w:pStyle w:val="15"/>
              <w:ind w:left="0"/>
              <w:rPr>
                <w:bCs/>
              </w:rPr>
            </w:pPr>
          </w:p>
        </w:tc>
        <w:tc>
          <w:tcPr>
            <w:tcW w:w="1418" w:type="dxa"/>
            <w:vAlign w:val="center"/>
          </w:tcPr>
          <w:p w14:paraId="4CC6F274">
            <w:pPr>
              <w:pStyle w:val="15"/>
              <w:ind w:left="0"/>
              <w:rPr>
                <w:bCs/>
              </w:rPr>
            </w:pPr>
            <w:r>
              <w:rPr>
                <w:bCs/>
              </w:rPr>
              <w:t>2169-3536</w:t>
            </w:r>
          </w:p>
        </w:tc>
        <w:tc>
          <w:tcPr>
            <w:tcW w:w="1275" w:type="dxa"/>
            <w:vAlign w:val="center"/>
          </w:tcPr>
          <w:p w14:paraId="6DCEF743">
            <w:pPr>
              <w:pStyle w:val="15"/>
              <w:ind w:left="0"/>
              <w:rPr>
                <w:bCs/>
              </w:rPr>
            </w:pPr>
            <w:r>
              <w:rPr>
                <w:bCs/>
              </w:rPr>
              <w:t>3.48</w:t>
            </w:r>
          </w:p>
        </w:tc>
        <w:tc>
          <w:tcPr>
            <w:tcW w:w="1701" w:type="dxa"/>
            <w:vAlign w:val="center"/>
          </w:tcPr>
          <w:p w14:paraId="17B30C4E">
            <w:pPr>
              <w:pStyle w:val="15"/>
              <w:ind w:left="0"/>
              <w:rPr>
                <w:b/>
              </w:rPr>
            </w:pPr>
            <w:r>
              <w:rPr>
                <w:bCs/>
              </w:rPr>
              <w:t>Co-author</w:t>
            </w:r>
          </w:p>
        </w:tc>
      </w:tr>
      <w:tr w14:paraId="77470C3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40" w:type="dxa"/>
            <w:vAlign w:val="center"/>
          </w:tcPr>
          <w:p w14:paraId="12D9B69F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44</w:t>
            </w:r>
          </w:p>
        </w:tc>
        <w:tc>
          <w:tcPr>
            <w:tcW w:w="4813" w:type="dxa"/>
            <w:vAlign w:val="center"/>
          </w:tcPr>
          <w:p w14:paraId="7B58693D">
            <w:pPr>
              <w:rPr>
                <w:bCs/>
              </w:rPr>
            </w:pPr>
            <w:r>
              <w:rPr>
                <w:bCs/>
              </w:rPr>
              <w:t xml:space="preserve">Investigation on storage level data integrity strategies in cloud computing: classification, security obstructions, challenges and vulnerability in Journal of Cloud Computing </w:t>
            </w:r>
            <w:r>
              <w:fldChar w:fldCharType="begin"/>
            </w:r>
            <w:r>
              <w:instrText xml:space="preserve"> HYPERLINK "https://doi.org/10.1186/s13677-024-00605-z" </w:instrText>
            </w:r>
            <w:r>
              <w:fldChar w:fldCharType="separate"/>
            </w:r>
            <w:r>
              <w:rPr>
                <w:rStyle w:val="11"/>
                <w:bCs/>
              </w:rPr>
              <w:t>https://doi.org/10.1186/s13677-024-00605-z</w:t>
            </w:r>
            <w:r>
              <w:rPr>
                <w:rStyle w:val="11"/>
                <w:bCs/>
              </w:rPr>
              <w:fldChar w:fldCharType="end"/>
            </w:r>
          </w:p>
          <w:p w14:paraId="3030BF26">
            <w:pPr>
              <w:rPr>
                <w:bCs/>
              </w:rPr>
            </w:pPr>
          </w:p>
        </w:tc>
        <w:tc>
          <w:tcPr>
            <w:tcW w:w="1418" w:type="dxa"/>
            <w:vAlign w:val="center"/>
          </w:tcPr>
          <w:p w14:paraId="732844CC">
            <w:pPr>
              <w:pStyle w:val="15"/>
              <w:ind w:left="0"/>
              <w:rPr>
                <w:bCs/>
              </w:rPr>
            </w:pPr>
            <w:r>
              <w:rPr>
                <w:bCs/>
              </w:rPr>
              <w:t>2192-113x</w:t>
            </w:r>
          </w:p>
        </w:tc>
        <w:tc>
          <w:tcPr>
            <w:tcW w:w="1275" w:type="dxa"/>
            <w:vAlign w:val="center"/>
          </w:tcPr>
          <w:p w14:paraId="3A8A3F90">
            <w:pPr>
              <w:pStyle w:val="15"/>
              <w:ind w:left="0"/>
              <w:rPr>
                <w:bCs/>
              </w:rPr>
            </w:pPr>
            <w:r>
              <w:rPr>
                <w:bCs/>
              </w:rPr>
              <w:t>3.42</w:t>
            </w:r>
          </w:p>
        </w:tc>
        <w:tc>
          <w:tcPr>
            <w:tcW w:w="1701" w:type="dxa"/>
            <w:vAlign w:val="center"/>
          </w:tcPr>
          <w:p w14:paraId="0383C01C">
            <w:pPr>
              <w:pStyle w:val="15"/>
              <w:ind w:left="0"/>
              <w:rPr>
                <w:b/>
              </w:rPr>
            </w:pPr>
            <w:r>
              <w:rPr>
                <w:bCs/>
              </w:rPr>
              <w:t>Co-author</w:t>
            </w:r>
          </w:p>
        </w:tc>
      </w:tr>
      <w:tr w14:paraId="0AD29EA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40" w:type="dxa"/>
            <w:vAlign w:val="center"/>
          </w:tcPr>
          <w:p w14:paraId="15FE2EC1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43</w:t>
            </w:r>
          </w:p>
        </w:tc>
        <w:tc>
          <w:tcPr>
            <w:tcW w:w="4813" w:type="dxa"/>
            <w:vAlign w:val="center"/>
          </w:tcPr>
          <w:p w14:paraId="1483C024">
            <w:pPr>
              <w:pStyle w:val="15"/>
              <w:ind w:left="0"/>
              <w:rPr>
                <w:bCs/>
              </w:rPr>
            </w:pPr>
            <w:r>
              <w:rPr>
                <w:bCs/>
              </w:rPr>
              <w:t>ZSS Signature-Based Audit Message Verification Process for Cloud Data Integrity in IEEE Access DOI: 10.1109/ACCESS.2023.3343841</w:t>
            </w:r>
          </w:p>
          <w:p w14:paraId="46C279AE">
            <w:pPr>
              <w:pStyle w:val="15"/>
              <w:ind w:left="0"/>
              <w:rPr>
                <w:bCs/>
              </w:rPr>
            </w:pPr>
          </w:p>
        </w:tc>
        <w:tc>
          <w:tcPr>
            <w:tcW w:w="1418" w:type="dxa"/>
            <w:vAlign w:val="center"/>
          </w:tcPr>
          <w:p w14:paraId="5ADD11AD">
            <w:pPr>
              <w:pStyle w:val="15"/>
              <w:ind w:left="0"/>
              <w:rPr>
                <w:bCs/>
              </w:rPr>
            </w:pPr>
            <w:r>
              <w:rPr>
                <w:bCs/>
              </w:rPr>
              <w:t>2169-3536</w:t>
            </w:r>
          </w:p>
        </w:tc>
        <w:tc>
          <w:tcPr>
            <w:tcW w:w="1275" w:type="dxa"/>
            <w:vAlign w:val="center"/>
          </w:tcPr>
          <w:p w14:paraId="18A744E2">
            <w:pPr>
              <w:pStyle w:val="15"/>
              <w:ind w:left="0"/>
              <w:rPr>
                <w:bCs/>
              </w:rPr>
            </w:pPr>
            <w:r>
              <w:rPr>
                <w:bCs/>
              </w:rPr>
              <w:t>3.48</w:t>
            </w:r>
          </w:p>
        </w:tc>
        <w:tc>
          <w:tcPr>
            <w:tcW w:w="1701" w:type="dxa"/>
            <w:vAlign w:val="center"/>
          </w:tcPr>
          <w:p w14:paraId="3A3F262A">
            <w:pPr>
              <w:pStyle w:val="15"/>
              <w:ind w:left="0"/>
              <w:rPr>
                <w:b/>
              </w:rPr>
            </w:pPr>
            <w:r>
              <w:rPr>
                <w:bCs/>
              </w:rPr>
              <w:t>Co-author</w:t>
            </w:r>
          </w:p>
        </w:tc>
      </w:tr>
      <w:tr w14:paraId="5C1E506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40" w:type="dxa"/>
            <w:vAlign w:val="center"/>
          </w:tcPr>
          <w:p w14:paraId="69D36CA4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42</w:t>
            </w:r>
          </w:p>
        </w:tc>
        <w:tc>
          <w:tcPr>
            <w:tcW w:w="4813" w:type="dxa"/>
            <w:vAlign w:val="center"/>
          </w:tcPr>
          <w:p w14:paraId="61467AD5">
            <w:pPr>
              <w:pStyle w:val="15"/>
              <w:ind w:left="0"/>
              <w:rPr>
                <w:bCs/>
              </w:rPr>
            </w:pPr>
            <w:r>
              <w:rPr>
                <w:bCs/>
              </w:rPr>
              <w:t xml:space="preserve">An Efficient Approach for Detection of Compromised SDN Switches and Restoration of Network Flow in International Journal of Computer Network and Information Security </w:t>
            </w:r>
            <w:r>
              <w:t>DOI</w:t>
            </w:r>
            <w:r>
              <w:rPr>
                <w:bCs/>
              </w:rPr>
              <w:t>: 10.5815/ijcnis.2024.05.05</w:t>
            </w:r>
          </w:p>
          <w:p w14:paraId="3B79E0DD">
            <w:pPr>
              <w:pStyle w:val="15"/>
              <w:ind w:left="0"/>
              <w:rPr>
                <w:bCs/>
              </w:rPr>
            </w:pPr>
          </w:p>
        </w:tc>
        <w:tc>
          <w:tcPr>
            <w:tcW w:w="1418" w:type="dxa"/>
            <w:vAlign w:val="center"/>
          </w:tcPr>
          <w:p w14:paraId="64C38CB9">
            <w:pPr>
              <w:pStyle w:val="15"/>
              <w:ind w:left="0"/>
              <w:rPr>
                <w:bCs/>
              </w:rPr>
            </w:pPr>
            <w:r>
              <w:rPr>
                <w:bCs/>
              </w:rPr>
              <w:t>2074-9104</w:t>
            </w:r>
          </w:p>
        </w:tc>
        <w:tc>
          <w:tcPr>
            <w:tcW w:w="1275" w:type="dxa"/>
            <w:vAlign w:val="center"/>
          </w:tcPr>
          <w:p w14:paraId="6BA0AAD1">
            <w:pPr>
              <w:pStyle w:val="15"/>
              <w:ind w:left="0"/>
              <w:rPr>
                <w:b/>
              </w:rPr>
            </w:pPr>
            <w:r>
              <w:rPr>
                <w:bCs/>
              </w:rPr>
              <w:t>Nil</w:t>
            </w:r>
          </w:p>
        </w:tc>
        <w:tc>
          <w:tcPr>
            <w:tcW w:w="1701" w:type="dxa"/>
            <w:vAlign w:val="center"/>
          </w:tcPr>
          <w:p w14:paraId="2CCEE83D">
            <w:pPr>
              <w:pStyle w:val="15"/>
              <w:ind w:left="0"/>
              <w:rPr>
                <w:b/>
              </w:rPr>
            </w:pPr>
            <w:r>
              <w:rPr>
                <w:bCs/>
              </w:rPr>
              <w:t>Co-author</w:t>
            </w:r>
          </w:p>
        </w:tc>
      </w:tr>
      <w:tr w14:paraId="5D949C4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40" w:type="dxa"/>
            <w:vAlign w:val="center"/>
          </w:tcPr>
          <w:p w14:paraId="5F2CCBE3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41</w:t>
            </w:r>
          </w:p>
        </w:tc>
        <w:tc>
          <w:tcPr>
            <w:tcW w:w="4813" w:type="dxa"/>
            <w:vAlign w:val="center"/>
          </w:tcPr>
          <w:p w14:paraId="28D31E71">
            <w:pPr>
              <w:pStyle w:val="15"/>
              <w:ind w:left="0"/>
              <w:rPr>
                <w:rStyle w:val="11"/>
                <w:bCs/>
              </w:rPr>
            </w:pPr>
            <w:r>
              <w:rPr>
                <w:bCs/>
              </w:rPr>
              <w:t xml:space="preserve">ProDetect: A Proactive Detection Approach of the TCP SYN Flooding Attack in the SDN Controller in IETE Journal of Education </w:t>
            </w:r>
            <w:r>
              <w:t xml:space="preserve"> </w:t>
            </w:r>
            <w:r>
              <w:fldChar w:fldCharType="begin"/>
            </w:r>
            <w:r>
              <w:instrText xml:space="preserve"> HYPERLINK "https://doi.org/10.1080/09747338.2024.2379267" </w:instrText>
            </w:r>
            <w:r>
              <w:fldChar w:fldCharType="separate"/>
            </w:r>
            <w:r>
              <w:rPr>
                <w:rStyle w:val="11"/>
                <w:bCs/>
              </w:rPr>
              <w:t>https://doi.org/10.1080/09747338.2024.2379267</w:t>
            </w:r>
            <w:r>
              <w:rPr>
                <w:rStyle w:val="11"/>
                <w:bCs/>
              </w:rPr>
              <w:fldChar w:fldCharType="end"/>
            </w:r>
          </w:p>
          <w:p w14:paraId="4528C923">
            <w:pPr>
              <w:pStyle w:val="15"/>
              <w:ind w:left="0"/>
              <w:rPr>
                <w:bCs/>
              </w:rPr>
            </w:pPr>
          </w:p>
        </w:tc>
        <w:tc>
          <w:tcPr>
            <w:tcW w:w="1418" w:type="dxa"/>
            <w:vAlign w:val="center"/>
          </w:tcPr>
          <w:p w14:paraId="06CD7BDE">
            <w:pPr>
              <w:pStyle w:val="15"/>
              <w:ind w:left="0"/>
              <w:rPr>
                <w:bCs/>
              </w:rPr>
            </w:pPr>
            <w:r>
              <w:rPr>
                <w:bCs/>
              </w:rPr>
              <w:t>0974-7338</w:t>
            </w:r>
          </w:p>
        </w:tc>
        <w:tc>
          <w:tcPr>
            <w:tcW w:w="1275" w:type="dxa"/>
            <w:vAlign w:val="center"/>
          </w:tcPr>
          <w:p w14:paraId="0456A4D3">
            <w:pPr>
              <w:pStyle w:val="15"/>
              <w:ind w:left="0"/>
              <w:rPr>
                <w:b/>
              </w:rPr>
            </w:pPr>
            <w:r>
              <w:rPr>
                <w:bCs/>
              </w:rPr>
              <w:t>Nil</w:t>
            </w:r>
          </w:p>
        </w:tc>
        <w:tc>
          <w:tcPr>
            <w:tcW w:w="1701" w:type="dxa"/>
            <w:vAlign w:val="center"/>
          </w:tcPr>
          <w:p w14:paraId="269B275D">
            <w:pPr>
              <w:pStyle w:val="15"/>
              <w:ind w:left="0"/>
              <w:rPr>
                <w:b/>
              </w:rPr>
            </w:pPr>
            <w:r>
              <w:rPr>
                <w:bCs/>
              </w:rPr>
              <w:t>Co-author</w:t>
            </w:r>
          </w:p>
        </w:tc>
      </w:tr>
      <w:tr w14:paraId="65288FC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40" w:type="dxa"/>
            <w:vAlign w:val="center"/>
          </w:tcPr>
          <w:p w14:paraId="59605E66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40</w:t>
            </w:r>
          </w:p>
        </w:tc>
        <w:tc>
          <w:tcPr>
            <w:tcW w:w="4813" w:type="dxa"/>
            <w:vAlign w:val="center"/>
          </w:tcPr>
          <w:p w14:paraId="2D3967B6">
            <w:pPr>
              <w:rPr>
                <w:bCs/>
                <w:lang w:val="en-IN"/>
              </w:rPr>
            </w:pPr>
            <w:r>
              <w:rPr>
                <w:bCs/>
                <w:lang w:val="en-IN"/>
              </w:rPr>
              <w:t>Mobile OTP Authentication Protocol Design and Implementation for Local Federated Clients to Federated Central Server via MQTT accepted in F1000 Research</w:t>
            </w:r>
          </w:p>
          <w:p w14:paraId="7A9EB50E">
            <w:pPr>
              <w:pStyle w:val="15"/>
              <w:ind w:left="0"/>
              <w:rPr>
                <w:b/>
              </w:rPr>
            </w:pPr>
          </w:p>
        </w:tc>
        <w:tc>
          <w:tcPr>
            <w:tcW w:w="1418" w:type="dxa"/>
            <w:vAlign w:val="center"/>
          </w:tcPr>
          <w:p w14:paraId="46BF8CD7">
            <w:pPr>
              <w:rPr>
                <w:bCs/>
              </w:rPr>
            </w:pPr>
            <w:r>
              <w:rPr>
                <w:bCs/>
              </w:rPr>
              <w:t>2046-1402</w:t>
            </w:r>
          </w:p>
          <w:p w14:paraId="26146601">
            <w:pPr>
              <w:pStyle w:val="15"/>
              <w:ind w:left="0"/>
              <w:rPr>
                <w:b/>
              </w:rPr>
            </w:pPr>
          </w:p>
        </w:tc>
        <w:tc>
          <w:tcPr>
            <w:tcW w:w="1275" w:type="dxa"/>
            <w:vAlign w:val="center"/>
          </w:tcPr>
          <w:p w14:paraId="4013553F">
            <w:pPr>
              <w:pStyle w:val="15"/>
              <w:ind w:left="0"/>
              <w:rPr>
                <w:bCs/>
              </w:rPr>
            </w:pPr>
            <w:r>
              <w:rPr>
                <w:bCs/>
              </w:rPr>
              <w:t>Nil</w:t>
            </w:r>
          </w:p>
        </w:tc>
        <w:tc>
          <w:tcPr>
            <w:tcW w:w="1701" w:type="dxa"/>
            <w:vAlign w:val="center"/>
          </w:tcPr>
          <w:p w14:paraId="7D86C014">
            <w:pPr>
              <w:pStyle w:val="15"/>
              <w:ind w:left="0"/>
              <w:rPr>
                <w:bCs/>
              </w:rPr>
            </w:pPr>
            <w:r>
              <w:rPr>
                <w:bCs/>
              </w:rPr>
              <w:t>Co-author</w:t>
            </w:r>
          </w:p>
        </w:tc>
      </w:tr>
      <w:tr w14:paraId="08E1963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40" w:type="dxa"/>
            <w:vAlign w:val="center"/>
          </w:tcPr>
          <w:p w14:paraId="70C0F481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39</w:t>
            </w:r>
          </w:p>
        </w:tc>
        <w:tc>
          <w:tcPr>
            <w:tcW w:w="4813" w:type="dxa"/>
            <w:vAlign w:val="center"/>
          </w:tcPr>
          <w:p w14:paraId="74CDC05F">
            <w:pPr>
              <w:rPr>
                <w:bCs/>
                <w:lang w:val="en-IN"/>
              </w:rPr>
            </w:pPr>
            <w:r>
              <w:rPr>
                <w:bCs/>
                <w:lang w:val="en-IN"/>
              </w:rPr>
              <w:t>Development Of Efficient Protocols For The Secure Transmission Of Training Parameters In A Federated Network Using Elliptic Curve Cryptography Journal of Peridocial and Applied Information Technology</w:t>
            </w:r>
          </w:p>
          <w:p w14:paraId="798B86D1">
            <w:pPr>
              <w:pStyle w:val="15"/>
              <w:ind w:left="0"/>
              <w:rPr>
                <w:b/>
              </w:rPr>
            </w:pPr>
          </w:p>
        </w:tc>
        <w:tc>
          <w:tcPr>
            <w:tcW w:w="1418" w:type="dxa"/>
            <w:vAlign w:val="center"/>
          </w:tcPr>
          <w:p w14:paraId="7CDB291B">
            <w:pPr>
              <w:pStyle w:val="15"/>
              <w:ind w:left="0"/>
              <w:rPr>
                <w:bCs/>
              </w:rPr>
            </w:pPr>
            <w:r>
              <w:rPr>
                <w:bCs/>
              </w:rPr>
              <w:t>1992-8645</w:t>
            </w:r>
          </w:p>
        </w:tc>
        <w:tc>
          <w:tcPr>
            <w:tcW w:w="1275" w:type="dxa"/>
            <w:vAlign w:val="center"/>
          </w:tcPr>
          <w:p w14:paraId="4A3A83A7">
            <w:pPr>
              <w:pStyle w:val="15"/>
              <w:ind w:left="0"/>
              <w:rPr>
                <w:bCs/>
              </w:rPr>
            </w:pPr>
            <w:r>
              <w:rPr>
                <w:bCs/>
              </w:rPr>
              <w:t>Nil</w:t>
            </w:r>
          </w:p>
        </w:tc>
        <w:tc>
          <w:tcPr>
            <w:tcW w:w="1701" w:type="dxa"/>
            <w:vAlign w:val="center"/>
          </w:tcPr>
          <w:p w14:paraId="30829B68">
            <w:pPr>
              <w:pStyle w:val="15"/>
              <w:ind w:left="0"/>
              <w:rPr>
                <w:b/>
              </w:rPr>
            </w:pPr>
            <w:r>
              <w:t>Co-author</w:t>
            </w:r>
          </w:p>
        </w:tc>
      </w:tr>
      <w:tr w14:paraId="526AE31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40" w:type="dxa"/>
            <w:vAlign w:val="center"/>
          </w:tcPr>
          <w:p w14:paraId="3EC9740B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38</w:t>
            </w:r>
          </w:p>
        </w:tc>
        <w:tc>
          <w:tcPr>
            <w:tcW w:w="4813" w:type="dxa"/>
            <w:vAlign w:val="center"/>
          </w:tcPr>
          <w:p w14:paraId="13501891">
            <w:pPr>
              <w:pStyle w:val="15"/>
              <w:ind w:left="0"/>
              <w:rPr>
                <w:rFonts w:eastAsiaTheme="minorHAnsi"/>
                <w:bCs/>
                <w:lang w:val="en-IN"/>
              </w:rPr>
            </w:pPr>
            <w:r>
              <w:rPr>
                <w:rFonts w:eastAsiaTheme="minorHAnsi"/>
                <w:bCs/>
                <w:lang w:val="en-IN"/>
              </w:rPr>
              <w:t>“Smart and Secured Software Defined Networks with Mceliece Cryptosystem for Internet of Things using Blockchain" in the Journal of Theoretical and Applied Information Technology (Accepted on 17/10/2023)</w:t>
            </w:r>
          </w:p>
          <w:p w14:paraId="7C9F3925">
            <w:pPr>
              <w:pStyle w:val="15"/>
              <w:ind w:left="0"/>
              <w:rPr>
                <w:b/>
              </w:rPr>
            </w:pPr>
          </w:p>
        </w:tc>
        <w:tc>
          <w:tcPr>
            <w:tcW w:w="1418" w:type="dxa"/>
            <w:vAlign w:val="center"/>
          </w:tcPr>
          <w:p w14:paraId="55FA5A26">
            <w:pPr>
              <w:pStyle w:val="15"/>
              <w:ind w:left="0"/>
            </w:pPr>
            <w:r>
              <w:t>19928645</w:t>
            </w:r>
          </w:p>
        </w:tc>
        <w:tc>
          <w:tcPr>
            <w:tcW w:w="1275" w:type="dxa"/>
            <w:vAlign w:val="center"/>
          </w:tcPr>
          <w:p w14:paraId="7347BD0B">
            <w:pPr>
              <w:pStyle w:val="15"/>
              <w:ind w:left="0"/>
            </w:pPr>
            <w:r>
              <w:t xml:space="preserve"> Nil</w:t>
            </w:r>
          </w:p>
        </w:tc>
        <w:tc>
          <w:tcPr>
            <w:tcW w:w="1701" w:type="dxa"/>
            <w:vAlign w:val="center"/>
          </w:tcPr>
          <w:p w14:paraId="5487A19E">
            <w:pPr>
              <w:pStyle w:val="15"/>
              <w:ind w:left="0"/>
            </w:pPr>
            <w:r>
              <w:t>Co-author</w:t>
            </w:r>
          </w:p>
        </w:tc>
      </w:tr>
      <w:tr w14:paraId="25B867E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40" w:type="dxa"/>
            <w:vAlign w:val="center"/>
          </w:tcPr>
          <w:p w14:paraId="785E7170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37</w:t>
            </w:r>
          </w:p>
        </w:tc>
        <w:tc>
          <w:tcPr>
            <w:tcW w:w="4813" w:type="dxa"/>
            <w:vAlign w:val="center"/>
          </w:tcPr>
          <w:p w14:paraId="71B498BF">
            <w:pPr>
              <w:rPr>
                <w:bCs/>
              </w:rPr>
            </w:pPr>
            <w:r>
              <w:rPr>
                <w:bCs/>
              </w:rPr>
              <w:t xml:space="preserve">“A Digital Forensics Model for the Examination of QR Code and Android App to Investigate Aadhaar Card Identity Fraud”  in Journal of Applied Security Research , </w:t>
            </w:r>
            <w:r>
              <w:fldChar w:fldCharType="begin"/>
            </w:r>
            <w:r>
              <w:instrText xml:space="preserve"> HYPERLINK "https://doi.org/10.1080/19361610.2023.2279399" </w:instrText>
            </w:r>
            <w:r>
              <w:fldChar w:fldCharType="separate"/>
            </w:r>
            <w:r>
              <w:rPr>
                <w:rStyle w:val="11"/>
                <w:bCs/>
              </w:rPr>
              <w:t>https://doi.org/10.1080/19361610.2023.2279399</w:t>
            </w:r>
            <w:r>
              <w:rPr>
                <w:rStyle w:val="11"/>
                <w:bCs/>
              </w:rPr>
              <w:fldChar w:fldCharType="end"/>
            </w:r>
          </w:p>
          <w:p w14:paraId="3EE8D177">
            <w:pPr>
              <w:pStyle w:val="15"/>
              <w:ind w:left="0"/>
            </w:pPr>
          </w:p>
        </w:tc>
        <w:tc>
          <w:tcPr>
            <w:tcW w:w="1418" w:type="dxa"/>
            <w:vAlign w:val="center"/>
          </w:tcPr>
          <w:p w14:paraId="0D703931">
            <w:pPr>
              <w:pStyle w:val="15"/>
              <w:ind w:left="0"/>
            </w:pPr>
            <w:r>
              <w:t>1936-1629</w:t>
            </w:r>
          </w:p>
        </w:tc>
        <w:tc>
          <w:tcPr>
            <w:tcW w:w="1275" w:type="dxa"/>
            <w:vAlign w:val="center"/>
          </w:tcPr>
          <w:p w14:paraId="1D2A1E8E">
            <w:pPr>
              <w:pStyle w:val="15"/>
              <w:ind w:left="0"/>
            </w:pPr>
            <w:r>
              <w:t xml:space="preserve"> Nil</w:t>
            </w:r>
          </w:p>
        </w:tc>
        <w:tc>
          <w:tcPr>
            <w:tcW w:w="1701" w:type="dxa"/>
            <w:vAlign w:val="center"/>
          </w:tcPr>
          <w:p w14:paraId="78FCB9A6">
            <w:pPr>
              <w:pStyle w:val="15"/>
              <w:ind w:left="0"/>
            </w:pPr>
            <w:r>
              <w:t>Co-author</w:t>
            </w:r>
          </w:p>
        </w:tc>
      </w:tr>
      <w:tr w14:paraId="4E0076B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40" w:type="dxa"/>
            <w:vAlign w:val="center"/>
          </w:tcPr>
          <w:p w14:paraId="2DAAA605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36</w:t>
            </w:r>
          </w:p>
        </w:tc>
        <w:tc>
          <w:tcPr>
            <w:tcW w:w="4813" w:type="dxa"/>
            <w:vAlign w:val="center"/>
          </w:tcPr>
          <w:p w14:paraId="72DA61A4">
            <w:pPr>
              <w:pStyle w:val="15"/>
              <w:ind w:left="0"/>
              <w:rPr>
                <w:rFonts w:eastAsiaTheme="minorHAnsi"/>
                <w:bCs/>
                <w:lang w:val="en-IN"/>
              </w:rPr>
            </w:pPr>
            <w:r>
              <w:rPr>
                <w:rFonts w:eastAsiaTheme="minorHAnsi"/>
                <w:bCs/>
                <w:lang w:val="en-IN"/>
              </w:rPr>
              <w:t>“Energy Efficient Routing Algorithm for WSN-IoT Network” International Journal of Ingénierie des Systèmes d’Information ,Vol. 28, No. 1, February, 2023, pp. 231-238 (</w:t>
            </w:r>
            <w:r>
              <w:rPr>
                <w:rFonts w:eastAsiaTheme="minorHAnsi"/>
                <w:b/>
                <w:bCs/>
                <w:lang w:val="en-IN"/>
              </w:rPr>
              <w:t>SCOPUS</w:t>
            </w:r>
            <w:r>
              <w:rPr>
                <w:rFonts w:eastAsiaTheme="minorHAnsi"/>
                <w:bCs/>
                <w:lang w:val="en-IN"/>
              </w:rPr>
              <w:t>)</w:t>
            </w:r>
          </w:p>
          <w:p w14:paraId="2FF44200">
            <w:pPr>
              <w:pStyle w:val="15"/>
              <w:ind w:left="0"/>
              <w:rPr>
                <w:rFonts w:eastAsiaTheme="minorHAnsi"/>
                <w:lang w:val="en-IN"/>
              </w:rPr>
            </w:pPr>
            <w:r>
              <w:fldChar w:fldCharType="begin"/>
            </w:r>
            <w:r>
              <w:instrText xml:space="preserve"> HYPERLINK "https://doi.org/10.18280/isi.280127" </w:instrText>
            </w:r>
            <w:r>
              <w:fldChar w:fldCharType="separate"/>
            </w:r>
            <w:r>
              <w:rPr>
                <w:rStyle w:val="11"/>
                <w:rFonts w:eastAsiaTheme="minorHAnsi"/>
                <w:lang w:val="en-IN"/>
              </w:rPr>
              <w:t>https://doi.org/10.18280/isi.280127</w:t>
            </w:r>
            <w:r>
              <w:rPr>
                <w:rStyle w:val="11"/>
                <w:rFonts w:eastAsiaTheme="minorHAnsi"/>
                <w:lang w:val="en-IN"/>
              </w:rPr>
              <w:fldChar w:fldCharType="end"/>
            </w:r>
          </w:p>
          <w:p w14:paraId="4B3FB439">
            <w:pPr>
              <w:pStyle w:val="15"/>
              <w:ind w:left="0"/>
            </w:pPr>
          </w:p>
        </w:tc>
        <w:tc>
          <w:tcPr>
            <w:tcW w:w="1418" w:type="dxa"/>
            <w:vAlign w:val="center"/>
          </w:tcPr>
          <w:p w14:paraId="7F4C4CEF">
            <w:pPr>
              <w:pStyle w:val="15"/>
              <w:ind w:left="0"/>
            </w:pPr>
            <w:r>
              <w:t>2116-7125</w:t>
            </w:r>
          </w:p>
        </w:tc>
        <w:tc>
          <w:tcPr>
            <w:tcW w:w="1275" w:type="dxa"/>
            <w:vAlign w:val="center"/>
          </w:tcPr>
          <w:p w14:paraId="23DD02F6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 xml:space="preserve">   0.244</w:t>
            </w:r>
          </w:p>
        </w:tc>
        <w:tc>
          <w:tcPr>
            <w:tcW w:w="1701" w:type="dxa"/>
            <w:vAlign w:val="center"/>
          </w:tcPr>
          <w:p w14:paraId="52AF7386">
            <w:pPr>
              <w:pStyle w:val="15"/>
              <w:ind w:left="0"/>
            </w:pPr>
            <w:r>
              <w:t>Co-author</w:t>
            </w:r>
          </w:p>
        </w:tc>
      </w:tr>
      <w:tr w14:paraId="4110CD5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40" w:type="dxa"/>
            <w:vAlign w:val="center"/>
          </w:tcPr>
          <w:p w14:paraId="3D498832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35</w:t>
            </w:r>
          </w:p>
        </w:tc>
        <w:tc>
          <w:tcPr>
            <w:tcW w:w="4813" w:type="dxa"/>
            <w:vAlign w:val="center"/>
          </w:tcPr>
          <w:p w14:paraId="04366CB2">
            <w:pPr>
              <w:pStyle w:val="15"/>
              <w:ind w:left="0"/>
              <w:rPr>
                <w:b/>
              </w:rPr>
            </w:pPr>
            <w:r>
              <w:t>“Intelligent Hybrid Machine Learning Approach by Using MATLAB/Simulink for the Perdition of Dynamic Indian Stock Price” IPE Journal of Management, Volume 12, No 2, pp: 1-8, December 2022 (</w:t>
            </w:r>
            <w:r>
              <w:rPr>
                <w:b/>
              </w:rPr>
              <w:t>Scopus)</w:t>
            </w:r>
          </w:p>
          <w:p w14:paraId="328EF863">
            <w:pPr>
              <w:pStyle w:val="15"/>
              <w:ind w:left="0"/>
              <w:rPr>
                <w:b/>
              </w:rPr>
            </w:pPr>
          </w:p>
        </w:tc>
        <w:tc>
          <w:tcPr>
            <w:tcW w:w="1418" w:type="dxa"/>
            <w:vAlign w:val="center"/>
          </w:tcPr>
          <w:p w14:paraId="0BB6F5FF">
            <w:pPr>
              <w:pStyle w:val="15"/>
              <w:ind w:left="0"/>
            </w:pPr>
            <w:r>
              <w:t>2249-9040</w:t>
            </w:r>
          </w:p>
        </w:tc>
        <w:tc>
          <w:tcPr>
            <w:tcW w:w="1275" w:type="dxa"/>
            <w:vAlign w:val="center"/>
          </w:tcPr>
          <w:p w14:paraId="20BAEB3D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 xml:space="preserve">     Nil</w:t>
            </w:r>
          </w:p>
        </w:tc>
        <w:tc>
          <w:tcPr>
            <w:tcW w:w="1701" w:type="dxa"/>
            <w:vAlign w:val="center"/>
          </w:tcPr>
          <w:p w14:paraId="48F8D97E">
            <w:pPr>
              <w:pStyle w:val="15"/>
              <w:ind w:left="0"/>
            </w:pPr>
            <w:r>
              <w:t>Co-author</w:t>
            </w:r>
          </w:p>
        </w:tc>
      </w:tr>
      <w:tr w14:paraId="2C8D4F3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40" w:type="dxa"/>
            <w:vAlign w:val="center"/>
          </w:tcPr>
          <w:p w14:paraId="02A03FA6">
            <w:pPr>
              <w:pStyle w:val="15"/>
              <w:ind w:left="0"/>
            </w:pPr>
            <w:r>
              <w:t>34</w:t>
            </w:r>
          </w:p>
        </w:tc>
        <w:tc>
          <w:tcPr>
            <w:tcW w:w="4813" w:type="dxa"/>
            <w:vAlign w:val="center"/>
          </w:tcPr>
          <w:p w14:paraId="440353A5">
            <w:pPr>
              <w:pStyle w:val="15"/>
              <w:ind w:left="0"/>
            </w:pPr>
            <w:r>
              <w:rPr>
                <w:color w:val="222222"/>
                <w:shd w:val="clear" w:color="auto" w:fill="FFFFFF"/>
              </w:rPr>
              <w:t>“</w:t>
            </w:r>
            <w:r>
              <w:t xml:space="preserve">Anomaly Based Intrusion Detection using Machine Learning - An Ensemble Approach” International Journal of Information Security and Privacy (IJISP)(Accepted),2022 </w:t>
            </w:r>
            <w:r>
              <w:rPr>
                <w:b/>
              </w:rPr>
              <w:t>(ESCI</w:t>
            </w:r>
            <w:r>
              <w:t>)</w:t>
            </w:r>
          </w:p>
          <w:p w14:paraId="4BB6659C">
            <w:pPr>
              <w:pStyle w:val="15"/>
              <w:ind w:left="0"/>
            </w:pPr>
          </w:p>
        </w:tc>
        <w:tc>
          <w:tcPr>
            <w:tcW w:w="1418" w:type="dxa"/>
            <w:vAlign w:val="center"/>
          </w:tcPr>
          <w:p w14:paraId="21211FA8">
            <w:pPr>
              <w:pStyle w:val="15"/>
              <w:ind w:left="0"/>
              <w:rPr>
                <w:color w:val="111111"/>
                <w:shd w:val="clear" w:color="auto" w:fill="FBFBF3"/>
              </w:rPr>
            </w:pPr>
            <w:r>
              <w:t>19301650</w:t>
            </w:r>
          </w:p>
        </w:tc>
        <w:tc>
          <w:tcPr>
            <w:tcW w:w="1275" w:type="dxa"/>
            <w:vAlign w:val="center"/>
          </w:tcPr>
          <w:p w14:paraId="0938AC09">
            <w:pPr>
              <w:pStyle w:val="15"/>
              <w:ind w:left="0"/>
              <w:jc w:val="center"/>
              <w:rPr>
                <w:b/>
              </w:rPr>
            </w:pPr>
            <w:r>
              <w:rPr>
                <w:b/>
              </w:rPr>
              <w:t>1.019</w:t>
            </w:r>
          </w:p>
        </w:tc>
        <w:tc>
          <w:tcPr>
            <w:tcW w:w="1701" w:type="dxa"/>
            <w:vAlign w:val="center"/>
          </w:tcPr>
          <w:p w14:paraId="35B8550D">
            <w:pPr>
              <w:pStyle w:val="15"/>
              <w:ind w:left="0"/>
            </w:pPr>
            <w:r>
              <w:t>Co- author</w:t>
            </w:r>
          </w:p>
        </w:tc>
      </w:tr>
      <w:tr w14:paraId="518EDC4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40" w:type="dxa"/>
            <w:vAlign w:val="center"/>
          </w:tcPr>
          <w:p w14:paraId="3DC99B31">
            <w:pPr>
              <w:pStyle w:val="15"/>
              <w:ind w:left="0"/>
            </w:pPr>
            <w:r>
              <w:t>33</w:t>
            </w:r>
          </w:p>
        </w:tc>
        <w:tc>
          <w:tcPr>
            <w:tcW w:w="4813" w:type="dxa"/>
            <w:vAlign w:val="center"/>
          </w:tcPr>
          <w:p w14:paraId="1EDF98DB">
            <w:pPr>
              <w:pStyle w:val="15"/>
              <w:ind w:left="0"/>
            </w:pPr>
            <w:r>
              <w:t>“Machine Translation for Low-Resource English–Mizo Pair Encountering Tonal Words “, In International Journal of Computación y Sistemas, Vol. 26, No. 3, PP- 1377-1398 ,2022, (</w:t>
            </w:r>
            <w:r>
              <w:rPr>
                <w:b/>
              </w:rPr>
              <w:t>ESCI,</w:t>
            </w:r>
            <w:r>
              <w:t xml:space="preserve"> Scopus Indexed) </w:t>
            </w:r>
          </w:p>
          <w:p w14:paraId="5CE2A49E">
            <w:pPr>
              <w:pStyle w:val="15"/>
              <w:ind w:left="0"/>
            </w:pPr>
          </w:p>
        </w:tc>
        <w:tc>
          <w:tcPr>
            <w:tcW w:w="1418" w:type="dxa"/>
            <w:vAlign w:val="center"/>
          </w:tcPr>
          <w:p w14:paraId="49DEAD3F">
            <w:pPr>
              <w:pStyle w:val="15"/>
              <w:ind w:left="0"/>
            </w:pPr>
            <w:r>
              <w:rPr>
                <w:color w:val="111111"/>
                <w:shd w:val="clear" w:color="auto" w:fill="FBFBF3"/>
              </w:rPr>
              <w:t xml:space="preserve"> </w:t>
            </w:r>
            <w:r>
              <w:t>2007-9737</w:t>
            </w:r>
          </w:p>
        </w:tc>
        <w:tc>
          <w:tcPr>
            <w:tcW w:w="1275" w:type="dxa"/>
            <w:vAlign w:val="center"/>
          </w:tcPr>
          <w:p w14:paraId="1B11EE5E">
            <w:pPr>
              <w:pStyle w:val="15"/>
              <w:ind w:left="0"/>
              <w:jc w:val="center"/>
              <w:rPr>
                <w:b/>
              </w:rPr>
            </w:pPr>
            <w:r>
              <w:rPr>
                <w:b/>
              </w:rPr>
              <w:t>0.631</w:t>
            </w:r>
          </w:p>
        </w:tc>
        <w:tc>
          <w:tcPr>
            <w:tcW w:w="1701" w:type="dxa"/>
            <w:vAlign w:val="center"/>
          </w:tcPr>
          <w:p w14:paraId="45F82A62">
            <w:pPr>
              <w:pStyle w:val="15"/>
              <w:ind w:left="0"/>
            </w:pPr>
            <w:r>
              <w:t>Co-author</w:t>
            </w:r>
          </w:p>
        </w:tc>
      </w:tr>
      <w:tr w14:paraId="58F9D4E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40" w:type="dxa"/>
            <w:vAlign w:val="center"/>
          </w:tcPr>
          <w:p w14:paraId="2E98085C">
            <w:pPr>
              <w:pStyle w:val="15"/>
              <w:ind w:left="0"/>
            </w:pPr>
            <w:r>
              <w:t>32</w:t>
            </w:r>
          </w:p>
        </w:tc>
        <w:tc>
          <w:tcPr>
            <w:tcW w:w="4813" w:type="dxa"/>
            <w:vAlign w:val="center"/>
          </w:tcPr>
          <w:p w14:paraId="44B8D451">
            <w:pPr>
              <w:pStyle w:val="15"/>
              <w:ind w:left="0"/>
            </w:pPr>
            <w:r>
              <w:rPr>
                <w:i/>
              </w:rPr>
              <w:t>“Secure online payment through facial recognition and proxy detection with the help of Triple DES encryption”</w:t>
            </w:r>
            <w:r>
              <w:t>Journal of Discrete Mathematical Sciences &amp; Cryptography,(</w:t>
            </w:r>
            <w:r>
              <w:rPr>
                <w:b/>
              </w:rPr>
              <w:t>SCI</w:t>
            </w:r>
            <w:r>
              <w:t>)</w:t>
            </w:r>
            <w:r>
              <w:rPr>
                <w:color w:val="333333"/>
                <w:shd w:val="clear" w:color="auto" w:fill="EEEEEE"/>
              </w:rPr>
              <w:t xml:space="preserve"> </w:t>
            </w:r>
            <w:r>
              <w:t>Volume 24, </w:t>
            </w:r>
            <w:r>
              <w:fldChar w:fldCharType="begin"/>
            </w:r>
            <w:r>
              <w:instrText xml:space="preserve"> HYPERLINK "https://www.tandfonline.com/toc/tdmc20/24/8" </w:instrText>
            </w:r>
            <w:r>
              <w:fldChar w:fldCharType="separate"/>
            </w:r>
            <w:r>
              <w:t>Issue 8</w:t>
            </w:r>
            <w:r>
              <w:fldChar w:fldCharType="end"/>
            </w:r>
            <w:r>
              <w:t>, PP 2195-2205 , 2021</w:t>
            </w:r>
          </w:p>
          <w:p w14:paraId="7C8D3B48">
            <w:pPr>
              <w:pStyle w:val="15"/>
              <w:ind w:left="0"/>
            </w:pPr>
          </w:p>
        </w:tc>
        <w:tc>
          <w:tcPr>
            <w:tcW w:w="1418" w:type="dxa"/>
            <w:vAlign w:val="center"/>
          </w:tcPr>
          <w:p w14:paraId="32BFDCA1">
            <w:pPr>
              <w:pStyle w:val="15"/>
              <w:ind w:left="0"/>
            </w:pPr>
            <w:r>
              <w:t>0972-0529</w:t>
            </w:r>
          </w:p>
        </w:tc>
        <w:tc>
          <w:tcPr>
            <w:tcW w:w="1275" w:type="dxa"/>
            <w:vAlign w:val="center"/>
          </w:tcPr>
          <w:p w14:paraId="4A5C9257">
            <w:pPr>
              <w:pStyle w:val="15"/>
              <w:ind w:left="0"/>
              <w:jc w:val="center"/>
              <w:rPr>
                <w:b/>
              </w:rPr>
            </w:pPr>
            <w:r>
              <w:rPr>
                <w:b/>
              </w:rPr>
              <w:t>0.767</w:t>
            </w:r>
          </w:p>
        </w:tc>
        <w:tc>
          <w:tcPr>
            <w:tcW w:w="1701" w:type="dxa"/>
          </w:tcPr>
          <w:p w14:paraId="29672F2A">
            <w:pPr>
              <w:pStyle w:val="15"/>
              <w:ind w:left="0"/>
            </w:pPr>
          </w:p>
          <w:p w14:paraId="4562FF74">
            <w:pPr>
              <w:pStyle w:val="15"/>
              <w:ind w:left="0"/>
            </w:pPr>
          </w:p>
          <w:p w14:paraId="5950F5CD">
            <w:pPr>
              <w:pStyle w:val="15"/>
              <w:ind w:left="0"/>
            </w:pPr>
          </w:p>
          <w:p w14:paraId="650714E4">
            <w:pPr>
              <w:pStyle w:val="15"/>
              <w:ind w:left="0"/>
            </w:pPr>
            <w:r>
              <w:t>Co-author</w:t>
            </w:r>
          </w:p>
        </w:tc>
      </w:tr>
      <w:tr w14:paraId="48AE515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40" w:type="dxa"/>
            <w:vAlign w:val="center"/>
          </w:tcPr>
          <w:p w14:paraId="1B591638">
            <w:pPr>
              <w:pStyle w:val="15"/>
              <w:ind w:left="0"/>
            </w:pPr>
            <w:r>
              <w:t>31</w:t>
            </w:r>
          </w:p>
        </w:tc>
        <w:tc>
          <w:tcPr>
            <w:tcW w:w="4813" w:type="dxa"/>
            <w:vAlign w:val="center"/>
          </w:tcPr>
          <w:p w14:paraId="34AF615A">
            <w:r>
              <w:rPr>
                <w:i/>
              </w:rPr>
              <w:t>“Privacy Preservation with RTT based Detection for Wireless Mesh Networks”</w:t>
            </w:r>
            <w:r>
              <w:t xml:space="preserve"> International journal of IET Information Security</w:t>
            </w:r>
            <w:r>
              <w:rPr>
                <w:b/>
              </w:rPr>
              <w:t xml:space="preserve">.(SCIE) </w:t>
            </w:r>
            <w:r>
              <w:t>Vol-14 , Issue-IV, PP-391-400, May,2020)</w:t>
            </w:r>
          </w:p>
          <w:p w14:paraId="65A9830A"/>
        </w:tc>
        <w:tc>
          <w:tcPr>
            <w:tcW w:w="1418" w:type="dxa"/>
            <w:vAlign w:val="center"/>
          </w:tcPr>
          <w:p w14:paraId="689A98A8">
            <w:pPr>
              <w:pStyle w:val="15"/>
              <w:ind w:left="0"/>
            </w:pPr>
            <w:r>
              <w:t>1751-8709</w:t>
            </w:r>
          </w:p>
        </w:tc>
        <w:tc>
          <w:tcPr>
            <w:tcW w:w="1275" w:type="dxa"/>
            <w:vAlign w:val="center"/>
          </w:tcPr>
          <w:p w14:paraId="30629A15">
            <w:pPr>
              <w:pStyle w:val="15"/>
              <w:ind w:left="0"/>
              <w:jc w:val="center"/>
              <w:rPr>
                <w:b/>
              </w:rPr>
            </w:pPr>
            <w:r>
              <w:rPr>
                <w:b/>
              </w:rPr>
              <w:t>1.371</w:t>
            </w:r>
          </w:p>
        </w:tc>
        <w:tc>
          <w:tcPr>
            <w:tcW w:w="1701" w:type="dxa"/>
          </w:tcPr>
          <w:p w14:paraId="30A58277">
            <w:pPr>
              <w:pStyle w:val="15"/>
              <w:ind w:left="0"/>
            </w:pPr>
          </w:p>
          <w:p w14:paraId="35F019CE">
            <w:pPr>
              <w:pStyle w:val="15"/>
              <w:ind w:left="0"/>
            </w:pPr>
          </w:p>
          <w:p w14:paraId="3D552D62">
            <w:pPr>
              <w:pStyle w:val="15"/>
              <w:ind w:left="0"/>
            </w:pPr>
            <w:r>
              <w:t>Co-author</w:t>
            </w:r>
          </w:p>
        </w:tc>
      </w:tr>
      <w:tr w14:paraId="79A8D39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40" w:type="dxa"/>
            <w:vAlign w:val="center"/>
          </w:tcPr>
          <w:p w14:paraId="5D2A1D76">
            <w:pPr>
              <w:pStyle w:val="15"/>
              <w:ind w:left="0"/>
            </w:pPr>
            <w:r>
              <w:t>30</w:t>
            </w:r>
          </w:p>
        </w:tc>
        <w:tc>
          <w:tcPr>
            <w:tcW w:w="4813" w:type="dxa"/>
            <w:vAlign w:val="center"/>
          </w:tcPr>
          <w:p w14:paraId="3A989FD1">
            <w:pPr>
              <w:rPr>
                <w:b/>
              </w:rPr>
            </w:pPr>
            <w:r>
              <w:rPr>
                <w:i/>
              </w:rPr>
              <w:t xml:space="preserve">Resisting HODPA Attacks in Modular Exponentiation Inner Product with Differential Evolution”  </w:t>
            </w:r>
            <w:r>
              <w:t xml:space="preserve">International Journal of Innovations in System and Software Engineering, </w:t>
            </w:r>
            <w:r>
              <w:rPr>
                <w:b/>
              </w:rPr>
              <w:t xml:space="preserve">( ESCI) </w:t>
            </w:r>
            <w:r>
              <w:t xml:space="preserve">https://doi.org/10.1007/s11334-020-00371-6 </w:t>
            </w:r>
            <w:r>
              <w:rPr>
                <w:b/>
              </w:rPr>
              <w:t>(Published on Aug,2020)</w:t>
            </w:r>
          </w:p>
          <w:p w14:paraId="496EE19E">
            <w:pPr>
              <w:rPr>
                <w:i/>
              </w:rPr>
            </w:pPr>
          </w:p>
        </w:tc>
        <w:tc>
          <w:tcPr>
            <w:tcW w:w="1418" w:type="dxa"/>
            <w:vAlign w:val="center"/>
          </w:tcPr>
          <w:p w14:paraId="6E954981">
            <w:pPr>
              <w:pStyle w:val="15"/>
              <w:ind w:left="0"/>
            </w:pPr>
            <w:r>
              <w:t>1614-5046</w:t>
            </w:r>
          </w:p>
        </w:tc>
        <w:tc>
          <w:tcPr>
            <w:tcW w:w="1275" w:type="dxa"/>
            <w:vAlign w:val="center"/>
          </w:tcPr>
          <w:p w14:paraId="1DCADB1C">
            <w:pPr>
              <w:pStyle w:val="15"/>
              <w:ind w:left="0"/>
              <w:jc w:val="center"/>
              <w:rPr>
                <w:b/>
              </w:rPr>
            </w:pPr>
            <w:r>
              <w:rPr>
                <w:b/>
              </w:rPr>
              <w:t>1.073</w:t>
            </w:r>
          </w:p>
        </w:tc>
        <w:tc>
          <w:tcPr>
            <w:tcW w:w="1701" w:type="dxa"/>
          </w:tcPr>
          <w:p w14:paraId="211DDAC7">
            <w:pPr>
              <w:pStyle w:val="15"/>
              <w:ind w:left="0"/>
            </w:pPr>
          </w:p>
          <w:p w14:paraId="1C46E82E">
            <w:pPr>
              <w:pStyle w:val="15"/>
              <w:ind w:left="0"/>
            </w:pPr>
          </w:p>
          <w:p w14:paraId="3343CEA6">
            <w:pPr>
              <w:pStyle w:val="15"/>
              <w:ind w:left="0"/>
            </w:pPr>
          </w:p>
          <w:p w14:paraId="60BB700C">
            <w:pPr>
              <w:pStyle w:val="15"/>
              <w:ind w:left="0"/>
            </w:pPr>
            <w:r>
              <w:t>Co-author</w:t>
            </w:r>
          </w:p>
        </w:tc>
      </w:tr>
      <w:tr w14:paraId="6E5CA18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40" w:type="dxa"/>
            <w:vAlign w:val="center"/>
          </w:tcPr>
          <w:p w14:paraId="424284A4">
            <w:pPr>
              <w:pStyle w:val="15"/>
              <w:ind w:left="0"/>
            </w:pPr>
            <w:r>
              <w:t>29</w:t>
            </w:r>
          </w:p>
        </w:tc>
        <w:tc>
          <w:tcPr>
            <w:tcW w:w="4813" w:type="dxa"/>
            <w:vAlign w:val="center"/>
          </w:tcPr>
          <w:p w14:paraId="5F01839A">
            <w:pPr>
              <w:rPr>
                <w:b/>
              </w:rPr>
            </w:pPr>
            <w:r>
              <w:rPr>
                <w:i/>
              </w:rPr>
              <w:t xml:space="preserve">“Design and Verification of Improved CMERE Against Power Analysis Attacks” </w:t>
            </w:r>
            <w:r>
              <w:t>International Journal of Cyber Physical Systems, Vol-6, No-3 PP-165-179 (</w:t>
            </w:r>
            <w:r>
              <w:rPr>
                <w:b/>
              </w:rPr>
              <w:t xml:space="preserve"> Scopus) (Published on July,2020)</w:t>
            </w:r>
          </w:p>
          <w:p w14:paraId="3EBC0137">
            <w:pPr>
              <w:rPr>
                <w:i/>
              </w:rPr>
            </w:pPr>
          </w:p>
        </w:tc>
        <w:tc>
          <w:tcPr>
            <w:tcW w:w="1418" w:type="dxa"/>
            <w:vAlign w:val="center"/>
          </w:tcPr>
          <w:p w14:paraId="25F2DC08">
            <w:pPr>
              <w:pStyle w:val="15"/>
              <w:ind w:left="0"/>
            </w:pPr>
            <w:r>
              <w:t>2577-4867</w:t>
            </w:r>
          </w:p>
        </w:tc>
        <w:tc>
          <w:tcPr>
            <w:tcW w:w="1275" w:type="dxa"/>
            <w:vAlign w:val="center"/>
          </w:tcPr>
          <w:p w14:paraId="1580EC53">
            <w:pPr>
              <w:pStyle w:val="15"/>
              <w:ind w:left="0"/>
              <w:jc w:val="center"/>
            </w:pPr>
            <w:r>
              <w:t>---</w:t>
            </w:r>
          </w:p>
        </w:tc>
        <w:tc>
          <w:tcPr>
            <w:tcW w:w="1701" w:type="dxa"/>
          </w:tcPr>
          <w:p w14:paraId="03786EC2">
            <w:pPr>
              <w:pStyle w:val="15"/>
              <w:ind w:left="0"/>
            </w:pPr>
          </w:p>
          <w:p w14:paraId="5AB184D9">
            <w:pPr>
              <w:pStyle w:val="15"/>
              <w:ind w:left="0"/>
            </w:pPr>
          </w:p>
          <w:p w14:paraId="58644130">
            <w:pPr>
              <w:pStyle w:val="15"/>
              <w:ind w:left="0"/>
            </w:pPr>
          </w:p>
          <w:p w14:paraId="1F9A69C2">
            <w:pPr>
              <w:pStyle w:val="15"/>
              <w:ind w:left="0"/>
            </w:pPr>
            <w:r>
              <w:t>Co-author</w:t>
            </w:r>
          </w:p>
        </w:tc>
      </w:tr>
      <w:tr w14:paraId="235B548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8" w:hRule="atLeast"/>
        </w:trPr>
        <w:tc>
          <w:tcPr>
            <w:tcW w:w="540" w:type="dxa"/>
            <w:vAlign w:val="center"/>
          </w:tcPr>
          <w:p w14:paraId="08719E7B">
            <w:pPr>
              <w:pStyle w:val="15"/>
              <w:ind w:left="0"/>
            </w:pPr>
            <w:r>
              <w:t>28.</w:t>
            </w:r>
          </w:p>
        </w:tc>
        <w:tc>
          <w:tcPr>
            <w:tcW w:w="4813" w:type="dxa"/>
            <w:vAlign w:val="center"/>
          </w:tcPr>
          <w:p w14:paraId="7572AE28">
            <w:pPr>
              <w:pStyle w:val="15"/>
              <w:ind w:left="0"/>
              <w:jc w:val="both"/>
              <w:rPr>
                <w:i/>
              </w:rPr>
            </w:pPr>
            <w:r>
              <w:rPr>
                <w:i/>
              </w:rPr>
              <w:t xml:space="preserve">“RTT Based Wormhole Detection for Wireless Mesh Networks” </w:t>
            </w:r>
            <w:r>
              <w:t>International Journal of Information Technology</w:t>
            </w:r>
            <w:r>
              <w:fldChar w:fldCharType="begin"/>
            </w:r>
            <w:r>
              <w:instrText xml:space="preserve"> HYPERLINK "https://doi.org/10.1007/s41870-019-00417-4" </w:instrText>
            </w:r>
            <w:r>
              <w:fldChar w:fldCharType="separate"/>
            </w:r>
            <w:r>
              <w:t>https://doi.org/10.1007/s41870-019-00417-4</w:t>
            </w:r>
            <w:r>
              <w:fldChar w:fldCharType="end"/>
            </w:r>
            <w:r>
              <w:t xml:space="preserve"> </w:t>
            </w:r>
            <w:r>
              <w:rPr>
                <w:b/>
              </w:rPr>
              <w:t>(Scopus</w:t>
            </w:r>
            <w:r>
              <w:t>)</w:t>
            </w:r>
          </w:p>
          <w:p w14:paraId="2FE86A8B">
            <w:pPr>
              <w:pStyle w:val="15"/>
              <w:ind w:left="0"/>
              <w:jc w:val="both"/>
              <w:rPr>
                <w:b/>
                <w:i/>
              </w:rPr>
            </w:pPr>
            <w:r>
              <w:rPr>
                <w:b/>
                <w:i/>
              </w:rPr>
              <w:t>(Published on January,2020)</w:t>
            </w:r>
          </w:p>
          <w:p w14:paraId="1E6227F8">
            <w:pPr>
              <w:pStyle w:val="15"/>
              <w:ind w:left="0"/>
            </w:pPr>
          </w:p>
        </w:tc>
        <w:tc>
          <w:tcPr>
            <w:tcW w:w="1418" w:type="dxa"/>
            <w:vAlign w:val="center"/>
          </w:tcPr>
          <w:p w14:paraId="0318DEB2">
            <w:pPr>
              <w:pStyle w:val="15"/>
              <w:ind w:left="0"/>
            </w:pPr>
            <w:r>
              <w:t>2511-2104</w:t>
            </w:r>
          </w:p>
        </w:tc>
        <w:tc>
          <w:tcPr>
            <w:tcW w:w="1275" w:type="dxa"/>
            <w:vAlign w:val="center"/>
          </w:tcPr>
          <w:p w14:paraId="07F7496D">
            <w:pPr>
              <w:pStyle w:val="15"/>
              <w:ind w:left="0"/>
              <w:jc w:val="center"/>
            </w:pPr>
            <w:r>
              <w:t>---</w:t>
            </w:r>
          </w:p>
        </w:tc>
        <w:tc>
          <w:tcPr>
            <w:tcW w:w="1701" w:type="dxa"/>
          </w:tcPr>
          <w:p w14:paraId="283EAF22">
            <w:pPr>
              <w:pStyle w:val="15"/>
              <w:ind w:left="0"/>
            </w:pPr>
          </w:p>
          <w:p w14:paraId="220F6079">
            <w:pPr>
              <w:pStyle w:val="15"/>
              <w:ind w:left="0"/>
            </w:pPr>
          </w:p>
          <w:p w14:paraId="4624025F">
            <w:pPr>
              <w:pStyle w:val="15"/>
              <w:ind w:left="0"/>
            </w:pPr>
            <w:r>
              <w:t>Co-author</w:t>
            </w:r>
          </w:p>
        </w:tc>
      </w:tr>
      <w:tr w14:paraId="6B1D570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40" w:type="dxa"/>
            <w:vAlign w:val="center"/>
          </w:tcPr>
          <w:p w14:paraId="078503E7">
            <w:pPr>
              <w:pStyle w:val="15"/>
              <w:ind w:left="0"/>
            </w:pPr>
            <w:r>
              <w:t>27.</w:t>
            </w:r>
          </w:p>
        </w:tc>
        <w:tc>
          <w:tcPr>
            <w:tcW w:w="4813" w:type="dxa"/>
            <w:vAlign w:val="center"/>
          </w:tcPr>
          <w:p w14:paraId="1E5C1765">
            <w:pPr>
              <w:pStyle w:val="15"/>
              <w:ind w:left="0"/>
              <w:rPr>
                <w:b/>
              </w:rPr>
            </w:pPr>
            <w:r>
              <w:rPr>
                <w:i/>
              </w:rPr>
              <w:t>“Choosing a Suitable Public Cryptosystem for IOT”</w:t>
            </w:r>
            <w:r>
              <w:t xml:space="preserve"> International Journal of Computational and Theoretical Nano Science. Vol-17, No-1, PP 402-408  ,</w:t>
            </w:r>
            <w:r>
              <w:rPr>
                <w:b/>
              </w:rPr>
              <w:t>January 2020, (Scopus ).</w:t>
            </w:r>
          </w:p>
          <w:p w14:paraId="5B173962">
            <w:pPr>
              <w:pStyle w:val="15"/>
              <w:ind w:left="0"/>
            </w:pPr>
          </w:p>
        </w:tc>
        <w:tc>
          <w:tcPr>
            <w:tcW w:w="1418" w:type="dxa"/>
            <w:vAlign w:val="center"/>
          </w:tcPr>
          <w:p w14:paraId="0D5CD5D4">
            <w:pPr>
              <w:pStyle w:val="15"/>
              <w:ind w:left="0"/>
            </w:pPr>
            <w:r>
              <w:t>1546-1963</w:t>
            </w:r>
          </w:p>
        </w:tc>
        <w:tc>
          <w:tcPr>
            <w:tcW w:w="1275" w:type="dxa"/>
            <w:vAlign w:val="center"/>
          </w:tcPr>
          <w:p w14:paraId="7737EB2F">
            <w:pPr>
              <w:pStyle w:val="15"/>
              <w:ind w:left="0"/>
              <w:jc w:val="center"/>
              <w:rPr>
                <w:b/>
              </w:rPr>
            </w:pPr>
            <w:r>
              <w:rPr>
                <w:b/>
              </w:rPr>
              <w:t>0.457</w:t>
            </w:r>
          </w:p>
        </w:tc>
        <w:tc>
          <w:tcPr>
            <w:tcW w:w="1701" w:type="dxa"/>
          </w:tcPr>
          <w:p w14:paraId="1DF737E8">
            <w:pPr>
              <w:pStyle w:val="15"/>
              <w:ind w:left="0"/>
            </w:pPr>
          </w:p>
          <w:p w14:paraId="3AA4B9C7">
            <w:pPr>
              <w:pStyle w:val="15"/>
              <w:ind w:left="0"/>
            </w:pPr>
            <w:r>
              <w:t>Co-author</w:t>
            </w:r>
          </w:p>
        </w:tc>
      </w:tr>
      <w:tr w14:paraId="0EF16AA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40" w:type="dxa"/>
            <w:vAlign w:val="center"/>
          </w:tcPr>
          <w:p w14:paraId="4DE69532">
            <w:pPr>
              <w:pStyle w:val="15"/>
              <w:ind w:left="0"/>
            </w:pPr>
            <w:r>
              <w:t>26.</w:t>
            </w:r>
          </w:p>
        </w:tc>
        <w:tc>
          <w:tcPr>
            <w:tcW w:w="4813" w:type="dxa"/>
            <w:vAlign w:val="center"/>
          </w:tcPr>
          <w:p w14:paraId="4BB12690">
            <w:pPr>
              <w:pStyle w:val="15"/>
              <w:tabs>
                <w:tab w:val="left" w:pos="0"/>
                <w:tab w:val="left" w:pos="486"/>
              </w:tabs>
              <w:ind w:left="-81"/>
              <w:rPr>
                <w:b/>
              </w:rPr>
            </w:pPr>
            <w:r>
              <w:rPr>
                <w:i/>
              </w:rPr>
              <w:t>“An Elliptic Curve Base Key Management Scheme for WSN”</w:t>
            </w:r>
            <w:r>
              <w:t xml:space="preserve"> International Journal of Computational and Theoretical Nano Science.Vol-17, No-1, PP 409-417 </w:t>
            </w:r>
            <w:r>
              <w:rPr>
                <w:b/>
              </w:rPr>
              <w:t>January 2020, (Scopus )</w:t>
            </w:r>
          </w:p>
          <w:p w14:paraId="3A8FC8CD">
            <w:pPr>
              <w:pStyle w:val="15"/>
              <w:tabs>
                <w:tab w:val="left" w:pos="0"/>
                <w:tab w:val="left" w:pos="486"/>
              </w:tabs>
              <w:ind w:left="-81"/>
            </w:pPr>
          </w:p>
        </w:tc>
        <w:tc>
          <w:tcPr>
            <w:tcW w:w="1418" w:type="dxa"/>
            <w:vAlign w:val="center"/>
          </w:tcPr>
          <w:p w14:paraId="58544AFD">
            <w:pPr>
              <w:pStyle w:val="15"/>
              <w:ind w:left="0"/>
            </w:pPr>
            <w:r>
              <w:t>1546-1963</w:t>
            </w:r>
          </w:p>
        </w:tc>
        <w:tc>
          <w:tcPr>
            <w:tcW w:w="1275" w:type="dxa"/>
            <w:vAlign w:val="center"/>
          </w:tcPr>
          <w:p w14:paraId="6F9DDB9C">
            <w:pPr>
              <w:pStyle w:val="15"/>
              <w:ind w:left="0"/>
              <w:jc w:val="center"/>
              <w:rPr>
                <w:b/>
              </w:rPr>
            </w:pPr>
            <w:r>
              <w:rPr>
                <w:b/>
              </w:rPr>
              <w:t>0.457</w:t>
            </w:r>
          </w:p>
        </w:tc>
        <w:tc>
          <w:tcPr>
            <w:tcW w:w="1701" w:type="dxa"/>
          </w:tcPr>
          <w:p w14:paraId="47AE6F89">
            <w:pPr>
              <w:pStyle w:val="15"/>
              <w:ind w:left="0"/>
            </w:pPr>
            <w:r>
              <w:t>Co-author</w:t>
            </w:r>
          </w:p>
        </w:tc>
      </w:tr>
      <w:tr w14:paraId="059A673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40" w:type="dxa"/>
            <w:vAlign w:val="center"/>
          </w:tcPr>
          <w:p w14:paraId="0ADCABB2">
            <w:pPr>
              <w:pStyle w:val="15"/>
              <w:ind w:left="0"/>
            </w:pPr>
            <w:r>
              <w:t>25.</w:t>
            </w:r>
          </w:p>
        </w:tc>
        <w:tc>
          <w:tcPr>
            <w:tcW w:w="4813" w:type="dxa"/>
            <w:vAlign w:val="center"/>
          </w:tcPr>
          <w:p w14:paraId="26CFA37B">
            <w:pPr>
              <w:pStyle w:val="15"/>
              <w:ind w:left="0"/>
              <w:rPr>
                <w:b/>
              </w:rPr>
            </w:pPr>
            <w:r>
              <w:rPr>
                <w:i/>
              </w:rPr>
              <w:t>“ A Key Management Scheme for  IoT using Elliptic Curve”</w:t>
            </w:r>
            <w:r>
              <w:t xml:space="preserve">  International Journal of Computational and Theoretical Nano Science  Vol-17, No-1 ,PP 115-121,</w:t>
            </w:r>
            <w:r>
              <w:rPr>
                <w:b/>
              </w:rPr>
              <w:t>January 2020, (Scopus)</w:t>
            </w:r>
          </w:p>
          <w:p w14:paraId="2F8A57E7">
            <w:pPr>
              <w:pStyle w:val="15"/>
              <w:ind w:left="0"/>
            </w:pPr>
          </w:p>
        </w:tc>
        <w:tc>
          <w:tcPr>
            <w:tcW w:w="1418" w:type="dxa"/>
            <w:vAlign w:val="center"/>
          </w:tcPr>
          <w:p w14:paraId="130BE2E7">
            <w:pPr>
              <w:pStyle w:val="15"/>
              <w:ind w:left="0"/>
            </w:pPr>
            <w:r>
              <w:t>1546-1963</w:t>
            </w:r>
          </w:p>
        </w:tc>
        <w:tc>
          <w:tcPr>
            <w:tcW w:w="1275" w:type="dxa"/>
            <w:vAlign w:val="center"/>
          </w:tcPr>
          <w:p w14:paraId="53D42BBE">
            <w:pPr>
              <w:pStyle w:val="15"/>
              <w:ind w:left="0"/>
              <w:jc w:val="center"/>
              <w:rPr>
                <w:b/>
              </w:rPr>
            </w:pPr>
            <w:r>
              <w:rPr>
                <w:b/>
              </w:rPr>
              <w:t>0.457</w:t>
            </w:r>
          </w:p>
        </w:tc>
        <w:tc>
          <w:tcPr>
            <w:tcW w:w="1701" w:type="dxa"/>
          </w:tcPr>
          <w:p w14:paraId="20711EC9">
            <w:pPr>
              <w:pStyle w:val="15"/>
              <w:ind w:left="0"/>
            </w:pPr>
          </w:p>
          <w:p w14:paraId="1F9323F4">
            <w:pPr>
              <w:pStyle w:val="15"/>
              <w:ind w:left="0"/>
            </w:pPr>
            <w:r>
              <w:t>Co-author</w:t>
            </w:r>
          </w:p>
        </w:tc>
      </w:tr>
      <w:tr w14:paraId="08EFC4C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40" w:type="dxa"/>
            <w:vAlign w:val="center"/>
          </w:tcPr>
          <w:p w14:paraId="65CD2D40">
            <w:pPr>
              <w:pStyle w:val="15"/>
              <w:ind w:left="0"/>
            </w:pPr>
            <w:r>
              <w:t>24.</w:t>
            </w:r>
          </w:p>
        </w:tc>
        <w:tc>
          <w:tcPr>
            <w:tcW w:w="4813" w:type="dxa"/>
            <w:vAlign w:val="center"/>
          </w:tcPr>
          <w:p w14:paraId="3C14BF7B">
            <w:pPr>
              <w:rPr>
                <w:b/>
              </w:rPr>
            </w:pPr>
            <w:r>
              <w:rPr>
                <w:i/>
              </w:rPr>
              <w:t>“A secure Modular exponentiation for RSA and CRT-RSA with dual blinding to resist Power Analysis Attacks.”</w:t>
            </w:r>
            <w:r>
              <w:t xml:space="preserve"> International Journal of Information and Computer Security,  Vol-12 No-2/3 Page 112 -129. , </w:t>
            </w:r>
            <w:r>
              <w:rPr>
                <w:b/>
              </w:rPr>
              <w:t>January ,2020  ,(Scopus )</w:t>
            </w:r>
          </w:p>
          <w:p w14:paraId="45817C9C"/>
        </w:tc>
        <w:tc>
          <w:tcPr>
            <w:tcW w:w="1418" w:type="dxa"/>
            <w:vAlign w:val="center"/>
          </w:tcPr>
          <w:p w14:paraId="31717CEC">
            <w:pPr>
              <w:pStyle w:val="15"/>
              <w:ind w:left="0"/>
            </w:pPr>
            <w:r>
              <w:t>1744-1765</w:t>
            </w:r>
          </w:p>
        </w:tc>
        <w:tc>
          <w:tcPr>
            <w:tcW w:w="1275" w:type="dxa"/>
            <w:vAlign w:val="center"/>
          </w:tcPr>
          <w:p w14:paraId="624C836B">
            <w:pPr>
              <w:pStyle w:val="15"/>
              <w:ind w:left="0"/>
              <w:jc w:val="center"/>
              <w:rPr>
                <w:b/>
              </w:rPr>
            </w:pPr>
            <w:r>
              <w:rPr>
                <w:b/>
              </w:rPr>
              <w:t>0.3</w:t>
            </w:r>
          </w:p>
        </w:tc>
        <w:tc>
          <w:tcPr>
            <w:tcW w:w="1701" w:type="dxa"/>
          </w:tcPr>
          <w:p w14:paraId="53D8EBDD">
            <w:pPr>
              <w:pStyle w:val="15"/>
              <w:ind w:left="0"/>
            </w:pPr>
          </w:p>
          <w:p w14:paraId="62C86749">
            <w:pPr>
              <w:pStyle w:val="15"/>
              <w:ind w:left="0"/>
            </w:pPr>
          </w:p>
          <w:p w14:paraId="1B0D5059">
            <w:pPr>
              <w:pStyle w:val="15"/>
              <w:ind w:left="0"/>
            </w:pPr>
            <w:r>
              <w:t>Co-author</w:t>
            </w:r>
          </w:p>
        </w:tc>
      </w:tr>
      <w:tr w14:paraId="6AC1005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8" w:hRule="atLeast"/>
        </w:trPr>
        <w:tc>
          <w:tcPr>
            <w:tcW w:w="540" w:type="dxa"/>
            <w:vAlign w:val="center"/>
          </w:tcPr>
          <w:p w14:paraId="62CCE495">
            <w:pPr>
              <w:pStyle w:val="15"/>
              <w:ind w:left="0"/>
              <w:jc w:val="center"/>
            </w:pPr>
            <w:r>
              <w:t>23</w:t>
            </w:r>
          </w:p>
        </w:tc>
        <w:tc>
          <w:tcPr>
            <w:tcW w:w="4813" w:type="dxa"/>
            <w:vAlign w:val="center"/>
          </w:tcPr>
          <w:p w14:paraId="05068CDC">
            <w:pPr>
              <w:pStyle w:val="15"/>
              <w:ind w:left="0"/>
              <w:jc w:val="center"/>
            </w:pPr>
            <w:r>
              <w:t>“</w:t>
            </w:r>
            <w:r>
              <w:rPr>
                <w:i/>
              </w:rPr>
              <w:t>Modular exponentiation with inner product to resist higher-order DPA attacks</w:t>
            </w:r>
            <w:r>
              <w:t xml:space="preserve">” International journal of Innovations in Systems and Software Engineering ,Vol- 16 (1), </w:t>
            </w:r>
          </w:p>
          <w:p w14:paraId="6C9F2C39">
            <w:pPr>
              <w:pStyle w:val="15"/>
              <w:ind w:left="0"/>
              <w:jc w:val="center"/>
              <w:rPr>
                <w:i/>
              </w:rPr>
            </w:pPr>
            <w:r>
              <w:t xml:space="preserve">PP-87-97 </w:t>
            </w:r>
            <w:r>
              <w:rPr>
                <w:b/>
              </w:rPr>
              <w:t xml:space="preserve">,(ESCI) </w:t>
            </w:r>
            <w:r>
              <w:t>Published on 2020</w:t>
            </w:r>
          </w:p>
        </w:tc>
        <w:tc>
          <w:tcPr>
            <w:tcW w:w="1418" w:type="dxa"/>
            <w:vAlign w:val="center"/>
          </w:tcPr>
          <w:p w14:paraId="2D5CA7A0">
            <w:pPr>
              <w:pStyle w:val="15"/>
              <w:ind w:left="0"/>
            </w:pPr>
            <w:r>
              <w:t>16145046</w:t>
            </w:r>
          </w:p>
        </w:tc>
        <w:tc>
          <w:tcPr>
            <w:tcW w:w="1275" w:type="dxa"/>
            <w:vAlign w:val="center"/>
          </w:tcPr>
          <w:p w14:paraId="39E5EE09">
            <w:pPr>
              <w:pStyle w:val="15"/>
              <w:ind w:left="0"/>
              <w:jc w:val="center"/>
              <w:rPr>
                <w:b/>
              </w:rPr>
            </w:pPr>
            <w:r>
              <w:rPr>
                <w:b/>
              </w:rPr>
              <w:t>1.073</w:t>
            </w:r>
          </w:p>
        </w:tc>
        <w:tc>
          <w:tcPr>
            <w:tcW w:w="1701" w:type="dxa"/>
          </w:tcPr>
          <w:p w14:paraId="0A352840">
            <w:pPr>
              <w:pStyle w:val="15"/>
              <w:ind w:left="0"/>
              <w:jc w:val="center"/>
            </w:pPr>
          </w:p>
          <w:p w14:paraId="4C04B00C">
            <w:pPr>
              <w:pStyle w:val="15"/>
              <w:ind w:left="0"/>
              <w:jc w:val="center"/>
            </w:pPr>
          </w:p>
          <w:p w14:paraId="3E34F779">
            <w:pPr>
              <w:pStyle w:val="15"/>
              <w:ind w:left="0"/>
              <w:jc w:val="center"/>
            </w:pPr>
            <w:r>
              <w:t>Co-author</w:t>
            </w:r>
          </w:p>
        </w:tc>
      </w:tr>
      <w:tr w14:paraId="3DFA5F5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40" w:type="dxa"/>
            <w:vAlign w:val="center"/>
          </w:tcPr>
          <w:p w14:paraId="7A054621">
            <w:pPr>
              <w:pStyle w:val="15"/>
              <w:ind w:left="0"/>
              <w:jc w:val="center"/>
            </w:pPr>
            <w:r>
              <w:t>22</w:t>
            </w:r>
          </w:p>
        </w:tc>
        <w:tc>
          <w:tcPr>
            <w:tcW w:w="4813" w:type="dxa"/>
            <w:vAlign w:val="center"/>
          </w:tcPr>
          <w:p w14:paraId="47BF83D5">
            <w:pPr>
              <w:pStyle w:val="15"/>
              <w:ind w:left="0"/>
              <w:jc w:val="center"/>
              <w:rPr>
                <w:b/>
              </w:rPr>
            </w:pPr>
            <w:r>
              <w:rPr>
                <w:i/>
              </w:rPr>
              <w:t xml:space="preserve">“ Expanded Distance Based Multi Single HOP Low Energy Adaptive Clustering Hierarchy(EMSLEACH) Routing Protocol in WSN” </w:t>
            </w:r>
            <w:r>
              <w:t>Vol-14 No-14 July2019 pp2539 to 2545 ARPN  Journal of Engineering and Applied Science</w:t>
            </w:r>
            <w:r>
              <w:rPr>
                <w:b/>
              </w:rPr>
              <w:t>.(Scopus)</w:t>
            </w:r>
          </w:p>
          <w:p w14:paraId="3310EEBC">
            <w:pPr>
              <w:pStyle w:val="15"/>
              <w:ind w:left="0"/>
              <w:jc w:val="center"/>
              <w:rPr>
                <w:i/>
              </w:rPr>
            </w:pPr>
          </w:p>
        </w:tc>
        <w:tc>
          <w:tcPr>
            <w:tcW w:w="1418" w:type="dxa"/>
            <w:vAlign w:val="center"/>
          </w:tcPr>
          <w:p w14:paraId="73EE44CF">
            <w:pPr>
              <w:pStyle w:val="15"/>
              <w:ind w:left="0"/>
              <w:jc w:val="center"/>
            </w:pPr>
            <w:r>
              <w:t>1819-6608</w:t>
            </w:r>
          </w:p>
        </w:tc>
        <w:tc>
          <w:tcPr>
            <w:tcW w:w="1275" w:type="dxa"/>
            <w:vAlign w:val="center"/>
          </w:tcPr>
          <w:p w14:paraId="5B56659E">
            <w:pPr>
              <w:pStyle w:val="15"/>
              <w:ind w:left="0"/>
              <w:jc w:val="center"/>
            </w:pPr>
            <w:r>
              <w:t>---</w:t>
            </w:r>
          </w:p>
        </w:tc>
        <w:tc>
          <w:tcPr>
            <w:tcW w:w="1701" w:type="dxa"/>
          </w:tcPr>
          <w:p w14:paraId="71C732D9">
            <w:pPr>
              <w:pStyle w:val="15"/>
              <w:ind w:left="0"/>
              <w:jc w:val="center"/>
            </w:pPr>
          </w:p>
          <w:p w14:paraId="27F53119">
            <w:pPr>
              <w:pStyle w:val="15"/>
              <w:ind w:left="0"/>
              <w:jc w:val="center"/>
            </w:pPr>
            <w:r>
              <w:t>Co-author</w:t>
            </w:r>
          </w:p>
        </w:tc>
      </w:tr>
      <w:tr w14:paraId="6D04D38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40" w:type="dxa"/>
            <w:vAlign w:val="center"/>
          </w:tcPr>
          <w:p w14:paraId="120F8F51">
            <w:pPr>
              <w:pStyle w:val="15"/>
              <w:ind w:left="0"/>
              <w:jc w:val="center"/>
            </w:pPr>
            <w:r>
              <w:t>21</w:t>
            </w:r>
          </w:p>
        </w:tc>
        <w:tc>
          <w:tcPr>
            <w:tcW w:w="4813" w:type="dxa"/>
            <w:vAlign w:val="center"/>
          </w:tcPr>
          <w:p w14:paraId="76ECE54F">
            <w:pPr>
              <w:pStyle w:val="15"/>
              <w:ind w:left="0"/>
              <w:jc w:val="center"/>
              <w:rPr>
                <w:i/>
              </w:rPr>
            </w:pPr>
            <w:r>
              <w:rPr>
                <w:i/>
              </w:rPr>
              <w:t>Investigating the blinding approach to resist power analysis attacks on modular exponentiation.</w:t>
            </w:r>
          </w:p>
          <w:p w14:paraId="4E505CF1">
            <w:pPr>
              <w:pStyle w:val="15"/>
              <w:ind w:left="0"/>
              <w:jc w:val="center"/>
            </w:pPr>
            <w:r>
              <w:t>International Journal of Computational Intelligence and IOT, , Vol-1 , No-1, pp.: 58-63</w:t>
            </w:r>
          </w:p>
          <w:p w14:paraId="52BF14EE">
            <w:pPr>
              <w:pStyle w:val="15"/>
              <w:ind w:left="0"/>
              <w:jc w:val="center"/>
            </w:pPr>
          </w:p>
        </w:tc>
        <w:tc>
          <w:tcPr>
            <w:tcW w:w="1418" w:type="dxa"/>
            <w:vAlign w:val="center"/>
          </w:tcPr>
          <w:p w14:paraId="22D2D876">
            <w:pPr>
              <w:pStyle w:val="15"/>
              <w:ind w:left="0"/>
              <w:jc w:val="center"/>
            </w:pPr>
            <w:r>
              <w:t>1556-5068</w:t>
            </w:r>
          </w:p>
        </w:tc>
        <w:tc>
          <w:tcPr>
            <w:tcW w:w="1275" w:type="dxa"/>
            <w:vAlign w:val="center"/>
          </w:tcPr>
          <w:p w14:paraId="672E0FF3">
            <w:pPr>
              <w:pStyle w:val="15"/>
              <w:ind w:left="0"/>
              <w:jc w:val="center"/>
            </w:pPr>
            <w:r>
              <w:t>---</w:t>
            </w:r>
          </w:p>
        </w:tc>
        <w:tc>
          <w:tcPr>
            <w:tcW w:w="1701" w:type="dxa"/>
          </w:tcPr>
          <w:p w14:paraId="2D1C13B2">
            <w:pPr>
              <w:pStyle w:val="15"/>
              <w:ind w:left="0"/>
              <w:jc w:val="center"/>
            </w:pPr>
          </w:p>
          <w:p w14:paraId="0909CA07">
            <w:pPr>
              <w:pStyle w:val="15"/>
              <w:ind w:left="0"/>
              <w:jc w:val="center"/>
            </w:pPr>
            <w:r>
              <w:t>Co-author</w:t>
            </w:r>
          </w:p>
        </w:tc>
      </w:tr>
      <w:tr w14:paraId="5C62580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40" w:type="dxa"/>
            <w:vAlign w:val="center"/>
          </w:tcPr>
          <w:p w14:paraId="0FAD9EA7">
            <w:pPr>
              <w:pStyle w:val="15"/>
              <w:ind w:left="0"/>
              <w:jc w:val="center"/>
            </w:pPr>
            <w:r>
              <w:t>20</w:t>
            </w:r>
          </w:p>
        </w:tc>
        <w:tc>
          <w:tcPr>
            <w:tcW w:w="4813" w:type="dxa"/>
            <w:vAlign w:val="center"/>
          </w:tcPr>
          <w:p w14:paraId="4EED73A0">
            <w:pPr>
              <w:pStyle w:val="15"/>
              <w:ind w:left="0"/>
              <w:jc w:val="center"/>
              <w:rPr>
                <w:i/>
                <w:color w:val="000000"/>
                <w:shd w:val="clear" w:color="auto" w:fill="FFFFFF"/>
              </w:rPr>
            </w:pPr>
            <w:r>
              <w:rPr>
                <w:i/>
                <w:color w:val="000000"/>
                <w:shd w:val="clear" w:color="auto" w:fill="FFFFFF"/>
              </w:rPr>
              <w:t>Confirming Secured E-Commerce Transaction Environment Supported by A New Symmetric Key Cryptographic </w:t>
            </w:r>
          </w:p>
          <w:p w14:paraId="62D752CB">
            <w:pPr>
              <w:pStyle w:val="15"/>
              <w:ind w:left="0"/>
              <w:jc w:val="center"/>
            </w:pPr>
            <w:r>
              <w:t>International Journal of Computer Sciences and Engineering, Vol.-6, Issue-8, Aug 2018, pp.: 414-423</w:t>
            </w:r>
          </w:p>
          <w:p w14:paraId="235422B5">
            <w:pPr>
              <w:pStyle w:val="15"/>
              <w:ind w:left="0"/>
              <w:jc w:val="center"/>
            </w:pPr>
          </w:p>
        </w:tc>
        <w:tc>
          <w:tcPr>
            <w:tcW w:w="1418" w:type="dxa"/>
            <w:vAlign w:val="center"/>
          </w:tcPr>
          <w:p w14:paraId="3D3E653B">
            <w:pPr>
              <w:pStyle w:val="15"/>
              <w:ind w:left="0"/>
              <w:jc w:val="center"/>
            </w:pPr>
            <w:r>
              <w:t>2347-2693</w:t>
            </w:r>
          </w:p>
        </w:tc>
        <w:tc>
          <w:tcPr>
            <w:tcW w:w="1275" w:type="dxa"/>
            <w:vAlign w:val="center"/>
          </w:tcPr>
          <w:p w14:paraId="3483A388">
            <w:pPr>
              <w:pStyle w:val="15"/>
              <w:ind w:left="0"/>
              <w:jc w:val="center"/>
            </w:pPr>
            <w:r>
              <w:t>---</w:t>
            </w:r>
          </w:p>
        </w:tc>
        <w:tc>
          <w:tcPr>
            <w:tcW w:w="1701" w:type="dxa"/>
          </w:tcPr>
          <w:p w14:paraId="03931CA6">
            <w:pPr>
              <w:pStyle w:val="15"/>
              <w:ind w:left="0"/>
              <w:jc w:val="center"/>
            </w:pPr>
            <w:r>
              <w:t>Co-author</w:t>
            </w:r>
          </w:p>
        </w:tc>
      </w:tr>
      <w:tr w14:paraId="1F43256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40" w:type="dxa"/>
            <w:vAlign w:val="center"/>
          </w:tcPr>
          <w:p w14:paraId="5F61519A">
            <w:pPr>
              <w:jc w:val="center"/>
            </w:pPr>
            <w:r>
              <w:t>19</w:t>
            </w:r>
          </w:p>
        </w:tc>
        <w:tc>
          <w:tcPr>
            <w:tcW w:w="4813" w:type="dxa"/>
            <w:vAlign w:val="center"/>
          </w:tcPr>
          <w:p w14:paraId="770B671B">
            <w:pPr>
              <w:jc w:val="center"/>
              <w:rPr>
                <w:rStyle w:val="18"/>
                <w:bCs/>
                <w:i/>
              </w:rPr>
            </w:pPr>
            <w:r>
              <w:rPr>
                <w:rStyle w:val="18"/>
                <w:i/>
              </w:rPr>
              <w:t>Dual- Hop Distance Based Power Efficient Clustering Routing Protocol For Wireless Sensor Network</w:t>
            </w:r>
          </w:p>
          <w:p w14:paraId="7FF3A77E">
            <w:pPr>
              <w:jc w:val="center"/>
            </w:pPr>
            <w:r>
              <w:t xml:space="preserve">Journal of Electrical and Electronics Engineering, , Vol-8,No. 2, Dec,2017 </w:t>
            </w:r>
          </w:p>
          <w:p w14:paraId="649C7BD6">
            <w:pPr>
              <w:jc w:val="center"/>
            </w:pPr>
          </w:p>
        </w:tc>
        <w:tc>
          <w:tcPr>
            <w:tcW w:w="1418" w:type="dxa"/>
            <w:vAlign w:val="center"/>
          </w:tcPr>
          <w:p w14:paraId="6A9610CD">
            <w:pPr>
              <w:pStyle w:val="15"/>
              <w:ind w:left="0"/>
              <w:jc w:val="center"/>
            </w:pPr>
            <w:r>
              <w:t>0976-7363</w:t>
            </w:r>
          </w:p>
        </w:tc>
        <w:tc>
          <w:tcPr>
            <w:tcW w:w="1275" w:type="dxa"/>
            <w:vAlign w:val="center"/>
          </w:tcPr>
          <w:p w14:paraId="6B01E3C7">
            <w:pPr>
              <w:pStyle w:val="15"/>
              <w:ind w:left="0"/>
              <w:jc w:val="center"/>
            </w:pPr>
            <w:r>
              <w:t>---</w:t>
            </w:r>
          </w:p>
        </w:tc>
        <w:tc>
          <w:tcPr>
            <w:tcW w:w="1701" w:type="dxa"/>
            <w:vAlign w:val="center"/>
          </w:tcPr>
          <w:p w14:paraId="0158E871">
            <w:pPr>
              <w:pStyle w:val="15"/>
              <w:ind w:left="0"/>
              <w:jc w:val="center"/>
            </w:pPr>
            <w:r>
              <w:t>Main- Author</w:t>
            </w:r>
          </w:p>
        </w:tc>
      </w:tr>
      <w:tr w14:paraId="457E5B7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40" w:type="dxa"/>
            <w:vAlign w:val="center"/>
          </w:tcPr>
          <w:p w14:paraId="751D7FC0">
            <w:pPr>
              <w:jc w:val="center"/>
            </w:pPr>
            <w:r>
              <w:t>18</w:t>
            </w:r>
          </w:p>
        </w:tc>
        <w:tc>
          <w:tcPr>
            <w:tcW w:w="4813" w:type="dxa"/>
            <w:vAlign w:val="center"/>
          </w:tcPr>
          <w:p w14:paraId="03EA7339">
            <w:pPr>
              <w:jc w:val="center"/>
              <w:rPr>
                <w:bCs/>
                <w:i/>
              </w:rPr>
            </w:pPr>
            <w:r>
              <w:rPr>
                <w:rStyle w:val="18"/>
                <w:i/>
              </w:rPr>
              <w:t>Efficient Authentication and Key Management Scheme for Wireless Mesh Networks</w:t>
            </w:r>
          </w:p>
          <w:p w14:paraId="51CD8A42">
            <w:pPr>
              <w:jc w:val="center"/>
            </w:pPr>
            <w:r>
              <w:t>International Journal of Internet Technology and Secured Transactions, , (Scopus)(Accepted, Jan,2018)</w:t>
            </w:r>
          </w:p>
          <w:p w14:paraId="11988D12">
            <w:pPr>
              <w:jc w:val="center"/>
              <w:rPr>
                <w:bCs/>
              </w:rPr>
            </w:pPr>
          </w:p>
        </w:tc>
        <w:tc>
          <w:tcPr>
            <w:tcW w:w="1418" w:type="dxa"/>
            <w:vAlign w:val="center"/>
          </w:tcPr>
          <w:p w14:paraId="254291F2">
            <w:pPr>
              <w:pStyle w:val="15"/>
              <w:ind w:left="0"/>
              <w:jc w:val="center"/>
            </w:pPr>
            <w:r>
              <w:t>1748-5703</w:t>
            </w:r>
          </w:p>
        </w:tc>
        <w:tc>
          <w:tcPr>
            <w:tcW w:w="1275" w:type="dxa"/>
            <w:vAlign w:val="center"/>
          </w:tcPr>
          <w:p w14:paraId="0FB1C40F">
            <w:pPr>
              <w:pStyle w:val="15"/>
              <w:ind w:left="0"/>
              <w:jc w:val="center"/>
              <w:rPr>
                <w:b/>
              </w:rPr>
            </w:pPr>
            <w:r>
              <w:rPr>
                <w:b/>
              </w:rPr>
              <w:t>0.493</w:t>
            </w:r>
          </w:p>
        </w:tc>
        <w:tc>
          <w:tcPr>
            <w:tcW w:w="1701" w:type="dxa"/>
            <w:vAlign w:val="center"/>
          </w:tcPr>
          <w:p w14:paraId="6C7CFC22">
            <w:pPr>
              <w:pStyle w:val="15"/>
              <w:ind w:left="0"/>
              <w:jc w:val="center"/>
            </w:pPr>
            <w:r>
              <w:t>Co-author</w:t>
            </w:r>
          </w:p>
        </w:tc>
      </w:tr>
      <w:tr w14:paraId="676CC74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40" w:type="dxa"/>
            <w:vAlign w:val="center"/>
          </w:tcPr>
          <w:p w14:paraId="7EB3FB60">
            <w:pPr>
              <w:jc w:val="center"/>
            </w:pPr>
            <w:r>
              <w:t>17</w:t>
            </w:r>
          </w:p>
        </w:tc>
        <w:tc>
          <w:tcPr>
            <w:tcW w:w="4813" w:type="dxa"/>
            <w:vAlign w:val="center"/>
          </w:tcPr>
          <w:p w14:paraId="60A047EF">
            <w:pPr>
              <w:jc w:val="center"/>
              <w:rPr>
                <w:bCs/>
                <w:i/>
              </w:rPr>
            </w:pPr>
            <w:r>
              <w:rPr>
                <w:i/>
              </w:rPr>
              <w:t>Improving Power Analysis Peak Distribution Using Canberra Distance to Address Ghost Peak Problem</w:t>
            </w:r>
          </w:p>
          <w:p w14:paraId="4E24593C">
            <w:pPr>
              <w:jc w:val="center"/>
            </w:pPr>
            <w:r>
              <w:t>International Journal of Information Security and Privacy(ESCI), , Vol. 12, Issue 3, 2018</w:t>
            </w:r>
          </w:p>
          <w:p w14:paraId="60496C4C">
            <w:pPr>
              <w:jc w:val="center"/>
              <w:rPr>
                <w:bCs/>
              </w:rPr>
            </w:pPr>
          </w:p>
        </w:tc>
        <w:tc>
          <w:tcPr>
            <w:tcW w:w="1418" w:type="dxa"/>
            <w:vAlign w:val="center"/>
          </w:tcPr>
          <w:p w14:paraId="6FD765BF">
            <w:pPr>
              <w:pStyle w:val="15"/>
              <w:ind w:left="0"/>
              <w:jc w:val="center"/>
            </w:pPr>
            <w:r>
              <w:t>1930-1650</w:t>
            </w:r>
          </w:p>
        </w:tc>
        <w:tc>
          <w:tcPr>
            <w:tcW w:w="1275" w:type="dxa"/>
            <w:vAlign w:val="center"/>
          </w:tcPr>
          <w:p w14:paraId="6F9BC80A">
            <w:pPr>
              <w:pStyle w:val="15"/>
              <w:ind w:left="0"/>
              <w:jc w:val="center"/>
              <w:rPr>
                <w:b/>
              </w:rPr>
            </w:pPr>
            <w:r>
              <w:rPr>
                <w:b/>
              </w:rPr>
              <w:t>1.019</w:t>
            </w:r>
          </w:p>
        </w:tc>
        <w:tc>
          <w:tcPr>
            <w:tcW w:w="1701" w:type="dxa"/>
            <w:vAlign w:val="center"/>
          </w:tcPr>
          <w:p w14:paraId="3B49F8D6">
            <w:pPr>
              <w:pStyle w:val="15"/>
              <w:ind w:left="0"/>
              <w:jc w:val="center"/>
            </w:pPr>
            <w:r>
              <w:t>Co-author</w:t>
            </w:r>
          </w:p>
        </w:tc>
      </w:tr>
      <w:tr w14:paraId="18B95D7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40" w:type="dxa"/>
            <w:vAlign w:val="center"/>
          </w:tcPr>
          <w:p w14:paraId="0AD6C72C">
            <w:pPr>
              <w:jc w:val="center"/>
            </w:pPr>
            <w:r>
              <w:t>16</w:t>
            </w:r>
          </w:p>
        </w:tc>
        <w:tc>
          <w:tcPr>
            <w:tcW w:w="4813" w:type="dxa"/>
            <w:vAlign w:val="center"/>
          </w:tcPr>
          <w:p w14:paraId="3C20E0D7">
            <w:pPr>
              <w:jc w:val="center"/>
              <w:rPr>
                <w:bCs/>
                <w:i/>
              </w:rPr>
            </w:pPr>
            <w:r>
              <w:rPr>
                <w:bCs/>
                <w:i/>
              </w:rPr>
              <w:t>Attacks and Countermeasures in the Network Layer of Wireless Sensor Networks</w:t>
            </w:r>
          </w:p>
          <w:p w14:paraId="096014F5">
            <w:pPr>
              <w:jc w:val="center"/>
            </w:pPr>
            <w:r>
              <w:t>International Journal of Innovation and Advancement in Computer Science, , Vol-6, Issue-3 PP 102-111March,2017</w:t>
            </w:r>
          </w:p>
          <w:p w14:paraId="2D1ECD1C">
            <w:pPr>
              <w:jc w:val="center"/>
              <w:rPr>
                <w:color w:val="333333"/>
                <w:shd w:val="clear" w:color="auto" w:fill="F9F9F9"/>
              </w:rPr>
            </w:pPr>
          </w:p>
        </w:tc>
        <w:tc>
          <w:tcPr>
            <w:tcW w:w="1418" w:type="dxa"/>
            <w:vAlign w:val="center"/>
          </w:tcPr>
          <w:p w14:paraId="71D9D00A">
            <w:pPr>
              <w:pStyle w:val="15"/>
              <w:ind w:left="0"/>
              <w:jc w:val="center"/>
            </w:pPr>
            <w:r>
              <w:t>2347-8616</w:t>
            </w:r>
          </w:p>
          <w:p w14:paraId="1B09B061">
            <w:pPr>
              <w:pStyle w:val="15"/>
              <w:ind w:left="0"/>
              <w:jc w:val="center"/>
            </w:pPr>
          </w:p>
          <w:p w14:paraId="48543781">
            <w:pPr>
              <w:pStyle w:val="15"/>
              <w:ind w:left="0"/>
              <w:jc w:val="center"/>
            </w:pPr>
          </w:p>
        </w:tc>
        <w:tc>
          <w:tcPr>
            <w:tcW w:w="1275" w:type="dxa"/>
            <w:vAlign w:val="center"/>
          </w:tcPr>
          <w:p w14:paraId="1FB74D53">
            <w:pPr>
              <w:jc w:val="center"/>
            </w:pPr>
            <w:r>
              <w:t xml:space="preserve">--- </w:t>
            </w:r>
          </w:p>
        </w:tc>
        <w:tc>
          <w:tcPr>
            <w:tcW w:w="1701" w:type="dxa"/>
            <w:vAlign w:val="center"/>
          </w:tcPr>
          <w:p w14:paraId="25DBBB8E">
            <w:pPr>
              <w:pStyle w:val="15"/>
              <w:ind w:left="0"/>
              <w:jc w:val="center"/>
            </w:pPr>
            <w:r>
              <w:t>Co-author</w:t>
            </w:r>
          </w:p>
        </w:tc>
      </w:tr>
      <w:tr w14:paraId="4DBF0DE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8" w:hRule="atLeast"/>
        </w:trPr>
        <w:tc>
          <w:tcPr>
            <w:tcW w:w="540" w:type="dxa"/>
            <w:vAlign w:val="center"/>
          </w:tcPr>
          <w:p w14:paraId="23B9CF71">
            <w:pPr>
              <w:jc w:val="center"/>
            </w:pPr>
            <w:r>
              <w:t>15</w:t>
            </w:r>
          </w:p>
        </w:tc>
        <w:tc>
          <w:tcPr>
            <w:tcW w:w="4813" w:type="dxa"/>
            <w:vAlign w:val="center"/>
          </w:tcPr>
          <w:p w14:paraId="608B7EA1">
            <w:pPr>
              <w:jc w:val="center"/>
              <w:rPr>
                <w:bCs/>
                <w:i/>
              </w:rPr>
            </w:pPr>
            <w:r>
              <w:rPr>
                <w:bCs/>
                <w:i/>
              </w:rPr>
              <w:t>“A Multilevel Low Energy Adaptive Clustering Hierarchy (ML-LEACH) Protocol in WSN”</w:t>
            </w:r>
          </w:p>
          <w:p w14:paraId="3831E87F">
            <w:pPr>
              <w:jc w:val="center"/>
            </w:pPr>
            <w:r>
              <w:t>International journal of Computer and Mathematical Science  , Vol.6 Issue-3, PP. 64-70 2017</w:t>
            </w:r>
          </w:p>
          <w:p w14:paraId="24B4A34C">
            <w:pPr>
              <w:jc w:val="center"/>
              <w:rPr>
                <w:bCs/>
              </w:rPr>
            </w:pPr>
          </w:p>
        </w:tc>
        <w:tc>
          <w:tcPr>
            <w:tcW w:w="1418" w:type="dxa"/>
            <w:vAlign w:val="center"/>
          </w:tcPr>
          <w:p w14:paraId="0C915074">
            <w:pPr>
              <w:pStyle w:val="15"/>
              <w:ind w:left="0"/>
              <w:jc w:val="center"/>
            </w:pPr>
            <w:r>
              <w:t>23478527</w:t>
            </w:r>
          </w:p>
          <w:p w14:paraId="04263CF4">
            <w:pPr>
              <w:jc w:val="center"/>
              <w:rPr>
                <w:color w:val="333333"/>
              </w:rPr>
            </w:pPr>
          </w:p>
          <w:p w14:paraId="70470E95">
            <w:pPr>
              <w:jc w:val="center"/>
            </w:pPr>
          </w:p>
        </w:tc>
        <w:tc>
          <w:tcPr>
            <w:tcW w:w="1275" w:type="dxa"/>
            <w:vAlign w:val="center"/>
          </w:tcPr>
          <w:p w14:paraId="29227CB9">
            <w:pPr>
              <w:jc w:val="center"/>
            </w:pPr>
          </w:p>
          <w:p w14:paraId="61D0D2CC">
            <w:pPr>
              <w:jc w:val="center"/>
            </w:pPr>
            <w:r>
              <w:t xml:space="preserve">-- </w:t>
            </w:r>
          </w:p>
        </w:tc>
        <w:tc>
          <w:tcPr>
            <w:tcW w:w="1701" w:type="dxa"/>
            <w:vAlign w:val="center"/>
          </w:tcPr>
          <w:p w14:paraId="6BC81597">
            <w:pPr>
              <w:pStyle w:val="15"/>
              <w:ind w:left="0"/>
              <w:jc w:val="center"/>
            </w:pPr>
            <w:r>
              <w:t>Co-author</w:t>
            </w:r>
          </w:p>
        </w:tc>
      </w:tr>
      <w:tr w14:paraId="414783E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40" w:type="dxa"/>
            <w:vAlign w:val="center"/>
          </w:tcPr>
          <w:p w14:paraId="5D1DB404">
            <w:pPr>
              <w:jc w:val="center"/>
            </w:pPr>
            <w:r>
              <w:t>14</w:t>
            </w:r>
          </w:p>
        </w:tc>
        <w:tc>
          <w:tcPr>
            <w:tcW w:w="4813" w:type="dxa"/>
            <w:vAlign w:val="center"/>
          </w:tcPr>
          <w:p w14:paraId="0C97E1CB">
            <w:pPr>
              <w:jc w:val="center"/>
              <w:rPr>
                <w:bCs/>
                <w:i/>
              </w:rPr>
            </w:pPr>
            <w:r>
              <w:rPr>
                <w:bCs/>
                <w:i/>
              </w:rPr>
              <w:t>Implementation of RSA and CRT-RSA with MIST to Resist Power Analysis Attacks</w:t>
            </w:r>
          </w:p>
          <w:p w14:paraId="0D7FCB4D">
            <w:pPr>
              <w:jc w:val="center"/>
            </w:pPr>
            <w:r>
              <w:t>Journal of VLSI Design Tools &amp; Technology, Vol-7, Issue-3,PP 1 to 12 March,2017</w:t>
            </w:r>
          </w:p>
          <w:p w14:paraId="0060BFC0">
            <w:pPr>
              <w:jc w:val="center"/>
              <w:rPr>
                <w:bCs/>
              </w:rPr>
            </w:pPr>
          </w:p>
        </w:tc>
        <w:tc>
          <w:tcPr>
            <w:tcW w:w="1418" w:type="dxa"/>
            <w:vAlign w:val="center"/>
          </w:tcPr>
          <w:p w14:paraId="0D985A3F">
            <w:pPr>
              <w:pStyle w:val="15"/>
              <w:ind w:left="0"/>
              <w:jc w:val="center"/>
            </w:pPr>
            <w:r>
              <w:t>2249-474X</w:t>
            </w:r>
          </w:p>
        </w:tc>
        <w:tc>
          <w:tcPr>
            <w:tcW w:w="1275" w:type="dxa"/>
            <w:vAlign w:val="center"/>
          </w:tcPr>
          <w:p w14:paraId="425CA012">
            <w:pPr>
              <w:jc w:val="center"/>
            </w:pPr>
            <w:r>
              <w:t>--</w:t>
            </w:r>
          </w:p>
        </w:tc>
        <w:tc>
          <w:tcPr>
            <w:tcW w:w="1701" w:type="dxa"/>
            <w:vAlign w:val="center"/>
          </w:tcPr>
          <w:p w14:paraId="7D517108">
            <w:pPr>
              <w:pStyle w:val="15"/>
              <w:ind w:left="0"/>
              <w:jc w:val="center"/>
            </w:pPr>
            <w:r>
              <w:t>Co-author</w:t>
            </w:r>
          </w:p>
        </w:tc>
      </w:tr>
      <w:tr w14:paraId="774C522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40" w:type="dxa"/>
            <w:vAlign w:val="center"/>
          </w:tcPr>
          <w:p w14:paraId="75A65477">
            <w:pPr>
              <w:jc w:val="center"/>
            </w:pPr>
            <w:r>
              <w:t>13</w:t>
            </w:r>
          </w:p>
        </w:tc>
        <w:tc>
          <w:tcPr>
            <w:tcW w:w="4813" w:type="dxa"/>
            <w:vAlign w:val="center"/>
          </w:tcPr>
          <w:p w14:paraId="5D864294">
            <w:pPr>
              <w:jc w:val="center"/>
              <w:rPr>
                <w:bCs/>
                <w:i/>
              </w:rPr>
            </w:pPr>
            <w:r>
              <w:rPr>
                <w:i/>
              </w:rPr>
              <w:t>Differential Power Analysis: Attack and Resisting Techniques</w:t>
            </w:r>
          </w:p>
          <w:p w14:paraId="62DC1CEE">
            <w:pPr>
              <w:jc w:val="center"/>
            </w:pPr>
            <w:r>
              <w:t xml:space="preserve">Advances in Intelligent Systems and Computing, </w:t>
            </w:r>
          </w:p>
          <w:p w14:paraId="00285FD0">
            <w:pPr>
              <w:jc w:val="center"/>
            </w:pPr>
            <w:r>
              <w:t>,  Vol. 340, pp349-358, 2015</w:t>
            </w:r>
          </w:p>
          <w:p w14:paraId="3ABC610D">
            <w:pPr>
              <w:jc w:val="center"/>
              <w:rPr>
                <w:bCs/>
              </w:rPr>
            </w:pPr>
          </w:p>
        </w:tc>
        <w:tc>
          <w:tcPr>
            <w:tcW w:w="1418" w:type="dxa"/>
            <w:vAlign w:val="center"/>
          </w:tcPr>
          <w:p w14:paraId="3AAB5117">
            <w:pPr>
              <w:pStyle w:val="15"/>
              <w:ind w:left="0"/>
              <w:jc w:val="center"/>
            </w:pPr>
            <w:r>
              <w:t>21945357</w:t>
            </w:r>
          </w:p>
          <w:p w14:paraId="0132A72D">
            <w:pPr>
              <w:pStyle w:val="15"/>
              <w:ind w:left="0"/>
              <w:jc w:val="center"/>
            </w:pPr>
          </w:p>
        </w:tc>
        <w:tc>
          <w:tcPr>
            <w:tcW w:w="1275" w:type="dxa"/>
            <w:vAlign w:val="center"/>
          </w:tcPr>
          <w:p w14:paraId="0594BE3F">
            <w:pPr>
              <w:jc w:val="center"/>
              <w:rPr>
                <w:b/>
              </w:rPr>
            </w:pPr>
            <w:r>
              <w:rPr>
                <w:b/>
              </w:rPr>
              <w:t>0.626</w:t>
            </w:r>
          </w:p>
          <w:p w14:paraId="4A07A216">
            <w:pPr>
              <w:jc w:val="center"/>
            </w:pPr>
          </w:p>
        </w:tc>
        <w:tc>
          <w:tcPr>
            <w:tcW w:w="1701" w:type="dxa"/>
            <w:vAlign w:val="center"/>
          </w:tcPr>
          <w:p w14:paraId="019B72B0">
            <w:pPr>
              <w:pStyle w:val="15"/>
              <w:ind w:left="0"/>
              <w:jc w:val="center"/>
            </w:pPr>
            <w:r>
              <w:t>Co-author</w:t>
            </w:r>
          </w:p>
        </w:tc>
      </w:tr>
      <w:tr w14:paraId="2B79CEE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40" w:type="dxa"/>
            <w:vAlign w:val="center"/>
          </w:tcPr>
          <w:p w14:paraId="30985046">
            <w:pPr>
              <w:jc w:val="center"/>
            </w:pPr>
            <w:r>
              <w:t>12</w:t>
            </w:r>
          </w:p>
        </w:tc>
        <w:tc>
          <w:tcPr>
            <w:tcW w:w="4813" w:type="dxa"/>
            <w:vAlign w:val="center"/>
          </w:tcPr>
          <w:p w14:paraId="6CEF37EB">
            <w:pPr>
              <w:jc w:val="center"/>
              <w:rPr>
                <w:i/>
              </w:rPr>
            </w:pPr>
            <w:r>
              <w:rPr>
                <w:i/>
                <w:color w:val="000000"/>
              </w:rPr>
              <w:t>A New Key Management Scheme for Wireless Sensor Networks using an Elliptic Curve</w:t>
            </w:r>
          </w:p>
          <w:p w14:paraId="338A6A55">
            <w:pPr>
              <w:jc w:val="center"/>
            </w:pPr>
            <w:r>
              <w:t>Indian Journal of Science and Technology, (WoS)Vol 10, No. 13, 2017</w:t>
            </w:r>
          </w:p>
          <w:p w14:paraId="739ED655">
            <w:pPr>
              <w:jc w:val="center"/>
            </w:pPr>
          </w:p>
        </w:tc>
        <w:tc>
          <w:tcPr>
            <w:tcW w:w="1418" w:type="dxa"/>
            <w:vAlign w:val="center"/>
          </w:tcPr>
          <w:p w14:paraId="54582AEE">
            <w:pPr>
              <w:pStyle w:val="15"/>
              <w:ind w:left="0"/>
              <w:jc w:val="center"/>
            </w:pPr>
            <w:r>
              <w:t>0974-6846</w:t>
            </w:r>
          </w:p>
        </w:tc>
        <w:tc>
          <w:tcPr>
            <w:tcW w:w="1275" w:type="dxa"/>
            <w:vAlign w:val="center"/>
          </w:tcPr>
          <w:p w14:paraId="351C95E6">
            <w:pPr>
              <w:jc w:val="center"/>
            </w:pPr>
            <w:r>
              <w:t>--</w:t>
            </w:r>
          </w:p>
          <w:p w14:paraId="5C3B3BE2">
            <w:pPr>
              <w:jc w:val="center"/>
            </w:pPr>
          </w:p>
        </w:tc>
        <w:tc>
          <w:tcPr>
            <w:tcW w:w="1701" w:type="dxa"/>
            <w:vAlign w:val="center"/>
          </w:tcPr>
          <w:p w14:paraId="4A21D2F3">
            <w:pPr>
              <w:pStyle w:val="15"/>
              <w:ind w:left="0"/>
              <w:jc w:val="center"/>
            </w:pPr>
            <w:r>
              <w:t>Co-author</w:t>
            </w:r>
          </w:p>
        </w:tc>
      </w:tr>
      <w:tr w14:paraId="1B3E83A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40" w:type="dxa"/>
            <w:vAlign w:val="center"/>
          </w:tcPr>
          <w:p w14:paraId="65B9B1B6">
            <w:pPr>
              <w:jc w:val="center"/>
            </w:pPr>
            <w:r>
              <w:t>11</w:t>
            </w:r>
          </w:p>
        </w:tc>
        <w:tc>
          <w:tcPr>
            <w:tcW w:w="4813" w:type="dxa"/>
            <w:vAlign w:val="center"/>
          </w:tcPr>
          <w:p w14:paraId="76A58FF1">
            <w:pPr>
              <w:jc w:val="center"/>
              <w:rPr>
                <w:i/>
                <w:color w:val="000000"/>
              </w:rPr>
            </w:pPr>
            <w:r>
              <w:rPr>
                <w:i/>
                <w:iCs/>
              </w:rPr>
              <w:t>Partitioned-Exponent Blinding: A countermeasure Against Power Analysis Attack</w:t>
            </w:r>
          </w:p>
          <w:p w14:paraId="727B343F">
            <w:pPr>
              <w:jc w:val="center"/>
            </w:pPr>
            <w:r>
              <w:t>Indian Journal of Science and Technology</w:t>
            </w:r>
            <w:r>
              <w:rPr>
                <w:b/>
              </w:rPr>
              <w:t>, (WoS),</w:t>
            </w:r>
            <w:r>
              <w:t xml:space="preserve">  Vol 10, No 14, 2017</w:t>
            </w:r>
          </w:p>
          <w:p w14:paraId="200048C9">
            <w:pPr>
              <w:jc w:val="center"/>
            </w:pPr>
          </w:p>
        </w:tc>
        <w:tc>
          <w:tcPr>
            <w:tcW w:w="1418" w:type="dxa"/>
            <w:vAlign w:val="center"/>
          </w:tcPr>
          <w:p w14:paraId="0C72B970">
            <w:pPr>
              <w:pStyle w:val="15"/>
              <w:ind w:left="0"/>
              <w:jc w:val="center"/>
            </w:pPr>
            <w:r>
              <w:t>0974-6846</w:t>
            </w:r>
          </w:p>
          <w:p w14:paraId="07A9FBF6">
            <w:pPr>
              <w:pStyle w:val="15"/>
              <w:ind w:left="0"/>
              <w:jc w:val="center"/>
            </w:pPr>
          </w:p>
        </w:tc>
        <w:tc>
          <w:tcPr>
            <w:tcW w:w="1275" w:type="dxa"/>
            <w:vAlign w:val="center"/>
          </w:tcPr>
          <w:p w14:paraId="03AFA6C8">
            <w:pPr>
              <w:jc w:val="center"/>
            </w:pPr>
            <w:r>
              <w:t>--</w:t>
            </w:r>
          </w:p>
        </w:tc>
        <w:tc>
          <w:tcPr>
            <w:tcW w:w="1701" w:type="dxa"/>
            <w:vAlign w:val="center"/>
          </w:tcPr>
          <w:p w14:paraId="1E0752F0">
            <w:pPr>
              <w:pStyle w:val="15"/>
              <w:ind w:left="0"/>
              <w:jc w:val="center"/>
            </w:pPr>
            <w:r>
              <w:t>Co-author</w:t>
            </w:r>
          </w:p>
        </w:tc>
      </w:tr>
      <w:tr w14:paraId="465BD0E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40" w:type="dxa"/>
            <w:vAlign w:val="center"/>
          </w:tcPr>
          <w:p w14:paraId="131B200C">
            <w:pPr>
              <w:jc w:val="center"/>
            </w:pPr>
            <w:r>
              <w:t>10</w:t>
            </w:r>
          </w:p>
        </w:tc>
        <w:tc>
          <w:tcPr>
            <w:tcW w:w="4813" w:type="dxa"/>
            <w:vAlign w:val="center"/>
          </w:tcPr>
          <w:p w14:paraId="33633760">
            <w:pPr>
              <w:jc w:val="center"/>
              <w:rPr>
                <w:i/>
              </w:rPr>
            </w:pPr>
            <w:r>
              <w:rPr>
                <w:i/>
              </w:rPr>
              <w:t>A Novel Approach for 3D Floor Planning in VLSI with Minimum Dead Space using a New Topological Structure</w:t>
            </w:r>
          </w:p>
          <w:p w14:paraId="606799F1">
            <w:pPr>
              <w:jc w:val="center"/>
            </w:pPr>
            <w:r>
              <w:t>Journal of VLSI Design Tools &amp; Technology,</w:t>
            </w:r>
          </w:p>
          <w:p w14:paraId="1006D070">
            <w:pPr>
              <w:jc w:val="center"/>
            </w:pPr>
            <w:r>
              <w:rPr>
                <w:b/>
              </w:rPr>
              <w:t xml:space="preserve"> </w:t>
            </w:r>
            <w:r>
              <w:t>Vol-7 Issue-1 PP 1 to 11,2017</w:t>
            </w:r>
          </w:p>
          <w:p w14:paraId="043A2D13">
            <w:pPr>
              <w:jc w:val="center"/>
            </w:pPr>
          </w:p>
        </w:tc>
        <w:tc>
          <w:tcPr>
            <w:tcW w:w="1418" w:type="dxa"/>
            <w:vAlign w:val="center"/>
          </w:tcPr>
          <w:p w14:paraId="202F7B84">
            <w:pPr>
              <w:pStyle w:val="15"/>
              <w:ind w:left="0"/>
              <w:jc w:val="center"/>
            </w:pPr>
            <w:r>
              <w:rPr>
                <w:cs/>
              </w:rPr>
              <w:t>‎</w:t>
            </w:r>
            <w:r>
              <w:rPr>
                <w:rtl/>
                <w:cs/>
              </w:rPr>
              <w:t>2249-474X</w:t>
            </w:r>
          </w:p>
        </w:tc>
        <w:tc>
          <w:tcPr>
            <w:tcW w:w="1275" w:type="dxa"/>
            <w:vAlign w:val="center"/>
          </w:tcPr>
          <w:p w14:paraId="5D6F22A1">
            <w:pPr>
              <w:jc w:val="center"/>
            </w:pPr>
          </w:p>
          <w:p w14:paraId="7E856875">
            <w:pPr>
              <w:jc w:val="center"/>
            </w:pPr>
            <w:r>
              <w:t>--</w:t>
            </w:r>
          </w:p>
        </w:tc>
        <w:tc>
          <w:tcPr>
            <w:tcW w:w="1701" w:type="dxa"/>
            <w:vAlign w:val="center"/>
          </w:tcPr>
          <w:p w14:paraId="476711E9">
            <w:pPr>
              <w:pStyle w:val="15"/>
              <w:ind w:left="0"/>
              <w:jc w:val="center"/>
            </w:pPr>
            <w:r>
              <w:t>Main- Author</w:t>
            </w:r>
          </w:p>
        </w:tc>
      </w:tr>
      <w:tr w14:paraId="5312082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40" w:type="dxa"/>
            <w:vAlign w:val="center"/>
          </w:tcPr>
          <w:p w14:paraId="48D6200E">
            <w:pPr>
              <w:jc w:val="center"/>
            </w:pPr>
            <w:r>
              <w:t>9</w:t>
            </w:r>
          </w:p>
        </w:tc>
        <w:tc>
          <w:tcPr>
            <w:tcW w:w="4813" w:type="dxa"/>
            <w:vAlign w:val="center"/>
          </w:tcPr>
          <w:p w14:paraId="7FE6EBED">
            <w:pPr>
              <w:jc w:val="center"/>
              <w:rPr>
                <w:i/>
                <w:color w:val="000000"/>
              </w:rPr>
            </w:pPr>
            <w:r>
              <w:rPr>
                <w:i/>
              </w:rPr>
              <w:t>Securing RSA Against Power Analysis Attacks Through Non-Uniform Exponent Partitioning With Randomization</w:t>
            </w:r>
          </w:p>
          <w:p w14:paraId="72023253">
            <w:pPr>
              <w:pStyle w:val="15"/>
              <w:ind w:left="0"/>
              <w:jc w:val="center"/>
              <w:rPr>
                <w:bCs/>
              </w:rPr>
            </w:pPr>
            <w:r>
              <w:rPr>
                <w:bCs/>
              </w:rPr>
              <w:t>IET Information Security (</w:t>
            </w:r>
            <w:r>
              <w:rPr>
                <w:b/>
                <w:bCs/>
              </w:rPr>
              <w:t>SCIE</w:t>
            </w:r>
            <w:r>
              <w:rPr>
                <w:bCs/>
              </w:rPr>
              <w:t xml:space="preserve">), DoI: 10.104/iet-itf.2016.0508, </w:t>
            </w:r>
          </w:p>
          <w:p w14:paraId="09F56ABC">
            <w:pPr>
              <w:pStyle w:val="15"/>
              <w:ind w:left="0"/>
              <w:jc w:val="center"/>
              <w:rPr>
                <w:bCs/>
              </w:rPr>
            </w:pPr>
          </w:p>
        </w:tc>
        <w:tc>
          <w:tcPr>
            <w:tcW w:w="1418" w:type="dxa"/>
            <w:vAlign w:val="center"/>
          </w:tcPr>
          <w:p w14:paraId="1880A438">
            <w:pPr>
              <w:pStyle w:val="15"/>
              <w:ind w:left="0"/>
              <w:jc w:val="center"/>
            </w:pPr>
          </w:p>
          <w:p w14:paraId="1B86B1FE">
            <w:pPr>
              <w:pStyle w:val="15"/>
              <w:ind w:left="0"/>
              <w:jc w:val="center"/>
            </w:pPr>
            <w:r>
              <w:t>17518709</w:t>
            </w:r>
          </w:p>
        </w:tc>
        <w:tc>
          <w:tcPr>
            <w:tcW w:w="1275" w:type="dxa"/>
            <w:vAlign w:val="center"/>
          </w:tcPr>
          <w:p w14:paraId="0F5F03BE">
            <w:pPr>
              <w:tabs>
                <w:tab w:val="left" w:pos="0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1.379</w:t>
            </w:r>
          </w:p>
        </w:tc>
        <w:tc>
          <w:tcPr>
            <w:tcW w:w="1701" w:type="dxa"/>
            <w:vAlign w:val="center"/>
          </w:tcPr>
          <w:p w14:paraId="586C2F94">
            <w:pPr>
              <w:pStyle w:val="15"/>
              <w:ind w:left="0"/>
              <w:jc w:val="center"/>
            </w:pPr>
            <w:r>
              <w:t>Co-author</w:t>
            </w:r>
          </w:p>
        </w:tc>
      </w:tr>
      <w:tr w14:paraId="08C86E9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40" w:type="dxa"/>
            <w:vAlign w:val="center"/>
          </w:tcPr>
          <w:p w14:paraId="07190B35">
            <w:pPr>
              <w:jc w:val="center"/>
            </w:pPr>
            <w:r>
              <w:t>8</w:t>
            </w:r>
          </w:p>
        </w:tc>
        <w:tc>
          <w:tcPr>
            <w:tcW w:w="4813" w:type="dxa"/>
            <w:vAlign w:val="center"/>
          </w:tcPr>
          <w:p w14:paraId="5713156E">
            <w:pPr>
              <w:rPr>
                <w:bCs/>
              </w:rPr>
            </w:pPr>
            <w:r>
              <w:rPr>
                <w:bCs/>
                <w:i/>
                <w:color w:val="131413"/>
              </w:rPr>
              <w:t>Comparative Modular Exponentiation with Randomized Exponent to Resist Power Analysis Attacks in</w:t>
            </w:r>
            <w:r>
              <w:rPr>
                <w:bCs/>
              </w:rPr>
              <w:t>Arabian Journal of Science and Engineering(</w:t>
            </w:r>
            <w:r>
              <w:rPr>
                <w:b/>
                <w:bCs/>
              </w:rPr>
              <w:t>SCIE</w:t>
            </w:r>
            <w:r>
              <w:rPr>
                <w:bCs/>
              </w:rPr>
              <w:t>), Vol 42, No 8, pp-3423-3434, 2017</w:t>
            </w:r>
          </w:p>
          <w:p w14:paraId="7B09B529">
            <w:pPr>
              <w:rPr>
                <w:color w:val="000000"/>
              </w:rPr>
            </w:pPr>
          </w:p>
        </w:tc>
        <w:tc>
          <w:tcPr>
            <w:tcW w:w="1418" w:type="dxa"/>
            <w:vAlign w:val="center"/>
          </w:tcPr>
          <w:p w14:paraId="55ADA2E2">
            <w:pPr>
              <w:pStyle w:val="15"/>
              <w:ind w:left="0"/>
              <w:jc w:val="center"/>
            </w:pPr>
            <w:r>
              <w:t>2193-567X</w:t>
            </w:r>
          </w:p>
        </w:tc>
        <w:tc>
          <w:tcPr>
            <w:tcW w:w="1275" w:type="dxa"/>
            <w:vAlign w:val="center"/>
          </w:tcPr>
          <w:p w14:paraId="3F545C76">
            <w:pPr>
              <w:tabs>
                <w:tab w:val="left" w:pos="0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2.334</w:t>
            </w:r>
          </w:p>
        </w:tc>
        <w:tc>
          <w:tcPr>
            <w:tcW w:w="1701" w:type="dxa"/>
            <w:vAlign w:val="center"/>
          </w:tcPr>
          <w:p w14:paraId="2BE6479C">
            <w:pPr>
              <w:pStyle w:val="15"/>
              <w:ind w:left="0"/>
              <w:jc w:val="center"/>
            </w:pPr>
            <w:r>
              <w:t>Co-author</w:t>
            </w:r>
          </w:p>
        </w:tc>
      </w:tr>
      <w:tr w14:paraId="585E816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40" w:type="dxa"/>
            <w:vAlign w:val="center"/>
          </w:tcPr>
          <w:p w14:paraId="1301E791">
            <w:pPr>
              <w:jc w:val="center"/>
            </w:pPr>
            <w:r>
              <w:t>7</w:t>
            </w:r>
          </w:p>
        </w:tc>
        <w:tc>
          <w:tcPr>
            <w:tcW w:w="4813" w:type="dxa"/>
            <w:vAlign w:val="center"/>
          </w:tcPr>
          <w:p w14:paraId="6942B74E">
            <w:pPr>
              <w:jc w:val="center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An Algorithm for floorplanning, placement and routing in 3D VLSI through Silicon Vias</w:t>
            </w:r>
          </w:p>
          <w:p w14:paraId="5832653D">
            <w:pPr>
              <w:jc w:val="center"/>
              <w:rPr>
                <w:i/>
                <w:iCs/>
                <w:color w:val="000000"/>
              </w:rPr>
            </w:pPr>
            <w:r>
              <w:rPr>
                <w:color w:val="000000"/>
              </w:rPr>
              <w:t xml:space="preserve">International Journal of Multidisciplinary  Research and Advanced Engineering, 4(I), </w:t>
            </w:r>
            <w:r>
              <w:rPr>
                <w:i/>
                <w:iCs/>
                <w:color w:val="000000"/>
              </w:rPr>
              <w:t>” pp-181-194 October, 2012</w:t>
            </w:r>
          </w:p>
          <w:p w14:paraId="77B66876">
            <w:pPr>
              <w:jc w:val="center"/>
              <w:rPr>
                <w:i/>
                <w:iCs/>
                <w:color w:val="000000"/>
              </w:rPr>
            </w:pPr>
          </w:p>
        </w:tc>
        <w:tc>
          <w:tcPr>
            <w:tcW w:w="1418" w:type="dxa"/>
            <w:vAlign w:val="center"/>
          </w:tcPr>
          <w:p w14:paraId="778ADDB9">
            <w:pPr>
              <w:pStyle w:val="15"/>
              <w:ind w:left="0"/>
              <w:jc w:val="center"/>
            </w:pPr>
            <w:r>
              <w:t>0975 - 7074</w:t>
            </w:r>
          </w:p>
          <w:p w14:paraId="3FC62EAF">
            <w:pPr>
              <w:pStyle w:val="15"/>
              <w:ind w:left="0"/>
              <w:jc w:val="center"/>
            </w:pPr>
          </w:p>
        </w:tc>
        <w:tc>
          <w:tcPr>
            <w:tcW w:w="1275" w:type="dxa"/>
            <w:vAlign w:val="center"/>
          </w:tcPr>
          <w:p w14:paraId="07EC39D7">
            <w:pPr>
              <w:jc w:val="center"/>
              <w:rPr>
                <w:b/>
              </w:rPr>
            </w:pPr>
            <w:r>
              <w:br w:type="textWrapping"/>
            </w:r>
            <w:r>
              <w:rPr>
                <w:b/>
              </w:rPr>
              <w:t>0.425</w:t>
            </w:r>
          </w:p>
        </w:tc>
        <w:tc>
          <w:tcPr>
            <w:tcW w:w="1701" w:type="dxa"/>
            <w:vAlign w:val="center"/>
          </w:tcPr>
          <w:p w14:paraId="763339AE">
            <w:pPr>
              <w:jc w:val="center"/>
            </w:pPr>
            <w:r>
              <w:t>Main- Author</w:t>
            </w:r>
          </w:p>
        </w:tc>
      </w:tr>
      <w:tr w14:paraId="6B9DFAF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40" w:type="dxa"/>
            <w:vAlign w:val="center"/>
          </w:tcPr>
          <w:p w14:paraId="0BD5870D">
            <w:pPr>
              <w:jc w:val="center"/>
            </w:pPr>
            <w:r>
              <w:t>6</w:t>
            </w:r>
          </w:p>
        </w:tc>
        <w:tc>
          <w:tcPr>
            <w:tcW w:w="4813" w:type="dxa"/>
            <w:vAlign w:val="center"/>
          </w:tcPr>
          <w:p w14:paraId="27A94F47">
            <w:pPr>
              <w:jc w:val="center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“An Algorithm for Layer Assignment in 3D VLSI Design” pp 65-71,</w:t>
            </w:r>
          </w:p>
          <w:p w14:paraId="1DA03074">
            <w:pPr>
              <w:jc w:val="center"/>
              <w:rPr>
                <w:i/>
                <w:iCs/>
                <w:color w:val="000000"/>
              </w:rPr>
            </w:pPr>
            <w:r>
              <w:rPr>
                <w:color w:val="000000"/>
              </w:rPr>
              <w:t>International Journal of Physical Science and Technology, Vol-10,Num-II,</w:t>
            </w:r>
            <w:r>
              <w:rPr>
                <w:i/>
                <w:iCs/>
                <w:color w:val="000000"/>
              </w:rPr>
              <w:t xml:space="preserve"> May, 2012</w:t>
            </w:r>
          </w:p>
          <w:p w14:paraId="502D4948">
            <w:pPr>
              <w:jc w:val="center"/>
              <w:rPr>
                <w:color w:val="000000"/>
              </w:rPr>
            </w:pPr>
          </w:p>
        </w:tc>
        <w:tc>
          <w:tcPr>
            <w:tcW w:w="1418" w:type="dxa"/>
            <w:vAlign w:val="center"/>
          </w:tcPr>
          <w:p w14:paraId="0C31EE20">
            <w:pPr>
              <w:pStyle w:val="15"/>
              <w:ind w:left="0"/>
              <w:jc w:val="center"/>
            </w:pPr>
            <w:r>
              <w:t>0975-2773</w:t>
            </w:r>
          </w:p>
        </w:tc>
        <w:tc>
          <w:tcPr>
            <w:tcW w:w="1275" w:type="dxa"/>
            <w:vAlign w:val="center"/>
          </w:tcPr>
          <w:p w14:paraId="62B643FC">
            <w:pPr>
              <w:jc w:val="center"/>
            </w:pPr>
          </w:p>
          <w:p w14:paraId="1B48D0FD">
            <w:pPr>
              <w:jc w:val="center"/>
            </w:pPr>
            <w:r>
              <w:t>--</w:t>
            </w:r>
          </w:p>
        </w:tc>
        <w:tc>
          <w:tcPr>
            <w:tcW w:w="1701" w:type="dxa"/>
            <w:vAlign w:val="center"/>
          </w:tcPr>
          <w:p w14:paraId="3EA1D63D">
            <w:pPr>
              <w:jc w:val="center"/>
            </w:pPr>
            <w:r>
              <w:t>Main- Author</w:t>
            </w:r>
          </w:p>
        </w:tc>
      </w:tr>
      <w:tr w14:paraId="097AE96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40" w:type="dxa"/>
            <w:vAlign w:val="center"/>
          </w:tcPr>
          <w:p w14:paraId="5225B77D">
            <w:pPr>
              <w:jc w:val="center"/>
            </w:pPr>
            <w:r>
              <w:t>5</w:t>
            </w:r>
          </w:p>
        </w:tc>
        <w:tc>
          <w:tcPr>
            <w:tcW w:w="4813" w:type="dxa"/>
            <w:vAlign w:val="center"/>
          </w:tcPr>
          <w:p w14:paraId="02018478">
            <w:pPr>
              <w:jc w:val="center"/>
              <w:rPr>
                <w:rFonts w:eastAsia="Calibri"/>
                <w:bCs/>
                <w:lang w:val="en-IN"/>
              </w:rPr>
            </w:pPr>
            <w:r>
              <w:rPr>
                <w:rFonts w:eastAsia="Calibri"/>
                <w:bCs/>
                <w:lang w:val="en-IN"/>
              </w:rPr>
              <w:t xml:space="preserve"> “ </w:t>
            </w:r>
            <w:r>
              <w:rPr>
                <w:rFonts w:eastAsia="Calibri"/>
                <w:bCs/>
                <w:i/>
                <w:lang w:val="en-IN"/>
              </w:rPr>
              <w:t>A Review on  Channel Routing in VLSI Design</w:t>
            </w:r>
            <w:r>
              <w:rPr>
                <w:rFonts w:eastAsia="Calibri"/>
                <w:bCs/>
                <w:lang w:val="en-IN"/>
              </w:rPr>
              <w:t xml:space="preserve"> “ in the in the IOSR international Journal for computer Engineering,Volumme-5,Issue-I </w:t>
            </w:r>
          </w:p>
          <w:p w14:paraId="0987D29E">
            <w:pPr>
              <w:jc w:val="center"/>
              <w:rPr>
                <w:i/>
                <w:iCs/>
                <w:color w:val="000000"/>
              </w:rPr>
            </w:pPr>
          </w:p>
        </w:tc>
        <w:tc>
          <w:tcPr>
            <w:tcW w:w="1418" w:type="dxa"/>
            <w:vAlign w:val="center"/>
          </w:tcPr>
          <w:p w14:paraId="186A28CE">
            <w:pPr>
              <w:pStyle w:val="15"/>
              <w:ind w:left="0"/>
              <w:jc w:val="center"/>
            </w:pPr>
            <w:r>
              <w:rPr>
                <w:rFonts w:eastAsiaTheme="minorHAnsi"/>
              </w:rPr>
              <w:t>2278-8727</w:t>
            </w:r>
          </w:p>
        </w:tc>
        <w:tc>
          <w:tcPr>
            <w:tcW w:w="1275" w:type="dxa"/>
            <w:vAlign w:val="center"/>
          </w:tcPr>
          <w:p w14:paraId="763010BE">
            <w:pPr>
              <w:jc w:val="center"/>
            </w:pPr>
            <w:r>
              <w:t>--</w:t>
            </w:r>
          </w:p>
        </w:tc>
        <w:tc>
          <w:tcPr>
            <w:tcW w:w="1701" w:type="dxa"/>
            <w:vAlign w:val="center"/>
          </w:tcPr>
          <w:p w14:paraId="642AEB8A">
            <w:pPr>
              <w:jc w:val="center"/>
            </w:pPr>
            <w:r>
              <w:t>Main- Author</w:t>
            </w:r>
          </w:p>
        </w:tc>
      </w:tr>
      <w:tr w14:paraId="00EC922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40" w:type="dxa"/>
            <w:vAlign w:val="center"/>
          </w:tcPr>
          <w:p w14:paraId="07EAD905">
            <w:pPr>
              <w:jc w:val="center"/>
            </w:pPr>
            <w:r>
              <w:t>4</w:t>
            </w:r>
          </w:p>
        </w:tc>
        <w:tc>
          <w:tcPr>
            <w:tcW w:w="4813" w:type="dxa"/>
            <w:vAlign w:val="center"/>
          </w:tcPr>
          <w:p w14:paraId="46760BCE">
            <w:pPr>
              <w:autoSpaceDE w:val="0"/>
              <w:autoSpaceDN w:val="0"/>
              <w:adjustRightInd w:val="0"/>
              <w:jc w:val="center"/>
              <w:rPr>
                <w:rFonts w:eastAsia="Calibri"/>
                <w:bCs/>
                <w:lang w:val="en-IN"/>
              </w:rPr>
            </w:pPr>
            <w:r>
              <w:rPr>
                <w:rFonts w:eastAsia="Calibri"/>
                <w:bCs/>
                <w:lang w:val="en-IN"/>
              </w:rPr>
              <w:t xml:space="preserve"> “ </w:t>
            </w:r>
            <w:r>
              <w:rPr>
                <w:rFonts w:eastAsia="Calibri"/>
                <w:bCs/>
                <w:i/>
                <w:lang w:val="en-IN"/>
              </w:rPr>
              <w:t>An Efficient Approach for Four-Layer Channel Routing in VLSI Design</w:t>
            </w:r>
            <w:r>
              <w:rPr>
                <w:rFonts w:eastAsia="Calibri"/>
                <w:b/>
                <w:bCs/>
                <w:lang w:val="en-IN"/>
              </w:rPr>
              <w:t>”</w:t>
            </w:r>
            <w:r>
              <w:rPr>
                <w:rFonts w:eastAsia="Calibri"/>
                <w:bCs/>
                <w:lang w:val="en-IN"/>
              </w:rPr>
              <w:t xml:space="preserve"> in International journal of VLSI Design&amp;CommunicationSystem</w:t>
            </w:r>
            <w:r>
              <w:rPr>
                <w:rFonts w:eastAsia="Calibri"/>
                <w:b/>
                <w:bCs/>
                <w:lang w:val="en-IN"/>
              </w:rPr>
              <w:t>,</w:t>
            </w:r>
            <w:r>
              <w:rPr>
                <w:rFonts w:eastAsia="Calibri"/>
                <w:bCs/>
                <w:lang w:val="en-IN"/>
              </w:rPr>
              <w:t>Volumme-3,No-V(October-2012),PP 147-156</w:t>
            </w:r>
          </w:p>
          <w:p w14:paraId="5DE489CD">
            <w:pPr>
              <w:autoSpaceDE w:val="0"/>
              <w:autoSpaceDN w:val="0"/>
              <w:adjustRightInd w:val="0"/>
              <w:jc w:val="center"/>
              <w:rPr>
                <w:i/>
                <w:iCs/>
                <w:color w:val="000000"/>
              </w:rPr>
            </w:pPr>
          </w:p>
        </w:tc>
        <w:tc>
          <w:tcPr>
            <w:tcW w:w="1418" w:type="dxa"/>
            <w:vAlign w:val="center"/>
          </w:tcPr>
          <w:p w14:paraId="1457EB81">
            <w:pPr>
              <w:pStyle w:val="15"/>
              <w:ind w:left="0"/>
              <w:jc w:val="center"/>
            </w:pPr>
            <w:r>
              <w:rPr>
                <w:rFonts w:eastAsiaTheme="minorHAnsi"/>
              </w:rPr>
              <w:t>0976-1527</w:t>
            </w:r>
          </w:p>
        </w:tc>
        <w:tc>
          <w:tcPr>
            <w:tcW w:w="1275" w:type="dxa"/>
            <w:vAlign w:val="center"/>
          </w:tcPr>
          <w:p w14:paraId="7AF1AB3A">
            <w:pPr>
              <w:jc w:val="center"/>
            </w:pPr>
            <w:r>
              <w:t>--</w:t>
            </w:r>
          </w:p>
        </w:tc>
        <w:tc>
          <w:tcPr>
            <w:tcW w:w="1701" w:type="dxa"/>
            <w:vAlign w:val="center"/>
          </w:tcPr>
          <w:p w14:paraId="583E21E7">
            <w:pPr>
              <w:jc w:val="center"/>
            </w:pPr>
            <w:r>
              <w:t>Main- Author</w:t>
            </w:r>
          </w:p>
        </w:tc>
      </w:tr>
      <w:tr w14:paraId="6801E94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40" w:type="dxa"/>
            <w:vAlign w:val="center"/>
          </w:tcPr>
          <w:p w14:paraId="1056DC62">
            <w:pPr>
              <w:jc w:val="center"/>
            </w:pPr>
            <w:r>
              <w:t>3</w:t>
            </w:r>
          </w:p>
        </w:tc>
        <w:tc>
          <w:tcPr>
            <w:tcW w:w="4813" w:type="dxa"/>
            <w:vAlign w:val="center"/>
          </w:tcPr>
          <w:p w14:paraId="3F914E62">
            <w:pPr>
              <w:autoSpaceDE w:val="0"/>
              <w:autoSpaceDN w:val="0"/>
              <w:adjustRightInd w:val="0"/>
              <w:jc w:val="center"/>
              <w:rPr>
                <w:rFonts w:eastAsia="Calibri"/>
                <w:bCs/>
                <w:lang w:val="en-IN"/>
              </w:rPr>
            </w:pPr>
            <w:r>
              <w:rPr>
                <w:rFonts w:eastAsia="Calibri"/>
                <w:bCs/>
                <w:lang w:val="en-IN"/>
              </w:rPr>
              <w:t xml:space="preserve"> “</w:t>
            </w:r>
            <w:r>
              <w:rPr>
                <w:rFonts w:eastAsia="Calibri"/>
                <w:bCs/>
                <w:i/>
                <w:lang w:val="en-IN"/>
              </w:rPr>
              <w:t>Partitioning in 3D VLSI Physical Design – A Brief Survey</w:t>
            </w:r>
            <w:r>
              <w:rPr>
                <w:rFonts w:eastAsia="Calibri"/>
                <w:bCs/>
                <w:lang w:val="en-IN"/>
              </w:rPr>
              <w:t>” in International Journal of VLSI and Embedded System, (ISSN: 2230-8547; e-ISSN: 2230-8555)</w:t>
            </w:r>
            <w:r>
              <w:rPr>
                <w:bCs/>
                <w:lang w:val="en-IN"/>
              </w:rPr>
              <w:t xml:space="preserve">, March, </w:t>
            </w:r>
            <w:r>
              <w:rPr>
                <w:bCs/>
                <w:color w:val="000000"/>
              </w:rPr>
              <w:t>2013</w:t>
            </w:r>
            <w:r>
              <w:rPr>
                <w:bCs/>
                <w:lang w:val="en-IN"/>
              </w:rPr>
              <w:t>.</w:t>
            </w:r>
          </w:p>
          <w:p w14:paraId="7A8D6CF7">
            <w:pPr>
              <w:jc w:val="center"/>
              <w:rPr>
                <w:i/>
                <w:iCs/>
                <w:color w:val="000000"/>
              </w:rPr>
            </w:pPr>
          </w:p>
        </w:tc>
        <w:tc>
          <w:tcPr>
            <w:tcW w:w="1418" w:type="dxa"/>
            <w:vAlign w:val="center"/>
          </w:tcPr>
          <w:p w14:paraId="279D1949">
            <w:pPr>
              <w:pStyle w:val="15"/>
              <w:ind w:left="0"/>
              <w:jc w:val="center"/>
            </w:pPr>
            <w:r>
              <w:rPr>
                <w:rFonts w:eastAsiaTheme="minorHAnsi"/>
              </w:rPr>
              <w:t>2230-8555</w:t>
            </w:r>
          </w:p>
        </w:tc>
        <w:tc>
          <w:tcPr>
            <w:tcW w:w="1275" w:type="dxa"/>
            <w:vAlign w:val="center"/>
          </w:tcPr>
          <w:p w14:paraId="6CCF786D">
            <w:pPr>
              <w:jc w:val="center"/>
            </w:pPr>
            <w:r>
              <w:t>--</w:t>
            </w:r>
          </w:p>
        </w:tc>
        <w:tc>
          <w:tcPr>
            <w:tcW w:w="1701" w:type="dxa"/>
            <w:vAlign w:val="center"/>
          </w:tcPr>
          <w:p w14:paraId="7D48F55D">
            <w:pPr>
              <w:jc w:val="center"/>
            </w:pPr>
            <w:r>
              <w:t>Main -author</w:t>
            </w:r>
          </w:p>
        </w:tc>
      </w:tr>
      <w:tr w14:paraId="7FB43FC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40" w:type="dxa"/>
            <w:vAlign w:val="center"/>
          </w:tcPr>
          <w:p w14:paraId="4F606CBF">
            <w:pPr>
              <w:jc w:val="center"/>
            </w:pPr>
            <w:r>
              <w:t>2</w:t>
            </w:r>
          </w:p>
        </w:tc>
        <w:tc>
          <w:tcPr>
            <w:tcW w:w="4813" w:type="dxa"/>
            <w:vAlign w:val="center"/>
          </w:tcPr>
          <w:p w14:paraId="3F74A8F5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  <w:bCs/>
                <w:lang w:val="en-IN"/>
              </w:rPr>
            </w:pPr>
            <w:r>
              <w:rPr>
                <w:rFonts w:eastAsia="Calibri"/>
                <w:bCs/>
                <w:i/>
                <w:lang w:val="en-IN"/>
              </w:rPr>
              <w:t xml:space="preserve"> “A Study of Load Distribution Algorithms in Distributed Scheduling”</w:t>
            </w:r>
            <w:r>
              <w:rPr>
                <w:rFonts w:eastAsia="Calibri"/>
                <w:bCs/>
                <w:lang w:val="en-IN"/>
              </w:rPr>
              <w:t xml:space="preserve"> in the International  Journal of Research in Engineering and Technology Vol-2 No-II (</w:t>
            </w:r>
            <w:r>
              <w:rPr>
                <w:rFonts w:eastAsia="Calibri"/>
                <w:bCs/>
              </w:rPr>
              <w:t>) December-2014</w:t>
            </w:r>
          </w:p>
          <w:p w14:paraId="65EB29AA">
            <w:pPr>
              <w:jc w:val="center"/>
              <w:rPr>
                <w:i/>
                <w:iCs/>
                <w:color w:val="000000"/>
              </w:rPr>
            </w:pPr>
          </w:p>
        </w:tc>
        <w:tc>
          <w:tcPr>
            <w:tcW w:w="1418" w:type="dxa"/>
            <w:vAlign w:val="center"/>
          </w:tcPr>
          <w:p w14:paraId="5E5F4A8D">
            <w:pPr>
              <w:jc w:val="center"/>
            </w:pPr>
            <w:r>
              <w:rPr>
                <w:rFonts w:eastAsia="Calibri"/>
                <w:bCs/>
                <w:lang w:val="en-IN"/>
              </w:rPr>
              <w:t>2321-7308</w:t>
            </w:r>
          </w:p>
        </w:tc>
        <w:tc>
          <w:tcPr>
            <w:tcW w:w="1275" w:type="dxa"/>
            <w:vAlign w:val="center"/>
          </w:tcPr>
          <w:p w14:paraId="73B38FB3">
            <w:pPr>
              <w:jc w:val="center"/>
            </w:pPr>
            <w:r>
              <w:t>--</w:t>
            </w:r>
          </w:p>
        </w:tc>
        <w:tc>
          <w:tcPr>
            <w:tcW w:w="1701" w:type="dxa"/>
            <w:vAlign w:val="center"/>
          </w:tcPr>
          <w:p w14:paraId="5A101EED">
            <w:pPr>
              <w:jc w:val="center"/>
            </w:pPr>
            <w:r>
              <w:t>Co-author</w:t>
            </w:r>
          </w:p>
        </w:tc>
      </w:tr>
      <w:tr w14:paraId="1BACF89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40" w:type="dxa"/>
            <w:vAlign w:val="center"/>
          </w:tcPr>
          <w:p w14:paraId="7528FDDB">
            <w:pPr>
              <w:jc w:val="center"/>
            </w:pPr>
            <w:r>
              <w:t>1</w:t>
            </w:r>
          </w:p>
        </w:tc>
        <w:tc>
          <w:tcPr>
            <w:tcW w:w="4813" w:type="dxa"/>
            <w:vAlign w:val="center"/>
          </w:tcPr>
          <w:p w14:paraId="3F910F4C">
            <w:pPr>
              <w:autoSpaceDE w:val="0"/>
              <w:autoSpaceDN w:val="0"/>
              <w:adjustRightInd w:val="0"/>
              <w:jc w:val="center"/>
              <w:rPr>
                <w:rFonts w:eastAsia="Calibri"/>
                <w:bCs/>
              </w:rPr>
            </w:pPr>
            <w:r>
              <w:rPr>
                <w:rFonts w:eastAsia="Calibri"/>
                <w:bCs/>
                <w:i/>
                <w:lang w:val="en-IN"/>
              </w:rPr>
              <w:t xml:space="preserve"> “Architecture and Implementation Issues of Multicore Processors and Caching-A Survey”</w:t>
            </w:r>
            <w:r>
              <w:rPr>
                <w:rFonts w:eastAsia="Calibri"/>
                <w:bCs/>
                <w:lang w:val="en-IN"/>
              </w:rPr>
              <w:t xml:space="preserve"> in the International  Journal of Research in Engineering and Technology Vol-2 No-II </w:t>
            </w:r>
            <w:r>
              <w:rPr>
                <w:rFonts w:eastAsia="Calibri"/>
                <w:bCs/>
              </w:rPr>
              <w:t>December-2014</w:t>
            </w:r>
          </w:p>
          <w:p w14:paraId="0E5347AD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  <w:bCs/>
                <w:lang w:val="en-IN"/>
              </w:rPr>
            </w:pPr>
          </w:p>
        </w:tc>
        <w:tc>
          <w:tcPr>
            <w:tcW w:w="1418" w:type="dxa"/>
            <w:vAlign w:val="center"/>
          </w:tcPr>
          <w:p w14:paraId="6D568750">
            <w:pPr>
              <w:jc w:val="center"/>
            </w:pPr>
            <w:r>
              <w:rPr>
                <w:rFonts w:eastAsia="Calibri"/>
                <w:bCs/>
                <w:lang w:val="en-IN"/>
              </w:rPr>
              <w:t>2321-7308</w:t>
            </w:r>
          </w:p>
        </w:tc>
        <w:tc>
          <w:tcPr>
            <w:tcW w:w="1275" w:type="dxa"/>
            <w:vAlign w:val="center"/>
          </w:tcPr>
          <w:p w14:paraId="01009986">
            <w:pPr>
              <w:jc w:val="center"/>
            </w:pPr>
            <w:r>
              <w:t>--</w:t>
            </w:r>
          </w:p>
        </w:tc>
        <w:tc>
          <w:tcPr>
            <w:tcW w:w="1701" w:type="dxa"/>
            <w:vAlign w:val="center"/>
          </w:tcPr>
          <w:p w14:paraId="22E5EED0">
            <w:pPr>
              <w:jc w:val="center"/>
            </w:pPr>
            <w:r>
              <w:t>Co-author</w:t>
            </w:r>
          </w:p>
        </w:tc>
      </w:tr>
    </w:tbl>
    <w:p w14:paraId="5808095F">
      <w:pPr>
        <w:autoSpaceDE w:val="0"/>
        <w:autoSpaceDN w:val="0"/>
        <w:adjustRightInd w:val="0"/>
        <w:rPr>
          <w:rFonts w:eastAsia="Calibri"/>
          <w:b/>
          <w:bCs/>
          <w:lang w:val="en-IN"/>
        </w:rPr>
      </w:pPr>
    </w:p>
    <w:p w14:paraId="1CDBC1B0">
      <w:pPr>
        <w:autoSpaceDE w:val="0"/>
        <w:autoSpaceDN w:val="0"/>
        <w:adjustRightInd w:val="0"/>
        <w:rPr>
          <w:b/>
          <w:bCs/>
          <w:color w:val="000000"/>
          <w:sz w:val="40"/>
          <w:szCs w:val="40"/>
        </w:rPr>
      </w:pPr>
    </w:p>
    <w:p w14:paraId="70093EEF">
      <w:pPr>
        <w:autoSpaceDE w:val="0"/>
        <w:autoSpaceDN w:val="0"/>
        <w:adjustRightInd w:val="0"/>
        <w:rPr>
          <w:b/>
          <w:bCs/>
          <w:color w:val="000000"/>
          <w:sz w:val="40"/>
          <w:szCs w:val="40"/>
        </w:rPr>
      </w:pPr>
    </w:p>
    <w:p w14:paraId="22AE8D9F">
      <w:pPr>
        <w:autoSpaceDE w:val="0"/>
        <w:autoSpaceDN w:val="0"/>
        <w:adjustRightInd w:val="0"/>
        <w:rPr>
          <w:b/>
          <w:bCs/>
          <w:color w:val="000000"/>
          <w:sz w:val="40"/>
          <w:szCs w:val="40"/>
        </w:rPr>
      </w:pPr>
    </w:p>
    <w:p w14:paraId="6711052B">
      <w:pPr>
        <w:pStyle w:val="15"/>
        <w:autoSpaceDE w:val="0"/>
        <w:autoSpaceDN w:val="0"/>
        <w:adjustRightInd w:val="0"/>
        <w:ind w:left="420"/>
        <w:rPr>
          <w:rFonts w:eastAsia="Calibri"/>
          <w:b/>
          <w:bCs/>
          <w:lang w:val="en-IN"/>
        </w:rPr>
      </w:pPr>
    </w:p>
    <w:tbl>
      <w:tblPr>
        <w:tblStyle w:val="12"/>
        <w:tblW w:w="9781" w:type="dxa"/>
        <w:tblInd w:w="-34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8"/>
        <w:gridCol w:w="1559"/>
        <w:gridCol w:w="3544"/>
        <w:gridCol w:w="1417"/>
        <w:gridCol w:w="1276"/>
        <w:gridCol w:w="1417"/>
      </w:tblGrid>
      <w:tr w14:paraId="4273B37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rPr>
          <w:trHeight w:val="1108" w:hRule="atLeast"/>
        </w:trPr>
        <w:tc>
          <w:tcPr>
            <w:tcW w:w="9781" w:type="dxa"/>
            <w:gridSpan w:val="6"/>
            <w:vAlign w:val="center"/>
          </w:tcPr>
          <w:p w14:paraId="69D8A906">
            <w:pPr>
              <w:pStyle w:val="15"/>
              <w:ind w:left="0"/>
              <w:jc w:val="center"/>
              <w:rPr>
                <w:b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Publications of Book/ Chapters in Book</w:t>
            </w:r>
            <w:r>
              <w:rPr>
                <w:b/>
                <w:sz w:val="28"/>
                <w:szCs w:val="28"/>
              </w:rPr>
              <w:t xml:space="preserve">/ </w:t>
            </w:r>
            <w:r>
              <w:rPr>
                <w:b/>
                <w:bCs/>
                <w:color w:val="000000"/>
                <w:sz w:val="28"/>
                <w:szCs w:val="28"/>
              </w:rPr>
              <w:t>Conference Proceeding</w:t>
            </w:r>
          </w:p>
        </w:tc>
      </w:tr>
      <w:tr w14:paraId="6A10D4B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568" w:type="dxa"/>
            <w:vAlign w:val="center"/>
          </w:tcPr>
          <w:p w14:paraId="69CC840B">
            <w:pPr>
              <w:pStyle w:val="15"/>
              <w:ind w:left="-108" w:right="-108"/>
              <w:jc w:val="center"/>
              <w:rPr>
                <w:b/>
              </w:rPr>
            </w:pPr>
            <w:r>
              <w:rPr>
                <w:b/>
              </w:rPr>
              <w:t>SN</w:t>
            </w:r>
          </w:p>
        </w:tc>
        <w:tc>
          <w:tcPr>
            <w:tcW w:w="1559" w:type="dxa"/>
            <w:vAlign w:val="center"/>
          </w:tcPr>
          <w:p w14:paraId="4CD99D7C">
            <w:pPr>
              <w:pStyle w:val="15"/>
              <w:ind w:left="-108" w:right="-108"/>
              <w:jc w:val="center"/>
              <w:rPr>
                <w:b/>
              </w:rPr>
            </w:pPr>
            <w:r>
              <w:rPr>
                <w:b/>
              </w:rPr>
              <w:t>Publication Type*</w:t>
            </w:r>
          </w:p>
        </w:tc>
        <w:tc>
          <w:tcPr>
            <w:tcW w:w="3544" w:type="dxa"/>
            <w:vAlign w:val="center"/>
          </w:tcPr>
          <w:p w14:paraId="49074471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Title of the Book Chapter/Book/ Conference Proceeding, with year of publication and other publication details.</w:t>
            </w:r>
          </w:p>
        </w:tc>
        <w:tc>
          <w:tcPr>
            <w:tcW w:w="1417" w:type="dxa"/>
            <w:vAlign w:val="center"/>
          </w:tcPr>
          <w:p w14:paraId="2C7AE7BC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ISBN/</w:t>
            </w:r>
          </w:p>
          <w:p w14:paraId="3E86541D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ISSN No.</w:t>
            </w:r>
          </w:p>
        </w:tc>
        <w:tc>
          <w:tcPr>
            <w:tcW w:w="1276" w:type="dxa"/>
            <w:vAlign w:val="center"/>
          </w:tcPr>
          <w:p w14:paraId="74CA83AE">
            <w:pPr>
              <w:ind w:left="-108" w:right="-108"/>
              <w:jc w:val="center"/>
              <w:rPr>
                <w:b/>
              </w:rPr>
            </w:pPr>
            <w:r>
              <w:rPr>
                <w:b/>
              </w:rPr>
              <w:t>Level</w:t>
            </w:r>
          </w:p>
          <w:p w14:paraId="2E765845">
            <w:pPr>
              <w:pStyle w:val="15"/>
              <w:ind w:left="-108" w:right="-108"/>
              <w:jc w:val="center"/>
              <w:rPr>
                <w:b/>
              </w:rPr>
            </w:pPr>
            <w:r>
              <w:rPr>
                <w:b/>
              </w:rPr>
              <w:t>International/</w:t>
            </w:r>
          </w:p>
          <w:p w14:paraId="79A8A252">
            <w:pPr>
              <w:pStyle w:val="15"/>
              <w:ind w:left="-108" w:right="-108"/>
              <w:jc w:val="center"/>
              <w:rPr>
                <w:b/>
              </w:rPr>
            </w:pPr>
            <w:r>
              <w:rPr>
                <w:b/>
              </w:rPr>
              <w:t>National</w:t>
            </w:r>
          </w:p>
        </w:tc>
        <w:tc>
          <w:tcPr>
            <w:tcW w:w="1417" w:type="dxa"/>
            <w:vAlign w:val="center"/>
          </w:tcPr>
          <w:p w14:paraId="523BA1FC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Author-ship**</w:t>
            </w:r>
          </w:p>
        </w:tc>
      </w:tr>
      <w:tr w14:paraId="3787692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568" w:type="dxa"/>
            <w:vAlign w:val="center"/>
          </w:tcPr>
          <w:p w14:paraId="0D7ADD33">
            <w:pPr>
              <w:pStyle w:val="15"/>
              <w:ind w:left="-108" w:right="-108"/>
              <w:jc w:val="center"/>
              <w:rPr>
                <w:b/>
              </w:rPr>
            </w:pPr>
            <w:r>
              <w:rPr>
                <w:b/>
              </w:rPr>
              <w:t>36</w:t>
            </w:r>
          </w:p>
        </w:tc>
        <w:tc>
          <w:tcPr>
            <w:tcW w:w="1559" w:type="dxa"/>
            <w:vAlign w:val="center"/>
          </w:tcPr>
          <w:p w14:paraId="01030DF7">
            <w:pPr>
              <w:pStyle w:val="15"/>
              <w:ind w:left="-108" w:right="-108"/>
              <w:jc w:val="center"/>
              <w:rPr>
                <w:b/>
              </w:rPr>
            </w:pPr>
            <w:r>
              <w:t>Conference Proceeding</w:t>
            </w:r>
          </w:p>
        </w:tc>
        <w:tc>
          <w:tcPr>
            <w:tcW w:w="3544" w:type="dxa"/>
            <w:vAlign w:val="center"/>
          </w:tcPr>
          <w:p w14:paraId="0568494D">
            <w:pPr>
              <w:pStyle w:val="15"/>
              <w:ind w:left="0"/>
              <w:rPr>
                <w:bCs/>
              </w:rPr>
            </w:pPr>
            <w:r>
              <w:rPr>
                <w:bCs/>
              </w:rPr>
              <w:t xml:space="preserve">SECAT: A Lightweight Image Encryption Scheme using Cellular Automata Rules and Tinkerbell Map for IoT Devices, icSoftComp2025, Springer </w:t>
            </w:r>
          </w:p>
          <w:p w14:paraId="4B6C031C">
            <w:pPr>
              <w:pStyle w:val="15"/>
              <w:ind w:left="0"/>
              <w:rPr>
                <w:bCs/>
              </w:rPr>
            </w:pPr>
            <w:r>
              <w:rPr>
                <w:bCs/>
              </w:rPr>
              <w:t>Scopus, Hanoi, Vietnam</w:t>
            </w:r>
          </w:p>
          <w:p w14:paraId="2EE664DB">
            <w:pPr>
              <w:pStyle w:val="15"/>
              <w:ind w:left="0"/>
              <w:rPr>
                <w:b/>
              </w:rPr>
            </w:pPr>
          </w:p>
        </w:tc>
        <w:tc>
          <w:tcPr>
            <w:tcW w:w="1417" w:type="dxa"/>
            <w:vAlign w:val="center"/>
          </w:tcPr>
          <w:p w14:paraId="177C0564">
            <w:pPr>
              <w:pStyle w:val="15"/>
              <w:ind w:left="0"/>
              <w:rPr>
                <w:b/>
              </w:rPr>
            </w:pPr>
          </w:p>
        </w:tc>
        <w:tc>
          <w:tcPr>
            <w:tcW w:w="1276" w:type="dxa"/>
            <w:vAlign w:val="center"/>
          </w:tcPr>
          <w:p w14:paraId="4C935719">
            <w:pPr>
              <w:ind w:left="-108" w:right="-108"/>
              <w:jc w:val="center"/>
              <w:rPr>
                <w:b/>
              </w:rPr>
            </w:pPr>
            <w:r>
              <w:rPr>
                <w:bCs/>
              </w:rPr>
              <w:t>International</w:t>
            </w:r>
          </w:p>
        </w:tc>
        <w:tc>
          <w:tcPr>
            <w:tcW w:w="1417" w:type="dxa"/>
            <w:vAlign w:val="center"/>
          </w:tcPr>
          <w:p w14:paraId="4FB86B59">
            <w:pPr>
              <w:pStyle w:val="15"/>
              <w:ind w:left="0"/>
              <w:rPr>
                <w:b/>
              </w:rPr>
            </w:pPr>
            <w:r>
              <w:t>Co-author</w:t>
            </w:r>
          </w:p>
        </w:tc>
      </w:tr>
      <w:tr w14:paraId="5D8896D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568" w:type="dxa"/>
            <w:vAlign w:val="center"/>
          </w:tcPr>
          <w:p w14:paraId="75669259">
            <w:pPr>
              <w:pStyle w:val="15"/>
              <w:ind w:left="-108" w:right="-108"/>
              <w:jc w:val="center"/>
              <w:rPr>
                <w:b/>
              </w:rPr>
            </w:pPr>
            <w:r>
              <w:rPr>
                <w:b/>
              </w:rPr>
              <w:t>35</w:t>
            </w:r>
          </w:p>
        </w:tc>
        <w:tc>
          <w:tcPr>
            <w:tcW w:w="1559" w:type="dxa"/>
            <w:vAlign w:val="center"/>
          </w:tcPr>
          <w:p w14:paraId="43A37FC9">
            <w:pPr>
              <w:pStyle w:val="15"/>
              <w:ind w:left="-108" w:right="-108"/>
              <w:jc w:val="center"/>
              <w:rPr>
                <w:b/>
              </w:rPr>
            </w:pPr>
            <w:r>
              <w:t>Conference Proceeding</w:t>
            </w:r>
          </w:p>
        </w:tc>
        <w:tc>
          <w:tcPr>
            <w:tcW w:w="3544" w:type="dxa"/>
            <w:vAlign w:val="center"/>
          </w:tcPr>
          <w:p w14:paraId="4842715E">
            <w:pPr>
              <w:pStyle w:val="15"/>
              <w:ind w:left="0"/>
              <w:rPr>
                <w:bCs/>
              </w:rPr>
            </w:pPr>
            <w:r>
              <w:rPr>
                <w:bCs/>
              </w:rPr>
              <w:t xml:space="preserve">CACMLIE: Cellular Automata and Chaotic Maps for Enhanced Lightweight Image Encryption in IoT, AMRIT 2024, Springer </w:t>
            </w:r>
          </w:p>
          <w:p w14:paraId="63A6537B">
            <w:pPr>
              <w:pStyle w:val="15"/>
              <w:ind w:left="0"/>
              <w:rPr>
                <w:bCs/>
              </w:rPr>
            </w:pPr>
            <w:r>
              <w:rPr>
                <w:bCs/>
              </w:rPr>
              <w:t>Scopus, NIT Tripura</w:t>
            </w:r>
          </w:p>
          <w:p w14:paraId="18FC9FEB">
            <w:pPr>
              <w:pStyle w:val="15"/>
              <w:ind w:left="0"/>
              <w:rPr>
                <w:b/>
              </w:rPr>
            </w:pPr>
          </w:p>
        </w:tc>
        <w:tc>
          <w:tcPr>
            <w:tcW w:w="1417" w:type="dxa"/>
            <w:vAlign w:val="center"/>
          </w:tcPr>
          <w:p w14:paraId="6CBC0CAE">
            <w:pPr>
              <w:pStyle w:val="15"/>
              <w:ind w:left="0"/>
              <w:rPr>
                <w:b/>
              </w:rPr>
            </w:pPr>
          </w:p>
        </w:tc>
        <w:tc>
          <w:tcPr>
            <w:tcW w:w="1276" w:type="dxa"/>
            <w:vAlign w:val="center"/>
          </w:tcPr>
          <w:p w14:paraId="24CBF664">
            <w:pPr>
              <w:ind w:left="-108" w:right="-108"/>
              <w:jc w:val="center"/>
              <w:rPr>
                <w:b/>
              </w:rPr>
            </w:pPr>
            <w:r>
              <w:rPr>
                <w:bCs/>
              </w:rPr>
              <w:t>International</w:t>
            </w:r>
          </w:p>
        </w:tc>
        <w:tc>
          <w:tcPr>
            <w:tcW w:w="1417" w:type="dxa"/>
            <w:vAlign w:val="center"/>
          </w:tcPr>
          <w:p w14:paraId="3AADA915">
            <w:pPr>
              <w:pStyle w:val="15"/>
              <w:ind w:left="0"/>
              <w:rPr>
                <w:b/>
              </w:rPr>
            </w:pPr>
            <w:r>
              <w:t>Co-author</w:t>
            </w:r>
          </w:p>
        </w:tc>
      </w:tr>
      <w:tr w14:paraId="397D379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568" w:type="dxa"/>
            <w:vAlign w:val="center"/>
          </w:tcPr>
          <w:p w14:paraId="27D5EFB2">
            <w:pPr>
              <w:pStyle w:val="15"/>
              <w:ind w:left="-108" w:right="-108"/>
              <w:jc w:val="center"/>
              <w:rPr>
                <w:b/>
              </w:rPr>
            </w:pPr>
            <w:r>
              <w:rPr>
                <w:b/>
              </w:rPr>
              <w:t>34</w:t>
            </w:r>
          </w:p>
        </w:tc>
        <w:tc>
          <w:tcPr>
            <w:tcW w:w="1559" w:type="dxa"/>
            <w:vAlign w:val="center"/>
          </w:tcPr>
          <w:p w14:paraId="319221C5">
            <w:pPr>
              <w:pStyle w:val="15"/>
              <w:ind w:left="-108" w:right="-108"/>
              <w:jc w:val="center"/>
              <w:rPr>
                <w:b/>
              </w:rPr>
            </w:pPr>
            <w:r>
              <w:t>Conference Proceeding</w:t>
            </w:r>
          </w:p>
        </w:tc>
        <w:tc>
          <w:tcPr>
            <w:tcW w:w="3544" w:type="dxa"/>
            <w:vAlign w:val="center"/>
          </w:tcPr>
          <w:p w14:paraId="16743378">
            <w:pPr>
              <w:pStyle w:val="15"/>
              <w:ind w:left="0"/>
              <w:rPr>
                <w:bCs/>
              </w:rPr>
            </w:pPr>
            <w:r>
              <w:rPr>
                <w:bCs/>
              </w:rPr>
              <w:t>Hybrid Image Encryption for IoT Applications: Integrating Cellular Automata and Henon Map to Improve Security and Performance, ICTACS 24, IEEE</w:t>
            </w:r>
          </w:p>
          <w:p w14:paraId="1EF32042">
            <w:pPr>
              <w:pStyle w:val="15"/>
              <w:ind w:left="0"/>
              <w:rPr>
                <w:bCs/>
              </w:rPr>
            </w:pPr>
            <w:r>
              <w:rPr>
                <w:bCs/>
              </w:rPr>
              <w:t>Scopus, Tashkent, Uzbekistan , 21 January 2025</w:t>
            </w:r>
          </w:p>
          <w:p w14:paraId="7BB58369">
            <w:pPr>
              <w:pStyle w:val="15"/>
              <w:ind w:left="0"/>
              <w:rPr>
                <w:b/>
                <w:bCs/>
              </w:rPr>
            </w:pPr>
            <w:r>
              <w:rPr>
                <w:bCs/>
              </w:rPr>
              <w:t>DOI: </w:t>
            </w:r>
            <w:r>
              <w:fldChar w:fldCharType="begin"/>
            </w:r>
            <w:r>
              <w:instrText xml:space="preserve"> HYPERLINK "https://doi.org/10.1109/ICTACS62700.2024.10840688" \t "_blank" </w:instrText>
            </w:r>
            <w:r>
              <w:fldChar w:fldCharType="separate"/>
            </w:r>
            <w:r>
              <w:rPr>
                <w:rStyle w:val="11"/>
                <w:bCs/>
              </w:rPr>
              <w:t>10.1109/ICTACS62700.2024.10840688</w:t>
            </w:r>
            <w:r>
              <w:rPr>
                <w:rStyle w:val="11"/>
                <w:bCs/>
              </w:rPr>
              <w:fldChar w:fldCharType="end"/>
            </w:r>
            <w:r>
              <w:rPr>
                <w:b/>
                <w:bCs/>
              </w:rPr>
              <w:t xml:space="preserve"> </w:t>
            </w:r>
          </w:p>
          <w:p w14:paraId="7CE9E2B5">
            <w:pPr>
              <w:pStyle w:val="15"/>
              <w:ind w:left="0"/>
              <w:rPr>
                <w:b/>
              </w:rPr>
            </w:pPr>
          </w:p>
        </w:tc>
        <w:tc>
          <w:tcPr>
            <w:tcW w:w="1417" w:type="dxa"/>
            <w:vAlign w:val="center"/>
          </w:tcPr>
          <w:p w14:paraId="75558F9E">
            <w:pPr>
              <w:pStyle w:val="15"/>
              <w:ind w:left="0"/>
              <w:rPr>
                <w:b/>
              </w:rPr>
            </w:pPr>
          </w:p>
        </w:tc>
        <w:tc>
          <w:tcPr>
            <w:tcW w:w="1276" w:type="dxa"/>
            <w:vAlign w:val="center"/>
          </w:tcPr>
          <w:p w14:paraId="1C85C968">
            <w:pPr>
              <w:ind w:left="-108" w:right="-108"/>
              <w:jc w:val="center"/>
              <w:rPr>
                <w:b/>
              </w:rPr>
            </w:pPr>
            <w:r>
              <w:rPr>
                <w:bCs/>
              </w:rPr>
              <w:t>International</w:t>
            </w:r>
          </w:p>
        </w:tc>
        <w:tc>
          <w:tcPr>
            <w:tcW w:w="1417" w:type="dxa"/>
            <w:vAlign w:val="center"/>
          </w:tcPr>
          <w:p w14:paraId="087FCDF7">
            <w:pPr>
              <w:pStyle w:val="15"/>
              <w:ind w:left="0"/>
              <w:rPr>
                <w:b/>
              </w:rPr>
            </w:pPr>
            <w:r>
              <w:t>Co-author</w:t>
            </w:r>
          </w:p>
        </w:tc>
      </w:tr>
      <w:tr w14:paraId="6664C0A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568" w:type="dxa"/>
            <w:vAlign w:val="center"/>
          </w:tcPr>
          <w:p w14:paraId="441064BB">
            <w:pPr>
              <w:pStyle w:val="15"/>
              <w:ind w:left="-108" w:right="-108"/>
              <w:jc w:val="center"/>
              <w:rPr>
                <w:b/>
              </w:rPr>
            </w:pPr>
            <w:r>
              <w:rPr>
                <w:b/>
              </w:rPr>
              <w:t>33</w:t>
            </w:r>
          </w:p>
        </w:tc>
        <w:tc>
          <w:tcPr>
            <w:tcW w:w="1559" w:type="dxa"/>
            <w:vAlign w:val="center"/>
          </w:tcPr>
          <w:p w14:paraId="63CB6ADB">
            <w:pPr>
              <w:pStyle w:val="15"/>
              <w:ind w:left="-108" w:right="-108"/>
              <w:jc w:val="center"/>
              <w:rPr>
                <w:b/>
              </w:rPr>
            </w:pPr>
            <w:r>
              <w:t>Conference Proceeding</w:t>
            </w:r>
          </w:p>
        </w:tc>
        <w:tc>
          <w:tcPr>
            <w:tcW w:w="3544" w:type="dxa"/>
            <w:vAlign w:val="center"/>
          </w:tcPr>
          <w:p w14:paraId="6B33FB43">
            <w:pPr>
              <w:rPr>
                <w:bCs/>
                <w:lang w:val="en-IN"/>
              </w:rPr>
            </w:pPr>
            <w:r>
              <w:rPr>
                <w:bCs/>
                <w:lang w:val="en-IN"/>
              </w:rPr>
              <w:t>Investigation on storage level data integrity strategies in cloud computing: classification, security obstructions, challenges</w:t>
            </w:r>
          </w:p>
          <w:p w14:paraId="201AD8CA">
            <w:pPr>
              <w:pStyle w:val="15"/>
              <w:ind w:left="0"/>
              <w:rPr>
                <w:bCs/>
              </w:rPr>
            </w:pPr>
            <w:r>
              <w:rPr>
                <w:bCs/>
                <w:lang w:val="en-IN"/>
              </w:rPr>
              <w:t>and vulnerability</w:t>
            </w:r>
          </w:p>
        </w:tc>
        <w:tc>
          <w:tcPr>
            <w:tcW w:w="1417" w:type="dxa"/>
            <w:vAlign w:val="center"/>
          </w:tcPr>
          <w:p w14:paraId="42E200D8">
            <w:pPr>
              <w:pStyle w:val="15"/>
              <w:ind w:left="0"/>
              <w:rPr>
                <w:bCs/>
              </w:rPr>
            </w:pPr>
            <w:r>
              <w:rPr>
                <w:bCs/>
              </w:rPr>
              <w:t>1865-0937</w:t>
            </w:r>
          </w:p>
        </w:tc>
        <w:tc>
          <w:tcPr>
            <w:tcW w:w="1276" w:type="dxa"/>
            <w:vAlign w:val="center"/>
          </w:tcPr>
          <w:p w14:paraId="2AE89603">
            <w:pPr>
              <w:ind w:left="-108" w:right="-108"/>
              <w:jc w:val="center"/>
              <w:rPr>
                <w:b/>
              </w:rPr>
            </w:pPr>
            <w:r>
              <w:rPr>
                <w:bCs/>
              </w:rPr>
              <w:t>International</w:t>
            </w:r>
          </w:p>
        </w:tc>
        <w:tc>
          <w:tcPr>
            <w:tcW w:w="1417" w:type="dxa"/>
            <w:vAlign w:val="center"/>
          </w:tcPr>
          <w:p w14:paraId="09AFFDDD">
            <w:pPr>
              <w:pStyle w:val="15"/>
              <w:ind w:left="0"/>
              <w:rPr>
                <w:b/>
              </w:rPr>
            </w:pPr>
            <w:r>
              <w:t>Co-author</w:t>
            </w:r>
          </w:p>
        </w:tc>
      </w:tr>
      <w:tr w14:paraId="7AB3671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568" w:type="dxa"/>
            <w:vAlign w:val="center"/>
          </w:tcPr>
          <w:p w14:paraId="6C74548D">
            <w:pPr>
              <w:pStyle w:val="15"/>
              <w:ind w:left="-108" w:right="-108"/>
              <w:jc w:val="center"/>
              <w:rPr>
                <w:b/>
              </w:rPr>
            </w:pPr>
            <w:r>
              <w:rPr>
                <w:b/>
              </w:rPr>
              <w:t>32</w:t>
            </w:r>
          </w:p>
        </w:tc>
        <w:tc>
          <w:tcPr>
            <w:tcW w:w="1559" w:type="dxa"/>
            <w:vAlign w:val="center"/>
          </w:tcPr>
          <w:p w14:paraId="0119109C">
            <w:pPr>
              <w:pStyle w:val="15"/>
              <w:ind w:left="-108" w:right="-108"/>
              <w:jc w:val="center"/>
              <w:rPr>
                <w:b/>
              </w:rPr>
            </w:pPr>
            <w:r>
              <w:t>Conference Proceeding</w:t>
            </w:r>
          </w:p>
        </w:tc>
        <w:tc>
          <w:tcPr>
            <w:tcW w:w="3544" w:type="dxa"/>
            <w:vAlign w:val="center"/>
          </w:tcPr>
          <w:p w14:paraId="11D8C070">
            <w:pPr>
              <w:pStyle w:val="15"/>
              <w:ind w:left="0"/>
              <w:rPr>
                <w:bCs/>
              </w:rPr>
            </w:pPr>
            <w:r>
              <w:rPr>
                <w:bCs/>
              </w:rPr>
              <w:t>Acknowledgement Verification of Stored Data in Shared Cloud Resource Pool</w:t>
            </w:r>
          </w:p>
        </w:tc>
        <w:tc>
          <w:tcPr>
            <w:tcW w:w="1417" w:type="dxa"/>
            <w:vAlign w:val="center"/>
          </w:tcPr>
          <w:p w14:paraId="3C29648D">
            <w:pPr>
              <w:pStyle w:val="15"/>
              <w:ind w:left="0"/>
              <w:rPr>
                <w:bCs/>
              </w:rPr>
            </w:pPr>
            <w:r>
              <w:rPr>
                <w:bCs/>
              </w:rPr>
              <w:t>2832-143X</w:t>
            </w:r>
          </w:p>
        </w:tc>
        <w:tc>
          <w:tcPr>
            <w:tcW w:w="1276" w:type="dxa"/>
            <w:vAlign w:val="center"/>
          </w:tcPr>
          <w:p w14:paraId="54FB88DF">
            <w:pPr>
              <w:ind w:left="-108" w:right="-108"/>
              <w:jc w:val="center"/>
              <w:rPr>
                <w:b/>
              </w:rPr>
            </w:pPr>
            <w:r>
              <w:rPr>
                <w:bCs/>
              </w:rPr>
              <w:t>International</w:t>
            </w:r>
          </w:p>
        </w:tc>
        <w:tc>
          <w:tcPr>
            <w:tcW w:w="1417" w:type="dxa"/>
            <w:vAlign w:val="center"/>
          </w:tcPr>
          <w:p w14:paraId="64DEE3D6">
            <w:pPr>
              <w:pStyle w:val="15"/>
              <w:ind w:left="0"/>
              <w:rPr>
                <w:b/>
              </w:rPr>
            </w:pPr>
            <w:r>
              <w:t>Co-author</w:t>
            </w:r>
          </w:p>
        </w:tc>
      </w:tr>
      <w:tr w14:paraId="5B3A57A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568" w:type="dxa"/>
            <w:vAlign w:val="center"/>
          </w:tcPr>
          <w:p w14:paraId="6395FD52">
            <w:pPr>
              <w:pStyle w:val="15"/>
              <w:ind w:left="-108" w:right="-108"/>
              <w:jc w:val="center"/>
              <w:rPr>
                <w:b/>
              </w:rPr>
            </w:pPr>
            <w:bookmarkStart w:id="0" w:name="_Hlk188979771"/>
            <w:r>
              <w:rPr>
                <w:b/>
              </w:rPr>
              <w:t>31</w:t>
            </w:r>
          </w:p>
        </w:tc>
        <w:tc>
          <w:tcPr>
            <w:tcW w:w="1559" w:type="dxa"/>
            <w:vAlign w:val="center"/>
          </w:tcPr>
          <w:p w14:paraId="7C38C690">
            <w:pPr>
              <w:pStyle w:val="15"/>
              <w:ind w:left="-108" w:right="-108"/>
              <w:jc w:val="center"/>
              <w:rPr>
                <w:bCs/>
              </w:rPr>
            </w:pPr>
            <w:r>
              <w:rPr>
                <w:bCs/>
              </w:rPr>
              <w:t>Book Chapter</w:t>
            </w:r>
          </w:p>
        </w:tc>
        <w:tc>
          <w:tcPr>
            <w:tcW w:w="3544" w:type="dxa"/>
            <w:vAlign w:val="center"/>
          </w:tcPr>
          <w:p w14:paraId="0E8A5C25">
            <w:pPr>
              <w:pStyle w:val="15"/>
              <w:ind w:left="0"/>
              <w:rPr>
                <w:bCs/>
              </w:rPr>
            </w:pPr>
            <w:r>
              <w:rPr>
                <w:bCs/>
              </w:rPr>
              <w:t>Artificial Intelligence for Societal Issues</w:t>
            </w:r>
          </w:p>
        </w:tc>
        <w:tc>
          <w:tcPr>
            <w:tcW w:w="1417" w:type="dxa"/>
            <w:vAlign w:val="center"/>
          </w:tcPr>
          <w:p w14:paraId="7D1FD4E2">
            <w:pPr>
              <w:pStyle w:val="15"/>
              <w:ind w:left="0"/>
              <w:rPr>
                <w:bCs/>
              </w:rPr>
            </w:pPr>
            <w:r>
              <w:rPr>
                <w:bCs/>
              </w:rPr>
              <w:t>978-3-031-12419-8</w:t>
            </w:r>
          </w:p>
        </w:tc>
        <w:tc>
          <w:tcPr>
            <w:tcW w:w="1276" w:type="dxa"/>
            <w:vAlign w:val="center"/>
          </w:tcPr>
          <w:p w14:paraId="211EB8B4">
            <w:pPr>
              <w:ind w:left="-108" w:right="-108"/>
              <w:jc w:val="center"/>
              <w:rPr>
                <w:b/>
              </w:rPr>
            </w:pPr>
            <w:r>
              <w:rPr>
                <w:bCs/>
              </w:rPr>
              <w:t>International</w:t>
            </w:r>
          </w:p>
        </w:tc>
        <w:tc>
          <w:tcPr>
            <w:tcW w:w="1417" w:type="dxa"/>
            <w:vAlign w:val="center"/>
          </w:tcPr>
          <w:p w14:paraId="385F871F">
            <w:pPr>
              <w:pStyle w:val="15"/>
              <w:ind w:left="0"/>
              <w:rPr>
                <w:b/>
              </w:rPr>
            </w:pPr>
            <w:r>
              <w:t>Co-author</w:t>
            </w:r>
          </w:p>
        </w:tc>
      </w:tr>
      <w:bookmarkEnd w:id="0"/>
      <w:tr w14:paraId="744EA85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568" w:type="dxa"/>
            <w:vAlign w:val="center"/>
          </w:tcPr>
          <w:p w14:paraId="0793CEC0">
            <w:pPr>
              <w:pStyle w:val="15"/>
              <w:ind w:left="-108" w:right="-108"/>
              <w:jc w:val="center"/>
              <w:rPr>
                <w:b/>
              </w:rPr>
            </w:pPr>
            <w:r>
              <w:rPr>
                <w:b/>
              </w:rPr>
              <w:t>30</w:t>
            </w:r>
          </w:p>
        </w:tc>
        <w:tc>
          <w:tcPr>
            <w:tcW w:w="1559" w:type="dxa"/>
            <w:vAlign w:val="center"/>
          </w:tcPr>
          <w:p w14:paraId="0B727906">
            <w:pPr>
              <w:pStyle w:val="15"/>
              <w:ind w:left="-108" w:right="-108"/>
              <w:jc w:val="center"/>
              <w:rPr>
                <w:b/>
              </w:rPr>
            </w:pPr>
            <w:r>
              <w:t>Conference Proceeding</w:t>
            </w:r>
          </w:p>
        </w:tc>
        <w:tc>
          <w:tcPr>
            <w:tcW w:w="3544" w:type="dxa"/>
            <w:vAlign w:val="center"/>
          </w:tcPr>
          <w:p w14:paraId="349D0BF8">
            <w:pPr>
              <w:rPr>
                <w:bCs/>
                <w:lang w:val="en-IN"/>
              </w:rPr>
            </w:pPr>
            <w:r>
              <w:rPr>
                <w:bCs/>
                <w:lang w:val="en-IN"/>
              </w:rPr>
              <w:t>Efficient Protocols for the Secure Transmission of Training Parameters in a Federated Network: Research Frontiers, Taxonomy, and Future Directions</w:t>
            </w:r>
          </w:p>
          <w:p w14:paraId="33418BA7">
            <w:pPr>
              <w:pStyle w:val="15"/>
              <w:ind w:left="0"/>
              <w:rPr>
                <w:bCs/>
              </w:rPr>
            </w:pPr>
          </w:p>
        </w:tc>
        <w:tc>
          <w:tcPr>
            <w:tcW w:w="1417" w:type="dxa"/>
            <w:vAlign w:val="center"/>
          </w:tcPr>
          <w:p w14:paraId="3C61A8EB">
            <w:pPr>
              <w:pStyle w:val="15"/>
              <w:ind w:left="0"/>
              <w:rPr>
                <w:b/>
              </w:rPr>
            </w:pPr>
          </w:p>
        </w:tc>
        <w:tc>
          <w:tcPr>
            <w:tcW w:w="1276" w:type="dxa"/>
            <w:vAlign w:val="center"/>
          </w:tcPr>
          <w:p w14:paraId="106CACED">
            <w:pPr>
              <w:ind w:left="-108" w:right="-108"/>
              <w:jc w:val="center"/>
              <w:rPr>
                <w:b/>
              </w:rPr>
            </w:pPr>
            <w:r>
              <w:rPr>
                <w:bCs/>
              </w:rPr>
              <w:t>International</w:t>
            </w:r>
          </w:p>
        </w:tc>
        <w:tc>
          <w:tcPr>
            <w:tcW w:w="1417" w:type="dxa"/>
            <w:vAlign w:val="center"/>
          </w:tcPr>
          <w:p w14:paraId="727DEFEA">
            <w:pPr>
              <w:pStyle w:val="15"/>
              <w:ind w:left="0"/>
              <w:rPr>
                <w:b/>
              </w:rPr>
            </w:pPr>
            <w:r>
              <w:t>Co-author</w:t>
            </w:r>
          </w:p>
        </w:tc>
      </w:tr>
      <w:tr w14:paraId="03F3336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568" w:type="dxa"/>
            <w:vAlign w:val="center"/>
          </w:tcPr>
          <w:p w14:paraId="74048CAF">
            <w:pPr>
              <w:pStyle w:val="15"/>
              <w:ind w:left="-108" w:right="-108"/>
              <w:jc w:val="center"/>
              <w:rPr>
                <w:b/>
              </w:rPr>
            </w:pPr>
            <w:r>
              <w:rPr>
                <w:b/>
              </w:rPr>
              <w:t>29</w:t>
            </w:r>
          </w:p>
        </w:tc>
        <w:tc>
          <w:tcPr>
            <w:tcW w:w="1559" w:type="dxa"/>
            <w:vAlign w:val="center"/>
          </w:tcPr>
          <w:p w14:paraId="4076CD3F">
            <w:pPr>
              <w:pStyle w:val="15"/>
              <w:ind w:left="-108" w:right="-108"/>
              <w:jc w:val="center"/>
              <w:rPr>
                <w:b/>
              </w:rPr>
            </w:pPr>
            <w:r>
              <w:t>Conference Proceeding</w:t>
            </w:r>
          </w:p>
        </w:tc>
        <w:tc>
          <w:tcPr>
            <w:tcW w:w="3544" w:type="dxa"/>
            <w:vAlign w:val="center"/>
          </w:tcPr>
          <w:p w14:paraId="58D1C20F">
            <w:pPr>
              <w:pStyle w:val="15"/>
              <w:ind w:left="0"/>
              <w:rPr>
                <w:bCs/>
              </w:rPr>
            </w:pPr>
            <w:r>
              <w:rPr>
                <w:bCs/>
              </w:rPr>
              <w:t>An Empirical Study on Security Methods for Federated Learning Environments and Their Various Applications</w:t>
            </w:r>
          </w:p>
        </w:tc>
        <w:tc>
          <w:tcPr>
            <w:tcW w:w="1417" w:type="dxa"/>
            <w:vAlign w:val="center"/>
          </w:tcPr>
          <w:p w14:paraId="6E91541A">
            <w:pPr>
              <w:pStyle w:val="15"/>
              <w:ind w:left="0"/>
              <w:rPr>
                <w:bCs/>
              </w:rPr>
            </w:pPr>
            <w:r>
              <w:rPr>
                <w:bCs/>
              </w:rPr>
              <w:t>978-981-97-6222-4</w:t>
            </w:r>
          </w:p>
        </w:tc>
        <w:tc>
          <w:tcPr>
            <w:tcW w:w="1276" w:type="dxa"/>
            <w:vAlign w:val="center"/>
          </w:tcPr>
          <w:p w14:paraId="07372A17">
            <w:pPr>
              <w:ind w:left="-108" w:right="-108"/>
              <w:jc w:val="center"/>
              <w:rPr>
                <w:b/>
              </w:rPr>
            </w:pPr>
            <w:r>
              <w:rPr>
                <w:bCs/>
              </w:rPr>
              <w:t>International</w:t>
            </w:r>
          </w:p>
        </w:tc>
        <w:tc>
          <w:tcPr>
            <w:tcW w:w="1417" w:type="dxa"/>
            <w:vAlign w:val="center"/>
          </w:tcPr>
          <w:p w14:paraId="4F6F769D">
            <w:pPr>
              <w:pStyle w:val="15"/>
              <w:ind w:left="0"/>
              <w:rPr>
                <w:b/>
              </w:rPr>
            </w:pPr>
            <w:r>
              <w:t>Co-author</w:t>
            </w:r>
          </w:p>
        </w:tc>
      </w:tr>
      <w:tr w14:paraId="3803CBB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568" w:type="dxa"/>
            <w:vAlign w:val="center"/>
          </w:tcPr>
          <w:p w14:paraId="1728C1FE">
            <w:pPr>
              <w:pStyle w:val="15"/>
              <w:ind w:left="-108" w:right="-108"/>
              <w:jc w:val="center"/>
              <w:rPr>
                <w:b/>
              </w:rPr>
            </w:pPr>
            <w:r>
              <w:rPr>
                <w:b/>
              </w:rPr>
              <w:t>28</w:t>
            </w:r>
          </w:p>
        </w:tc>
        <w:tc>
          <w:tcPr>
            <w:tcW w:w="1559" w:type="dxa"/>
            <w:vAlign w:val="center"/>
          </w:tcPr>
          <w:p w14:paraId="22A4A977">
            <w:pPr>
              <w:pStyle w:val="15"/>
              <w:ind w:left="-108" w:right="-108"/>
              <w:jc w:val="center"/>
              <w:rPr>
                <w:b/>
              </w:rPr>
            </w:pPr>
            <w:r>
              <w:t>Conference Proceeding</w:t>
            </w:r>
          </w:p>
        </w:tc>
        <w:tc>
          <w:tcPr>
            <w:tcW w:w="3544" w:type="dxa"/>
            <w:vAlign w:val="center"/>
          </w:tcPr>
          <w:p w14:paraId="7E9FA51E">
            <w:pPr>
              <w:pStyle w:val="15"/>
              <w:ind w:left="0"/>
              <w:rPr>
                <w:bCs/>
              </w:rPr>
            </w:pPr>
            <w:r>
              <w:rPr>
                <w:bCs/>
              </w:rPr>
              <w:t>CACMLIE: Cellular Automata and Chaotic Maps for Enhanced Lightweight Image Encryption in IoT</w:t>
            </w:r>
          </w:p>
        </w:tc>
        <w:tc>
          <w:tcPr>
            <w:tcW w:w="1417" w:type="dxa"/>
            <w:vAlign w:val="center"/>
          </w:tcPr>
          <w:p w14:paraId="7F81DE94">
            <w:pPr>
              <w:pStyle w:val="15"/>
              <w:ind w:left="0"/>
              <w:rPr>
                <w:b/>
              </w:rPr>
            </w:pPr>
          </w:p>
        </w:tc>
        <w:tc>
          <w:tcPr>
            <w:tcW w:w="1276" w:type="dxa"/>
            <w:vAlign w:val="center"/>
          </w:tcPr>
          <w:p w14:paraId="2C79F5D1">
            <w:pPr>
              <w:ind w:left="-108" w:right="-108"/>
              <w:jc w:val="center"/>
              <w:rPr>
                <w:bCs/>
              </w:rPr>
            </w:pPr>
            <w:r>
              <w:rPr>
                <w:bCs/>
              </w:rPr>
              <w:t>International</w:t>
            </w:r>
          </w:p>
        </w:tc>
        <w:tc>
          <w:tcPr>
            <w:tcW w:w="1417" w:type="dxa"/>
            <w:vAlign w:val="center"/>
          </w:tcPr>
          <w:p w14:paraId="0A76171B">
            <w:pPr>
              <w:pStyle w:val="15"/>
              <w:ind w:left="0"/>
              <w:rPr>
                <w:b/>
              </w:rPr>
            </w:pPr>
            <w:r>
              <w:t>Co-author</w:t>
            </w:r>
          </w:p>
        </w:tc>
      </w:tr>
      <w:tr w14:paraId="48AE037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568" w:type="dxa"/>
            <w:vAlign w:val="center"/>
          </w:tcPr>
          <w:p w14:paraId="3DFBDDD3">
            <w:pPr>
              <w:pStyle w:val="15"/>
              <w:ind w:left="-108" w:right="-108"/>
              <w:jc w:val="center"/>
              <w:rPr>
                <w:b/>
              </w:rPr>
            </w:pPr>
            <w:r>
              <w:rPr>
                <w:b/>
              </w:rPr>
              <w:t>27</w:t>
            </w:r>
          </w:p>
        </w:tc>
        <w:tc>
          <w:tcPr>
            <w:tcW w:w="1559" w:type="dxa"/>
            <w:vAlign w:val="center"/>
          </w:tcPr>
          <w:p w14:paraId="11FEF245">
            <w:pPr>
              <w:pStyle w:val="15"/>
              <w:ind w:left="-108" w:right="-108"/>
              <w:jc w:val="center"/>
              <w:rPr>
                <w:b/>
              </w:rPr>
            </w:pPr>
            <w:r>
              <w:t>Conference Proceeding</w:t>
            </w:r>
          </w:p>
        </w:tc>
        <w:tc>
          <w:tcPr>
            <w:tcW w:w="3544" w:type="dxa"/>
            <w:vAlign w:val="center"/>
          </w:tcPr>
          <w:p w14:paraId="7EC6474A">
            <w:pPr>
              <w:pStyle w:val="15"/>
              <w:ind w:left="0"/>
              <w:rPr>
                <w:bCs/>
              </w:rPr>
            </w:pPr>
            <w:r>
              <w:rPr>
                <w:bCs/>
              </w:rPr>
              <w:t>Hybrid Image Encryption for IoT Applications: Integrating Cellular Automata and Henon Map to Improve Security and Performance</w:t>
            </w:r>
          </w:p>
        </w:tc>
        <w:tc>
          <w:tcPr>
            <w:tcW w:w="1417" w:type="dxa"/>
            <w:vAlign w:val="center"/>
          </w:tcPr>
          <w:p w14:paraId="3DAE1DFD">
            <w:pPr>
              <w:pStyle w:val="15"/>
              <w:ind w:left="0"/>
              <w:rPr>
                <w:b/>
              </w:rPr>
            </w:pPr>
          </w:p>
        </w:tc>
        <w:tc>
          <w:tcPr>
            <w:tcW w:w="1276" w:type="dxa"/>
            <w:vAlign w:val="center"/>
          </w:tcPr>
          <w:p w14:paraId="32CC8915">
            <w:pPr>
              <w:ind w:left="-108" w:right="-108"/>
              <w:jc w:val="center"/>
              <w:rPr>
                <w:b/>
              </w:rPr>
            </w:pPr>
            <w:r>
              <w:rPr>
                <w:bCs/>
              </w:rPr>
              <w:t>International</w:t>
            </w:r>
          </w:p>
        </w:tc>
        <w:tc>
          <w:tcPr>
            <w:tcW w:w="1417" w:type="dxa"/>
            <w:vAlign w:val="center"/>
          </w:tcPr>
          <w:p w14:paraId="2BC566AD">
            <w:pPr>
              <w:pStyle w:val="15"/>
              <w:ind w:left="0"/>
              <w:rPr>
                <w:b/>
              </w:rPr>
            </w:pPr>
            <w:r>
              <w:t>Co-author</w:t>
            </w:r>
          </w:p>
        </w:tc>
      </w:tr>
      <w:tr w14:paraId="43C0EB6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568" w:type="dxa"/>
            <w:vAlign w:val="center"/>
          </w:tcPr>
          <w:p w14:paraId="22887DD6">
            <w:pPr>
              <w:pStyle w:val="15"/>
              <w:ind w:left="-108" w:right="-108"/>
              <w:jc w:val="center"/>
              <w:rPr>
                <w:b/>
              </w:rPr>
            </w:pPr>
            <w:r>
              <w:rPr>
                <w:b/>
              </w:rPr>
              <w:t>26</w:t>
            </w:r>
          </w:p>
        </w:tc>
        <w:tc>
          <w:tcPr>
            <w:tcW w:w="1559" w:type="dxa"/>
            <w:vAlign w:val="center"/>
          </w:tcPr>
          <w:p w14:paraId="4426BC88">
            <w:pPr>
              <w:pStyle w:val="15"/>
              <w:ind w:left="-108" w:right="-108"/>
              <w:jc w:val="center"/>
              <w:rPr>
                <w:b/>
              </w:rPr>
            </w:pPr>
            <w:r>
              <w:t>Conference Proceeding</w:t>
            </w:r>
          </w:p>
        </w:tc>
        <w:tc>
          <w:tcPr>
            <w:tcW w:w="3544" w:type="dxa"/>
            <w:vAlign w:val="center"/>
          </w:tcPr>
          <w:p w14:paraId="7F35FFDD">
            <w:pPr>
              <w:rPr>
                <w:b/>
              </w:rPr>
            </w:pPr>
            <w:r>
              <w:rPr>
                <w:bCs/>
                <w:lang w:val="en-IN"/>
              </w:rPr>
              <w:t>Design of An Application Authentication Framework to Secure Controller Access via Northbound Interface in SDN</w:t>
            </w:r>
          </w:p>
        </w:tc>
        <w:tc>
          <w:tcPr>
            <w:tcW w:w="1417" w:type="dxa"/>
            <w:vAlign w:val="center"/>
          </w:tcPr>
          <w:p w14:paraId="62AE7385">
            <w:pPr>
              <w:pStyle w:val="15"/>
              <w:ind w:left="0"/>
              <w:rPr>
                <w:bCs/>
              </w:rPr>
            </w:pPr>
            <w:r>
              <w:rPr>
                <w:bCs/>
              </w:rPr>
              <w:t>978-3-031-81935-3</w:t>
            </w:r>
          </w:p>
        </w:tc>
        <w:tc>
          <w:tcPr>
            <w:tcW w:w="1276" w:type="dxa"/>
            <w:vAlign w:val="center"/>
          </w:tcPr>
          <w:p w14:paraId="278F5F25">
            <w:pPr>
              <w:ind w:left="-108" w:right="-108"/>
              <w:jc w:val="center"/>
              <w:rPr>
                <w:bCs/>
              </w:rPr>
            </w:pPr>
            <w:r>
              <w:rPr>
                <w:bCs/>
              </w:rPr>
              <w:t>International</w:t>
            </w:r>
          </w:p>
        </w:tc>
        <w:tc>
          <w:tcPr>
            <w:tcW w:w="1417" w:type="dxa"/>
            <w:vAlign w:val="center"/>
          </w:tcPr>
          <w:p w14:paraId="20AF56B6">
            <w:pPr>
              <w:pStyle w:val="15"/>
              <w:ind w:left="0"/>
              <w:rPr>
                <w:b/>
              </w:rPr>
            </w:pPr>
            <w:r>
              <w:t>Co-author</w:t>
            </w:r>
          </w:p>
        </w:tc>
      </w:tr>
      <w:tr w14:paraId="1CA8E75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68" w:type="dxa"/>
            <w:vAlign w:val="center"/>
          </w:tcPr>
          <w:p w14:paraId="64AAEC38">
            <w:pPr>
              <w:pStyle w:val="15"/>
              <w:ind w:left="0"/>
            </w:pPr>
            <w:r>
              <w:t>25.</w:t>
            </w:r>
          </w:p>
        </w:tc>
        <w:tc>
          <w:tcPr>
            <w:tcW w:w="1559" w:type="dxa"/>
            <w:vAlign w:val="center"/>
          </w:tcPr>
          <w:p w14:paraId="11A95CF3">
            <w:pPr>
              <w:pStyle w:val="15"/>
              <w:ind w:left="0"/>
            </w:pPr>
            <w:r>
              <w:t>Conference Proceeding</w:t>
            </w:r>
          </w:p>
        </w:tc>
        <w:tc>
          <w:tcPr>
            <w:tcW w:w="3544" w:type="dxa"/>
          </w:tcPr>
          <w:p w14:paraId="281A4088">
            <w:pPr>
              <w:rPr>
                <w:bCs/>
                <w:lang w:val="en-IN"/>
              </w:rPr>
            </w:pPr>
            <w:r>
              <w:rPr>
                <w:bCs/>
                <w:lang w:val="en-IN"/>
              </w:rPr>
              <w:t xml:space="preserve">Investigation of Deep Learning Model Based Intrusion Detection in Traditional and Ad Hoc Networks in Proceeding of 5th </w:t>
            </w:r>
            <w:r>
              <w:rPr>
                <w:bCs/>
              </w:rPr>
              <w:t>International conference of Electronics, Communication and Aerospace Technology (ICECA) 4</w:t>
            </w:r>
            <w:r>
              <w:rPr>
                <w:bCs/>
                <w:vertAlign w:val="superscript"/>
              </w:rPr>
              <w:t>th</w:t>
            </w:r>
            <w:r>
              <w:rPr>
                <w:bCs/>
              </w:rPr>
              <w:t>-5</w:t>
            </w:r>
            <w:r>
              <w:rPr>
                <w:bCs/>
                <w:vertAlign w:val="superscript"/>
              </w:rPr>
              <w:t>th</w:t>
            </w:r>
            <w:r>
              <w:rPr>
                <w:bCs/>
              </w:rPr>
              <w:t xml:space="preserve"> December,2021</w:t>
            </w:r>
          </w:p>
          <w:p w14:paraId="75DDBA7C">
            <w:pPr>
              <w:rPr>
                <w:bCs/>
              </w:rPr>
            </w:pPr>
          </w:p>
        </w:tc>
        <w:tc>
          <w:tcPr>
            <w:tcW w:w="1417" w:type="dxa"/>
            <w:vAlign w:val="center"/>
          </w:tcPr>
          <w:p w14:paraId="67EC46BB">
            <w:pPr>
              <w:rPr>
                <w:bCs/>
                <w:color w:val="231F20"/>
                <w:sz w:val="20"/>
                <w:szCs w:val="20"/>
              </w:rPr>
            </w:pPr>
            <w:r>
              <w:t>978-1-6654-3524-6</w:t>
            </w:r>
          </w:p>
        </w:tc>
        <w:tc>
          <w:tcPr>
            <w:tcW w:w="1276" w:type="dxa"/>
            <w:vAlign w:val="center"/>
          </w:tcPr>
          <w:p w14:paraId="286D015B">
            <w:pPr>
              <w:pStyle w:val="15"/>
              <w:ind w:left="-108" w:right="-108"/>
              <w:jc w:val="center"/>
            </w:pPr>
            <w:r>
              <w:t>International</w:t>
            </w:r>
          </w:p>
        </w:tc>
        <w:tc>
          <w:tcPr>
            <w:tcW w:w="1417" w:type="dxa"/>
            <w:vAlign w:val="center"/>
          </w:tcPr>
          <w:p w14:paraId="3E76CF9C">
            <w:pPr>
              <w:pStyle w:val="15"/>
              <w:ind w:left="0"/>
            </w:pPr>
            <w:r>
              <w:t>Co-author</w:t>
            </w:r>
          </w:p>
        </w:tc>
      </w:tr>
      <w:tr w14:paraId="33BA111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68" w:type="dxa"/>
            <w:vAlign w:val="center"/>
          </w:tcPr>
          <w:p w14:paraId="09310067">
            <w:pPr>
              <w:pStyle w:val="15"/>
              <w:ind w:left="0"/>
            </w:pPr>
            <w:r>
              <w:t>24</w:t>
            </w:r>
          </w:p>
        </w:tc>
        <w:tc>
          <w:tcPr>
            <w:tcW w:w="1559" w:type="dxa"/>
            <w:vAlign w:val="center"/>
          </w:tcPr>
          <w:p w14:paraId="45A7C9F3">
            <w:pPr>
              <w:pStyle w:val="15"/>
              <w:ind w:left="0"/>
            </w:pPr>
            <w:r>
              <w:t>Conference Proceeding</w:t>
            </w:r>
          </w:p>
        </w:tc>
        <w:tc>
          <w:tcPr>
            <w:tcW w:w="3544" w:type="dxa"/>
          </w:tcPr>
          <w:p w14:paraId="603CC4E6">
            <w:pPr>
              <w:rPr>
                <w:bCs/>
              </w:rPr>
            </w:pPr>
            <w:r>
              <w:rPr>
                <w:i/>
              </w:rPr>
              <w:t>“Issue and Challenges in Building a Model for Intrusion Detection System”</w:t>
            </w:r>
            <w:r>
              <w:t xml:space="preserve"> in proceeding of 5th International Conference on Information System and Computer Networks(ISCON), 22nd-23rd October,2021</w:t>
            </w:r>
          </w:p>
        </w:tc>
        <w:tc>
          <w:tcPr>
            <w:tcW w:w="1417" w:type="dxa"/>
            <w:vAlign w:val="center"/>
          </w:tcPr>
          <w:p w14:paraId="4934A877">
            <w:pPr>
              <w:rPr>
                <w:bCs/>
                <w:color w:val="231F20"/>
                <w:sz w:val="20"/>
                <w:szCs w:val="20"/>
              </w:rPr>
            </w:pPr>
            <w:r>
              <w:t>978-1-6654-0341-2</w:t>
            </w:r>
          </w:p>
        </w:tc>
        <w:tc>
          <w:tcPr>
            <w:tcW w:w="1276" w:type="dxa"/>
            <w:vAlign w:val="center"/>
          </w:tcPr>
          <w:p w14:paraId="77FD2943">
            <w:pPr>
              <w:pStyle w:val="15"/>
              <w:ind w:left="-108" w:right="-108"/>
              <w:jc w:val="center"/>
            </w:pPr>
            <w:r>
              <w:t>International</w:t>
            </w:r>
          </w:p>
        </w:tc>
        <w:tc>
          <w:tcPr>
            <w:tcW w:w="1417" w:type="dxa"/>
            <w:vAlign w:val="center"/>
          </w:tcPr>
          <w:p w14:paraId="7C3D3D24">
            <w:pPr>
              <w:pStyle w:val="15"/>
              <w:ind w:left="0"/>
            </w:pPr>
            <w:r>
              <w:t>Co-author</w:t>
            </w:r>
          </w:p>
        </w:tc>
      </w:tr>
      <w:tr w14:paraId="7DDF621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68" w:type="dxa"/>
            <w:vAlign w:val="center"/>
          </w:tcPr>
          <w:p w14:paraId="4BC536C8">
            <w:pPr>
              <w:pStyle w:val="15"/>
              <w:ind w:left="0"/>
            </w:pPr>
            <w:r>
              <w:t>23</w:t>
            </w:r>
          </w:p>
        </w:tc>
        <w:tc>
          <w:tcPr>
            <w:tcW w:w="1559" w:type="dxa"/>
            <w:vAlign w:val="center"/>
          </w:tcPr>
          <w:p w14:paraId="61E2D45A">
            <w:pPr>
              <w:pStyle w:val="15"/>
              <w:ind w:left="0"/>
            </w:pPr>
            <w:r>
              <w:t xml:space="preserve">Conference Proceeding </w:t>
            </w:r>
          </w:p>
        </w:tc>
        <w:tc>
          <w:tcPr>
            <w:tcW w:w="3544" w:type="dxa"/>
          </w:tcPr>
          <w:p w14:paraId="46990A27">
            <w:pPr>
              <w:rPr>
                <w:bCs/>
              </w:rPr>
            </w:pPr>
            <w:r>
              <w:rPr>
                <w:color w:val="000000"/>
              </w:rPr>
              <w:t>“</w:t>
            </w:r>
            <w:r>
              <w:rPr>
                <w:i/>
                <w:color w:val="000000"/>
              </w:rPr>
              <w:t>Quantum Resistance for Cryptographic Keys in Classical Cryptosystems: A Study on QKD Protocols”</w:t>
            </w:r>
            <w:r>
              <w:rPr>
                <w:color w:val="000000"/>
              </w:rPr>
              <w:t xml:space="preserve"> in IEEE conference ICCCNT-2021 at IITKharagpur</w:t>
            </w:r>
          </w:p>
        </w:tc>
        <w:tc>
          <w:tcPr>
            <w:tcW w:w="1417" w:type="dxa"/>
          </w:tcPr>
          <w:p w14:paraId="37EDA28E">
            <w:pPr>
              <w:rPr>
                <w:bCs/>
                <w:color w:val="231F20"/>
                <w:sz w:val="20"/>
                <w:szCs w:val="20"/>
              </w:rPr>
            </w:pPr>
          </w:p>
          <w:p w14:paraId="3D083018">
            <w:pPr>
              <w:rPr>
                <w:bCs/>
                <w:color w:val="231F20"/>
                <w:sz w:val="20"/>
                <w:szCs w:val="20"/>
              </w:rPr>
            </w:pPr>
          </w:p>
          <w:p w14:paraId="2BD80C28">
            <w:pPr>
              <w:rPr>
                <w:bCs/>
                <w:color w:val="231F20"/>
                <w:sz w:val="20"/>
                <w:szCs w:val="20"/>
              </w:rPr>
            </w:pPr>
            <w:r>
              <w:t>978-1-7281-8595-8</w:t>
            </w:r>
          </w:p>
        </w:tc>
        <w:tc>
          <w:tcPr>
            <w:tcW w:w="1276" w:type="dxa"/>
            <w:vAlign w:val="center"/>
          </w:tcPr>
          <w:p w14:paraId="5C9CFDC3">
            <w:pPr>
              <w:pStyle w:val="15"/>
              <w:ind w:left="-108" w:right="-108"/>
              <w:jc w:val="center"/>
            </w:pPr>
            <w:r>
              <w:t>International</w:t>
            </w:r>
          </w:p>
        </w:tc>
        <w:tc>
          <w:tcPr>
            <w:tcW w:w="1417" w:type="dxa"/>
            <w:vAlign w:val="center"/>
          </w:tcPr>
          <w:p w14:paraId="23EFDB82">
            <w:pPr>
              <w:pStyle w:val="15"/>
              <w:ind w:left="0"/>
            </w:pPr>
            <w:r>
              <w:t xml:space="preserve"> Co-author</w:t>
            </w:r>
          </w:p>
        </w:tc>
      </w:tr>
      <w:tr w14:paraId="44F63BA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68" w:type="dxa"/>
            <w:vAlign w:val="center"/>
          </w:tcPr>
          <w:p w14:paraId="336A8D4C">
            <w:pPr>
              <w:pStyle w:val="15"/>
              <w:ind w:left="0"/>
            </w:pPr>
            <w:r>
              <w:t>22</w:t>
            </w:r>
          </w:p>
        </w:tc>
        <w:tc>
          <w:tcPr>
            <w:tcW w:w="1559" w:type="dxa"/>
            <w:vAlign w:val="center"/>
          </w:tcPr>
          <w:p w14:paraId="42933D6E">
            <w:pPr>
              <w:pStyle w:val="15"/>
              <w:ind w:left="0"/>
            </w:pPr>
            <w:r>
              <w:t>Chapters in Book</w:t>
            </w:r>
          </w:p>
        </w:tc>
        <w:tc>
          <w:tcPr>
            <w:tcW w:w="3544" w:type="dxa"/>
          </w:tcPr>
          <w:p w14:paraId="2E8A849B">
            <w:r>
              <w:t>"</w:t>
            </w:r>
            <w:r>
              <w:fldChar w:fldCharType="begin"/>
            </w:r>
            <w:r>
              <w:instrText xml:space="preserve"> HYPERLINK "https://link.springer.com/content/pdf/10.1007/978-981-33-4084-8.pdf" \l "page=611" </w:instrText>
            </w:r>
            <w:r>
              <w:fldChar w:fldCharType="separate"/>
            </w:r>
            <w:r>
              <w:t xml:space="preserve">Handoff Authentication Through Diffie-Hellman Approach for </w:t>
            </w:r>
            <w:r>
              <w:fldChar w:fldCharType="end"/>
            </w:r>
            <w:r>
              <w:t xml:space="preserve"> WMN”</w:t>
            </w:r>
            <w:r>
              <w:rPr>
                <w:i/>
                <w:color w:val="222222"/>
                <w:sz w:val="20"/>
                <w:szCs w:val="20"/>
              </w:rPr>
              <w:t xml:space="preserve"> in </w:t>
            </w:r>
            <w:r>
              <w:t>Lecture Notes in Networks and Systems (PP-)</w:t>
            </w:r>
          </w:p>
          <w:p w14:paraId="06D2435B">
            <w:pPr>
              <w:rPr>
                <w:bCs/>
              </w:rPr>
            </w:pPr>
            <w:r>
              <w:rPr>
                <w:color w:val="222222"/>
                <w:sz w:val="20"/>
                <w:szCs w:val="20"/>
                <w:shd w:val="clear" w:color="auto" w:fill="FFFFFF"/>
              </w:rPr>
              <w:t>Springer, Singapore.,2020</w:t>
            </w:r>
          </w:p>
        </w:tc>
        <w:tc>
          <w:tcPr>
            <w:tcW w:w="1417" w:type="dxa"/>
          </w:tcPr>
          <w:p w14:paraId="5D28B650">
            <w:pPr>
              <w:rPr>
                <w:bCs/>
                <w:color w:val="231F20"/>
                <w:sz w:val="20"/>
                <w:szCs w:val="20"/>
              </w:rPr>
            </w:pPr>
            <w:r>
              <w:t>978-981-33-4083-1</w:t>
            </w:r>
          </w:p>
        </w:tc>
        <w:tc>
          <w:tcPr>
            <w:tcW w:w="1276" w:type="dxa"/>
            <w:vAlign w:val="center"/>
          </w:tcPr>
          <w:p w14:paraId="628FF42D">
            <w:pPr>
              <w:pStyle w:val="15"/>
              <w:ind w:left="-108" w:right="-108"/>
              <w:jc w:val="center"/>
            </w:pPr>
            <w:r>
              <w:t>International</w:t>
            </w:r>
          </w:p>
        </w:tc>
        <w:tc>
          <w:tcPr>
            <w:tcW w:w="1417" w:type="dxa"/>
            <w:vAlign w:val="center"/>
          </w:tcPr>
          <w:p w14:paraId="37CDACF0">
            <w:pPr>
              <w:pStyle w:val="15"/>
              <w:ind w:left="0"/>
            </w:pPr>
            <w:r>
              <w:t xml:space="preserve"> Co-author</w:t>
            </w:r>
          </w:p>
        </w:tc>
      </w:tr>
      <w:tr w14:paraId="33E3C6B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68" w:type="dxa"/>
            <w:vAlign w:val="center"/>
          </w:tcPr>
          <w:p w14:paraId="2356A3A2">
            <w:pPr>
              <w:pStyle w:val="15"/>
              <w:ind w:left="0"/>
            </w:pPr>
            <w:r>
              <w:t>21.</w:t>
            </w:r>
          </w:p>
        </w:tc>
        <w:tc>
          <w:tcPr>
            <w:tcW w:w="1559" w:type="dxa"/>
            <w:vAlign w:val="center"/>
          </w:tcPr>
          <w:p w14:paraId="65A98CDC">
            <w:pPr>
              <w:pStyle w:val="15"/>
              <w:ind w:left="0"/>
            </w:pPr>
            <w:r>
              <w:t>Chapters in Book</w:t>
            </w:r>
          </w:p>
        </w:tc>
        <w:tc>
          <w:tcPr>
            <w:tcW w:w="3544" w:type="dxa"/>
          </w:tcPr>
          <w:p w14:paraId="0E53530D">
            <w:r>
              <w:t>Trust-Based Detection of Malicious Nodes for Wireless Mesh Networks</w:t>
            </w:r>
          </w:p>
          <w:p w14:paraId="4A53CF30">
            <w:pPr>
              <w:rPr>
                <w:bCs/>
              </w:rPr>
            </w:pPr>
            <w:r>
              <w:t xml:space="preserve">In Communications , Computer and Information Science, (PP-) </w:t>
            </w:r>
            <w:r>
              <w:rPr>
                <w:color w:val="222222"/>
                <w:sz w:val="20"/>
                <w:szCs w:val="20"/>
                <w:shd w:val="clear" w:color="auto" w:fill="FFFFFF"/>
              </w:rPr>
              <w:t>Springer, Singapore.,2020</w:t>
            </w:r>
          </w:p>
        </w:tc>
        <w:tc>
          <w:tcPr>
            <w:tcW w:w="1417" w:type="dxa"/>
          </w:tcPr>
          <w:p w14:paraId="14CE53A7">
            <w:pPr>
              <w:rPr>
                <w:bCs/>
                <w:color w:val="231F20"/>
                <w:sz w:val="20"/>
                <w:szCs w:val="20"/>
              </w:rPr>
            </w:pPr>
            <w:r>
              <w:t>978-981- 15-6317-1,</w:t>
            </w:r>
          </w:p>
        </w:tc>
        <w:tc>
          <w:tcPr>
            <w:tcW w:w="1276" w:type="dxa"/>
            <w:vAlign w:val="center"/>
          </w:tcPr>
          <w:p w14:paraId="6482017B">
            <w:pPr>
              <w:pStyle w:val="15"/>
              <w:ind w:left="-108" w:right="-108"/>
              <w:jc w:val="center"/>
            </w:pPr>
            <w:r>
              <w:t>International</w:t>
            </w:r>
          </w:p>
        </w:tc>
        <w:tc>
          <w:tcPr>
            <w:tcW w:w="1417" w:type="dxa"/>
            <w:vAlign w:val="center"/>
          </w:tcPr>
          <w:p w14:paraId="48BB6A39">
            <w:pPr>
              <w:pStyle w:val="15"/>
              <w:ind w:left="0"/>
            </w:pPr>
            <w:r>
              <w:t xml:space="preserve"> Co-author</w:t>
            </w:r>
          </w:p>
        </w:tc>
      </w:tr>
      <w:tr w14:paraId="5911724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68" w:type="dxa"/>
            <w:vAlign w:val="center"/>
          </w:tcPr>
          <w:p w14:paraId="0CEFDE19">
            <w:pPr>
              <w:pStyle w:val="15"/>
              <w:ind w:left="0"/>
            </w:pPr>
            <w:r>
              <w:t>20.</w:t>
            </w:r>
          </w:p>
        </w:tc>
        <w:tc>
          <w:tcPr>
            <w:tcW w:w="1559" w:type="dxa"/>
            <w:vAlign w:val="center"/>
          </w:tcPr>
          <w:p w14:paraId="09034746">
            <w:pPr>
              <w:pStyle w:val="15"/>
              <w:ind w:left="0"/>
            </w:pPr>
            <w:r>
              <w:t>Chapters in Book</w:t>
            </w:r>
          </w:p>
        </w:tc>
        <w:tc>
          <w:tcPr>
            <w:tcW w:w="3544" w:type="dxa"/>
          </w:tcPr>
          <w:p w14:paraId="4A4E2F5B">
            <w:pPr>
              <w:rPr>
                <w:bCs/>
              </w:rPr>
            </w:pPr>
            <w:r>
              <w:rPr>
                <w:color w:val="222222"/>
                <w:sz w:val="20"/>
                <w:szCs w:val="20"/>
                <w:shd w:val="clear" w:color="auto" w:fill="FFFFFF"/>
              </w:rPr>
              <w:t>“</w:t>
            </w:r>
            <w:r>
              <w:t>Prevention Against Internal Attack via Trust-Based Detection for Wireless Mesh Networks”</w:t>
            </w:r>
            <w:r>
              <w:rPr>
                <w:color w:val="222222"/>
                <w:sz w:val="20"/>
                <w:szCs w:val="20"/>
                <w:shd w:val="clear" w:color="auto" w:fill="FFFFFF"/>
              </w:rPr>
              <w:t xml:space="preserve"> In </w:t>
            </w:r>
            <w:r>
              <w:t xml:space="preserve">Lecture Notes in Electrical Engineering </w:t>
            </w:r>
            <w:r>
              <w:rPr>
                <w:color w:val="222222"/>
                <w:sz w:val="20"/>
                <w:szCs w:val="20"/>
                <w:shd w:val="clear" w:color="auto" w:fill="FFFFFF"/>
              </w:rPr>
              <w:t>(pp. 109-117). Springer, Singapore.,2020</w:t>
            </w:r>
          </w:p>
        </w:tc>
        <w:tc>
          <w:tcPr>
            <w:tcW w:w="1417" w:type="dxa"/>
          </w:tcPr>
          <w:p w14:paraId="78B6F974">
            <w:pPr>
              <w:rPr>
                <w:bCs/>
                <w:color w:val="231F20"/>
                <w:sz w:val="20"/>
                <w:szCs w:val="20"/>
              </w:rPr>
            </w:pPr>
            <w:r>
              <w:rPr>
                <w:bCs/>
                <w:color w:val="231F20"/>
                <w:sz w:val="20"/>
                <w:szCs w:val="20"/>
              </w:rPr>
              <w:t>978-981-15-5340-0</w:t>
            </w:r>
          </w:p>
        </w:tc>
        <w:tc>
          <w:tcPr>
            <w:tcW w:w="1276" w:type="dxa"/>
            <w:vAlign w:val="center"/>
          </w:tcPr>
          <w:p w14:paraId="3D92EF91">
            <w:pPr>
              <w:pStyle w:val="15"/>
              <w:ind w:left="-108" w:right="-108"/>
              <w:jc w:val="center"/>
            </w:pPr>
            <w:r>
              <w:t>International</w:t>
            </w:r>
          </w:p>
        </w:tc>
        <w:tc>
          <w:tcPr>
            <w:tcW w:w="1417" w:type="dxa"/>
            <w:vAlign w:val="center"/>
          </w:tcPr>
          <w:p w14:paraId="293E0FBE">
            <w:pPr>
              <w:pStyle w:val="15"/>
              <w:ind w:left="0"/>
            </w:pPr>
            <w:r>
              <w:t xml:space="preserve"> Co-author</w:t>
            </w:r>
          </w:p>
        </w:tc>
      </w:tr>
      <w:tr w14:paraId="50D1567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68" w:type="dxa"/>
            <w:vAlign w:val="center"/>
          </w:tcPr>
          <w:p w14:paraId="65B4F541">
            <w:pPr>
              <w:pStyle w:val="15"/>
              <w:ind w:left="0"/>
            </w:pPr>
            <w:r>
              <w:t>19.</w:t>
            </w:r>
          </w:p>
        </w:tc>
        <w:tc>
          <w:tcPr>
            <w:tcW w:w="1559" w:type="dxa"/>
            <w:vAlign w:val="center"/>
          </w:tcPr>
          <w:p w14:paraId="6A47DDD0">
            <w:pPr>
              <w:pStyle w:val="15"/>
              <w:ind w:left="0"/>
            </w:pPr>
            <w:r>
              <w:t>Chapters in Book</w:t>
            </w:r>
          </w:p>
        </w:tc>
        <w:tc>
          <w:tcPr>
            <w:tcW w:w="3544" w:type="dxa"/>
          </w:tcPr>
          <w:p w14:paraId="75E0A33E">
            <w:pPr>
              <w:rPr>
                <w:bCs/>
              </w:rPr>
            </w:pPr>
            <w:r>
              <w:rPr>
                <w:i/>
                <w:color w:val="222222"/>
                <w:sz w:val="20"/>
                <w:szCs w:val="20"/>
                <w:shd w:val="clear" w:color="auto" w:fill="FFFFFF"/>
              </w:rPr>
              <w:t>“</w:t>
            </w:r>
            <w:r>
              <w:t>Authentication Protocol with Privacy Preservation for Handover in Wireless Mesh Networks</w:t>
            </w:r>
            <w:r>
              <w:rPr>
                <w:color w:val="222222"/>
                <w:sz w:val="20"/>
                <w:szCs w:val="20"/>
                <w:shd w:val="clear" w:color="auto" w:fill="FFFFFF"/>
              </w:rPr>
              <w:t>” In </w:t>
            </w:r>
            <w:r>
              <w:t>Advances in Intelligent Systems and Computing</w:t>
            </w:r>
            <w:r>
              <w:rPr>
                <w:color w:val="222222"/>
                <w:sz w:val="20"/>
                <w:szCs w:val="20"/>
                <w:shd w:val="clear" w:color="auto" w:fill="FFFFFF"/>
              </w:rPr>
              <w:t> (pp. 383-395). Springer, Singapore,2020</w:t>
            </w:r>
          </w:p>
        </w:tc>
        <w:tc>
          <w:tcPr>
            <w:tcW w:w="1417" w:type="dxa"/>
          </w:tcPr>
          <w:p w14:paraId="00008617">
            <w:pPr>
              <w:rPr>
                <w:bCs/>
                <w:color w:val="231F20"/>
                <w:sz w:val="20"/>
                <w:szCs w:val="20"/>
              </w:rPr>
            </w:pPr>
            <w:r>
              <w:t>978-981- 15-0028-2,</w:t>
            </w:r>
          </w:p>
        </w:tc>
        <w:tc>
          <w:tcPr>
            <w:tcW w:w="1276" w:type="dxa"/>
            <w:vAlign w:val="center"/>
          </w:tcPr>
          <w:p w14:paraId="778B635E">
            <w:pPr>
              <w:pStyle w:val="15"/>
              <w:ind w:left="-108" w:right="-108"/>
              <w:jc w:val="center"/>
            </w:pPr>
            <w:r>
              <w:t>International</w:t>
            </w:r>
          </w:p>
        </w:tc>
        <w:tc>
          <w:tcPr>
            <w:tcW w:w="1417" w:type="dxa"/>
            <w:vAlign w:val="center"/>
          </w:tcPr>
          <w:p w14:paraId="45FC2AD9">
            <w:pPr>
              <w:pStyle w:val="15"/>
              <w:ind w:left="0"/>
            </w:pPr>
            <w:r>
              <w:t xml:space="preserve"> Co-author</w:t>
            </w:r>
          </w:p>
        </w:tc>
      </w:tr>
      <w:tr w14:paraId="7C48DBF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68" w:type="dxa"/>
            <w:vAlign w:val="center"/>
          </w:tcPr>
          <w:p w14:paraId="32760749">
            <w:pPr>
              <w:pStyle w:val="15"/>
              <w:ind w:left="0"/>
            </w:pPr>
            <w:r>
              <w:t>18</w:t>
            </w:r>
          </w:p>
        </w:tc>
        <w:tc>
          <w:tcPr>
            <w:tcW w:w="1559" w:type="dxa"/>
            <w:vAlign w:val="center"/>
          </w:tcPr>
          <w:p w14:paraId="161BEF50">
            <w:pPr>
              <w:pStyle w:val="15"/>
              <w:ind w:left="0"/>
            </w:pPr>
            <w:r>
              <w:t>Conference Proceeding</w:t>
            </w:r>
          </w:p>
        </w:tc>
        <w:tc>
          <w:tcPr>
            <w:tcW w:w="3544" w:type="dxa"/>
          </w:tcPr>
          <w:p w14:paraId="2D103C42">
            <w:pPr>
              <w:rPr>
                <w:bCs/>
              </w:rPr>
            </w:pPr>
            <w:r>
              <w:rPr>
                <w:bCs/>
                <w:i/>
                <w:iCs/>
              </w:rPr>
              <w:t>Performance Degradation in Wireless Mesh Networks via External and Internal Attacks</w:t>
            </w:r>
            <w:r>
              <w:rPr>
                <w:bCs/>
              </w:rPr>
              <w:t xml:space="preserve">. </w:t>
            </w:r>
          </w:p>
          <w:p w14:paraId="386C24A5">
            <w:pPr>
              <w:rPr>
                <w:bCs/>
              </w:rPr>
            </w:pPr>
            <w:r>
              <w:rPr>
                <w:bCs/>
              </w:rPr>
              <w:t>IEEE</w:t>
            </w:r>
            <w:r>
              <w:rPr>
                <w:bCs/>
                <w:iCs/>
              </w:rPr>
              <w:t xml:space="preserve"> 2nd International Conference on Innovations in Electronics, Signal Processing and Communication , 1-2 March, 2019 </w:t>
            </w:r>
            <w:r>
              <w:rPr>
                <w:bCs/>
              </w:rPr>
              <w:t xml:space="preserve">(pp. 258-262). </w:t>
            </w:r>
          </w:p>
          <w:p w14:paraId="1CCB60E4">
            <w:pPr>
              <w:rPr>
                <w:bCs/>
              </w:rPr>
            </w:pPr>
          </w:p>
        </w:tc>
        <w:tc>
          <w:tcPr>
            <w:tcW w:w="1417" w:type="dxa"/>
          </w:tcPr>
          <w:p w14:paraId="178CC4CD">
            <w:pPr>
              <w:rPr>
                <w:bCs/>
                <w:color w:val="231F20"/>
                <w:sz w:val="20"/>
                <w:szCs w:val="20"/>
              </w:rPr>
            </w:pPr>
            <w:r>
              <w:t>978-1-7281-0744-8</w:t>
            </w:r>
          </w:p>
        </w:tc>
        <w:tc>
          <w:tcPr>
            <w:tcW w:w="1276" w:type="dxa"/>
            <w:vAlign w:val="center"/>
          </w:tcPr>
          <w:p w14:paraId="29F00D8C">
            <w:pPr>
              <w:pStyle w:val="15"/>
              <w:ind w:left="-108" w:right="-108"/>
              <w:jc w:val="center"/>
            </w:pPr>
            <w:r>
              <w:t>International</w:t>
            </w:r>
          </w:p>
        </w:tc>
        <w:tc>
          <w:tcPr>
            <w:tcW w:w="1417" w:type="dxa"/>
            <w:vAlign w:val="center"/>
          </w:tcPr>
          <w:p w14:paraId="6B43FAA5">
            <w:pPr>
              <w:pStyle w:val="15"/>
              <w:ind w:left="0"/>
            </w:pPr>
            <w:r>
              <w:t xml:space="preserve"> Co-author</w:t>
            </w:r>
          </w:p>
        </w:tc>
      </w:tr>
      <w:tr w14:paraId="7BA58A4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68" w:type="dxa"/>
            <w:vAlign w:val="center"/>
          </w:tcPr>
          <w:p w14:paraId="1163CAB7">
            <w:pPr>
              <w:pStyle w:val="15"/>
              <w:ind w:left="0"/>
            </w:pPr>
            <w:r>
              <w:t>17</w:t>
            </w:r>
          </w:p>
        </w:tc>
        <w:tc>
          <w:tcPr>
            <w:tcW w:w="1559" w:type="dxa"/>
            <w:vAlign w:val="center"/>
          </w:tcPr>
          <w:p w14:paraId="738667EA">
            <w:pPr>
              <w:pStyle w:val="15"/>
              <w:ind w:left="0"/>
            </w:pPr>
            <w:r>
              <w:t>Conference Proceeding</w:t>
            </w:r>
          </w:p>
        </w:tc>
        <w:tc>
          <w:tcPr>
            <w:tcW w:w="3544" w:type="dxa"/>
          </w:tcPr>
          <w:p w14:paraId="6B63B4C6">
            <w:pPr>
              <w:rPr>
                <w:bCs/>
              </w:rPr>
            </w:pPr>
            <w:r>
              <w:rPr>
                <w:bCs/>
              </w:rPr>
              <w:t>“Architectural and security prospective of Wireless Mesh Network” pp-346-350“ICCIIOT, 2018, NIT Agartala on 14-15 Dec,2018 (Springer)</w:t>
            </w:r>
          </w:p>
        </w:tc>
        <w:tc>
          <w:tcPr>
            <w:tcW w:w="1417" w:type="dxa"/>
          </w:tcPr>
          <w:p w14:paraId="32926BA3">
            <w:r>
              <w:t>1556-5068</w:t>
            </w:r>
          </w:p>
        </w:tc>
        <w:tc>
          <w:tcPr>
            <w:tcW w:w="1276" w:type="dxa"/>
            <w:vAlign w:val="center"/>
          </w:tcPr>
          <w:p w14:paraId="1732BF3D">
            <w:pPr>
              <w:pStyle w:val="15"/>
              <w:ind w:left="-108" w:right="-108"/>
              <w:jc w:val="center"/>
            </w:pPr>
            <w:r>
              <w:t>International</w:t>
            </w:r>
          </w:p>
        </w:tc>
        <w:tc>
          <w:tcPr>
            <w:tcW w:w="1417" w:type="dxa"/>
            <w:vAlign w:val="center"/>
          </w:tcPr>
          <w:p w14:paraId="6B30FE66">
            <w:pPr>
              <w:pStyle w:val="15"/>
              <w:ind w:left="0"/>
            </w:pPr>
            <w:r>
              <w:t>Co-author</w:t>
            </w:r>
          </w:p>
        </w:tc>
      </w:tr>
      <w:tr w14:paraId="7FB88D6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68" w:type="dxa"/>
            <w:vAlign w:val="center"/>
          </w:tcPr>
          <w:p w14:paraId="737A381F">
            <w:pPr>
              <w:pStyle w:val="15"/>
              <w:ind w:left="0"/>
            </w:pPr>
            <w:r>
              <w:t>16</w:t>
            </w:r>
          </w:p>
        </w:tc>
        <w:tc>
          <w:tcPr>
            <w:tcW w:w="1559" w:type="dxa"/>
            <w:vAlign w:val="center"/>
          </w:tcPr>
          <w:p w14:paraId="181A1017">
            <w:pPr>
              <w:pStyle w:val="15"/>
              <w:ind w:left="0"/>
            </w:pPr>
            <w:r>
              <w:t>Conference Proceeding</w:t>
            </w:r>
          </w:p>
        </w:tc>
        <w:tc>
          <w:tcPr>
            <w:tcW w:w="3544" w:type="dxa"/>
          </w:tcPr>
          <w:p w14:paraId="685F3C2E">
            <w:pPr>
              <w:rPr>
                <w:bCs/>
              </w:rPr>
            </w:pPr>
            <w:r>
              <w:rPr>
                <w:bCs/>
              </w:rPr>
              <w:t>“ A Randomization Based Computation of RSA to resist Power Analysis Attacks” IEEE International Conference  ICSO-2017</w:t>
            </w:r>
          </w:p>
        </w:tc>
        <w:tc>
          <w:tcPr>
            <w:tcW w:w="1417" w:type="dxa"/>
          </w:tcPr>
          <w:p w14:paraId="390D3BEC">
            <w:r>
              <w:t>978-1-5090-2717-0</w:t>
            </w:r>
          </w:p>
        </w:tc>
        <w:tc>
          <w:tcPr>
            <w:tcW w:w="1276" w:type="dxa"/>
            <w:vAlign w:val="center"/>
          </w:tcPr>
          <w:p w14:paraId="3CD74164">
            <w:pPr>
              <w:pStyle w:val="15"/>
              <w:ind w:left="-108" w:right="-108"/>
              <w:jc w:val="center"/>
            </w:pPr>
            <w:r>
              <w:t>International</w:t>
            </w:r>
          </w:p>
        </w:tc>
        <w:tc>
          <w:tcPr>
            <w:tcW w:w="1417" w:type="dxa"/>
            <w:vAlign w:val="center"/>
          </w:tcPr>
          <w:p w14:paraId="2C707F9B">
            <w:pPr>
              <w:pStyle w:val="15"/>
              <w:ind w:left="0"/>
            </w:pPr>
            <w:r>
              <w:t>Co-author</w:t>
            </w:r>
          </w:p>
        </w:tc>
      </w:tr>
      <w:tr w14:paraId="29052FF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68" w:type="dxa"/>
            <w:vAlign w:val="center"/>
          </w:tcPr>
          <w:p w14:paraId="589CC3F7">
            <w:pPr>
              <w:pStyle w:val="15"/>
              <w:ind w:left="0"/>
            </w:pPr>
            <w:r>
              <w:t>15</w:t>
            </w:r>
          </w:p>
        </w:tc>
        <w:tc>
          <w:tcPr>
            <w:tcW w:w="1559" w:type="dxa"/>
            <w:vAlign w:val="center"/>
          </w:tcPr>
          <w:p w14:paraId="1A31A02C">
            <w:pPr>
              <w:pStyle w:val="15"/>
              <w:ind w:left="0"/>
            </w:pPr>
            <w:r>
              <w:t>Conference Proceeding</w:t>
            </w:r>
          </w:p>
        </w:tc>
        <w:tc>
          <w:tcPr>
            <w:tcW w:w="3544" w:type="dxa"/>
          </w:tcPr>
          <w:p w14:paraId="71204E2D">
            <w:pPr>
              <w:rPr>
                <w:bCs/>
              </w:rPr>
            </w:pPr>
            <w:r>
              <w:rPr>
                <w:bCs/>
              </w:rPr>
              <w:t>“ Using Randomization in Exponentiation Based Algorithms Against Power Analysis Attacks”  IEEE International Conference MICROCOM2016 at NIT Durgapur</w:t>
            </w:r>
          </w:p>
        </w:tc>
        <w:tc>
          <w:tcPr>
            <w:tcW w:w="1417" w:type="dxa"/>
          </w:tcPr>
          <w:p w14:paraId="022735DC">
            <w:r>
              <w:t>978-1-4673-6621-2</w:t>
            </w:r>
          </w:p>
        </w:tc>
        <w:tc>
          <w:tcPr>
            <w:tcW w:w="1276" w:type="dxa"/>
            <w:vAlign w:val="center"/>
          </w:tcPr>
          <w:p w14:paraId="20233A94">
            <w:pPr>
              <w:pStyle w:val="15"/>
              <w:ind w:left="-108" w:right="-108"/>
              <w:jc w:val="center"/>
            </w:pPr>
            <w:r>
              <w:t>International</w:t>
            </w:r>
          </w:p>
        </w:tc>
        <w:tc>
          <w:tcPr>
            <w:tcW w:w="1417" w:type="dxa"/>
            <w:vAlign w:val="center"/>
          </w:tcPr>
          <w:p w14:paraId="591F3540">
            <w:pPr>
              <w:pStyle w:val="15"/>
              <w:ind w:left="0"/>
            </w:pPr>
            <w:r>
              <w:t>Co-author</w:t>
            </w:r>
          </w:p>
        </w:tc>
      </w:tr>
      <w:tr w14:paraId="0C750D1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68" w:type="dxa"/>
            <w:vAlign w:val="center"/>
          </w:tcPr>
          <w:p w14:paraId="55A9D2B5">
            <w:pPr>
              <w:pStyle w:val="15"/>
              <w:ind w:left="0"/>
            </w:pPr>
            <w:r>
              <w:t>14</w:t>
            </w:r>
          </w:p>
        </w:tc>
        <w:tc>
          <w:tcPr>
            <w:tcW w:w="1559" w:type="dxa"/>
            <w:vAlign w:val="center"/>
          </w:tcPr>
          <w:p w14:paraId="54195E1A">
            <w:pPr>
              <w:pStyle w:val="15"/>
              <w:ind w:left="0"/>
            </w:pPr>
            <w:r>
              <w:t>Conference Proceeding</w:t>
            </w:r>
          </w:p>
        </w:tc>
        <w:tc>
          <w:tcPr>
            <w:tcW w:w="3544" w:type="dxa"/>
          </w:tcPr>
          <w:p w14:paraId="49FCA07A">
            <w:pPr>
              <w:rPr>
                <w:bCs/>
              </w:rPr>
            </w:pPr>
            <w:r>
              <w:rPr>
                <w:bCs/>
              </w:rPr>
              <w:t>“ A Masking  Based RSA to Resist Power Analysis  Attacks” IEEE international Conference ICCTICT2016</w:t>
            </w:r>
          </w:p>
        </w:tc>
        <w:tc>
          <w:tcPr>
            <w:tcW w:w="1417" w:type="dxa"/>
          </w:tcPr>
          <w:p w14:paraId="3B487A02">
            <w:r>
              <w:t>978-1-5090-0082--1</w:t>
            </w:r>
          </w:p>
        </w:tc>
        <w:tc>
          <w:tcPr>
            <w:tcW w:w="1276" w:type="dxa"/>
            <w:vAlign w:val="center"/>
          </w:tcPr>
          <w:p w14:paraId="49795B7F">
            <w:pPr>
              <w:pStyle w:val="15"/>
              <w:ind w:left="-108" w:right="-108"/>
              <w:jc w:val="center"/>
            </w:pPr>
            <w:r>
              <w:t>International</w:t>
            </w:r>
          </w:p>
        </w:tc>
        <w:tc>
          <w:tcPr>
            <w:tcW w:w="1417" w:type="dxa"/>
            <w:vAlign w:val="center"/>
          </w:tcPr>
          <w:p w14:paraId="4FD7BFF3">
            <w:pPr>
              <w:pStyle w:val="15"/>
              <w:ind w:left="0"/>
            </w:pPr>
            <w:r>
              <w:t>Co-author</w:t>
            </w:r>
          </w:p>
        </w:tc>
      </w:tr>
      <w:tr w14:paraId="5A306A1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68" w:type="dxa"/>
            <w:vAlign w:val="center"/>
          </w:tcPr>
          <w:p w14:paraId="07667F73">
            <w:pPr>
              <w:pStyle w:val="15"/>
              <w:ind w:left="0"/>
            </w:pPr>
            <w:r>
              <w:t>13</w:t>
            </w:r>
          </w:p>
        </w:tc>
        <w:tc>
          <w:tcPr>
            <w:tcW w:w="1559" w:type="dxa"/>
            <w:vAlign w:val="center"/>
          </w:tcPr>
          <w:p w14:paraId="45F58043">
            <w:pPr>
              <w:pStyle w:val="15"/>
              <w:ind w:left="0"/>
            </w:pPr>
            <w:r>
              <w:t>Conference Proceeding</w:t>
            </w:r>
          </w:p>
        </w:tc>
        <w:tc>
          <w:tcPr>
            <w:tcW w:w="3544" w:type="dxa"/>
          </w:tcPr>
          <w:p w14:paraId="0804A9A1">
            <w:pPr>
              <w:rPr>
                <w:bCs/>
              </w:rPr>
            </w:pPr>
            <w:r>
              <w:rPr>
                <w:bCs/>
              </w:rPr>
              <w:t>“Power Analysis Attack: A Vulnerability to Smart Card Security”, January2015</w:t>
            </w:r>
          </w:p>
          <w:p w14:paraId="1D18FDF5">
            <w:pPr>
              <w:rPr>
                <w:bCs/>
              </w:rPr>
            </w:pPr>
            <w:r>
              <w:rPr>
                <w:bCs/>
              </w:rPr>
              <w:t>IEEE International Conference  SPACE-2015 , K.L University</w:t>
            </w:r>
          </w:p>
        </w:tc>
        <w:tc>
          <w:tcPr>
            <w:tcW w:w="1417" w:type="dxa"/>
          </w:tcPr>
          <w:p w14:paraId="7E586CE2">
            <w:r>
              <w:t>978-1-4799-6109-2</w:t>
            </w:r>
          </w:p>
        </w:tc>
        <w:tc>
          <w:tcPr>
            <w:tcW w:w="1276" w:type="dxa"/>
            <w:vAlign w:val="center"/>
          </w:tcPr>
          <w:p w14:paraId="06670B4C">
            <w:pPr>
              <w:pStyle w:val="15"/>
              <w:ind w:left="-108" w:right="-108"/>
              <w:jc w:val="center"/>
            </w:pPr>
            <w:r>
              <w:t>International</w:t>
            </w:r>
          </w:p>
        </w:tc>
        <w:tc>
          <w:tcPr>
            <w:tcW w:w="1417" w:type="dxa"/>
            <w:vAlign w:val="center"/>
          </w:tcPr>
          <w:p w14:paraId="4793DC7B">
            <w:pPr>
              <w:pStyle w:val="15"/>
              <w:ind w:left="0"/>
            </w:pPr>
            <w:r>
              <w:t>Co-author</w:t>
            </w:r>
          </w:p>
        </w:tc>
      </w:tr>
      <w:tr w14:paraId="3FCE0A6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68" w:type="dxa"/>
            <w:vAlign w:val="center"/>
          </w:tcPr>
          <w:p w14:paraId="748BD4B9">
            <w:pPr>
              <w:pStyle w:val="15"/>
              <w:ind w:left="0"/>
            </w:pPr>
            <w:r>
              <w:t>13</w:t>
            </w:r>
          </w:p>
        </w:tc>
        <w:tc>
          <w:tcPr>
            <w:tcW w:w="1559" w:type="dxa"/>
            <w:vAlign w:val="center"/>
          </w:tcPr>
          <w:p w14:paraId="216C51DA">
            <w:pPr>
              <w:pStyle w:val="15"/>
              <w:ind w:left="0"/>
            </w:pPr>
            <w:r>
              <w:t>Conference Proceeding</w:t>
            </w:r>
          </w:p>
        </w:tc>
        <w:tc>
          <w:tcPr>
            <w:tcW w:w="3544" w:type="dxa"/>
          </w:tcPr>
          <w:p w14:paraId="04D6DAB5">
            <w:pPr>
              <w:rPr>
                <w:bCs/>
              </w:rPr>
            </w:pPr>
            <w:r>
              <w:rPr>
                <w:bCs/>
              </w:rPr>
              <w:t>“A Heuristic Approach to Identify AES Cryptosystem from the Power Traces”  IEEE Symposium ISACC2015</w:t>
            </w:r>
          </w:p>
        </w:tc>
        <w:tc>
          <w:tcPr>
            <w:tcW w:w="1417" w:type="dxa"/>
          </w:tcPr>
          <w:p w14:paraId="7BBF0DDE">
            <w:r>
              <w:t>978-1-4673-6708-0</w:t>
            </w:r>
          </w:p>
        </w:tc>
        <w:tc>
          <w:tcPr>
            <w:tcW w:w="1276" w:type="dxa"/>
            <w:vAlign w:val="center"/>
          </w:tcPr>
          <w:p w14:paraId="23D01462">
            <w:pPr>
              <w:pStyle w:val="15"/>
              <w:ind w:left="-108" w:right="-108"/>
              <w:jc w:val="center"/>
            </w:pPr>
            <w:r>
              <w:t>International</w:t>
            </w:r>
          </w:p>
        </w:tc>
        <w:tc>
          <w:tcPr>
            <w:tcW w:w="1417" w:type="dxa"/>
            <w:vAlign w:val="center"/>
          </w:tcPr>
          <w:p w14:paraId="0A82018A">
            <w:pPr>
              <w:pStyle w:val="15"/>
              <w:ind w:left="0"/>
            </w:pPr>
            <w:r>
              <w:t>Co-author</w:t>
            </w:r>
          </w:p>
        </w:tc>
      </w:tr>
      <w:tr w14:paraId="0C12C8D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68" w:type="dxa"/>
            <w:vAlign w:val="center"/>
          </w:tcPr>
          <w:p w14:paraId="6FD72C9E">
            <w:pPr>
              <w:pStyle w:val="15"/>
              <w:ind w:left="0"/>
            </w:pPr>
            <w:r>
              <w:t>12</w:t>
            </w:r>
          </w:p>
        </w:tc>
        <w:tc>
          <w:tcPr>
            <w:tcW w:w="1559" w:type="dxa"/>
            <w:vAlign w:val="center"/>
          </w:tcPr>
          <w:p w14:paraId="18547B97">
            <w:pPr>
              <w:pStyle w:val="15"/>
              <w:ind w:left="0"/>
            </w:pPr>
            <w:r>
              <w:t>Conference Proceeding</w:t>
            </w:r>
          </w:p>
        </w:tc>
        <w:tc>
          <w:tcPr>
            <w:tcW w:w="3544" w:type="dxa"/>
          </w:tcPr>
          <w:p w14:paraId="2E299B15">
            <w:pPr>
              <w:rPr>
                <w:i/>
              </w:rPr>
            </w:pPr>
            <w:r>
              <w:rPr>
                <w:bCs/>
                <w:i/>
              </w:rPr>
              <w:t xml:space="preserve">“A Novel Approach for Constrained Via Minimization in VLSI Channel Routing” </w:t>
            </w:r>
            <w:r>
              <w:rPr>
                <w:bCs/>
              </w:rPr>
              <w:t>in IEEE International Conference on (EDCAV– 2015</w:t>
            </w:r>
            <w:r>
              <w:rPr>
                <w:b/>
                <w:bCs/>
              </w:rPr>
              <w:t>)</w:t>
            </w:r>
            <w:r>
              <w:rPr>
                <w:bCs/>
              </w:rPr>
              <w:t xml:space="preserve"> at NIT, Meghalaya on 29</w:t>
            </w:r>
            <w:r>
              <w:rPr>
                <w:bCs/>
                <w:vertAlign w:val="superscript"/>
              </w:rPr>
              <w:t>th</w:t>
            </w:r>
            <w:r>
              <w:rPr>
                <w:bCs/>
              </w:rPr>
              <w:t xml:space="preserve"> – 30</w:t>
            </w:r>
            <w:r>
              <w:rPr>
                <w:bCs/>
                <w:vertAlign w:val="superscript"/>
              </w:rPr>
              <w:t>th</w:t>
            </w:r>
            <w:r>
              <w:rPr>
                <w:bCs/>
              </w:rPr>
              <w:t xml:space="preserve"> January, 2015, PP.145-149. </w:t>
            </w:r>
          </w:p>
        </w:tc>
        <w:tc>
          <w:tcPr>
            <w:tcW w:w="1417" w:type="dxa"/>
          </w:tcPr>
          <w:p w14:paraId="58E7F58C">
            <w:r>
              <w:t>978-1-4799-6207-5</w:t>
            </w:r>
          </w:p>
        </w:tc>
        <w:tc>
          <w:tcPr>
            <w:tcW w:w="1276" w:type="dxa"/>
            <w:vAlign w:val="center"/>
          </w:tcPr>
          <w:p w14:paraId="2EAF753D">
            <w:pPr>
              <w:pStyle w:val="15"/>
              <w:ind w:left="-108" w:right="-108"/>
              <w:jc w:val="center"/>
            </w:pPr>
            <w:r>
              <w:t>International</w:t>
            </w:r>
          </w:p>
        </w:tc>
        <w:tc>
          <w:tcPr>
            <w:tcW w:w="1417" w:type="dxa"/>
            <w:vAlign w:val="center"/>
          </w:tcPr>
          <w:p w14:paraId="3DA52C3C">
            <w:pPr>
              <w:pStyle w:val="15"/>
              <w:ind w:left="0"/>
            </w:pPr>
            <w:r>
              <w:t>Co-author</w:t>
            </w:r>
          </w:p>
        </w:tc>
      </w:tr>
      <w:tr w14:paraId="4AF53D0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68" w:type="dxa"/>
            <w:vAlign w:val="center"/>
          </w:tcPr>
          <w:p w14:paraId="5C384FDE">
            <w:pPr>
              <w:pStyle w:val="15"/>
              <w:ind w:left="0"/>
            </w:pPr>
            <w:r>
              <w:t>11</w:t>
            </w:r>
          </w:p>
        </w:tc>
        <w:tc>
          <w:tcPr>
            <w:tcW w:w="1559" w:type="dxa"/>
            <w:vAlign w:val="center"/>
          </w:tcPr>
          <w:p w14:paraId="338DE901">
            <w:pPr>
              <w:pStyle w:val="15"/>
              <w:ind w:left="0"/>
            </w:pPr>
            <w:r>
              <w:t>Conference Proceeding</w:t>
            </w:r>
          </w:p>
        </w:tc>
        <w:tc>
          <w:tcPr>
            <w:tcW w:w="3544" w:type="dxa"/>
          </w:tcPr>
          <w:p w14:paraId="657533A0">
            <w:pPr>
              <w:rPr>
                <w:bCs/>
                <w:i/>
              </w:rPr>
            </w:pPr>
            <w:r>
              <w:rPr>
                <w:bCs/>
                <w:i/>
              </w:rPr>
              <w:t>“A Noble Approach for Self Leaning and Cluster based Routing Protocol with Power Efficiency in</w:t>
            </w:r>
          </w:p>
          <w:p w14:paraId="6337104E">
            <w:pPr>
              <w:rPr>
                <w:bCs/>
              </w:rPr>
            </w:pPr>
            <w:r>
              <w:rPr>
                <w:bCs/>
                <w:i/>
              </w:rPr>
              <w:t>WSN”</w:t>
            </w:r>
            <w:r>
              <w:rPr>
                <w:rFonts w:eastAsiaTheme="minorHAnsi"/>
                <w:sz w:val="18"/>
                <w:szCs w:val="18"/>
              </w:rPr>
              <w:t xml:space="preserve"> </w:t>
            </w:r>
            <w:r>
              <w:rPr>
                <w:bCs/>
              </w:rPr>
              <w:t>International Conference on Communication and Signal Processing, April 3-5, 2014, India</w:t>
            </w:r>
          </w:p>
        </w:tc>
        <w:tc>
          <w:tcPr>
            <w:tcW w:w="1417" w:type="dxa"/>
          </w:tcPr>
          <w:p w14:paraId="30221966">
            <w:r>
              <w:t>978-1-4799-3358-7</w:t>
            </w:r>
          </w:p>
        </w:tc>
        <w:tc>
          <w:tcPr>
            <w:tcW w:w="1276" w:type="dxa"/>
            <w:vAlign w:val="center"/>
          </w:tcPr>
          <w:p w14:paraId="5BD8C0F7">
            <w:pPr>
              <w:pStyle w:val="15"/>
              <w:ind w:left="-108" w:right="-108"/>
              <w:jc w:val="center"/>
            </w:pPr>
            <w:r>
              <w:t>International</w:t>
            </w:r>
          </w:p>
        </w:tc>
        <w:tc>
          <w:tcPr>
            <w:tcW w:w="1417" w:type="dxa"/>
            <w:vAlign w:val="center"/>
          </w:tcPr>
          <w:p w14:paraId="779F51BC">
            <w:pPr>
              <w:pStyle w:val="15"/>
              <w:ind w:left="0"/>
            </w:pPr>
            <w:r>
              <w:t>Co-author</w:t>
            </w:r>
          </w:p>
        </w:tc>
      </w:tr>
      <w:tr w14:paraId="3C8C839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68" w:type="dxa"/>
            <w:vAlign w:val="center"/>
          </w:tcPr>
          <w:p w14:paraId="40BA3571">
            <w:pPr>
              <w:pStyle w:val="15"/>
              <w:ind w:left="0"/>
            </w:pPr>
            <w:r>
              <w:t>10.</w:t>
            </w:r>
          </w:p>
        </w:tc>
        <w:tc>
          <w:tcPr>
            <w:tcW w:w="1559" w:type="dxa"/>
            <w:vAlign w:val="center"/>
          </w:tcPr>
          <w:p w14:paraId="40DB5562">
            <w:pPr>
              <w:pStyle w:val="15"/>
              <w:ind w:left="0"/>
            </w:pPr>
            <w:r>
              <w:t>Conference Proceeding</w:t>
            </w:r>
          </w:p>
        </w:tc>
        <w:tc>
          <w:tcPr>
            <w:tcW w:w="3544" w:type="dxa"/>
          </w:tcPr>
          <w:p w14:paraId="4F742B95">
            <w:pPr>
              <w:rPr>
                <w:bCs/>
              </w:rPr>
            </w:pPr>
            <w:r>
              <w:rPr>
                <w:bCs/>
              </w:rPr>
              <w:t>“</w:t>
            </w:r>
            <w:r>
              <w:rPr>
                <w:bCs/>
                <w:i/>
              </w:rPr>
              <w:t>Gateway-level Load balancing Techniques for WMN: A Comparative Study”</w:t>
            </w:r>
            <w:r>
              <w:rPr>
                <w:bCs/>
              </w:rPr>
              <w:t xml:space="preserve"> 7th -9th ,April,2014, IEEE International Conference on Communication System and Network Technologies,(CSNT-2014)</w:t>
            </w:r>
          </w:p>
        </w:tc>
        <w:tc>
          <w:tcPr>
            <w:tcW w:w="1417" w:type="dxa"/>
          </w:tcPr>
          <w:p w14:paraId="4D0E0A86">
            <w:r>
              <w:t>978-1-4799-3070-8</w:t>
            </w:r>
          </w:p>
        </w:tc>
        <w:tc>
          <w:tcPr>
            <w:tcW w:w="1276" w:type="dxa"/>
            <w:vAlign w:val="center"/>
          </w:tcPr>
          <w:p w14:paraId="5F050409">
            <w:pPr>
              <w:pStyle w:val="15"/>
              <w:ind w:left="-108" w:right="-108"/>
              <w:jc w:val="center"/>
            </w:pPr>
            <w:r>
              <w:t>International</w:t>
            </w:r>
          </w:p>
        </w:tc>
        <w:tc>
          <w:tcPr>
            <w:tcW w:w="1417" w:type="dxa"/>
            <w:vAlign w:val="center"/>
          </w:tcPr>
          <w:p w14:paraId="021BAA94">
            <w:pPr>
              <w:pStyle w:val="15"/>
              <w:ind w:left="0"/>
            </w:pPr>
            <w:r>
              <w:t>Co-author</w:t>
            </w:r>
          </w:p>
        </w:tc>
      </w:tr>
      <w:tr w14:paraId="69CCA2D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68" w:type="dxa"/>
            <w:vAlign w:val="center"/>
          </w:tcPr>
          <w:p w14:paraId="4D08DC88">
            <w:pPr>
              <w:pStyle w:val="15"/>
              <w:ind w:left="0"/>
            </w:pPr>
            <w:r>
              <w:t>9.</w:t>
            </w:r>
          </w:p>
        </w:tc>
        <w:tc>
          <w:tcPr>
            <w:tcW w:w="1559" w:type="dxa"/>
            <w:vAlign w:val="center"/>
          </w:tcPr>
          <w:p w14:paraId="330EFE32">
            <w:pPr>
              <w:pStyle w:val="15"/>
              <w:ind w:left="0"/>
            </w:pPr>
            <w:r>
              <w:t>Conference Proceeding</w:t>
            </w:r>
          </w:p>
        </w:tc>
        <w:tc>
          <w:tcPr>
            <w:tcW w:w="3544" w:type="dxa"/>
          </w:tcPr>
          <w:p w14:paraId="359DE885">
            <w:pPr>
              <w:rPr>
                <w:bCs/>
              </w:rPr>
            </w:pPr>
            <w:r>
              <w:rPr>
                <w:bCs/>
              </w:rPr>
              <w:t>“Via Minimization for Multilayer Channel Routing  in VLSI” 7th -9th ,April,2014 IEEE International Conference on Communication System and Network Technologies,(CSNT-2014)</w:t>
            </w:r>
          </w:p>
        </w:tc>
        <w:tc>
          <w:tcPr>
            <w:tcW w:w="1417" w:type="dxa"/>
          </w:tcPr>
          <w:p w14:paraId="712B9DE9">
            <w:r>
              <w:t>978-1-4799-3070-8</w:t>
            </w:r>
          </w:p>
        </w:tc>
        <w:tc>
          <w:tcPr>
            <w:tcW w:w="1276" w:type="dxa"/>
            <w:vAlign w:val="center"/>
          </w:tcPr>
          <w:p w14:paraId="6842DD44">
            <w:pPr>
              <w:pStyle w:val="15"/>
              <w:ind w:left="-108" w:right="-108"/>
              <w:jc w:val="center"/>
            </w:pPr>
            <w:r>
              <w:t>International</w:t>
            </w:r>
          </w:p>
        </w:tc>
        <w:tc>
          <w:tcPr>
            <w:tcW w:w="1417" w:type="dxa"/>
            <w:vAlign w:val="center"/>
          </w:tcPr>
          <w:p w14:paraId="0C21E7C6">
            <w:pPr>
              <w:pStyle w:val="15"/>
              <w:ind w:left="0"/>
            </w:pPr>
            <w:r>
              <w:t>Co-author</w:t>
            </w:r>
          </w:p>
        </w:tc>
      </w:tr>
      <w:tr w14:paraId="017C2E7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68" w:type="dxa"/>
            <w:vAlign w:val="center"/>
          </w:tcPr>
          <w:p w14:paraId="6F0707FB">
            <w:pPr>
              <w:pStyle w:val="15"/>
              <w:ind w:left="0"/>
            </w:pPr>
            <w:r>
              <w:t>8.</w:t>
            </w:r>
          </w:p>
        </w:tc>
        <w:tc>
          <w:tcPr>
            <w:tcW w:w="1559" w:type="dxa"/>
            <w:vAlign w:val="center"/>
          </w:tcPr>
          <w:p w14:paraId="5BABB3C8">
            <w:pPr>
              <w:pStyle w:val="15"/>
              <w:ind w:left="0"/>
            </w:pPr>
            <w:r>
              <w:t>Conference Proceeding</w:t>
            </w:r>
          </w:p>
        </w:tc>
        <w:tc>
          <w:tcPr>
            <w:tcW w:w="3544" w:type="dxa"/>
          </w:tcPr>
          <w:p w14:paraId="45DAED6D">
            <w:pPr>
              <w:rPr>
                <w:bCs/>
              </w:rPr>
            </w:pPr>
            <w:r>
              <w:rPr>
                <w:bCs/>
              </w:rPr>
              <w:t>“A Noble Approach for Self Learning and Cluster based Routing Protocol with Power Efficiency in WSN”, International Conference on Communication and Signal Processing in April 2014 by IEEE Explore</w:t>
            </w:r>
          </w:p>
        </w:tc>
        <w:tc>
          <w:tcPr>
            <w:tcW w:w="1417" w:type="dxa"/>
          </w:tcPr>
          <w:p w14:paraId="12832D20">
            <w:r>
              <w:t>978-1-4799-3358-7</w:t>
            </w:r>
          </w:p>
        </w:tc>
        <w:tc>
          <w:tcPr>
            <w:tcW w:w="1276" w:type="dxa"/>
            <w:vAlign w:val="center"/>
          </w:tcPr>
          <w:p w14:paraId="2C66EB7F">
            <w:pPr>
              <w:pStyle w:val="15"/>
              <w:ind w:left="-108" w:right="-108"/>
              <w:jc w:val="center"/>
            </w:pPr>
            <w:r>
              <w:t>International</w:t>
            </w:r>
          </w:p>
        </w:tc>
        <w:tc>
          <w:tcPr>
            <w:tcW w:w="1417" w:type="dxa"/>
            <w:vAlign w:val="center"/>
          </w:tcPr>
          <w:p w14:paraId="552FFFE9">
            <w:pPr>
              <w:pStyle w:val="15"/>
              <w:ind w:left="0"/>
            </w:pPr>
            <w:r>
              <w:t>Co-author</w:t>
            </w:r>
          </w:p>
        </w:tc>
      </w:tr>
      <w:tr w14:paraId="1F27FD1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68" w:type="dxa"/>
            <w:vAlign w:val="center"/>
          </w:tcPr>
          <w:p w14:paraId="4EDAB161">
            <w:pPr>
              <w:pStyle w:val="15"/>
              <w:ind w:left="0"/>
            </w:pPr>
            <w:r>
              <w:t>7.</w:t>
            </w:r>
          </w:p>
        </w:tc>
        <w:tc>
          <w:tcPr>
            <w:tcW w:w="1559" w:type="dxa"/>
            <w:vAlign w:val="center"/>
          </w:tcPr>
          <w:p w14:paraId="0B22C53F">
            <w:pPr>
              <w:pStyle w:val="15"/>
              <w:ind w:left="0"/>
            </w:pPr>
            <w:r>
              <w:t>Conference Proceeding</w:t>
            </w:r>
          </w:p>
        </w:tc>
        <w:tc>
          <w:tcPr>
            <w:tcW w:w="3544" w:type="dxa"/>
          </w:tcPr>
          <w:p w14:paraId="0704D330">
            <w:pPr>
              <w:pStyle w:val="20"/>
              <w:rPr>
                <w:bCs/>
                <w:i/>
                <w:iCs/>
                <w:lang w:val="en-US"/>
              </w:rPr>
            </w:pPr>
            <w:r>
              <w:rPr>
                <w:bCs/>
                <w:i/>
                <w:iCs/>
                <w:lang w:val="en-US"/>
              </w:rPr>
              <w:t>“LoCoDuo - Low Cost Dual Hop Clustering based Routing Protocol for Wireless Sensor</w:t>
            </w:r>
          </w:p>
          <w:p w14:paraId="7961DA44">
            <w:pPr>
              <w:pStyle w:val="20"/>
              <w:rPr>
                <w:bCs/>
                <w:i/>
                <w:iCs/>
                <w:lang w:val="en-US"/>
              </w:rPr>
            </w:pPr>
            <w:r>
              <w:rPr>
                <w:bCs/>
                <w:i/>
                <w:iCs/>
                <w:lang w:val="en-US"/>
              </w:rPr>
              <w:t>Network”</w:t>
            </w:r>
            <w:r>
              <w:rPr>
                <w:bCs/>
                <w:lang w:val="en-US"/>
              </w:rPr>
              <w:t xml:space="preserve"> IEEE International Conference on Communication System and Network Technologies,(CSNT-2014)</w:t>
            </w:r>
          </w:p>
        </w:tc>
        <w:tc>
          <w:tcPr>
            <w:tcW w:w="1417" w:type="dxa"/>
          </w:tcPr>
          <w:p w14:paraId="244062C4">
            <w:pPr>
              <w:pStyle w:val="20"/>
              <w:rPr>
                <w:sz w:val="20"/>
                <w:szCs w:val="20"/>
                <w:lang w:val="en-US"/>
              </w:rPr>
            </w:pPr>
            <w:r>
              <w:rPr>
                <w:rFonts w:eastAsia="Times New Roman"/>
                <w:color w:val="auto"/>
                <w:lang w:val="en-US"/>
              </w:rPr>
              <w:t>978-1-4799-3070-8</w:t>
            </w:r>
          </w:p>
        </w:tc>
        <w:tc>
          <w:tcPr>
            <w:tcW w:w="1276" w:type="dxa"/>
            <w:vAlign w:val="center"/>
          </w:tcPr>
          <w:p w14:paraId="68B5DB1F">
            <w:pPr>
              <w:pStyle w:val="15"/>
              <w:ind w:left="-108" w:right="-108"/>
              <w:jc w:val="center"/>
            </w:pPr>
            <w:r>
              <w:t>International</w:t>
            </w:r>
          </w:p>
        </w:tc>
        <w:tc>
          <w:tcPr>
            <w:tcW w:w="1417" w:type="dxa"/>
            <w:vAlign w:val="center"/>
          </w:tcPr>
          <w:p w14:paraId="14704705">
            <w:pPr>
              <w:pStyle w:val="15"/>
              <w:ind w:left="0"/>
            </w:pPr>
            <w:r>
              <w:t>Co-author</w:t>
            </w:r>
          </w:p>
        </w:tc>
      </w:tr>
      <w:tr w14:paraId="5F24BEC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68" w:type="dxa"/>
            <w:vAlign w:val="center"/>
          </w:tcPr>
          <w:p w14:paraId="43D7A21A">
            <w:pPr>
              <w:pStyle w:val="15"/>
              <w:ind w:left="0"/>
            </w:pPr>
            <w:r>
              <w:t>6</w:t>
            </w:r>
          </w:p>
        </w:tc>
        <w:tc>
          <w:tcPr>
            <w:tcW w:w="1559" w:type="dxa"/>
            <w:vAlign w:val="center"/>
          </w:tcPr>
          <w:p w14:paraId="6E5FBB78">
            <w:pPr>
              <w:pStyle w:val="15"/>
              <w:ind w:left="0"/>
            </w:pPr>
            <w:r>
              <w:t>Conference Proceeding</w:t>
            </w:r>
          </w:p>
        </w:tc>
        <w:tc>
          <w:tcPr>
            <w:tcW w:w="3544" w:type="dxa"/>
          </w:tcPr>
          <w:p w14:paraId="68D1B338">
            <w:pPr>
              <w:pStyle w:val="20"/>
              <w:rPr>
                <w:bCs/>
                <w:i/>
                <w:lang w:val="en-US"/>
              </w:rPr>
            </w:pPr>
            <w:r>
              <w:rPr>
                <w:bCs/>
                <w:i/>
                <w:iCs/>
                <w:lang w:val="en-US"/>
              </w:rPr>
              <w:t>“A New Efficient Topological Structure for Floorplanning in 3D VLSI Physical Design”</w:t>
            </w:r>
            <w:r>
              <w:rPr>
                <w:i/>
                <w:iCs/>
                <w:sz w:val="20"/>
                <w:szCs w:val="20"/>
                <w:lang w:val="en-US"/>
              </w:rPr>
              <w:t xml:space="preserve"> </w:t>
            </w:r>
            <w:r>
              <w:rPr>
                <w:bCs/>
                <w:sz w:val="22"/>
                <w:szCs w:val="22"/>
                <w:lang w:val="en-US"/>
              </w:rPr>
              <w:t>IEEE International Advance Computing Conference (IACC),2014</w:t>
            </w:r>
          </w:p>
        </w:tc>
        <w:tc>
          <w:tcPr>
            <w:tcW w:w="1417" w:type="dxa"/>
          </w:tcPr>
          <w:p w14:paraId="00E2DFF4">
            <w:pPr>
              <w:pStyle w:val="20"/>
              <w:rPr>
                <w:rFonts w:eastAsia="Times New Roman"/>
                <w:color w:val="auto"/>
                <w:lang w:val="en-US"/>
              </w:rPr>
            </w:pPr>
            <w:r>
              <w:rPr>
                <w:rFonts w:eastAsia="Times New Roman"/>
                <w:color w:val="auto"/>
                <w:lang w:val="en-US"/>
              </w:rPr>
              <w:t>978-1-4799-2572-8</w:t>
            </w:r>
          </w:p>
        </w:tc>
        <w:tc>
          <w:tcPr>
            <w:tcW w:w="1276" w:type="dxa"/>
            <w:vAlign w:val="center"/>
          </w:tcPr>
          <w:p w14:paraId="34C2D694">
            <w:pPr>
              <w:pStyle w:val="15"/>
              <w:ind w:left="-108" w:right="-108"/>
              <w:jc w:val="center"/>
            </w:pPr>
            <w:r>
              <w:t>International</w:t>
            </w:r>
          </w:p>
        </w:tc>
        <w:tc>
          <w:tcPr>
            <w:tcW w:w="1417" w:type="dxa"/>
            <w:vAlign w:val="center"/>
          </w:tcPr>
          <w:p w14:paraId="07770628">
            <w:pPr>
              <w:pStyle w:val="15"/>
              <w:ind w:left="0"/>
            </w:pPr>
            <w:r>
              <w:t>First-Author</w:t>
            </w:r>
          </w:p>
        </w:tc>
      </w:tr>
      <w:tr w14:paraId="75FCEE1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68" w:type="dxa"/>
            <w:vAlign w:val="center"/>
          </w:tcPr>
          <w:p w14:paraId="425743B8">
            <w:pPr>
              <w:pStyle w:val="15"/>
              <w:ind w:left="0"/>
            </w:pPr>
            <w:r>
              <w:t>5</w:t>
            </w:r>
          </w:p>
        </w:tc>
        <w:tc>
          <w:tcPr>
            <w:tcW w:w="1559" w:type="dxa"/>
            <w:vAlign w:val="center"/>
          </w:tcPr>
          <w:p w14:paraId="0C2DE5A7">
            <w:pPr>
              <w:pStyle w:val="15"/>
              <w:ind w:left="0"/>
            </w:pPr>
            <w:r>
              <w:t xml:space="preserve">Conference Proceeding </w:t>
            </w:r>
          </w:p>
        </w:tc>
        <w:tc>
          <w:tcPr>
            <w:tcW w:w="3544" w:type="dxa"/>
          </w:tcPr>
          <w:p w14:paraId="64DBF6B2">
            <w:pPr>
              <w:pStyle w:val="20"/>
              <w:rPr>
                <w:lang w:val="en-US"/>
              </w:rPr>
            </w:pPr>
            <w:r>
              <w:rPr>
                <w:bCs/>
                <w:i/>
                <w:lang w:val="en-US"/>
              </w:rPr>
              <w:t>“ A New Efficient Layer Assignment Algorithm for Partitioning in 3D VLSI Physical Design”</w:t>
            </w:r>
            <w:r>
              <w:rPr>
                <w:bCs/>
                <w:lang w:val="en-US"/>
              </w:rPr>
              <w:t xml:space="preserve"> in Proceedings </w:t>
            </w:r>
            <w:r>
              <w:rPr>
                <w:bCs/>
                <w:sz w:val="22"/>
                <w:szCs w:val="22"/>
                <w:lang w:val="en-US"/>
              </w:rPr>
              <w:t>International Conference on</w:t>
            </w:r>
            <w:r>
              <w:rPr>
                <w:bCs/>
                <w:lang w:val="en-US"/>
              </w:rPr>
              <w:t xml:space="preserve"> </w:t>
            </w:r>
          </w:p>
          <w:p w14:paraId="20F745D8">
            <w:pPr>
              <w:rPr>
                <w:bCs/>
                <w:i/>
              </w:rPr>
            </w:pPr>
            <w:r>
              <w:t xml:space="preserve"> </w:t>
            </w:r>
            <w:r>
              <w:rPr>
                <w:bCs/>
                <w:color w:val="000000"/>
              </w:rPr>
              <w:t>ICETACS 2013 .</w:t>
            </w:r>
          </w:p>
        </w:tc>
        <w:tc>
          <w:tcPr>
            <w:tcW w:w="1417" w:type="dxa"/>
          </w:tcPr>
          <w:p w14:paraId="529F3C88">
            <w:pPr>
              <w:pStyle w:val="20"/>
              <w:rPr>
                <w:rFonts w:eastAsia="Times New Roman"/>
                <w:color w:val="auto"/>
                <w:lang w:val="en-US"/>
              </w:rPr>
            </w:pPr>
          </w:p>
          <w:p w14:paraId="229B015B">
            <w:r>
              <w:t xml:space="preserve"> 978-1-4673-5250-5</w:t>
            </w:r>
          </w:p>
        </w:tc>
        <w:tc>
          <w:tcPr>
            <w:tcW w:w="1276" w:type="dxa"/>
            <w:vAlign w:val="center"/>
          </w:tcPr>
          <w:p w14:paraId="75FF61A1">
            <w:pPr>
              <w:pStyle w:val="15"/>
              <w:ind w:left="-108" w:right="-108"/>
              <w:jc w:val="center"/>
            </w:pPr>
            <w:r>
              <w:t>International</w:t>
            </w:r>
          </w:p>
        </w:tc>
        <w:tc>
          <w:tcPr>
            <w:tcW w:w="1417" w:type="dxa"/>
            <w:vAlign w:val="center"/>
          </w:tcPr>
          <w:p w14:paraId="5ACAD8AC">
            <w:pPr>
              <w:pStyle w:val="15"/>
              <w:ind w:left="0"/>
            </w:pPr>
            <w:r>
              <w:t>First-Author</w:t>
            </w:r>
          </w:p>
        </w:tc>
      </w:tr>
      <w:tr w14:paraId="3FB6EE6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68" w:type="dxa"/>
            <w:vAlign w:val="center"/>
          </w:tcPr>
          <w:p w14:paraId="38EE2C0C">
            <w:pPr>
              <w:pStyle w:val="15"/>
              <w:ind w:left="0"/>
            </w:pPr>
            <w:r>
              <w:t>4.</w:t>
            </w:r>
          </w:p>
        </w:tc>
        <w:tc>
          <w:tcPr>
            <w:tcW w:w="1559" w:type="dxa"/>
            <w:vAlign w:val="center"/>
          </w:tcPr>
          <w:p w14:paraId="38D44582">
            <w:pPr>
              <w:pStyle w:val="15"/>
              <w:ind w:left="0"/>
            </w:pPr>
            <w:r>
              <w:t>Conference Proceeding</w:t>
            </w:r>
          </w:p>
        </w:tc>
        <w:tc>
          <w:tcPr>
            <w:tcW w:w="3544" w:type="dxa"/>
          </w:tcPr>
          <w:p w14:paraId="01917B87">
            <w:pPr>
              <w:rPr>
                <w:bCs/>
              </w:rPr>
            </w:pPr>
            <w:r>
              <w:rPr>
                <w:bCs/>
                <w:i/>
              </w:rPr>
              <w:t>“A new algorithm with minimum track for four layer channel routing in VLSI design”</w:t>
            </w:r>
            <w:r>
              <w:rPr>
                <w:bCs/>
              </w:rPr>
              <w:t xml:space="preserve"> in Proceedings International Conference on Computer Communication and Informatics (ICCCI -2013), Jan. 04 – 06, 2013, Coimbatore, INDIA </w:t>
            </w:r>
          </w:p>
        </w:tc>
        <w:tc>
          <w:tcPr>
            <w:tcW w:w="1417" w:type="dxa"/>
          </w:tcPr>
          <w:p w14:paraId="2212325F">
            <w:r>
              <w:t xml:space="preserve"> 978-1-4673-2905-7</w:t>
            </w:r>
          </w:p>
        </w:tc>
        <w:tc>
          <w:tcPr>
            <w:tcW w:w="1276" w:type="dxa"/>
            <w:vAlign w:val="center"/>
          </w:tcPr>
          <w:p w14:paraId="7B992498">
            <w:pPr>
              <w:pStyle w:val="15"/>
              <w:ind w:left="-108" w:right="-108"/>
              <w:jc w:val="center"/>
            </w:pPr>
            <w:r>
              <w:t>International</w:t>
            </w:r>
          </w:p>
        </w:tc>
        <w:tc>
          <w:tcPr>
            <w:tcW w:w="1417" w:type="dxa"/>
            <w:vAlign w:val="center"/>
          </w:tcPr>
          <w:p w14:paraId="714164FF">
            <w:pPr>
              <w:pStyle w:val="15"/>
              <w:ind w:left="0"/>
            </w:pPr>
            <w:r>
              <w:t>First-Author</w:t>
            </w:r>
          </w:p>
        </w:tc>
      </w:tr>
      <w:tr w14:paraId="39F72A9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68" w:type="dxa"/>
            <w:vAlign w:val="center"/>
          </w:tcPr>
          <w:p w14:paraId="725035B2">
            <w:pPr>
              <w:pStyle w:val="15"/>
              <w:ind w:left="0"/>
            </w:pPr>
            <w:r>
              <w:t>3</w:t>
            </w:r>
          </w:p>
        </w:tc>
        <w:tc>
          <w:tcPr>
            <w:tcW w:w="1559" w:type="dxa"/>
            <w:vAlign w:val="center"/>
          </w:tcPr>
          <w:p w14:paraId="1943ADD2">
            <w:pPr>
              <w:pStyle w:val="15"/>
              <w:ind w:left="0"/>
            </w:pPr>
            <w:r>
              <w:t>Conference Proceeding</w:t>
            </w:r>
          </w:p>
        </w:tc>
        <w:tc>
          <w:tcPr>
            <w:tcW w:w="3544" w:type="dxa"/>
          </w:tcPr>
          <w:p w14:paraId="29770E33">
            <w:pPr>
              <w:rPr>
                <w:bCs/>
              </w:rPr>
            </w:pPr>
            <w:r>
              <w:rPr>
                <w:bCs/>
                <w:i/>
              </w:rPr>
              <w:t>“Fair Diagnosability in PN-based DES Models”,</w:t>
            </w:r>
            <w:r>
              <w:rPr>
                <w:bCs/>
              </w:rPr>
              <w:t xml:space="preserve"> in Proceedings of 8th International Conference on Control and Automation pp. 2166–2171 June. 2010 by IEEE Explore</w:t>
            </w:r>
          </w:p>
        </w:tc>
        <w:tc>
          <w:tcPr>
            <w:tcW w:w="1417" w:type="dxa"/>
          </w:tcPr>
          <w:p w14:paraId="19D84138">
            <w:pPr>
              <w:rPr>
                <w:bCs/>
              </w:rPr>
            </w:pPr>
            <w:r>
              <w:t>978-3-642-24054-6</w:t>
            </w:r>
          </w:p>
        </w:tc>
        <w:tc>
          <w:tcPr>
            <w:tcW w:w="1276" w:type="dxa"/>
            <w:vAlign w:val="center"/>
          </w:tcPr>
          <w:p w14:paraId="6BDFE38C">
            <w:pPr>
              <w:pStyle w:val="15"/>
              <w:ind w:left="-108" w:right="-108"/>
              <w:jc w:val="center"/>
            </w:pPr>
            <w:r>
              <w:t>International</w:t>
            </w:r>
          </w:p>
        </w:tc>
        <w:tc>
          <w:tcPr>
            <w:tcW w:w="1417" w:type="dxa"/>
            <w:vAlign w:val="center"/>
          </w:tcPr>
          <w:p w14:paraId="6CE8CF57">
            <w:pPr>
              <w:pStyle w:val="15"/>
              <w:ind w:left="0"/>
            </w:pPr>
            <w:r>
              <w:t>First- Author</w:t>
            </w:r>
          </w:p>
        </w:tc>
      </w:tr>
      <w:tr w14:paraId="711610D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68" w:type="dxa"/>
            <w:vAlign w:val="center"/>
          </w:tcPr>
          <w:p w14:paraId="685EAF31">
            <w:pPr>
              <w:pStyle w:val="15"/>
              <w:ind w:left="0"/>
            </w:pPr>
            <w:r>
              <w:t>2</w:t>
            </w:r>
          </w:p>
        </w:tc>
        <w:tc>
          <w:tcPr>
            <w:tcW w:w="1559" w:type="dxa"/>
            <w:vAlign w:val="center"/>
          </w:tcPr>
          <w:p w14:paraId="67DCF071">
            <w:pPr>
              <w:pStyle w:val="15"/>
              <w:ind w:left="0"/>
            </w:pPr>
            <w:r>
              <w:t>Book Chapter</w:t>
            </w:r>
          </w:p>
        </w:tc>
        <w:tc>
          <w:tcPr>
            <w:tcW w:w="3544" w:type="dxa"/>
          </w:tcPr>
          <w:p w14:paraId="306B79C9">
            <w:r>
              <w:rPr>
                <w:bCs/>
              </w:rPr>
              <w:t xml:space="preserve">“ </w:t>
            </w:r>
            <w:r>
              <w:rPr>
                <w:i/>
              </w:rPr>
              <w:t>Power Analysis Attack: A Vulnerability to Smart Card Security”</w:t>
            </w:r>
            <w:r>
              <w:rPr>
                <w:bCs/>
              </w:rPr>
              <w:t xml:space="preserve">  Information  System Design and Intelligent Application</w:t>
            </w:r>
          </w:p>
          <w:p w14:paraId="7528B9DB">
            <w:pPr>
              <w:rPr>
                <w:bCs/>
              </w:rPr>
            </w:pPr>
            <w:r>
              <w:rPr>
                <w:bCs/>
              </w:rPr>
              <w:t>Springer (India) Pvt Ltd</w:t>
            </w:r>
          </w:p>
          <w:p w14:paraId="3F8F5C2F">
            <w:r>
              <w:t xml:space="preserve">Vol. 340 No. 2 Springer, </w:t>
            </w:r>
          </w:p>
          <w:p w14:paraId="1807AC49">
            <w:r>
              <w:t xml:space="preserve">pp-349 – 358 </w:t>
            </w:r>
          </w:p>
        </w:tc>
        <w:tc>
          <w:tcPr>
            <w:tcW w:w="1417" w:type="dxa"/>
          </w:tcPr>
          <w:p w14:paraId="1E75BEAA">
            <w:r>
              <w:rPr>
                <w:bCs/>
              </w:rPr>
              <w:t>978-81-322-2246-0</w:t>
            </w:r>
          </w:p>
        </w:tc>
        <w:tc>
          <w:tcPr>
            <w:tcW w:w="1276" w:type="dxa"/>
            <w:vAlign w:val="center"/>
          </w:tcPr>
          <w:p w14:paraId="7164483E">
            <w:pPr>
              <w:pStyle w:val="15"/>
              <w:ind w:left="-108" w:right="-108"/>
              <w:jc w:val="center"/>
            </w:pPr>
            <w:r>
              <w:t>International</w:t>
            </w:r>
          </w:p>
        </w:tc>
        <w:tc>
          <w:tcPr>
            <w:tcW w:w="1417" w:type="dxa"/>
            <w:vAlign w:val="center"/>
          </w:tcPr>
          <w:p w14:paraId="7DBD1C2C">
            <w:pPr>
              <w:pStyle w:val="15"/>
              <w:ind w:left="0"/>
            </w:pPr>
            <w:r>
              <w:t>Co- author</w:t>
            </w:r>
          </w:p>
        </w:tc>
      </w:tr>
      <w:tr w14:paraId="6D619A1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" w:hRule="atLeast"/>
        </w:trPr>
        <w:tc>
          <w:tcPr>
            <w:tcW w:w="568" w:type="dxa"/>
            <w:vAlign w:val="center"/>
          </w:tcPr>
          <w:p w14:paraId="16C61069">
            <w:pPr>
              <w:pStyle w:val="15"/>
              <w:ind w:left="0"/>
            </w:pPr>
            <w:r>
              <w:t>1</w:t>
            </w:r>
          </w:p>
        </w:tc>
        <w:tc>
          <w:tcPr>
            <w:tcW w:w="1559" w:type="dxa"/>
            <w:vAlign w:val="center"/>
          </w:tcPr>
          <w:p w14:paraId="4B6D7051">
            <w:pPr>
              <w:pStyle w:val="15"/>
              <w:ind w:left="0"/>
            </w:pPr>
            <w:r>
              <w:t>Book</w:t>
            </w:r>
          </w:p>
        </w:tc>
        <w:tc>
          <w:tcPr>
            <w:tcW w:w="3544" w:type="dxa"/>
            <w:vAlign w:val="center"/>
          </w:tcPr>
          <w:p w14:paraId="203D310C">
            <w:pPr>
              <w:ind w:left="-57" w:right="-108"/>
            </w:pPr>
            <w:r>
              <w:rPr>
                <w:i/>
              </w:rPr>
              <w:t>“Wireless Sensor Network Routing Protocols and Disater Mitigation Usability</w:t>
            </w:r>
            <w:r>
              <w:t>” by Lambert Academic Publishing</w:t>
            </w:r>
          </w:p>
        </w:tc>
        <w:tc>
          <w:tcPr>
            <w:tcW w:w="1417" w:type="dxa"/>
          </w:tcPr>
          <w:p w14:paraId="1A916E7F">
            <w:r>
              <w:t>978-3-659-59506-6</w:t>
            </w:r>
          </w:p>
        </w:tc>
        <w:tc>
          <w:tcPr>
            <w:tcW w:w="1276" w:type="dxa"/>
            <w:vAlign w:val="center"/>
          </w:tcPr>
          <w:p w14:paraId="29FC59F9">
            <w:pPr>
              <w:pStyle w:val="15"/>
              <w:ind w:left="-108" w:right="-108"/>
              <w:jc w:val="center"/>
            </w:pPr>
            <w:r>
              <w:t>International</w:t>
            </w:r>
          </w:p>
        </w:tc>
        <w:tc>
          <w:tcPr>
            <w:tcW w:w="1417" w:type="dxa"/>
            <w:vAlign w:val="center"/>
          </w:tcPr>
          <w:p w14:paraId="1333A6AF">
            <w:pPr>
              <w:pStyle w:val="15"/>
              <w:ind w:left="0"/>
            </w:pPr>
            <w:r>
              <w:t>First-author</w:t>
            </w:r>
          </w:p>
        </w:tc>
      </w:tr>
    </w:tbl>
    <w:p w14:paraId="5DFAB7D3">
      <w:pPr>
        <w:autoSpaceDE w:val="0"/>
        <w:autoSpaceDN w:val="0"/>
        <w:adjustRightInd w:val="0"/>
        <w:jc w:val="both"/>
        <w:rPr>
          <w:rFonts w:eastAsia="Calibri"/>
          <w:b/>
          <w:bCs/>
          <w:lang w:val="en-IN"/>
        </w:rPr>
      </w:pPr>
    </w:p>
    <w:p w14:paraId="08DF3F24">
      <w:pPr>
        <w:autoSpaceDE w:val="0"/>
        <w:autoSpaceDN w:val="0"/>
        <w:adjustRightInd w:val="0"/>
        <w:jc w:val="both"/>
        <w:rPr>
          <w:rFonts w:eastAsia="Calibri"/>
          <w:b/>
          <w:bCs/>
          <w:lang w:val="en-IN"/>
        </w:rPr>
      </w:pPr>
      <w:r>
        <w:rPr>
          <w:rFonts w:eastAsia="Calibri"/>
          <w:b/>
          <w:bCs/>
          <w:lang w:val="en-IN"/>
        </w:rPr>
        <w:t xml:space="preserve">  </w:t>
      </w:r>
    </w:p>
    <w:p w14:paraId="7C2D0F83">
      <w:pPr>
        <w:autoSpaceDE w:val="0"/>
        <w:autoSpaceDN w:val="0"/>
        <w:adjustRightInd w:val="0"/>
        <w:jc w:val="both"/>
        <w:rPr>
          <w:rFonts w:eastAsia="Calibri"/>
          <w:b/>
          <w:bCs/>
          <w:lang w:val="en-IN"/>
        </w:rPr>
      </w:pPr>
    </w:p>
    <w:tbl>
      <w:tblPr>
        <w:tblStyle w:val="12"/>
        <w:tblW w:w="9498" w:type="dxa"/>
        <w:tblInd w:w="-176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8"/>
        <w:gridCol w:w="3260"/>
        <w:gridCol w:w="1134"/>
        <w:gridCol w:w="1559"/>
        <w:gridCol w:w="1276"/>
        <w:gridCol w:w="1701"/>
      </w:tblGrid>
      <w:tr w14:paraId="4C7EB5E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9498" w:type="dxa"/>
            <w:gridSpan w:val="6"/>
            <w:vAlign w:val="center"/>
          </w:tcPr>
          <w:p w14:paraId="2DD007DD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Paper Presented in International Conferences</w:t>
            </w:r>
          </w:p>
        </w:tc>
      </w:tr>
      <w:tr w14:paraId="63DE7A7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68" w:type="dxa"/>
            <w:vAlign w:val="center"/>
          </w:tcPr>
          <w:p w14:paraId="4EEFA478">
            <w:pPr>
              <w:pStyle w:val="15"/>
              <w:ind w:left="-108" w:right="-108"/>
              <w:jc w:val="center"/>
              <w:rPr>
                <w:b/>
              </w:rPr>
            </w:pPr>
            <w:r>
              <w:rPr>
                <w:b/>
              </w:rPr>
              <w:t>S. No.</w:t>
            </w:r>
          </w:p>
        </w:tc>
        <w:tc>
          <w:tcPr>
            <w:tcW w:w="3260" w:type="dxa"/>
            <w:vAlign w:val="center"/>
          </w:tcPr>
          <w:p w14:paraId="4C6BAD53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Title of the Paper presented</w:t>
            </w:r>
          </w:p>
        </w:tc>
        <w:tc>
          <w:tcPr>
            <w:tcW w:w="1134" w:type="dxa"/>
            <w:vAlign w:val="center"/>
          </w:tcPr>
          <w:p w14:paraId="71439A35">
            <w:pPr>
              <w:rPr>
                <w:b/>
              </w:rPr>
            </w:pPr>
            <w:r>
              <w:rPr>
                <w:b/>
              </w:rPr>
              <w:t>Title of Conference/ Seminar etc.</w:t>
            </w:r>
          </w:p>
        </w:tc>
        <w:tc>
          <w:tcPr>
            <w:tcW w:w="1559" w:type="dxa"/>
            <w:vAlign w:val="center"/>
          </w:tcPr>
          <w:p w14:paraId="4C3964FE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Organised by</w:t>
            </w:r>
          </w:p>
        </w:tc>
        <w:tc>
          <w:tcPr>
            <w:tcW w:w="1276" w:type="dxa"/>
            <w:vAlign w:val="center"/>
          </w:tcPr>
          <w:p w14:paraId="7FADC282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Date of Presenta-tion</w:t>
            </w:r>
          </w:p>
        </w:tc>
        <w:tc>
          <w:tcPr>
            <w:tcW w:w="1701" w:type="dxa"/>
            <w:vAlign w:val="center"/>
          </w:tcPr>
          <w:p w14:paraId="22EBE236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Level: International (Abroad)/ International (within India)/ National/State/University</w:t>
            </w:r>
          </w:p>
        </w:tc>
      </w:tr>
      <w:tr w14:paraId="3C80E9F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68" w:type="dxa"/>
            <w:vAlign w:val="center"/>
          </w:tcPr>
          <w:p w14:paraId="202F8931">
            <w:pPr>
              <w:pStyle w:val="15"/>
              <w:ind w:left="-108" w:right="-108"/>
              <w:jc w:val="center"/>
              <w:rPr>
                <w:b/>
              </w:rPr>
            </w:pPr>
            <w:r>
              <w:rPr>
                <w:b/>
              </w:rPr>
              <w:t>25</w:t>
            </w:r>
          </w:p>
        </w:tc>
        <w:tc>
          <w:tcPr>
            <w:tcW w:w="3260" w:type="dxa"/>
            <w:vAlign w:val="center"/>
          </w:tcPr>
          <w:p w14:paraId="61152BEC">
            <w:pPr>
              <w:pStyle w:val="15"/>
              <w:ind w:left="0"/>
              <w:rPr>
                <w:b/>
              </w:rPr>
            </w:pPr>
            <w:r>
              <w:rPr>
                <w:bCs/>
              </w:rPr>
              <w:t>CACMLIE: Cellular Automata and Chaotic Maps for Enhanced Lightweight Image Encryption in IoT</w:t>
            </w:r>
          </w:p>
        </w:tc>
        <w:tc>
          <w:tcPr>
            <w:tcW w:w="1134" w:type="dxa"/>
            <w:vAlign w:val="center"/>
          </w:tcPr>
          <w:p w14:paraId="44E7369C">
            <w:pPr>
              <w:rPr>
                <w:b/>
              </w:rPr>
            </w:pPr>
            <w:r>
              <w:t>AMRIT-2024</w:t>
            </w:r>
          </w:p>
        </w:tc>
        <w:tc>
          <w:tcPr>
            <w:tcW w:w="1559" w:type="dxa"/>
            <w:vAlign w:val="center"/>
          </w:tcPr>
          <w:p w14:paraId="6771E1C2">
            <w:pPr>
              <w:pStyle w:val="15"/>
              <w:ind w:left="0"/>
              <w:rPr>
                <w:bCs/>
              </w:rPr>
            </w:pPr>
            <w:r>
              <w:rPr>
                <w:bCs/>
              </w:rPr>
              <w:t>NIT Agartala</w:t>
            </w:r>
          </w:p>
        </w:tc>
        <w:tc>
          <w:tcPr>
            <w:tcW w:w="1276" w:type="dxa"/>
            <w:vAlign w:val="center"/>
          </w:tcPr>
          <w:p w14:paraId="68C8D250">
            <w:pPr>
              <w:pStyle w:val="15"/>
              <w:ind w:left="0"/>
              <w:rPr>
                <w:bCs/>
              </w:rPr>
            </w:pPr>
            <w:r>
              <w:rPr>
                <w:bCs/>
              </w:rPr>
              <w:t>8-9 November,2024</w:t>
            </w:r>
          </w:p>
        </w:tc>
        <w:tc>
          <w:tcPr>
            <w:tcW w:w="1701" w:type="dxa"/>
            <w:vAlign w:val="center"/>
          </w:tcPr>
          <w:p w14:paraId="2087A6A9">
            <w:pPr>
              <w:pStyle w:val="15"/>
              <w:ind w:left="0"/>
              <w:rPr>
                <w:bCs/>
              </w:rPr>
            </w:pPr>
            <w:r>
              <w:rPr>
                <w:bCs/>
              </w:rPr>
              <w:t>International</w:t>
            </w:r>
          </w:p>
        </w:tc>
      </w:tr>
      <w:tr w14:paraId="5243334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68" w:type="dxa"/>
            <w:vAlign w:val="center"/>
          </w:tcPr>
          <w:p w14:paraId="5A8593FA">
            <w:pPr>
              <w:pStyle w:val="15"/>
              <w:ind w:left="-108" w:right="-108"/>
              <w:jc w:val="center"/>
              <w:rPr>
                <w:b/>
              </w:rPr>
            </w:pPr>
            <w:r>
              <w:t>24</w:t>
            </w:r>
            <w:r>
              <w:rPr>
                <w:b/>
              </w:rPr>
              <w:t xml:space="preserve">. </w:t>
            </w:r>
          </w:p>
        </w:tc>
        <w:tc>
          <w:tcPr>
            <w:tcW w:w="3260" w:type="dxa"/>
            <w:vAlign w:val="center"/>
          </w:tcPr>
          <w:p w14:paraId="7BF3EE0D">
            <w:pPr>
              <w:pStyle w:val="15"/>
              <w:ind w:left="0"/>
              <w:rPr>
                <w:b/>
              </w:rPr>
            </w:pPr>
            <w:r>
              <w:rPr>
                <w:bCs/>
                <w:i/>
                <w:iCs/>
                <w:lang w:val="en-IN"/>
              </w:rPr>
              <w:t>“Signature-based Batch Auditing Verification in Cloud Resource Pool”</w:t>
            </w:r>
          </w:p>
        </w:tc>
        <w:tc>
          <w:tcPr>
            <w:tcW w:w="1134" w:type="dxa"/>
            <w:vAlign w:val="center"/>
          </w:tcPr>
          <w:p w14:paraId="10219D02">
            <w:r>
              <w:t>AMRIT-2023</w:t>
            </w:r>
          </w:p>
        </w:tc>
        <w:tc>
          <w:tcPr>
            <w:tcW w:w="1559" w:type="dxa"/>
            <w:vAlign w:val="center"/>
          </w:tcPr>
          <w:p w14:paraId="54D8C84C">
            <w:pPr>
              <w:pStyle w:val="15"/>
              <w:ind w:left="0"/>
            </w:pPr>
            <w:r>
              <w:t>Assam University, Silchar</w:t>
            </w:r>
          </w:p>
        </w:tc>
        <w:tc>
          <w:tcPr>
            <w:tcW w:w="1276" w:type="dxa"/>
            <w:vAlign w:val="center"/>
          </w:tcPr>
          <w:p w14:paraId="5B51D6E1">
            <w:pPr>
              <w:pStyle w:val="15"/>
              <w:ind w:left="0"/>
            </w:pPr>
            <w:r>
              <w:t>10-11 March, 2023</w:t>
            </w:r>
          </w:p>
        </w:tc>
        <w:tc>
          <w:tcPr>
            <w:tcW w:w="1701" w:type="dxa"/>
            <w:vAlign w:val="center"/>
          </w:tcPr>
          <w:p w14:paraId="07840901">
            <w:pPr>
              <w:pStyle w:val="15"/>
              <w:ind w:left="0"/>
              <w:rPr>
                <w:b/>
              </w:rPr>
            </w:pPr>
            <w:r>
              <w:t>International</w:t>
            </w:r>
          </w:p>
        </w:tc>
      </w:tr>
      <w:tr w14:paraId="3981B5E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68" w:type="dxa"/>
            <w:vAlign w:val="center"/>
          </w:tcPr>
          <w:p w14:paraId="3ED5A6A3">
            <w:pPr>
              <w:pStyle w:val="15"/>
              <w:ind w:left="-108" w:right="-108"/>
              <w:jc w:val="center"/>
              <w:rPr>
                <w:b/>
              </w:rPr>
            </w:pPr>
            <w:r>
              <w:t>23.</w:t>
            </w:r>
            <w:r>
              <w:rPr>
                <w:b/>
              </w:rPr>
              <w:t xml:space="preserve">  </w:t>
            </w:r>
          </w:p>
        </w:tc>
        <w:tc>
          <w:tcPr>
            <w:tcW w:w="3260" w:type="dxa"/>
            <w:vAlign w:val="center"/>
          </w:tcPr>
          <w:p w14:paraId="74F6F3DA">
            <w:pPr>
              <w:pStyle w:val="15"/>
              <w:ind w:left="0"/>
            </w:pPr>
            <w:r>
              <w:rPr>
                <w:bCs/>
                <w:i/>
                <w:iCs/>
                <w:lang w:val="en-IN"/>
              </w:rPr>
              <w:t>“Acknowledgement Verification of Stored Data in Shared Cloud Resource Pool</w:t>
            </w:r>
            <w:r>
              <w:rPr>
                <w:i/>
                <w:iCs/>
                <w:lang w:val="en-IN"/>
              </w:rPr>
              <w:t>”</w:t>
            </w:r>
          </w:p>
        </w:tc>
        <w:tc>
          <w:tcPr>
            <w:tcW w:w="1134" w:type="dxa"/>
            <w:vAlign w:val="center"/>
          </w:tcPr>
          <w:p w14:paraId="3206AB00">
            <w:r>
              <w:t>ISCON-2023</w:t>
            </w:r>
          </w:p>
        </w:tc>
        <w:tc>
          <w:tcPr>
            <w:tcW w:w="1559" w:type="dxa"/>
            <w:vAlign w:val="center"/>
          </w:tcPr>
          <w:p w14:paraId="738A9C4A">
            <w:pPr>
              <w:pStyle w:val="15"/>
              <w:ind w:left="0"/>
            </w:pPr>
            <w:r>
              <w:t>GLA University, Mathura</w:t>
            </w:r>
          </w:p>
        </w:tc>
        <w:tc>
          <w:tcPr>
            <w:tcW w:w="1276" w:type="dxa"/>
            <w:vAlign w:val="center"/>
          </w:tcPr>
          <w:p w14:paraId="02AD64E2">
            <w:pPr>
              <w:pStyle w:val="15"/>
              <w:rPr>
                <w:b/>
                <w:lang w:val="en-IN"/>
              </w:rPr>
            </w:pPr>
          </w:p>
          <w:p w14:paraId="3B762507">
            <w:pPr>
              <w:pStyle w:val="15"/>
              <w:ind w:left="0"/>
              <w:rPr>
                <w:b/>
              </w:rPr>
            </w:pPr>
            <w:r>
              <w:rPr>
                <w:b/>
                <w:lang w:val="en-IN"/>
              </w:rPr>
              <w:t xml:space="preserve"> </w:t>
            </w:r>
            <w:r>
              <w:t>03rd-04th, 2023</w:t>
            </w:r>
            <w:r>
              <w:rPr>
                <w:b/>
                <w:i/>
                <w:iCs/>
                <w:lang w:val="en-IN"/>
              </w:rPr>
              <w:t>.</w:t>
            </w:r>
          </w:p>
        </w:tc>
        <w:tc>
          <w:tcPr>
            <w:tcW w:w="1701" w:type="dxa"/>
            <w:vAlign w:val="center"/>
          </w:tcPr>
          <w:p w14:paraId="0DD746E4">
            <w:pPr>
              <w:pStyle w:val="15"/>
              <w:ind w:left="0"/>
            </w:pPr>
            <w:r>
              <w:t>International</w:t>
            </w:r>
          </w:p>
        </w:tc>
      </w:tr>
      <w:tr w14:paraId="67C4F7A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68" w:type="dxa"/>
          </w:tcPr>
          <w:p w14:paraId="631ED9E5">
            <w:pPr>
              <w:ind w:left="-108"/>
              <w:jc w:val="center"/>
            </w:pPr>
            <w:r>
              <w:t>22.</w:t>
            </w:r>
          </w:p>
        </w:tc>
        <w:tc>
          <w:tcPr>
            <w:tcW w:w="3260" w:type="dxa"/>
            <w:vAlign w:val="center"/>
          </w:tcPr>
          <w:p w14:paraId="01EF4F6A">
            <w:pPr>
              <w:pStyle w:val="15"/>
              <w:ind w:left="0"/>
            </w:pPr>
            <w:r>
              <w:rPr>
                <w:i/>
              </w:rPr>
              <w:t>“An ECDH and AES Based Encryption Approach for Prevention of MiTM in SDN Southbound Communication Interface”</w:t>
            </w:r>
          </w:p>
        </w:tc>
        <w:tc>
          <w:tcPr>
            <w:tcW w:w="1134" w:type="dxa"/>
            <w:vAlign w:val="center"/>
          </w:tcPr>
          <w:p w14:paraId="7C637CDB">
            <w:pPr>
              <w:pStyle w:val="15"/>
              <w:ind w:left="0"/>
            </w:pPr>
            <w:r>
              <w:t>ICCCNT 2022</w:t>
            </w:r>
          </w:p>
        </w:tc>
        <w:tc>
          <w:tcPr>
            <w:tcW w:w="1559" w:type="dxa"/>
            <w:vAlign w:val="center"/>
          </w:tcPr>
          <w:p w14:paraId="16265EA8">
            <w:pPr>
              <w:pStyle w:val="15"/>
              <w:ind w:left="0"/>
            </w:pPr>
            <w:r>
              <w:t>IIT</w:t>
            </w:r>
          </w:p>
          <w:p w14:paraId="03A48DE5">
            <w:pPr>
              <w:pStyle w:val="15"/>
              <w:ind w:left="0"/>
            </w:pPr>
            <w:r>
              <w:t>Kharagpur</w:t>
            </w:r>
          </w:p>
        </w:tc>
        <w:tc>
          <w:tcPr>
            <w:tcW w:w="1276" w:type="dxa"/>
            <w:vAlign w:val="center"/>
          </w:tcPr>
          <w:p w14:paraId="2FDA3DED">
            <w:pPr>
              <w:pStyle w:val="15"/>
              <w:ind w:left="0"/>
            </w:pPr>
            <w:r>
              <w:t>3</w:t>
            </w:r>
            <w:r>
              <w:rPr>
                <w:vertAlign w:val="superscript"/>
              </w:rPr>
              <w:t>rd</w:t>
            </w:r>
            <w:r>
              <w:t xml:space="preserve"> -5</w:t>
            </w:r>
            <w:r>
              <w:rPr>
                <w:vertAlign w:val="superscript"/>
              </w:rPr>
              <w:t>th</w:t>
            </w:r>
            <w:r>
              <w:t xml:space="preserve"> , October,</w:t>
            </w:r>
          </w:p>
          <w:p w14:paraId="55525E10">
            <w:pPr>
              <w:pStyle w:val="15"/>
              <w:ind w:left="0"/>
            </w:pPr>
            <w:r>
              <w:t>2022</w:t>
            </w:r>
          </w:p>
        </w:tc>
        <w:tc>
          <w:tcPr>
            <w:tcW w:w="1701" w:type="dxa"/>
            <w:vAlign w:val="center"/>
          </w:tcPr>
          <w:p w14:paraId="3DD6750D">
            <w:pPr>
              <w:pStyle w:val="15"/>
              <w:ind w:left="0"/>
            </w:pPr>
            <w:r>
              <w:t>International</w:t>
            </w:r>
          </w:p>
        </w:tc>
      </w:tr>
      <w:tr w14:paraId="7901A8D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68" w:type="dxa"/>
          </w:tcPr>
          <w:p w14:paraId="3395A606">
            <w:pPr>
              <w:ind w:left="-108"/>
              <w:jc w:val="center"/>
            </w:pPr>
            <w:r>
              <w:t>21.</w:t>
            </w:r>
          </w:p>
        </w:tc>
        <w:tc>
          <w:tcPr>
            <w:tcW w:w="3260" w:type="dxa"/>
            <w:vAlign w:val="center"/>
          </w:tcPr>
          <w:p w14:paraId="2458450D">
            <w:pPr>
              <w:pStyle w:val="15"/>
              <w:ind w:left="0"/>
            </w:pPr>
            <w:r>
              <w:rPr>
                <w:i/>
              </w:rPr>
              <w:t>"An efficient probability attestation scheme  for multipath routing and performance enhancement in IoT"</w:t>
            </w:r>
          </w:p>
        </w:tc>
        <w:tc>
          <w:tcPr>
            <w:tcW w:w="1134" w:type="dxa"/>
            <w:vAlign w:val="center"/>
          </w:tcPr>
          <w:p w14:paraId="7C6B1017">
            <w:pPr>
              <w:pStyle w:val="15"/>
              <w:ind w:left="0"/>
            </w:pPr>
            <w:r>
              <w:t>ICICSA-2022</w:t>
            </w:r>
          </w:p>
        </w:tc>
        <w:tc>
          <w:tcPr>
            <w:tcW w:w="1559" w:type="dxa"/>
            <w:vAlign w:val="center"/>
          </w:tcPr>
          <w:p w14:paraId="5C012D4F">
            <w:pPr>
              <w:pStyle w:val="15"/>
              <w:ind w:left="0"/>
            </w:pPr>
            <w:r>
              <w:t>NIT, Silchar</w:t>
            </w:r>
          </w:p>
        </w:tc>
        <w:tc>
          <w:tcPr>
            <w:tcW w:w="1276" w:type="dxa"/>
            <w:vAlign w:val="center"/>
          </w:tcPr>
          <w:p w14:paraId="358AAC35">
            <w:pPr>
              <w:pStyle w:val="15"/>
              <w:ind w:left="0"/>
            </w:pPr>
            <w:r>
              <w:t>23</w:t>
            </w:r>
            <w:r>
              <w:rPr>
                <w:vertAlign w:val="superscript"/>
              </w:rPr>
              <w:t>rd</w:t>
            </w:r>
            <w:r>
              <w:t>-24</w:t>
            </w:r>
            <w:r>
              <w:rPr>
                <w:vertAlign w:val="superscript"/>
              </w:rPr>
              <w:t>th</w:t>
            </w:r>
            <w:r>
              <w:t xml:space="preserve"> , September,</w:t>
            </w:r>
          </w:p>
          <w:p w14:paraId="003A3B5E">
            <w:pPr>
              <w:pStyle w:val="15"/>
              <w:ind w:left="0"/>
            </w:pPr>
            <w:r>
              <w:t>2022</w:t>
            </w:r>
          </w:p>
        </w:tc>
        <w:tc>
          <w:tcPr>
            <w:tcW w:w="1701" w:type="dxa"/>
            <w:vAlign w:val="center"/>
          </w:tcPr>
          <w:p w14:paraId="754240F2">
            <w:pPr>
              <w:pStyle w:val="15"/>
              <w:ind w:left="0"/>
            </w:pPr>
            <w:r>
              <w:t>International</w:t>
            </w:r>
          </w:p>
        </w:tc>
      </w:tr>
      <w:tr w14:paraId="037A4B4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68" w:type="dxa"/>
          </w:tcPr>
          <w:p w14:paraId="70D66C71">
            <w:pPr>
              <w:ind w:left="-108"/>
              <w:jc w:val="center"/>
            </w:pPr>
            <w:r>
              <w:t>20.</w:t>
            </w:r>
          </w:p>
        </w:tc>
        <w:tc>
          <w:tcPr>
            <w:tcW w:w="3260" w:type="dxa"/>
            <w:vAlign w:val="center"/>
          </w:tcPr>
          <w:p w14:paraId="725E603E">
            <w:pPr>
              <w:pStyle w:val="15"/>
              <w:ind w:left="0"/>
            </w:pPr>
            <w:r>
              <w:rPr>
                <w:i/>
              </w:rPr>
              <w:t>"Recent Trends on Low-Resource Neural Machine Translation and Research Scope for English-Mizo Pair."</w:t>
            </w:r>
          </w:p>
        </w:tc>
        <w:tc>
          <w:tcPr>
            <w:tcW w:w="1134" w:type="dxa"/>
            <w:vAlign w:val="center"/>
          </w:tcPr>
          <w:p w14:paraId="76E69943">
            <w:pPr>
              <w:pStyle w:val="15"/>
              <w:ind w:left="0"/>
            </w:pPr>
            <w:r>
              <w:t>ICICSA-2022</w:t>
            </w:r>
          </w:p>
        </w:tc>
        <w:tc>
          <w:tcPr>
            <w:tcW w:w="1559" w:type="dxa"/>
            <w:vAlign w:val="center"/>
          </w:tcPr>
          <w:p w14:paraId="6F117AA5">
            <w:pPr>
              <w:pStyle w:val="15"/>
              <w:ind w:left="0"/>
            </w:pPr>
            <w:r>
              <w:t>NIT, Silchar</w:t>
            </w:r>
          </w:p>
        </w:tc>
        <w:tc>
          <w:tcPr>
            <w:tcW w:w="1276" w:type="dxa"/>
            <w:vAlign w:val="center"/>
          </w:tcPr>
          <w:p w14:paraId="2FB2E0F4">
            <w:pPr>
              <w:pStyle w:val="15"/>
              <w:ind w:left="0"/>
            </w:pPr>
            <w:r>
              <w:t>23</w:t>
            </w:r>
            <w:r>
              <w:rPr>
                <w:vertAlign w:val="superscript"/>
              </w:rPr>
              <w:t>rd</w:t>
            </w:r>
            <w:r>
              <w:t>-24</w:t>
            </w:r>
            <w:r>
              <w:rPr>
                <w:vertAlign w:val="superscript"/>
              </w:rPr>
              <w:t>th</w:t>
            </w:r>
            <w:r>
              <w:t xml:space="preserve"> , September,</w:t>
            </w:r>
          </w:p>
          <w:p w14:paraId="6DC4FCBB">
            <w:pPr>
              <w:pStyle w:val="15"/>
              <w:ind w:left="0"/>
            </w:pPr>
            <w:r>
              <w:t>2022</w:t>
            </w:r>
          </w:p>
        </w:tc>
        <w:tc>
          <w:tcPr>
            <w:tcW w:w="1701" w:type="dxa"/>
            <w:vAlign w:val="center"/>
          </w:tcPr>
          <w:p w14:paraId="3073CC40">
            <w:pPr>
              <w:pStyle w:val="15"/>
              <w:ind w:left="0"/>
            </w:pPr>
            <w:r>
              <w:t>International</w:t>
            </w:r>
          </w:p>
        </w:tc>
      </w:tr>
      <w:tr w14:paraId="4E57281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68" w:type="dxa"/>
          </w:tcPr>
          <w:p w14:paraId="46C36213">
            <w:pPr>
              <w:ind w:left="-108"/>
              <w:jc w:val="center"/>
            </w:pPr>
            <w:r>
              <w:t>19.</w:t>
            </w:r>
          </w:p>
        </w:tc>
        <w:tc>
          <w:tcPr>
            <w:tcW w:w="3260" w:type="dxa"/>
            <w:vAlign w:val="center"/>
          </w:tcPr>
          <w:p w14:paraId="76342891">
            <w:pPr>
              <w:pStyle w:val="15"/>
              <w:ind w:left="0"/>
              <w:rPr>
                <w:i/>
              </w:rPr>
            </w:pPr>
            <w:r>
              <w:t xml:space="preserve"> </w:t>
            </w:r>
            <w:r>
              <w:rPr>
                <w:i/>
              </w:rPr>
              <w:t>“Quantum Resistance for Cryptographic Keys in Classical Cryptosystems: A Study on QKD Protocols</w:t>
            </w:r>
          </w:p>
        </w:tc>
        <w:tc>
          <w:tcPr>
            <w:tcW w:w="1134" w:type="dxa"/>
            <w:vAlign w:val="center"/>
          </w:tcPr>
          <w:p w14:paraId="5E360727">
            <w:pPr>
              <w:pStyle w:val="15"/>
              <w:ind w:left="0"/>
            </w:pPr>
            <w:r>
              <w:t>ICCCNT-2021</w:t>
            </w:r>
          </w:p>
        </w:tc>
        <w:tc>
          <w:tcPr>
            <w:tcW w:w="1559" w:type="dxa"/>
            <w:vAlign w:val="center"/>
          </w:tcPr>
          <w:p w14:paraId="0E94B567">
            <w:pPr>
              <w:pStyle w:val="15"/>
              <w:ind w:left="0"/>
            </w:pPr>
            <w:r>
              <w:t>IIT</w:t>
            </w:r>
          </w:p>
          <w:p w14:paraId="729656B0">
            <w:pPr>
              <w:pStyle w:val="15"/>
              <w:ind w:left="0"/>
            </w:pPr>
            <w:r>
              <w:t>Kharagpur</w:t>
            </w:r>
          </w:p>
        </w:tc>
        <w:tc>
          <w:tcPr>
            <w:tcW w:w="1276" w:type="dxa"/>
            <w:vAlign w:val="center"/>
          </w:tcPr>
          <w:p w14:paraId="27F0AEEF">
            <w:pPr>
              <w:pStyle w:val="15"/>
              <w:ind w:left="0"/>
            </w:pPr>
            <w:r>
              <w:t>6</w:t>
            </w:r>
            <w:r>
              <w:rPr>
                <w:vertAlign w:val="superscript"/>
              </w:rPr>
              <w:t>th</w:t>
            </w:r>
            <w:r>
              <w:t xml:space="preserve"> to 8</w:t>
            </w:r>
            <w:r>
              <w:rPr>
                <w:vertAlign w:val="superscript"/>
              </w:rPr>
              <w:t>th</w:t>
            </w:r>
            <w:r>
              <w:t>, July,2021</w:t>
            </w:r>
          </w:p>
        </w:tc>
        <w:tc>
          <w:tcPr>
            <w:tcW w:w="1701" w:type="dxa"/>
            <w:vAlign w:val="center"/>
          </w:tcPr>
          <w:p w14:paraId="2C487698">
            <w:pPr>
              <w:pStyle w:val="15"/>
              <w:ind w:left="0"/>
            </w:pPr>
            <w:r>
              <w:t>International</w:t>
            </w:r>
          </w:p>
        </w:tc>
      </w:tr>
      <w:tr w14:paraId="755F3A1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68" w:type="dxa"/>
          </w:tcPr>
          <w:p w14:paraId="45EBBA78">
            <w:pPr>
              <w:ind w:left="-108"/>
              <w:jc w:val="center"/>
            </w:pPr>
            <w:r>
              <w:t xml:space="preserve">18. </w:t>
            </w:r>
          </w:p>
        </w:tc>
        <w:tc>
          <w:tcPr>
            <w:tcW w:w="3260" w:type="dxa"/>
            <w:vAlign w:val="center"/>
          </w:tcPr>
          <w:p w14:paraId="51CDC038">
            <w:pPr>
              <w:pStyle w:val="15"/>
              <w:ind w:left="0"/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“Handoff Authentication through Diffie-Hellman approach for Wireless Mesh Network”</w:t>
            </w:r>
          </w:p>
          <w:p w14:paraId="5FF40EB1">
            <w:pPr>
              <w:pStyle w:val="15"/>
              <w:ind w:left="0"/>
            </w:pPr>
          </w:p>
        </w:tc>
        <w:tc>
          <w:tcPr>
            <w:tcW w:w="1134" w:type="dxa"/>
            <w:vAlign w:val="center"/>
          </w:tcPr>
          <w:p w14:paraId="5C390DD4">
            <w:pPr>
              <w:pStyle w:val="15"/>
              <w:ind w:left="0"/>
            </w:pPr>
            <w:r>
              <w:t>I3CS-2020</w:t>
            </w:r>
          </w:p>
        </w:tc>
        <w:tc>
          <w:tcPr>
            <w:tcW w:w="1559" w:type="dxa"/>
            <w:vAlign w:val="center"/>
          </w:tcPr>
          <w:p w14:paraId="42187BAC">
            <w:pPr>
              <w:pStyle w:val="15"/>
              <w:ind w:left="0"/>
            </w:pPr>
            <w:r>
              <w:t>North Eastern Hill University</w:t>
            </w:r>
          </w:p>
        </w:tc>
        <w:tc>
          <w:tcPr>
            <w:tcW w:w="1276" w:type="dxa"/>
            <w:vAlign w:val="center"/>
          </w:tcPr>
          <w:p w14:paraId="6BE66008">
            <w:pPr>
              <w:pStyle w:val="15"/>
              <w:ind w:left="0"/>
            </w:pPr>
            <w:r>
              <w:t>11</w:t>
            </w:r>
            <w:r>
              <w:rPr>
                <w:vertAlign w:val="superscript"/>
              </w:rPr>
              <w:t>th</w:t>
            </w:r>
            <w:r>
              <w:t xml:space="preserve"> -12</w:t>
            </w:r>
            <w:r>
              <w:rPr>
                <w:vertAlign w:val="superscript"/>
              </w:rPr>
              <w:t>th</w:t>
            </w:r>
            <w:r>
              <w:t xml:space="preserve">  , August</w:t>
            </w:r>
          </w:p>
          <w:p w14:paraId="5970F720">
            <w:pPr>
              <w:pStyle w:val="15"/>
              <w:ind w:left="0"/>
            </w:pPr>
            <w:r>
              <w:t>2020</w:t>
            </w:r>
          </w:p>
        </w:tc>
        <w:tc>
          <w:tcPr>
            <w:tcW w:w="1701" w:type="dxa"/>
            <w:vAlign w:val="center"/>
          </w:tcPr>
          <w:p w14:paraId="70A5762A">
            <w:pPr>
              <w:pStyle w:val="15"/>
              <w:ind w:left="0"/>
            </w:pPr>
            <w:r>
              <w:t>International</w:t>
            </w:r>
          </w:p>
          <w:p w14:paraId="26E553B8">
            <w:pPr>
              <w:pStyle w:val="15"/>
              <w:ind w:left="0"/>
            </w:pPr>
          </w:p>
          <w:p w14:paraId="783C5099">
            <w:pPr>
              <w:pStyle w:val="15"/>
              <w:ind w:left="0"/>
            </w:pPr>
          </w:p>
          <w:p w14:paraId="35421DD1">
            <w:pPr>
              <w:pStyle w:val="15"/>
              <w:ind w:left="0"/>
            </w:pPr>
          </w:p>
        </w:tc>
      </w:tr>
      <w:tr w14:paraId="7939C36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68" w:type="dxa"/>
          </w:tcPr>
          <w:p w14:paraId="5FD29FEE">
            <w:pPr>
              <w:ind w:left="-108"/>
              <w:jc w:val="center"/>
            </w:pPr>
            <w:r>
              <w:t xml:space="preserve">17.  </w:t>
            </w:r>
          </w:p>
        </w:tc>
        <w:tc>
          <w:tcPr>
            <w:tcW w:w="3260" w:type="dxa"/>
            <w:vAlign w:val="center"/>
          </w:tcPr>
          <w:p w14:paraId="3D21DF3C">
            <w:pPr>
              <w:pStyle w:val="15"/>
              <w:ind w:left="0"/>
            </w:pPr>
            <w:r>
              <w:rPr>
                <w:bCs/>
                <w:i/>
                <w:iCs/>
              </w:rPr>
              <w:t>"Trust-Based Detection of Malicious Nodes for Wireless Mesh Networks"</w:t>
            </w:r>
          </w:p>
        </w:tc>
        <w:tc>
          <w:tcPr>
            <w:tcW w:w="1134" w:type="dxa"/>
            <w:vAlign w:val="center"/>
          </w:tcPr>
          <w:p w14:paraId="5A3DEF0D">
            <w:pPr>
              <w:pStyle w:val="15"/>
              <w:ind w:left="0"/>
            </w:pPr>
            <w:r>
              <w:t>MIND-2020</w:t>
            </w:r>
          </w:p>
        </w:tc>
        <w:tc>
          <w:tcPr>
            <w:tcW w:w="1559" w:type="dxa"/>
            <w:vAlign w:val="center"/>
          </w:tcPr>
          <w:p w14:paraId="38FE0D6A">
            <w:pPr>
              <w:pStyle w:val="15"/>
              <w:ind w:left="0"/>
            </w:pPr>
            <w:r>
              <w:t>NIT, Silchar</w:t>
            </w:r>
          </w:p>
        </w:tc>
        <w:tc>
          <w:tcPr>
            <w:tcW w:w="1276" w:type="dxa"/>
            <w:vAlign w:val="center"/>
          </w:tcPr>
          <w:p w14:paraId="756D1017">
            <w:pPr>
              <w:pStyle w:val="15"/>
              <w:ind w:left="0"/>
            </w:pPr>
            <w:r>
              <w:t>29</w:t>
            </w:r>
            <w:r>
              <w:rPr>
                <w:vertAlign w:val="superscript"/>
              </w:rPr>
              <w:t>th</w:t>
            </w:r>
            <w:r>
              <w:t xml:space="preserve"> -30</w:t>
            </w:r>
            <w:r>
              <w:rPr>
                <w:vertAlign w:val="superscript"/>
              </w:rPr>
              <w:t>th</w:t>
            </w:r>
            <w:r>
              <w:t xml:space="preserve">  July,</w:t>
            </w:r>
          </w:p>
          <w:p w14:paraId="0AEABDF2">
            <w:pPr>
              <w:pStyle w:val="15"/>
              <w:ind w:left="0"/>
            </w:pPr>
            <w:r>
              <w:t>2020</w:t>
            </w:r>
          </w:p>
        </w:tc>
        <w:tc>
          <w:tcPr>
            <w:tcW w:w="1701" w:type="dxa"/>
            <w:vAlign w:val="center"/>
          </w:tcPr>
          <w:p w14:paraId="591B270F">
            <w:pPr>
              <w:pStyle w:val="15"/>
              <w:ind w:left="0"/>
            </w:pPr>
            <w:r>
              <w:t xml:space="preserve"> International</w:t>
            </w:r>
          </w:p>
        </w:tc>
      </w:tr>
      <w:tr w14:paraId="5A8BD8E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68" w:type="dxa"/>
          </w:tcPr>
          <w:p w14:paraId="086C5810">
            <w:pPr>
              <w:ind w:left="-108"/>
              <w:jc w:val="center"/>
            </w:pPr>
            <w:r>
              <w:t>16.</w:t>
            </w:r>
          </w:p>
        </w:tc>
        <w:tc>
          <w:tcPr>
            <w:tcW w:w="3260" w:type="dxa"/>
            <w:vAlign w:val="center"/>
          </w:tcPr>
          <w:p w14:paraId="056DF2B6">
            <w:pPr>
              <w:pStyle w:val="15"/>
              <w:ind w:left="0"/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“Preservation against Internal Attacks via Trust Based Authentication for WMN”</w:t>
            </w:r>
          </w:p>
        </w:tc>
        <w:tc>
          <w:tcPr>
            <w:tcW w:w="1134" w:type="dxa"/>
            <w:vAlign w:val="center"/>
          </w:tcPr>
          <w:p w14:paraId="6D49D1BD">
            <w:pPr>
              <w:pStyle w:val="15"/>
              <w:ind w:left="0"/>
            </w:pPr>
            <w:r>
              <w:t>ICACCT</w:t>
            </w:r>
          </w:p>
        </w:tc>
        <w:tc>
          <w:tcPr>
            <w:tcW w:w="1559" w:type="dxa"/>
            <w:vAlign w:val="center"/>
          </w:tcPr>
          <w:p w14:paraId="0269645F">
            <w:pPr>
              <w:pStyle w:val="15"/>
              <w:ind w:left="0"/>
            </w:pPr>
            <w:r>
              <w:t>NIT, Kurukhetra</w:t>
            </w:r>
          </w:p>
        </w:tc>
        <w:tc>
          <w:tcPr>
            <w:tcW w:w="1276" w:type="dxa"/>
            <w:vAlign w:val="center"/>
          </w:tcPr>
          <w:p w14:paraId="3121AF32">
            <w:pPr>
              <w:pStyle w:val="15"/>
              <w:ind w:left="0"/>
            </w:pPr>
            <w:r>
              <w:t>6</w:t>
            </w:r>
            <w:r>
              <w:rPr>
                <w:vertAlign w:val="superscript"/>
              </w:rPr>
              <w:t>th</w:t>
            </w:r>
            <w:r>
              <w:t xml:space="preserve"> -7</w:t>
            </w:r>
            <w:r>
              <w:rPr>
                <w:vertAlign w:val="superscript"/>
              </w:rPr>
              <w:t>th</w:t>
            </w:r>
            <w:r>
              <w:t xml:space="preserve"> , Dec,2019</w:t>
            </w:r>
          </w:p>
        </w:tc>
        <w:tc>
          <w:tcPr>
            <w:tcW w:w="1701" w:type="dxa"/>
            <w:vAlign w:val="center"/>
          </w:tcPr>
          <w:p w14:paraId="5FF30E48">
            <w:pPr>
              <w:pStyle w:val="15"/>
              <w:ind w:left="0"/>
            </w:pPr>
            <w:r>
              <w:t>Internal</w:t>
            </w:r>
          </w:p>
        </w:tc>
      </w:tr>
      <w:tr w14:paraId="24410CB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68" w:type="dxa"/>
          </w:tcPr>
          <w:p w14:paraId="29930664">
            <w:pPr>
              <w:ind w:left="-108"/>
              <w:jc w:val="center"/>
            </w:pPr>
            <w:r>
              <w:t>15</w:t>
            </w:r>
          </w:p>
        </w:tc>
        <w:tc>
          <w:tcPr>
            <w:tcW w:w="3260" w:type="dxa"/>
          </w:tcPr>
          <w:p w14:paraId="748A2327">
            <w:pPr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“Investigation the blinding Approach to Resist Power Analysis Attacks on Modular Exponentiation”</w:t>
            </w:r>
          </w:p>
        </w:tc>
        <w:tc>
          <w:tcPr>
            <w:tcW w:w="1134" w:type="dxa"/>
          </w:tcPr>
          <w:p w14:paraId="552E3E76">
            <w:pPr>
              <w:rPr>
                <w:bCs/>
                <w:color w:val="231F20"/>
              </w:rPr>
            </w:pPr>
          </w:p>
          <w:p w14:paraId="254325B7">
            <w:pPr>
              <w:rPr>
                <w:bCs/>
                <w:color w:val="231F20"/>
              </w:rPr>
            </w:pPr>
            <w:r>
              <w:rPr>
                <w:bCs/>
                <w:color w:val="231F20"/>
              </w:rPr>
              <w:t>ICCIIOT-2018</w:t>
            </w:r>
          </w:p>
        </w:tc>
        <w:tc>
          <w:tcPr>
            <w:tcW w:w="1559" w:type="dxa"/>
          </w:tcPr>
          <w:p w14:paraId="42DD6566">
            <w:r>
              <w:t>NIT, Agartala</w:t>
            </w:r>
          </w:p>
        </w:tc>
        <w:tc>
          <w:tcPr>
            <w:tcW w:w="1276" w:type="dxa"/>
          </w:tcPr>
          <w:p w14:paraId="396D7D2B">
            <w:r>
              <w:t>14</w:t>
            </w:r>
            <w:r>
              <w:rPr>
                <w:vertAlign w:val="superscript"/>
              </w:rPr>
              <w:t>th</w:t>
            </w:r>
            <w:r>
              <w:t xml:space="preserve"> -15</w:t>
            </w:r>
            <w:r>
              <w:rPr>
                <w:vertAlign w:val="superscript"/>
              </w:rPr>
              <w:t>th</w:t>
            </w:r>
            <w:r>
              <w:t xml:space="preserve"> , Dec,</w:t>
            </w:r>
          </w:p>
          <w:p w14:paraId="6F2740BC">
            <w:r>
              <w:t>2018</w:t>
            </w:r>
          </w:p>
        </w:tc>
        <w:tc>
          <w:tcPr>
            <w:tcW w:w="1701" w:type="dxa"/>
          </w:tcPr>
          <w:p w14:paraId="6EA9C070">
            <w:r>
              <w:t>International Conference</w:t>
            </w:r>
          </w:p>
        </w:tc>
      </w:tr>
      <w:tr w14:paraId="7F39A5D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68" w:type="dxa"/>
          </w:tcPr>
          <w:p w14:paraId="563B3DBD">
            <w:pPr>
              <w:ind w:left="-108"/>
              <w:jc w:val="center"/>
            </w:pPr>
            <w:r>
              <w:t>14</w:t>
            </w:r>
          </w:p>
        </w:tc>
        <w:tc>
          <w:tcPr>
            <w:tcW w:w="3260" w:type="dxa"/>
          </w:tcPr>
          <w:p w14:paraId="4ACEB4D0">
            <w:pPr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“</w:t>
            </w:r>
            <w:r>
              <w:rPr>
                <w:bCs/>
                <w:i/>
                <w:iCs/>
                <w:color w:val="231F20"/>
              </w:rPr>
              <w:t>A Novel Approach for Constrained via Minimization Problem in VLSI Routing</w:t>
            </w:r>
            <w:r>
              <w:rPr>
                <w:bCs/>
                <w:i/>
                <w:iCs/>
              </w:rPr>
              <w:t>”</w:t>
            </w:r>
          </w:p>
        </w:tc>
        <w:tc>
          <w:tcPr>
            <w:tcW w:w="1134" w:type="dxa"/>
          </w:tcPr>
          <w:p w14:paraId="76771F40">
            <w:pPr>
              <w:rPr>
                <w:bCs/>
                <w:color w:val="231F20"/>
              </w:rPr>
            </w:pPr>
          </w:p>
          <w:p w14:paraId="211C78C7">
            <w:pPr>
              <w:rPr>
                <w:bCs/>
                <w:iCs/>
              </w:rPr>
            </w:pPr>
            <w:r>
              <w:rPr>
                <w:bCs/>
                <w:color w:val="231F20"/>
              </w:rPr>
              <w:t>EDCAV 2015</w:t>
            </w:r>
          </w:p>
        </w:tc>
        <w:tc>
          <w:tcPr>
            <w:tcW w:w="1559" w:type="dxa"/>
          </w:tcPr>
          <w:p w14:paraId="6B6B709C">
            <w:r>
              <w:t>NIT Meghalaya</w:t>
            </w:r>
          </w:p>
        </w:tc>
        <w:tc>
          <w:tcPr>
            <w:tcW w:w="1276" w:type="dxa"/>
          </w:tcPr>
          <w:p w14:paraId="6BD96DD7">
            <w:r>
              <w:t>29-30 January 2015</w:t>
            </w:r>
          </w:p>
        </w:tc>
        <w:tc>
          <w:tcPr>
            <w:tcW w:w="1701" w:type="dxa"/>
          </w:tcPr>
          <w:p w14:paraId="517B74C2">
            <w:r>
              <w:t xml:space="preserve">International Conference </w:t>
            </w:r>
          </w:p>
        </w:tc>
      </w:tr>
      <w:tr w14:paraId="581AEC6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68" w:type="dxa"/>
          </w:tcPr>
          <w:p w14:paraId="07661B53">
            <w:pPr>
              <w:ind w:left="-108"/>
              <w:jc w:val="center"/>
            </w:pPr>
            <w:r>
              <w:t>13</w:t>
            </w:r>
          </w:p>
        </w:tc>
        <w:tc>
          <w:tcPr>
            <w:tcW w:w="3260" w:type="dxa"/>
          </w:tcPr>
          <w:p w14:paraId="0B403E53">
            <w:pPr>
              <w:rPr>
                <w:bCs/>
                <w:i/>
              </w:rPr>
            </w:pPr>
            <w:r>
              <w:rPr>
                <w:bCs/>
                <w:i/>
              </w:rPr>
              <w:t>"Differential power analysis: attacks and resisting techniques"</w:t>
            </w:r>
          </w:p>
        </w:tc>
        <w:tc>
          <w:tcPr>
            <w:tcW w:w="1134" w:type="dxa"/>
          </w:tcPr>
          <w:p w14:paraId="5CD05DE0">
            <w:pPr>
              <w:rPr>
                <w:bCs/>
                <w:iCs/>
              </w:rPr>
            </w:pPr>
            <w:r>
              <w:rPr>
                <w:bCs/>
                <w:iCs/>
              </w:rPr>
              <w:t xml:space="preserve">INDIA-2015 </w:t>
            </w:r>
          </w:p>
        </w:tc>
        <w:tc>
          <w:tcPr>
            <w:tcW w:w="1559" w:type="dxa"/>
          </w:tcPr>
          <w:p w14:paraId="15D9EE49">
            <w:r>
              <w:t>Kalyani University</w:t>
            </w:r>
          </w:p>
        </w:tc>
        <w:tc>
          <w:tcPr>
            <w:tcW w:w="1276" w:type="dxa"/>
          </w:tcPr>
          <w:p w14:paraId="0C49BDC6">
            <w:r>
              <w:t>8-9 January  2015</w:t>
            </w:r>
          </w:p>
        </w:tc>
        <w:tc>
          <w:tcPr>
            <w:tcW w:w="1701" w:type="dxa"/>
          </w:tcPr>
          <w:p w14:paraId="661F1DF7">
            <w:r>
              <w:t xml:space="preserve">International Conference </w:t>
            </w:r>
          </w:p>
        </w:tc>
      </w:tr>
      <w:tr w14:paraId="4301DFF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68" w:type="dxa"/>
          </w:tcPr>
          <w:p w14:paraId="4557E0DB">
            <w:pPr>
              <w:ind w:left="-108"/>
              <w:jc w:val="center"/>
            </w:pPr>
            <w:r>
              <w:t>12</w:t>
            </w:r>
          </w:p>
        </w:tc>
        <w:tc>
          <w:tcPr>
            <w:tcW w:w="3260" w:type="dxa"/>
          </w:tcPr>
          <w:p w14:paraId="0BA1E1DA">
            <w:pPr>
              <w:rPr>
                <w:bCs/>
                <w:i/>
              </w:rPr>
            </w:pPr>
            <w:r>
              <w:rPr>
                <w:bCs/>
                <w:i/>
              </w:rPr>
              <w:t>"LoCoDuo- Low cost dual hop clustering based routing protocol for wireless sensor networks"</w:t>
            </w:r>
          </w:p>
        </w:tc>
        <w:tc>
          <w:tcPr>
            <w:tcW w:w="1134" w:type="dxa"/>
          </w:tcPr>
          <w:p w14:paraId="38121A80">
            <w:pPr>
              <w:rPr>
                <w:bCs/>
                <w:iCs/>
              </w:rPr>
            </w:pPr>
            <w:r>
              <w:rPr>
                <w:bCs/>
                <w:iCs/>
              </w:rPr>
              <w:t>CSNT-2014</w:t>
            </w:r>
          </w:p>
        </w:tc>
        <w:tc>
          <w:tcPr>
            <w:tcW w:w="1559" w:type="dxa"/>
          </w:tcPr>
          <w:p w14:paraId="6B1766D6">
            <w:r>
              <w:t>NITTTR Bhopal</w:t>
            </w:r>
          </w:p>
        </w:tc>
        <w:tc>
          <w:tcPr>
            <w:tcW w:w="1276" w:type="dxa"/>
          </w:tcPr>
          <w:p w14:paraId="36769578">
            <w:r>
              <w:t>7-9 April 2014</w:t>
            </w:r>
          </w:p>
        </w:tc>
        <w:tc>
          <w:tcPr>
            <w:tcW w:w="1701" w:type="dxa"/>
          </w:tcPr>
          <w:p w14:paraId="240DCA4C">
            <w:r>
              <w:t xml:space="preserve">International Conference </w:t>
            </w:r>
          </w:p>
        </w:tc>
      </w:tr>
      <w:tr w14:paraId="253768C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68" w:type="dxa"/>
          </w:tcPr>
          <w:p w14:paraId="4663F9A6">
            <w:pPr>
              <w:ind w:left="-108"/>
              <w:jc w:val="center"/>
            </w:pPr>
            <w:r>
              <w:t>11</w:t>
            </w:r>
          </w:p>
        </w:tc>
        <w:tc>
          <w:tcPr>
            <w:tcW w:w="3260" w:type="dxa"/>
          </w:tcPr>
          <w:p w14:paraId="7F6E890A">
            <w:pPr>
              <w:rPr>
                <w:bCs/>
                <w:i/>
              </w:rPr>
            </w:pPr>
            <w:r>
              <w:rPr>
                <w:bCs/>
                <w:i/>
              </w:rPr>
              <w:t>"A new efficient topological structure for floor routing in 3D VLSI physical Design"</w:t>
            </w:r>
          </w:p>
        </w:tc>
        <w:tc>
          <w:tcPr>
            <w:tcW w:w="1134" w:type="dxa"/>
          </w:tcPr>
          <w:p w14:paraId="348CA8A6">
            <w:pPr>
              <w:rPr>
                <w:bCs/>
                <w:iCs/>
              </w:rPr>
            </w:pPr>
            <w:r>
              <w:rPr>
                <w:bCs/>
                <w:iCs/>
              </w:rPr>
              <w:t xml:space="preserve">IACC-2014 </w:t>
            </w:r>
          </w:p>
        </w:tc>
        <w:tc>
          <w:tcPr>
            <w:tcW w:w="1559" w:type="dxa"/>
          </w:tcPr>
          <w:p w14:paraId="11412F3E">
            <w:r>
              <w:t>ITM University</w:t>
            </w:r>
          </w:p>
        </w:tc>
        <w:tc>
          <w:tcPr>
            <w:tcW w:w="1276" w:type="dxa"/>
          </w:tcPr>
          <w:p w14:paraId="05653400">
            <w:r>
              <w:t>21-22 February 2014</w:t>
            </w:r>
          </w:p>
        </w:tc>
        <w:tc>
          <w:tcPr>
            <w:tcW w:w="1701" w:type="dxa"/>
          </w:tcPr>
          <w:p w14:paraId="6BF8EC93">
            <w:r>
              <w:t xml:space="preserve">International Conference </w:t>
            </w:r>
          </w:p>
        </w:tc>
      </w:tr>
      <w:tr w14:paraId="5DE9BF7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68" w:type="dxa"/>
          </w:tcPr>
          <w:p w14:paraId="48FBF84B">
            <w:pPr>
              <w:ind w:left="-108"/>
              <w:jc w:val="center"/>
            </w:pPr>
            <w:r>
              <w:t>10</w:t>
            </w:r>
          </w:p>
        </w:tc>
        <w:tc>
          <w:tcPr>
            <w:tcW w:w="3260" w:type="dxa"/>
          </w:tcPr>
          <w:p w14:paraId="7EA0B284">
            <w:pPr>
              <w:rPr>
                <w:i/>
              </w:rPr>
            </w:pPr>
            <w:r>
              <w:rPr>
                <w:bCs/>
                <w:i/>
              </w:rPr>
              <w:t>“</w:t>
            </w:r>
            <w:r>
              <w:rPr>
                <w:bCs/>
                <w:i/>
                <w:iCs/>
              </w:rPr>
              <w:t>A Heuristic Algorithm for Via Minimization in VLSI Channel Routing”</w:t>
            </w:r>
          </w:p>
        </w:tc>
        <w:tc>
          <w:tcPr>
            <w:tcW w:w="1134" w:type="dxa"/>
          </w:tcPr>
          <w:p w14:paraId="250B2927">
            <w:r>
              <w:rPr>
                <w:bCs/>
                <w:iCs/>
              </w:rPr>
              <w:t xml:space="preserve"> ACES-2014</w:t>
            </w:r>
          </w:p>
        </w:tc>
        <w:tc>
          <w:tcPr>
            <w:tcW w:w="1559" w:type="dxa"/>
          </w:tcPr>
          <w:p w14:paraId="14328D7C">
            <w:r>
              <w:t>Academy of Technology,WB</w:t>
            </w:r>
          </w:p>
        </w:tc>
        <w:tc>
          <w:tcPr>
            <w:tcW w:w="1276" w:type="dxa"/>
          </w:tcPr>
          <w:p w14:paraId="769ED795">
            <w:r>
              <w:rPr>
                <w:bCs/>
              </w:rPr>
              <w:t>1</w:t>
            </w:r>
            <w:r>
              <w:rPr>
                <w:bCs/>
                <w:vertAlign w:val="superscript"/>
              </w:rPr>
              <w:t>st</w:t>
            </w:r>
            <w:r>
              <w:rPr>
                <w:bCs/>
              </w:rPr>
              <w:t xml:space="preserve">  -2</w:t>
            </w:r>
            <w:r>
              <w:rPr>
                <w:bCs/>
                <w:vertAlign w:val="superscript"/>
              </w:rPr>
              <w:t>nd</w:t>
            </w:r>
            <w:r>
              <w:rPr>
                <w:bCs/>
              </w:rPr>
              <w:t xml:space="preserve"> , Feb,2014</w:t>
            </w:r>
          </w:p>
          <w:p w14:paraId="2663F672"/>
        </w:tc>
        <w:tc>
          <w:tcPr>
            <w:tcW w:w="1701" w:type="dxa"/>
          </w:tcPr>
          <w:p w14:paraId="3DD8F50F">
            <w:r>
              <w:t xml:space="preserve">International Conference </w:t>
            </w:r>
          </w:p>
          <w:p w14:paraId="1FE7E891"/>
        </w:tc>
      </w:tr>
      <w:tr w14:paraId="444C563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68" w:type="dxa"/>
          </w:tcPr>
          <w:p w14:paraId="116A241B">
            <w:pPr>
              <w:ind w:left="-108"/>
              <w:jc w:val="center"/>
            </w:pPr>
            <w:r>
              <w:t>9</w:t>
            </w:r>
          </w:p>
        </w:tc>
        <w:tc>
          <w:tcPr>
            <w:tcW w:w="3260" w:type="dxa"/>
          </w:tcPr>
          <w:p w14:paraId="4576E045">
            <w:pPr>
              <w:rPr>
                <w:i/>
              </w:rPr>
            </w:pPr>
            <w:r>
              <w:rPr>
                <w:bCs/>
                <w:i/>
              </w:rPr>
              <w:t>“Performance  Evaluation of  Wireless  Sensor Network  Protocols for Disaster Mitigation”</w:t>
            </w:r>
          </w:p>
        </w:tc>
        <w:tc>
          <w:tcPr>
            <w:tcW w:w="1134" w:type="dxa"/>
          </w:tcPr>
          <w:p w14:paraId="165239B9">
            <w:r>
              <w:rPr>
                <w:bCs/>
              </w:rPr>
              <w:t>CCIIS-2013</w:t>
            </w:r>
          </w:p>
        </w:tc>
        <w:tc>
          <w:tcPr>
            <w:tcW w:w="1559" w:type="dxa"/>
          </w:tcPr>
          <w:p w14:paraId="29316B51">
            <w:r>
              <w:t>VIT,Vellore</w:t>
            </w:r>
          </w:p>
        </w:tc>
        <w:tc>
          <w:tcPr>
            <w:tcW w:w="1276" w:type="dxa"/>
          </w:tcPr>
          <w:p w14:paraId="5A99B29B">
            <w:r>
              <w:rPr>
                <w:bCs/>
              </w:rPr>
              <w:t>21th -23th, Nov,2013</w:t>
            </w:r>
          </w:p>
          <w:p w14:paraId="186FC8A4"/>
        </w:tc>
        <w:tc>
          <w:tcPr>
            <w:tcW w:w="1701" w:type="dxa"/>
          </w:tcPr>
          <w:p w14:paraId="2E101BC3">
            <w:r>
              <w:t xml:space="preserve">International Conference </w:t>
            </w:r>
          </w:p>
          <w:p w14:paraId="2B1447A9"/>
        </w:tc>
      </w:tr>
      <w:tr w14:paraId="0530271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68" w:type="dxa"/>
          </w:tcPr>
          <w:p w14:paraId="5BA48FC2">
            <w:pPr>
              <w:ind w:left="-108"/>
              <w:jc w:val="center"/>
            </w:pPr>
            <w:r>
              <w:t>8</w:t>
            </w:r>
          </w:p>
        </w:tc>
        <w:tc>
          <w:tcPr>
            <w:tcW w:w="3260" w:type="dxa"/>
          </w:tcPr>
          <w:p w14:paraId="61A42457">
            <w:pPr>
              <w:rPr>
                <w:i/>
              </w:rPr>
            </w:pPr>
            <w:r>
              <w:rPr>
                <w:bCs/>
                <w:i/>
              </w:rPr>
              <w:t>"Floorplanning in 3-D VLSI Design-A Survey"</w:t>
            </w:r>
          </w:p>
        </w:tc>
        <w:tc>
          <w:tcPr>
            <w:tcW w:w="1134" w:type="dxa"/>
          </w:tcPr>
          <w:p w14:paraId="054506B4">
            <w:pPr>
              <w:autoSpaceDE w:val="0"/>
              <w:autoSpaceDN w:val="0"/>
              <w:adjustRightInd w:val="0"/>
            </w:pPr>
            <w:r>
              <w:rPr>
                <w:bCs/>
              </w:rPr>
              <w:t>CCIIS -2013</w:t>
            </w:r>
          </w:p>
        </w:tc>
        <w:tc>
          <w:tcPr>
            <w:tcW w:w="1559" w:type="dxa"/>
          </w:tcPr>
          <w:p w14:paraId="04D5010F">
            <w:r>
              <w:t>VIT,Vellore</w:t>
            </w:r>
          </w:p>
        </w:tc>
        <w:tc>
          <w:tcPr>
            <w:tcW w:w="1276" w:type="dxa"/>
          </w:tcPr>
          <w:p w14:paraId="55BEEBAB">
            <w:r>
              <w:rPr>
                <w:bCs/>
              </w:rPr>
              <w:t xml:space="preserve">21th -23th, Nov,2013 </w:t>
            </w:r>
          </w:p>
          <w:p w14:paraId="5415131F"/>
        </w:tc>
        <w:tc>
          <w:tcPr>
            <w:tcW w:w="1701" w:type="dxa"/>
          </w:tcPr>
          <w:p w14:paraId="3CB84F6A">
            <w:r>
              <w:t>International Conference</w:t>
            </w:r>
          </w:p>
          <w:p w14:paraId="71CD07A6"/>
        </w:tc>
      </w:tr>
      <w:tr w14:paraId="73FB596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68" w:type="dxa"/>
          </w:tcPr>
          <w:p w14:paraId="724B410E">
            <w:pPr>
              <w:ind w:left="-108"/>
              <w:jc w:val="center"/>
            </w:pPr>
            <w:r>
              <w:t>7</w:t>
            </w:r>
          </w:p>
        </w:tc>
        <w:tc>
          <w:tcPr>
            <w:tcW w:w="3260" w:type="dxa"/>
          </w:tcPr>
          <w:p w14:paraId="4C94397E">
            <w:pPr>
              <w:rPr>
                <w:i/>
              </w:rPr>
            </w:pPr>
            <w:r>
              <w:rPr>
                <w:bCs/>
                <w:i/>
              </w:rPr>
              <w:t>“Green Computing – Research challenges ”</w:t>
            </w:r>
          </w:p>
        </w:tc>
        <w:tc>
          <w:tcPr>
            <w:tcW w:w="1134" w:type="dxa"/>
          </w:tcPr>
          <w:p w14:paraId="6D4CD242">
            <w:r>
              <w:t>ICGCE-</w:t>
            </w:r>
          </w:p>
          <w:p w14:paraId="4CA28C46">
            <w:r>
              <w:t>2013</w:t>
            </w:r>
          </w:p>
        </w:tc>
        <w:tc>
          <w:tcPr>
            <w:tcW w:w="1559" w:type="dxa"/>
          </w:tcPr>
          <w:p w14:paraId="46F1C4E7">
            <w:r>
              <w:t>Assam University,</w:t>
            </w:r>
          </w:p>
          <w:p w14:paraId="64097A02">
            <w:r>
              <w:t>Silchar</w:t>
            </w:r>
          </w:p>
        </w:tc>
        <w:tc>
          <w:tcPr>
            <w:tcW w:w="1276" w:type="dxa"/>
          </w:tcPr>
          <w:p w14:paraId="221D3A0D">
            <w:r>
              <w:rPr>
                <w:bCs/>
              </w:rPr>
              <w:t>11th -13th ,Nov,2013</w:t>
            </w:r>
          </w:p>
        </w:tc>
        <w:tc>
          <w:tcPr>
            <w:tcW w:w="1701" w:type="dxa"/>
          </w:tcPr>
          <w:p w14:paraId="4AD6575A">
            <w:r>
              <w:t xml:space="preserve">International Conference </w:t>
            </w:r>
          </w:p>
          <w:p w14:paraId="5F370522"/>
          <w:p w14:paraId="3D4A8262"/>
        </w:tc>
      </w:tr>
      <w:tr w14:paraId="2A191BC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68" w:type="dxa"/>
          </w:tcPr>
          <w:p w14:paraId="0F3C8ACB">
            <w:pPr>
              <w:ind w:left="-108"/>
              <w:jc w:val="center"/>
            </w:pPr>
            <w:r>
              <w:t>6</w:t>
            </w:r>
          </w:p>
        </w:tc>
        <w:tc>
          <w:tcPr>
            <w:tcW w:w="3260" w:type="dxa"/>
          </w:tcPr>
          <w:p w14:paraId="0570B7DE">
            <w:pPr>
              <w:rPr>
                <w:i/>
              </w:rPr>
            </w:pPr>
            <w:r>
              <w:rPr>
                <w:i/>
              </w:rPr>
              <w:t>"Evaluation of wireless sensor network routing protocols with respect to power engineering "</w:t>
            </w:r>
          </w:p>
        </w:tc>
        <w:tc>
          <w:tcPr>
            <w:tcW w:w="1134" w:type="dxa"/>
          </w:tcPr>
          <w:p w14:paraId="43387CD1">
            <w:pPr>
              <w:autoSpaceDE w:val="0"/>
              <w:autoSpaceDN w:val="0"/>
              <w:adjustRightInd w:val="0"/>
              <w:rPr>
                <w:bCs/>
              </w:rPr>
            </w:pPr>
            <w:r>
              <w:rPr>
                <w:bCs/>
              </w:rPr>
              <w:t>CICN-2013</w:t>
            </w:r>
          </w:p>
        </w:tc>
        <w:tc>
          <w:tcPr>
            <w:tcW w:w="1559" w:type="dxa"/>
          </w:tcPr>
          <w:p w14:paraId="3941EF78">
            <w:pPr>
              <w:rPr>
                <w:bCs/>
              </w:rPr>
            </w:pPr>
            <w:r>
              <w:rPr>
                <w:bCs/>
              </w:rPr>
              <w:t>GLA University</w:t>
            </w:r>
          </w:p>
        </w:tc>
        <w:tc>
          <w:tcPr>
            <w:tcW w:w="1276" w:type="dxa"/>
          </w:tcPr>
          <w:p w14:paraId="3D1BB624">
            <w:r>
              <w:t xml:space="preserve">27-29 September 2013 </w:t>
            </w:r>
          </w:p>
        </w:tc>
        <w:tc>
          <w:tcPr>
            <w:tcW w:w="1701" w:type="dxa"/>
          </w:tcPr>
          <w:p w14:paraId="1EA8763D">
            <w:r>
              <w:t xml:space="preserve">International Conference </w:t>
            </w:r>
          </w:p>
        </w:tc>
      </w:tr>
      <w:tr w14:paraId="13A8F48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68" w:type="dxa"/>
          </w:tcPr>
          <w:p w14:paraId="585F3C87">
            <w:pPr>
              <w:ind w:left="-108"/>
              <w:jc w:val="center"/>
            </w:pPr>
            <w:r>
              <w:t>5</w:t>
            </w:r>
          </w:p>
        </w:tc>
        <w:tc>
          <w:tcPr>
            <w:tcW w:w="3260" w:type="dxa"/>
          </w:tcPr>
          <w:p w14:paraId="3B1647D8">
            <w:pPr>
              <w:rPr>
                <w:i/>
              </w:rPr>
            </w:pPr>
            <w:r>
              <w:rPr>
                <w:i/>
              </w:rPr>
              <w:t>"A new efficient layer assignment algorithm for partitioning in 3d VLSI physical design"</w:t>
            </w:r>
          </w:p>
          <w:p w14:paraId="1EEC2342">
            <w:pPr>
              <w:rPr>
                <w:i/>
              </w:rPr>
            </w:pPr>
            <w:bookmarkStart w:id="2" w:name="_GoBack"/>
            <w:bookmarkEnd w:id="2"/>
          </w:p>
        </w:tc>
        <w:tc>
          <w:tcPr>
            <w:tcW w:w="1134" w:type="dxa"/>
          </w:tcPr>
          <w:p w14:paraId="30AD4465">
            <w:pPr>
              <w:pStyle w:val="2"/>
              <w:shd w:val="clear" w:color="auto" w:fill="FFFFFF"/>
              <w:spacing w:before="0"/>
              <w:outlineLvl w:val="0"/>
              <w:rPr>
                <w:rFonts w:ascii="Georgia" w:hAnsi="Georgia"/>
                <w:b w:val="0"/>
                <w:bCs w:val="0"/>
                <w:color w:val="333333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auto"/>
                <w:sz w:val="24"/>
                <w:szCs w:val="24"/>
              </w:rPr>
              <w:t>ICETE-2013</w:t>
            </w:r>
          </w:p>
        </w:tc>
        <w:tc>
          <w:tcPr>
            <w:tcW w:w="1559" w:type="dxa"/>
          </w:tcPr>
          <w:p w14:paraId="4CD02777">
            <w:pPr>
              <w:rPr>
                <w:bCs/>
              </w:rPr>
            </w:pPr>
            <w:r>
              <w:rPr>
                <w:bCs/>
              </w:rPr>
              <w:t>St. Anthonys College,</w:t>
            </w:r>
          </w:p>
          <w:p w14:paraId="644C39F6">
            <w:pPr>
              <w:rPr>
                <w:bCs/>
              </w:rPr>
            </w:pPr>
            <w:r>
              <w:rPr>
                <w:bCs/>
              </w:rPr>
              <w:t>Shillong</w:t>
            </w:r>
          </w:p>
        </w:tc>
        <w:tc>
          <w:tcPr>
            <w:tcW w:w="1276" w:type="dxa"/>
          </w:tcPr>
          <w:p w14:paraId="0CED387F">
            <w:r>
              <w:t>13-14 September 2013</w:t>
            </w:r>
          </w:p>
        </w:tc>
        <w:tc>
          <w:tcPr>
            <w:tcW w:w="1701" w:type="dxa"/>
          </w:tcPr>
          <w:p w14:paraId="596B70E8">
            <w:r>
              <w:t xml:space="preserve">International Conference </w:t>
            </w:r>
          </w:p>
        </w:tc>
      </w:tr>
      <w:tr w14:paraId="7E38248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68" w:type="dxa"/>
          </w:tcPr>
          <w:p w14:paraId="603912D7">
            <w:pPr>
              <w:ind w:left="-108"/>
              <w:jc w:val="center"/>
            </w:pPr>
            <w:r>
              <w:t>4.</w:t>
            </w:r>
          </w:p>
        </w:tc>
        <w:tc>
          <w:tcPr>
            <w:tcW w:w="3260" w:type="dxa"/>
          </w:tcPr>
          <w:p w14:paraId="292FA8A0">
            <w:pPr>
              <w:rPr>
                <w:i/>
              </w:rPr>
            </w:pPr>
            <w:r>
              <w:rPr>
                <w:i/>
              </w:rPr>
              <w:t>"A new algorithm with minimum track for four layer channel routing in VLSI design"</w:t>
            </w:r>
          </w:p>
        </w:tc>
        <w:tc>
          <w:tcPr>
            <w:tcW w:w="1134" w:type="dxa"/>
          </w:tcPr>
          <w:p w14:paraId="2958CE71">
            <w:pPr>
              <w:rPr>
                <w:bCs/>
              </w:rPr>
            </w:pPr>
            <w:r>
              <w:rPr>
                <w:bCs/>
              </w:rPr>
              <w:t>ICCCI-2013</w:t>
            </w:r>
          </w:p>
        </w:tc>
        <w:tc>
          <w:tcPr>
            <w:tcW w:w="1559" w:type="dxa"/>
          </w:tcPr>
          <w:p w14:paraId="14AC571F">
            <w:pPr>
              <w:rPr>
                <w:bCs/>
              </w:rPr>
            </w:pPr>
            <w:r>
              <w:rPr>
                <w:bCs/>
              </w:rPr>
              <w:t>Sri Shakthi Institute of Engg and Technology</w:t>
            </w:r>
          </w:p>
        </w:tc>
        <w:tc>
          <w:tcPr>
            <w:tcW w:w="1276" w:type="dxa"/>
          </w:tcPr>
          <w:p w14:paraId="16F10D47">
            <w:r>
              <w:t>4-6</w:t>
            </w:r>
            <w:r>
              <w:rPr>
                <w:vertAlign w:val="superscript"/>
              </w:rPr>
              <w:t>th</w:t>
            </w:r>
            <w:r>
              <w:t xml:space="preserve">  January 2013</w:t>
            </w:r>
          </w:p>
        </w:tc>
        <w:tc>
          <w:tcPr>
            <w:tcW w:w="1701" w:type="dxa"/>
          </w:tcPr>
          <w:p w14:paraId="20BAA563">
            <w:r>
              <w:t xml:space="preserve">International Conference </w:t>
            </w:r>
          </w:p>
        </w:tc>
      </w:tr>
      <w:tr w14:paraId="3C17D2E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68" w:type="dxa"/>
          </w:tcPr>
          <w:p w14:paraId="4E53E410">
            <w:pPr>
              <w:ind w:left="-108"/>
              <w:jc w:val="center"/>
            </w:pPr>
            <w:r>
              <w:t>3</w:t>
            </w:r>
          </w:p>
        </w:tc>
        <w:tc>
          <w:tcPr>
            <w:tcW w:w="3260" w:type="dxa"/>
          </w:tcPr>
          <w:p w14:paraId="072C597A">
            <w:pPr>
              <w:rPr>
                <w:i/>
              </w:rPr>
            </w:pPr>
            <w:r>
              <w:rPr>
                <w:bCs/>
              </w:rPr>
              <w:t xml:space="preserve">“ </w:t>
            </w:r>
            <w:r>
              <w:rPr>
                <w:bCs/>
                <w:i/>
              </w:rPr>
              <w:t>A New Algorithm for partitioning in 3D VLSI Design”</w:t>
            </w:r>
          </w:p>
        </w:tc>
        <w:tc>
          <w:tcPr>
            <w:tcW w:w="1134" w:type="dxa"/>
          </w:tcPr>
          <w:p w14:paraId="129C99EB">
            <w:r>
              <w:rPr>
                <w:shd w:val="clear" w:color="auto" w:fill="FFFFFF"/>
              </w:rPr>
              <w:t>ECCE-2012</w:t>
            </w:r>
          </w:p>
        </w:tc>
        <w:tc>
          <w:tcPr>
            <w:tcW w:w="1559" w:type="dxa"/>
          </w:tcPr>
          <w:p w14:paraId="5565F1DD">
            <w:r>
              <w:rPr>
                <w:bCs/>
              </w:rPr>
              <w:t>RUET, Bangladesh</w:t>
            </w:r>
          </w:p>
        </w:tc>
        <w:tc>
          <w:tcPr>
            <w:tcW w:w="1276" w:type="dxa"/>
          </w:tcPr>
          <w:p w14:paraId="33CF9A16">
            <w:r>
              <w:t>1</w:t>
            </w:r>
            <w:r>
              <w:rPr>
                <w:vertAlign w:val="superscript"/>
              </w:rPr>
              <w:t>st</w:t>
            </w:r>
            <w:r>
              <w:t xml:space="preserve"> -2</w:t>
            </w:r>
            <w:r>
              <w:rPr>
                <w:vertAlign w:val="superscript"/>
              </w:rPr>
              <w:t>nd</w:t>
            </w:r>
            <w:r>
              <w:t xml:space="preserve"> ,Dec,2012</w:t>
            </w:r>
          </w:p>
        </w:tc>
        <w:tc>
          <w:tcPr>
            <w:tcW w:w="1701" w:type="dxa"/>
          </w:tcPr>
          <w:p w14:paraId="018371D5">
            <w:r>
              <w:t>International Conference (Abroad)</w:t>
            </w:r>
          </w:p>
        </w:tc>
      </w:tr>
      <w:tr w14:paraId="10DCCB4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68" w:type="dxa"/>
          </w:tcPr>
          <w:p w14:paraId="6E54B6BD">
            <w:pPr>
              <w:ind w:left="-108"/>
              <w:jc w:val="center"/>
            </w:pPr>
            <w:r>
              <w:t>2</w:t>
            </w:r>
          </w:p>
        </w:tc>
        <w:tc>
          <w:tcPr>
            <w:tcW w:w="3260" w:type="dxa"/>
          </w:tcPr>
          <w:p w14:paraId="65CACC40">
            <w:pPr>
              <w:rPr>
                <w:i/>
              </w:rPr>
            </w:pPr>
            <w:r>
              <w:rPr>
                <w:bCs/>
              </w:rPr>
              <w:t>“</w:t>
            </w:r>
            <w:r>
              <w:rPr>
                <w:bCs/>
                <w:i/>
              </w:rPr>
              <w:t>Via Minimization in VLSI Design-A Brief Survey</w:t>
            </w:r>
            <w:r>
              <w:rPr>
                <w:bCs/>
              </w:rPr>
              <w:t>”</w:t>
            </w:r>
          </w:p>
        </w:tc>
        <w:tc>
          <w:tcPr>
            <w:tcW w:w="1134" w:type="dxa"/>
          </w:tcPr>
          <w:p w14:paraId="2359A16C">
            <w:r>
              <w:rPr>
                <w:bCs/>
              </w:rPr>
              <w:t>ECCE-2012</w:t>
            </w:r>
          </w:p>
        </w:tc>
        <w:tc>
          <w:tcPr>
            <w:tcW w:w="1559" w:type="dxa"/>
          </w:tcPr>
          <w:p w14:paraId="47953AE5">
            <w:r>
              <w:rPr>
                <w:bCs/>
              </w:rPr>
              <w:t>RUET, Bangladesh</w:t>
            </w:r>
          </w:p>
        </w:tc>
        <w:tc>
          <w:tcPr>
            <w:tcW w:w="1276" w:type="dxa"/>
          </w:tcPr>
          <w:p w14:paraId="6E0489FE">
            <w:r>
              <w:t>1</w:t>
            </w:r>
            <w:r>
              <w:rPr>
                <w:vertAlign w:val="superscript"/>
              </w:rPr>
              <w:t>st</w:t>
            </w:r>
            <w:r>
              <w:t xml:space="preserve"> -2</w:t>
            </w:r>
            <w:r>
              <w:rPr>
                <w:vertAlign w:val="superscript"/>
              </w:rPr>
              <w:t>nd</w:t>
            </w:r>
            <w:r>
              <w:t xml:space="preserve"> ,Dec,2012</w:t>
            </w:r>
          </w:p>
        </w:tc>
        <w:tc>
          <w:tcPr>
            <w:tcW w:w="1701" w:type="dxa"/>
          </w:tcPr>
          <w:p w14:paraId="646EE9D0">
            <w:r>
              <w:t>International Conference (Abroad)</w:t>
            </w:r>
          </w:p>
        </w:tc>
      </w:tr>
      <w:tr w14:paraId="68250EC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68" w:type="dxa"/>
          </w:tcPr>
          <w:p w14:paraId="27CDDC26">
            <w:pPr>
              <w:ind w:left="-108"/>
              <w:jc w:val="center"/>
            </w:pPr>
            <w:r>
              <w:t>1</w:t>
            </w:r>
          </w:p>
        </w:tc>
        <w:tc>
          <w:tcPr>
            <w:tcW w:w="3260" w:type="dxa"/>
          </w:tcPr>
          <w:p w14:paraId="5092CF8C">
            <w:r>
              <w:rPr>
                <w:bCs/>
              </w:rPr>
              <w:t>“</w:t>
            </w:r>
            <w:r>
              <w:rPr>
                <w:bCs/>
                <w:i/>
              </w:rPr>
              <w:t>A Review on Multi- Layer Channel Routing in VLSI Design”</w:t>
            </w:r>
          </w:p>
        </w:tc>
        <w:tc>
          <w:tcPr>
            <w:tcW w:w="1134" w:type="dxa"/>
          </w:tcPr>
          <w:p w14:paraId="6F6784EC">
            <w:r>
              <w:rPr>
                <w:bCs/>
              </w:rPr>
              <w:t xml:space="preserve"> ITBI -2012</w:t>
            </w:r>
          </w:p>
        </w:tc>
        <w:tc>
          <w:tcPr>
            <w:tcW w:w="1559" w:type="dxa"/>
          </w:tcPr>
          <w:p w14:paraId="21B28F8B">
            <w:r>
              <w:t>IMT,Nagpur</w:t>
            </w:r>
          </w:p>
        </w:tc>
        <w:tc>
          <w:tcPr>
            <w:tcW w:w="1276" w:type="dxa"/>
          </w:tcPr>
          <w:p w14:paraId="3FF8B884">
            <w:r>
              <w:t>23  -25</w:t>
            </w:r>
            <w:r>
              <w:rPr>
                <w:vertAlign w:val="superscript"/>
              </w:rPr>
              <w:t>th</w:t>
            </w:r>
            <w:r>
              <w:t xml:space="preserve"> Nov,2012</w:t>
            </w:r>
          </w:p>
        </w:tc>
        <w:tc>
          <w:tcPr>
            <w:tcW w:w="1701" w:type="dxa"/>
          </w:tcPr>
          <w:p w14:paraId="612B85FC">
            <w:r>
              <w:t xml:space="preserve">International Conference </w:t>
            </w:r>
          </w:p>
        </w:tc>
      </w:tr>
    </w:tbl>
    <w:tbl>
      <w:tblPr>
        <w:tblStyle w:val="12"/>
        <w:tblpPr w:leftFromText="180" w:rightFromText="180" w:vertAnchor="page" w:horzAnchor="margin" w:tblpX="-176" w:tblpY="2005"/>
        <w:tblW w:w="978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1"/>
        <w:gridCol w:w="2344"/>
        <w:gridCol w:w="2019"/>
        <w:gridCol w:w="1581"/>
        <w:gridCol w:w="1350"/>
        <w:gridCol w:w="1747"/>
      </w:tblGrid>
      <w:tr w14:paraId="082C665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9782" w:type="dxa"/>
            <w:gridSpan w:val="6"/>
            <w:vAlign w:val="center"/>
          </w:tcPr>
          <w:p w14:paraId="580F5DAD">
            <w:pPr>
              <w:pStyle w:val="15"/>
              <w:ind w:left="0"/>
              <w:jc w:val="center"/>
              <w:rPr>
                <w:b/>
              </w:rPr>
            </w:pPr>
            <w:bookmarkStart w:id="1" w:name="_Hlk188962771"/>
            <w:r>
              <w:rPr>
                <w:b/>
                <w:bCs/>
                <w:color w:val="000000"/>
                <w:sz w:val="28"/>
                <w:szCs w:val="28"/>
              </w:rPr>
              <w:t>Invited Lecture Delivered as a Resource Person</w:t>
            </w:r>
          </w:p>
        </w:tc>
      </w:tr>
      <w:tr w14:paraId="72FBFAC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41" w:type="dxa"/>
            <w:vAlign w:val="center"/>
          </w:tcPr>
          <w:p w14:paraId="3526819D">
            <w:pPr>
              <w:pStyle w:val="15"/>
              <w:ind w:left="0"/>
              <w:rPr>
                <w:b/>
                <w:bCs/>
              </w:rPr>
            </w:pPr>
          </w:p>
          <w:p w14:paraId="56EB55D5">
            <w:r>
              <w:rPr>
                <w:b/>
                <w:bCs/>
              </w:rPr>
              <w:t>SL No</w:t>
            </w:r>
          </w:p>
        </w:tc>
        <w:tc>
          <w:tcPr>
            <w:tcW w:w="2344" w:type="dxa"/>
            <w:vAlign w:val="center"/>
          </w:tcPr>
          <w:p w14:paraId="24393542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Title of the Invited Lecture/ Role as Expert</w:t>
            </w:r>
          </w:p>
        </w:tc>
        <w:tc>
          <w:tcPr>
            <w:tcW w:w="2019" w:type="dxa"/>
            <w:vAlign w:val="center"/>
          </w:tcPr>
          <w:p w14:paraId="51261267">
            <w:pPr>
              <w:rPr>
                <w:b/>
              </w:rPr>
            </w:pPr>
            <w:r>
              <w:rPr>
                <w:b/>
              </w:rPr>
              <w:t>Title of FDP/ Conference / Seminar etc.</w:t>
            </w:r>
          </w:p>
        </w:tc>
        <w:tc>
          <w:tcPr>
            <w:tcW w:w="1581" w:type="dxa"/>
            <w:vAlign w:val="center"/>
          </w:tcPr>
          <w:p w14:paraId="4E81872C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Organized by</w:t>
            </w:r>
          </w:p>
        </w:tc>
        <w:tc>
          <w:tcPr>
            <w:tcW w:w="1350" w:type="dxa"/>
            <w:vAlign w:val="center"/>
          </w:tcPr>
          <w:p w14:paraId="32F76327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Date of Presentation</w:t>
            </w:r>
          </w:p>
        </w:tc>
        <w:tc>
          <w:tcPr>
            <w:tcW w:w="1747" w:type="dxa"/>
            <w:vAlign w:val="center"/>
          </w:tcPr>
          <w:p w14:paraId="597BF3A6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Level: International /National/State/University</w:t>
            </w:r>
          </w:p>
        </w:tc>
      </w:tr>
      <w:tr w14:paraId="70D3391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41" w:type="dxa"/>
            <w:vAlign w:val="center"/>
          </w:tcPr>
          <w:p w14:paraId="6D653429">
            <w:pPr>
              <w:pStyle w:val="15"/>
              <w:ind w:left="0"/>
              <w:rPr>
                <w:bCs/>
              </w:rPr>
            </w:pPr>
            <w:r>
              <w:rPr>
                <w:bCs/>
              </w:rPr>
              <w:t>44</w:t>
            </w:r>
          </w:p>
        </w:tc>
        <w:tc>
          <w:tcPr>
            <w:tcW w:w="2344" w:type="dxa"/>
            <w:vAlign w:val="center"/>
          </w:tcPr>
          <w:p w14:paraId="1F8509AD">
            <w:pPr>
              <w:pStyle w:val="15"/>
              <w:ind w:left="0"/>
            </w:pPr>
            <w:r>
              <w:t>Beyond Classroom: For Better Life</w:t>
            </w:r>
          </w:p>
        </w:tc>
        <w:tc>
          <w:tcPr>
            <w:tcW w:w="2019" w:type="dxa"/>
            <w:vAlign w:val="center"/>
          </w:tcPr>
          <w:p w14:paraId="6E928D20">
            <w:r>
              <w:t>Distinguish Lecture Series</w:t>
            </w:r>
          </w:p>
        </w:tc>
        <w:tc>
          <w:tcPr>
            <w:tcW w:w="1581" w:type="dxa"/>
            <w:vAlign w:val="center"/>
          </w:tcPr>
          <w:p w14:paraId="779BFF1D">
            <w:pPr>
              <w:pStyle w:val="15"/>
              <w:ind w:left="0"/>
            </w:pPr>
            <w:r>
              <w:t>IEM, Kolkata</w:t>
            </w:r>
          </w:p>
        </w:tc>
        <w:tc>
          <w:tcPr>
            <w:tcW w:w="1350" w:type="dxa"/>
            <w:vAlign w:val="center"/>
          </w:tcPr>
          <w:p w14:paraId="60F8691A">
            <w:pPr>
              <w:pStyle w:val="15"/>
              <w:ind w:left="0"/>
            </w:pPr>
            <w:r>
              <w:t>17</w:t>
            </w:r>
            <w:r>
              <w:rPr>
                <w:vertAlign w:val="superscript"/>
              </w:rPr>
              <w:t>th</w:t>
            </w:r>
            <w:r>
              <w:t xml:space="preserve"> July 2025</w:t>
            </w:r>
          </w:p>
        </w:tc>
        <w:tc>
          <w:tcPr>
            <w:tcW w:w="1747" w:type="dxa"/>
            <w:vAlign w:val="center"/>
          </w:tcPr>
          <w:p w14:paraId="7D770A4A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National</w:t>
            </w:r>
          </w:p>
        </w:tc>
      </w:tr>
      <w:tr w14:paraId="75E5BAE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41" w:type="dxa"/>
            <w:vAlign w:val="center"/>
          </w:tcPr>
          <w:p w14:paraId="10F1D14B">
            <w:pPr>
              <w:pStyle w:val="15"/>
              <w:ind w:left="0"/>
            </w:pPr>
            <w:r>
              <w:t>43</w:t>
            </w:r>
          </w:p>
        </w:tc>
        <w:tc>
          <w:tcPr>
            <w:tcW w:w="2344" w:type="dxa"/>
            <w:vAlign w:val="center"/>
          </w:tcPr>
          <w:p w14:paraId="51D21AE0">
            <w:pPr>
              <w:pStyle w:val="15"/>
              <w:ind w:left="0"/>
            </w:pPr>
            <w:r>
              <w:t>Current Trends on Cyber Crime and Cyber Safety</w:t>
            </w:r>
          </w:p>
        </w:tc>
        <w:tc>
          <w:tcPr>
            <w:tcW w:w="2019" w:type="dxa"/>
            <w:vAlign w:val="center"/>
          </w:tcPr>
          <w:p w14:paraId="473C107C">
            <w:r>
              <w:t>Invited Lecture</w:t>
            </w:r>
          </w:p>
        </w:tc>
        <w:tc>
          <w:tcPr>
            <w:tcW w:w="1581" w:type="dxa"/>
            <w:vAlign w:val="center"/>
          </w:tcPr>
          <w:p w14:paraId="1F903F29">
            <w:pPr>
              <w:pStyle w:val="15"/>
              <w:ind w:left="0"/>
            </w:pPr>
            <w:r>
              <w:t>ICFAI University, Tripura</w:t>
            </w:r>
          </w:p>
        </w:tc>
        <w:tc>
          <w:tcPr>
            <w:tcW w:w="1350" w:type="dxa"/>
            <w:vAlign w:val="center"/>
          </w:tcPr>
          <w:p w14:paraId="05937670">
            <w:pPr>
              <w:pStyle w:val="15"/>
              <w:ind w:left="0"/>
            </w:pPr>
            <w:r>
              <w:t>2</w:t>
            </w:r>
            <w:r>
              <w:rPr>
                <w:vertAlign w:val="superscript"/>
              </w:rPr>
              <w:t>nd</w:t>
            </w:r>
            <w:r>
              <w:t xml:space="preserve"> July 2025</w:t>
            </w:r>
          </w:p>
        </w:tc>
        <w:tc>
          <w:tcPr>
            <w:tcW w:w="1747" w:type="dxa"/>
            <w:vAlign w:val="center"/>
          </w:tcPr>
          <w:p w14:paraId="0C10B899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National</w:t>
            </w:r>
          </w:p>
        </w:tc>
      </w:tr>
      <w:tr w14:paraId="03A6C39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41" w:type="dxa"/>
            <w:vAlign w:val="center"/>
          </w:tcPr>
          <w:p w14:paraId="791CF1FC">
            <w:pPr>
              <w:pStyle w:val="15"/>
              <w:ind w:left="0"/>
            </w:pPr>
            <w:r>
              <w:t>42</w:t>
            </w:r>
          </w:p>
        </w:tc>
        <w:tc>
          <w:tcPr>
            <w:tcW w:w="2344" w:type="dxa"/>
            <w:vAlign w:val="center"/>
          </w:tcPr>
          <w:p w14:paraId="547A62AF">
            <w:pPr>
              <w:pStyle w:val="15"/>
              <w:ind w:left="0"/>
            </w:pPr>
            <w:r>
              <w:t>Cyber Crime and Cyber Safety</w:t>
            </w:r>
          </w:p>
        </w:tc>
        <w:tc>
          <w:tcPr>
            <w:tcW w:w="2019" w:type="dxa"/>
            <w:vAlign w:val="center"/>
          </w:tcPr>
          <w:p w14:paraId="148404B4">
            <w:r>
              <w:t xml:space="preserve">Short Term Course on ICT </w:t>
            </w:r>
          </w:p>
        </w:tc>
        <w:tc>
          <w:tcPr>
            <w:tcW w:w="1581" w:type="dxa"/>
            <w:vAlign w:val="center"/>
          </w:tcPr>
          <w:p w14:paraId="1DC263B6">
            <w:pPr>
              <w:pStyle w:val="15"/>
              <w:ind w:left="0"/>
            </w:pPr>
            <w:r>
              <w:t>MMTTC, MZU</w:t>
            </w:r>
          </w:p>
        </w:tc>
        <w:tc>
          <w:tcPr>
            <w:tcW w:w="1350" w:type="dxa"/>
            <w:vAlign w:val="center"/>
          </w:tcPr>
          <w:p w14:paraId="659CAA86">
            <w:pPr>
              <w:pStyle w:val="15"/>
              <w:ind w:left="0"/>
            </w:pPr>
            <w:r>
              <w:t>21</w:t>
            </w:r>
            <w:r>
              <w:rPr>
                <w:vertAlign w:val="superscript"/>
              </w:rPr>
              <w:t>st</w:t>
            </w:r>
            <w:r>
              <w:t xml:space="preserve"> January ,2025</w:t>
            </w:r>
          </w:p>
        </w:tc>
        <w:tc>
          <w:tcPr>
            <w:tcW w:w="1747" w:type="dxa"/>
            <w:vAlign w:val="center"/>
          </w:tcPr>
          <w:p w14:paraId="7DF47772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National</w:t>
            </w:r>
          </w:p>
        </w:tc>
      </w:tr>
      <w:tr w14:paraId="284D08A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41" w:type="dxa"/>
            <w:vAlign w:val="center"/>
          </w:tcPr>
          <w:p w14:paraId="01F2E9E1">
            <w:pPr>
              <w:pStyle w:val="15"/>
              <w:ind w:left="0"/>
            </w:pPr>
            <w:r>
              <w:t>41</w:t>
            </w:r>
          </w:p>
        </w:tc>
        <w:tc>
          <w:tcPr>
            <w:tcW w:w="2344" w:type="dxa"/>
            <w:vAlign w:val="center"/>
          </w:tcPr>
          <w:p w14:paraId="057467DF">
            <w:pPr>
              <w:pStyle w:val="15"/>
              <w:ind w:left="0"/>
            </w:pPr>
            <w:r>
              <w:t>Security Issues for Big Data</w:t>
            </w:r>
          </w:p>
        </w:tc>
        <w:tc>
          <w:tcPr>
            <w:tcW w:w="2019" w:type="dxa"/>
            <w:vAlign w:val="center"/>
          </w:tcPr>
          <w:p w14:paraId="386F5203">
            <w:r>
              <w:t>FDP on Real World Data Analytics</w:t>
            </w:r>
          </w:p>
        </w:tc>
        <w:tc>
          <w:tcPr>
            <w:tcW w:w="1581" w:type="dxa"/>
            <w:vAlign w:val="center"/>
          </w:tcPr>
          <w:p w14:paraId="7595FBB1">
            <w:pPr>
              <w:pStyle w:val="15"/>
              <w:ind w:left="0"/>
            </w:pPr>
            <w:r>
              <w:t>IEM Kolkata</w:t>
            </w:r>
          </w:p>
        </w:tc>
        <w:tc>
          <w:tcPr>
            <w:tcW w:w="1350" w:type="dxa"/>
            <w:vAlign w:val="center"/>
          </w:tcPr>
          <w:p w14:paraId="3E3B424E">
            <w:pPr>
              <w:pStyle w:val="15"/>
              <w:ind w:left="0"/>
            </w:pPr>
            <w:r>
              <w:t>4</w:t>
            </w:r>
            <w:r>
              <w:rPr>
                <w:vertAlign w:val="superscript"/>
              </w:rPr>
              <w:t>th</w:t>
            </w:r>
            <w:r>
              <w:t xml:space="preserve"> December, 2024</w:t>
            </w:r>
          </w:p>
        </w:tc>
        <w:tc>
          <w:tcPr>
            <w:tcW w:w="1747" w:type="dxa"/>
            <w:vAlign w:val="center"/>
          </w:tcPr>
          <w:p w14:paraId="465A22F4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National</w:t>
            </w:r>
          </w:p>
        </w:tc>
      </w:tr>
      <w:tr w14:paraId="66D8293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41" w:type="dxa"/>
            <w:vAlign w:val="center"/>
          </w:tcPr>
          <w:p w14:paraId="48697C26">
            <w:pPr>
              <w:pStyle w:val="15"/>
              <w:ind w:left="0"/>
            </w:pPr>
            <w:r>
              <w:t>40</w:t>
            </w:r>
          </w:p>
        </w:tc>
        <w:tc>
          <w:tcPr>
            <w:tcW w:w="2344" w:type="dxa"/>
            <w:vAlign w:val="center"/>
          </w:tcPr>
          <w:p w14:paraId="202EE41C">
            <w:pPr>
              <w:pStyle w:val="15"/>
              <w:ind w:left="0"/>
            </w:pPr>
            <w:r>
              <w:t>Blockchain Applications</w:t>
            </w:r>
          </w:p>
        </w:tc>
        <w:tc>
          <w:tcPr>
            <w:tcW w:w="2019" w:type="dxa"/>
            <w:vAlign w:val="center"/>
          </w:tcPr>
          <w:p w14:paraId="110F2F7A">
            <w:r>
              <w:t>Workshop on Handicraft Empowerment</w:t>
            </w:r>
          </w:p>
        </w:tc>
        <w:tc>
          <w:tcPr>
            <w:tcW w:w="1581" w:type="dxa"/>
            <w:vAlign w:val="center"/>
          </w:tcPr>
          <w:p w14:paraId="14AEEDFC">
            <w:pPr>
              <w:pStyle w:val="15"/>
              <w:ind w:left="0"/>
            </w:pPr>
            <w:r>
              <w:t>Tripura University</w:t>
            </w:r>
          </w:p>
        </w:tc>
        <w:tc>
          <w:tcPr>
            <w:tcW w:w="1350" w:type="dxa"/>
            <w:vAlign w:val="center"/>
          </w:tcPr>
          <w:p w14:paraId="7341277C">
            <w:pPr>
              <w:pStyle w:val="15"/>
              <w:ind w:left="0"/>
            </w:pPr>
            <w:r>
              <w:t>11</w:t>
            </w:r>
            <w:r>
              <w:rPr>
                <w:vertAlign w:val="superscript"/>
              </w:rPr>
              <w:t>th</w:t>
            </w:r>
            <w:r>
              <w:t xml:space="preserve"> November, 2024</w:t>
            </w:r>
          </w:p>
        </w:tc>
        <w:tc>
          <w:tcPr>
            <w:tcW w:w="1747" w:type="dxa"/>
            <w:vAlign w:val="center"/>
          </w:tcPr>
          <w:p w14:paraId="3C0AAA00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National</w:t>
            </w:r>
          </w:p>
        </w:tc>
      </w:tr>
      <w:tr w14:paraId="119C62A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41" w:type="dxa"/>
            <w:vAlign w:val="center"/>
          </w:tcPr>
          <w:p w14:paraId="353AB5BA">
            <w:pPr>
              <w:pStyle w:val="15"/>
              <w:ind w:left="0"/>
            </w:pPr>
            <w:r>
              <w:t>39</w:t>
            </w:r>
          </w:p>
        </w:tc>
        <w:tc>
          <w:tcPr>
            <w:tcW w:w="2344" w:type="dxa"/>
            <w:vAlign w:val="center"/>
          </w:tcPr>
          <w:p w14:paraId="5F038878">
            <w:pPr>
              <w:pStyle w:val="15"/>
              <w:ind w:left="0"/>
            </w:pPr>
            <w:r>
              <w:t>IOT Security using Blockchain Technology</w:t>
            </w:r>
          </w:p>
        </w:tc>
        <w:tc>
          <w:tcPr>
            <w:tcW w:w="2019" w:type="dxa"/>
            <w:vAlign w:val="center"/>
          </w:tcPr>
          <w:p w14:paraId="454E1D4F">
            <w:r>
              <w:t>AMRIT 2024</w:t>
            </w:r>
          </w:p>
        </w:tc>
        <w:tc>
          <w:tcPr>
            <w:tcW w:w="1581" w:type="dxa"/>
            <w:vAlign w:val="center"/>
          </w:tcPr>
          <w:p w14:paraId="1B1DCAF3">
            <w:pPr>
              <w:pStyle w:val="15"/>
              <w:ind w:left="0"/>
            </w:pPr>
            <w:r>
              <w:t>NIT Agartala</w:t>
            </w:r>
          </w:p>
        </w:tc>
        <w:tc>
          <w:tcPr>
            <w:tcW w:w="1350" w:type="dxa"/>
            <w:vAlign w:val="center"/>
          </w:tcPr>
          <w:p w14:paraId="1B50D95F">
            <w:pPr>
              <w:pStyle w:val="15"/>
              <w:ind w:left="0"/>
            </w:pPr>
            <w:r>
              <w:t>8</w:t>
            </w:r>
            <w:r>
              <w:rPr>
                <w:vertAlign w:val="superscript"/>
              </w:rPr>
              <w:t>th</w:t>
            </w:r>
            <w:r>
              <w:t xml:space="preserve"> -9</w:t>
            </w:r>
            <w:r>
              <w:rPr>
                <w:vertAlign w:val="superscript"/>
              </w:rPr>
              <w:t>th</w:t>
            </w:r>
            <w:r>
              <w:t xml:space="preserve"> November, 2024</w:t>
            </w:r>
          </w:p>
        </w:tc>
        <w:tc>
          <w:tcPr>
            <w:tcW w:w="1747" w:type="dxa"/>
            <w:vAlign w:val="center"/>
          </w:tcPr>
          <w:p w14:paraId="0B5BC819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International</w:t>
            </w:r>
          </w:p>
        </w:tc>
      </w:tr>
      <w:tr w14:paraId="0B7DC63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41" w:type="dxa"/>
            <w:vAlign w:val="center"/>
          </w:tcPr>
          <w:p w14:paraId="2D87A736">
            <w:pPr>
              <w:pStyle w:val="15"/>
              <w:ind w:left="0"/>
            </w:pPr>
            <w:r>
              <w:t>38</w:t>
            </w:r>
          </w:p>
        </w:tc>
        <w:tc>
          <w:tcPr>
            <w:tcW w:w="2344" w:type="dxa"/>
            <w:vAlign w:val="center"/>
          </w:tcPr>
          <w:p w14:paraId="1C378544">
            <w:pPr>
              <w:pStyle w:val="15"/>
              <w:ind w:left="0"/>
            </w:pPr>
            <w:r>
              <w:t>Digital Forensics</w:t>
            </w:r>
          </w:p>
        </w:tc>
        <w:tc>
          <w:tcPr>
            <w:tcW w:w="2019" w:type="dxa"/>
            <w:vAlign w:val="center"/>
          </w:tcPr>
          <w:p w14:paraId="6529C872">
            <w:r>
              <w:t>FDP on Cyber Safety and Security</w:t>
            </w:r>
          </w:p>
        </w:tc>
        <w:tc>
          <w:tcPr>
            <w:tcW w:w="1581" w:type="dxa"/>
            <w:vAlign w:val="center"/>
          </w:tcPr>
          <w:p w14:paraId="5308ED74">
            <w:pPr>
              <w:pStyle w:val="15"/>
              <w:ind w:left="0"/>
            </w:pPr>
            <w:r>
              <w:t>NIT Rourkella</w:t>
            </w:r>
          </w:p>
        </w:tc>
        <w:tc>
          <w:tcPr>
            <w:tcW w:w="1350" w:type="dxa"/>
            <w:vAlign w:val="center"/>
          </w:tcPr>
          <w:p w14:paraId="05F66779">
            <w:pPr>
              <w:pStyle w:val="15"/>
              <w:ind w:left="0"/>
            </w:pPr>
            <w:r>
              <w:t>27</w:t>
            </w:r>
            <w:r>
              <w:rPr>
                <w:vertAlign w:val="superscript"/>
              </w:rPr>
              <w:t>th</w:t>
            </w:r>
            <w:r>
              <w:t xml:space="preserve"> October,2024</w:t>
            </w:r>
          </w:p>
        </w:tc>
        <w:tc>
          <w:tcPr>
            <w:tcW w:w="1747" w:type="dxa"/>
            <w:vAlign w:val="center"/>
          </w:tcPr>
          <w:p w14:paraId="49371EC5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National</w:t>
            </w:r>
          </w:p>
        </w:tc>
      </w:tr>
      <w:tr w14:paraId="108D2FF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41" w:type="dxa"/>
            <w:vAlign w:val="center"/>
          </w:tcPr>
          <w:p w14:paraId="1E7043B4">
            <w:pPr>
              <w:pStyle w:val="15"/>
              <w:ind w:left="0"/>
            </w:pPr>
            <w:r>
              <w:t>37</w:t>
            </w:r>
          </w:p>
        </w:tc>
        <w:tc>
          <w:tcPr>
            <w:tcW w:w="2344" w:type="dxa"/>
            <w:vAlign w:val="center"/>
          </w:tcPr>
          <w:p w14:paraId="40C81C80">
            <w:pPr>
              <w:pStyle w:val="15"/>
              <w:ind w:left="0"/>
            </w:pPr>
            <w:r>
              <w:t>Cyber Crime and Cyber Safety</w:t>
            </w:r>
          </w:p>
        </w:tc>
        <w:tc>
          <w:tcPr>
            <w:tcW w:w="2019" w:type="dxa"/>
            <w:vAlign w:val="center"/>
          </w:tcPr>
          <w:p w14:paraId="75198DE0">
            <w:r>
              <w:t>FDP on Cyber Safety and Security</w:t>
            </w:r>
          </w:p>
        </w:tc>
        <w:tc>
          <w:tcPr>
            <w:tcW w:w="1581" w:type="dxa"/>
            <w:vAlign w:val="center"/>
          </w:tcPr>
          <w:p w14:paraId="695BB1B1">
            <w:pPr>
              <w:pStyle w:val="15"/>
              <w:ind w:left="0"/>
            </w:pPr>
            <w:r>
              <w:t>NIT Rourkella</w:t>
            </w:r>
          </w:p>
        </w:tc>
        <w:tc>
          <w:tcPr>
            <w:tcW w:w="1350" w:type="dxa"/>
            <w:vAlign w:val="center"/>
          </w:tcPr>
          <w:p w14:paraId="4CDF6AFF">
            <w:pPr>
              <w:pStyle w:val="15"/>
              <w:ind w:left="0"/>
            </w:pPr>
            <w:r>
              <w:t>26</w:t>
            </w:r>
            <w:r>
              <w:rPr>
                <w:vertAlign w:val="superscript"/>
              </w:rPr>
              <w:t>th</w:t>
            </w:r>
            <w:r>
              <w:t xml:space="preserve"> October,2024</w:t>
            </w:r>
          </w:p>
        </w:tc>
        <w:tc>
          <w:tcPr>
            <w:tcW w:w="1747" w:type="dxa"/>
            <w:vAlign w:val="center"/>
          </w:tcPr>
          <w:p w14:paraId="7D6B6CC7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National</w:t>
            </w:r>
          </w:p>
        </w:tc>
      </w:tr>
      <w:tr w14:paraId="11165A2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41" w:type="dxa"/>
            <w:vAlign w:val="center"/>
          </w:tcPr>
          <w:p w14:paraId="7AE512DB">
            <w:pPr>
              <w:pStyle w:val="15"/>
              <w:ind w:left="0"/>
            </w:pPr>
            <w:r>
              <w:t>36</w:t>
            </w:r>
          </w:p>
        </w:tc>
        <w:tc>
          <w:tcPr>
            <w:tcW w:w="2344" w:type="dxa"/>
            <w:vAlign w:val="center"/>
          </w:tcPr>
          <w:p w14:paraId="6FEDDFB7">
            <w:pPr>
              <w:pStyle w:val="15"/>
              <w:ind w:left="0"/>
            </w:pPr>
            <w:r>
              <w:t>Cyber Crime and Cyber Safety</w:t>
            </w:r>
          </w:p>
        </w:tc>
        <w:tc>
          <w:tcPr>
            <w:tcW w:w="2019" w:type="dxa"/>
            <w:vAlign w:val="center"/>
          </w:tcPr>
          <w:p w14:paraId="06D8251D">
            <w:r>
              <w:t>Special Invited Lecture</w:t>
            </w:r>
          </w:p>
        </w:tc>
        <w:tc>
          <w:tcPr>
            <w:tcW w:w="1581" w:type="dxa"/>
            <w:vAlign w:val="center"/>
          </w:tcPr>
          <w:p w14:paraId="5BFF238E">
            <w:pPr>
              <w:pStyle w:val="15"/>
              <w:ind w:left="0"/>
            </w:pPr>
            <w:r>
              <w:t>Vignan University (AP)</w:t>
            </w:r>
          </w:p>
        </w:tc>
        <w:tc>
          <w:tcPr>
            <w:tcW w:w="1350" w:type="dxa"/>
            <w:vAlign w:val="center"/>
          </w:tcPr>
          <w:p w14:paraId="6CDB88CF">
            <w:pPr>
              <w:pStyle w:val="15"/>
              <w:ind w:left="0"/>
            </w:pPr>
            <w:r>
              <w:t>21</w:t>
            </w:r>
            <w:r>
              <w:rPr>
                <w:vertAlign w:val="superscript"/>
              </w:rPr>
              <w:t>st</w:t>
            </w:r>
            <w:r>
              <w:t xml:space="preserve"> October,2024</w:t>
            </w:r>
          </w:p>
        </w:tc>
        <w:tc>
          <w:tcPr>
            <w:tcW w:w="1747" w:type="dxa"/>
            <w:vAlign w:val="center"/>
          </w:tcPr>
          <w:p w14:paraId="5039E53A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National</w:t>
            </w:r>
          </w:p>
        </w:tc>
      </w:tr>
      <w:tr w14:paraId="36439CE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41" w:type="dxa"/>
            <w:vAlign w:val="center"/>
          </w:tcPr>
          <w:p w14:paraId="060AC762">
            <w:pPr>
              <w:pStyle w:val="15"/>
              <w:ind w:left="0"/>
            </w:pPr>
            <w:r>
              <w:t>35</w:t>
            </w:r>
          </w:p>
        </w:tc>
        <w:tc>
          <w:tcPr>
            <w:tcW w:w="2344" w:type="dxa"/>
            <w:vAlign w:val="center"/>
          </w:tcPr>
          <w:p w14:paraId="6A626F42">
            <w:pPr>
              <w:pStyle w:val="15"/>
              <w:ind w:left="0"/>
            </w:pPr>
            <w:r>
              <w:t>Application of AI for Smart Farming</w:t>
            </w:r>
          </w:p>
        </w:tc>
        <w:tc>
          <w:tcPr>
            <w:tcW w:w="2019" w:type="dxa"/>
            <w:vAlign w:val="center"/>
          </w:tcPr>
          <w:p w14:paraId="363823B6">
            <w:r>
              <w:t>Workshop on Smart Farming</w:t>
            </w:r>
          </w:p>
        </w:tc>
        <w:tc>
          <w:tcPr>
            <w:tcW w:w="1581" w:type="dxa"/>
            <w:vAlign w:val="center"/>
          </w:tcPr>
          <w:p w14:paraId="49D55198">
            <w:pPr>
              <w:pStyle w:val="15"/>
              <w:ind w:left="0"/>
            </w:pPr>
            <w:r>
              <w:t xml:space="preserve">Assam University </w:t>
            </w:r>
          </w:p>
        </w:tc>
        <w:tc>
          <w:tcPr>
            <w:tcW w:w="1350" w:type="dxa"/>
            <w:vAlign w:val="center"/>
          </w:tcPr>
          <w:p w14:paraId="77BE677A">
            <w:pPr>
              <w:pStyle w:val="15"/>
              <w:ind w:left="0"/>
            </w:pPr>
            <w:r>
              <w:t>29</w:t>
            </w:r>
            <w:r>
              <w:rPr>
                <w:vertAlign w:val="superscript"/>
              </w:rPr>
              <w:t>th</w:t>
            </w:r>
            <w:r>
              <w:t xml:space="preserve"> -30</w:t>
            </w:r>
            <w:r>
              <w:rPr>
                <w:vertAlign w:val="superscript"/>
              </w:rPr>
              <w:t>th</w:t>
            </w:r>
            <w:r>
              <w:t xml:space="preserve"> September, 2024</w:t>
            </w:r>
          </w:p>
        </w:tc>
        <w:tc>
          <w:tcPr>
            <w:tcW w:w="1747" w:type="dxa"/>
            <w:vAlign w:val="center"/>
          </w:tcPr>
          <w:p w14:paraId="71F5398B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National</w:t>
            </w:r>
          </w:p>
        </w:tc>
      </w:tr>
      <w:tr w14:paraId="17ED04C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41" w:type="dxa"/>
            <w:vAlign w:val="center"/>
          </w:tcPr>
          <w:p w14:paraId="69AA16CB">
            <w:pPr>
              <w:pStyle w:val="15"/>
              <w:ind w:left="0"/>
            </w:pPr>
            <w:r>
              <w:t>34</w:t>
            </w:r>
          </w:p>
        </w:tc>
        <w:tc>
          <w:tcPr>
            <w:tcW w:w="2344" w:type="dxa"/>
            <w:vAlign w:val="center"/>
          </w:tcPr>
          <w:p w14:paraId="0DC95D78">
            <w:pPr>
              <w:pStyle w:val="15"/>
              <w:ind w:left="0"/>
            </w:pPr>
            <w:r>
              <w:t>Introduction to Generative AI</w:t>
            </w:r>
          </w:p>
        </w:tc>
        <w:tc>
          <w:tcPr>
            <w:tcW w:w="2019" w:type="dxa"/>
            <w:vAlign w:val="center"/>
          </w:tcPr>
          <w:p w14:paraId="19694C9F">
            <w:r>
              <w:t>FDP on Gen AI for Data Visualization</w:t>
            </w:r>
          </w:p>
        </w:tc>
        <w:tc>
          <w:tcPr>
            <w:tcW w:w="1581" w:type="dxa"/>
            <w:vAlign w:val="center"/>
          </w:tcPr>
          <w:p w14:paraId="091455DB">
            <w:pPr>
              <w:pStyle w:val="15"/>
              <w:ind w:left="0"/>
            </w:pPr>
            <w:r>
              <w:t>LB Reddy College of Engineering (AP)</w:t>
            </w:r>
          </w:p>
        </w:tc>
        <w:tc>
          <w:tcPr>
            <w:tcW w:w="1350" w:type="dxa"/>
            <w:vAlign w:val="center"/>
          </w:tcPr>
          <w:p w14:paraId="642C71C1">
            <w:pPr>
              <w:pStyle w:val="15"/>
              <w:ind w:left="0"/>
            </w:pPr>
            <w:r>
              <w:t>24</w:t>
            </w:r>
            <w:r>
              <w:rPr>
                <w:vertAlign w:val="superscript"/>
              </w:rPr>
              <w:t>th</w:t>
            </w:r>
            <w:r>
              <w:t xml:space="preserve"> June,2024</w:t>
            </w:r>
          </w:p>
        </w:tc>
        <w:tc>
          <w:tcPr>
            <w:tcW w:w="1747" w:type="dxa"/>
            <w:vAlign w:val="center"/>
          </w:tcPr>
          <w:p w14:paraId="48D6656C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National</w:t>
            </w:r>
          </w:p>
        </w:tc>
      </w:tr>
      <w:tr w14:paraId="1E6A933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41" w:type="dxa"/>
            <w:vAlign w:val="center"/>
          </w:tcPr>
          <w:p w14:paraId="293C1BAC">
            <w:pPr>
              <w:pStyle w:val="15"/>
              <w:ind w:left="0"/>
            </w:pPr>
            <w:r>
              <w:t>33</w:t>
            </w:r>
          </w:p>
        </w:tc>
        <w:tc>
          <w:tcPr>
            <w:tcW w:w="2344" w:type="dxa"/>
            <w:vAlign w:val="center"/>
          </w:tcPr>
          <w:p w14:paraId="42A92311">
            <w:pPr>
              <w:pStyle w:val="15"/>
              <w:ind w:left="0"/>
            </w:pPr>
            <w:r>
              <w:t>Privacy and Data Security</w:t>
            </w:r>
          </w:p>
        </w:tc>
        <w:tc>
          <w:tcPr>
            <w:tcW w:w="2019" w:type="dxa"/>
            <w:vAlign w:val="center"/>
          </w:tcPr>
          <w:p w14:paraId="60CB49B6">
            <w:r>
              <w:t>FDP on Data Analytics, Security and IPR</w:t>
            </w:r>
          </w:p>
        </w:tc>
        <w:tc>
          <w:tcPr>
            <w:tcW w:w="1581" w:type="dxa"/>
            <w:vAlign w:val="center"/>
          </w:tcPr>
          <w:p w14:paraId="6DC808CF">
            <w:pPr>
              <w:pStyle w:val="15"/>
              <w:ind w:left="0"/>
            </w:pPr>
            <w:r>
              <w:t>NUJS Kolkata</w:t>
            </w:r>
          </w:p>
        </w:tc>
        <w:tc>
          <w:tcPr>
            <w:tcW w:w="1350" w:type="dxa"/>
            <w:vAlign w:val="center"/>
          </w:tcPr>
          <w:p w14:paraId="189D929F">
            <w:pPr>
              <w:pStyle w:val="15"/>
              <w:ind w:left="0"/>
            </w:pPr>
            <w:r>
              <w:t>27</w:t>
            </w:r>
            <w:r>
              <w:rPr>
                <w:vertAlign w:val="superscript"/>
              </w:rPr>
              <w:t>th</w:t>
            </w:r>
            <w:r>
              <w:t xml:space="preserve"> March,2024</w:t>
            </w:r>
          </w:p>
        </w:tc>
        <w:tc>
          <w:tcPr>
            <w:tcW w:w="1747" w:type="dxa"/>
            <w:vAlign w:val="center"/>
          </w:tcPr>
          <w:p w14:paraId="43D29744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National</w:t>
            </w:r>
          </w:p>
        </w:tc>
      </w:tr>
      <w:tr w14:paraId="18A5B86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41" w:type="dxa"/>
            <w:vAlign w:val="center"/>
          </w:tcPr>
          <w:p w14:paraId="154326F5">
            <w:pPr>
              <w:pStyle w:val="15"/>
              <w:ind w:left="0"/>
            </w:pPr>
            <w:r>
              <w:t>32</w:t>
            </w:r>
          </w:p>
        </w:tc>
        <w:tc>
          <w:tcPr>
            <w:tcW w:w="2344" w:type="dxa"/>
            <w:vAlign w:val="center"/>
          </w:tcPr>
          <w:p w14:paraId="2CB2B7A7">
            <w:pPr>
              <w:pStyle w:val="15"/>
              <w:ind w:left="0"/>
            </w:pPr>
            <w:r>
              <w:t xml:space="preserve">Digital Tools for Teaching Learning </w:t>
            </w:r>
          </w:p>
        </w:tc>
        <w:tc>
          <w:tcPr>
            <w:tcW w:w="2019" w:type="dxa"/>
            <w:vAlign w:val="center"/>
          </w:tcPr>
          <w:p w14:paraId="2A30B52B">
            <w:r>
              <w:t>FDP n Online Pedagogy</w:t>
            </w:r>
          </w:p>
        </w:tc>
        <w:tc>
          <w:tcPr>
            <w:tcW w:w="1581" w:type="dxa"/>
            <w:vAlign w:val="center"/>
          </w:tcPr>
          <w:p w14:paraId="6FDC3F13">
            <w:pPr>
              <w:pStyle w:val="15"/>
              <w:ind w:left="0"/>
            </w:pPr>
            <w:r>
              <w:t>NITTTR Kolkata</w:t>
            </w:r>
          </w:p>
        </w:tc>
        <w:tc>
          <w:tcPr>
            <w:tcW w:w="1350" w:type="dxa"/>
            <w:vAlign w:val="center"/>
          </w:tcPr>
          <w:p w14:paraId="3D875F58">
            <w:pPr>
              <w:pStyle w:val="15"/>
              <w:ind w:left="0"/>
            </w:pPr>
            <w:r>
              <w:t>19</w:t>
            </w:r>
            <w:r>
              <w:rPr>
                <w:vertAlign w:val="superscript"/>
              </w:rPr>
              <w:t>th</w:t>
            </w:r>
            <w:r>
              <w:t xml:space="preserve"> March, 2024</w:t>
            </w:r>
          </w:p>
        </w:tc>
        <w:tc>
          <w:tcPr>
            <w:tcW w:w="1747" w:type="dxa"/>
            <w:vAlign w:val="center"/>
          </w:tcPr>
          <w:p w14:paraId="54397418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National</w:t>
            </w:r>
          </w:p>
        </w:tc>
      </w:tr>
      <w:tr w14:paraId="087BC54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41" w:type="dxa"/>
            <w:vAlign w:val="center"/>
          </w:tcPr>
          <w:p w14:paraId="3CBAD0D5">
            <w:pPr>
              <w:pStyle w:val="15"/>
              <w:ind w:left="0"/>
            </w:pPr>
            <w:r>
              <w:t>31</w:t>
            </w:r>
          </w:p>
        </w:tc>
        <w:tc>
          <w:tcPr>
            <w:tcW w:w="2344" w:type="dxa"/>
            <w:vAlign w:val="center"/>
          </w:tcPr>
          <w:p w14:paraId="269152C3">
            <w:pPr>
              <w:pStyle w:val="15"/>
              <w:ind w:left="0"/>
            </w:pPr>
            <w:r>
              <w:t>Scientific Paper Writing</w:t>
            </w:r>
          </w:p>
        </w:tc>
        <w:tc>
          <w:tcPr>
            <w:tcW w:w="2019" w:type="dxa"/>
            <w:vAlign w:val="center"/>
          </w:tcPr>
          <w:p w14:paraId="18A931FC">
            <w:r>
              <w:t>FDP on Research and Publication Ethics</w:t>
            </w:r>
          </w:p>
        </w:tc>
        <w:tc>
          <w:tcPr>
            <w:tcW w:w="1581" w:type="dxa"/>
            <w:vAlign w:val="center"/>
          </w:tcPr>
          <w:p w14:paraId="461919FC">
            <w:pPr>
              <w:pStyle w:val="15"/>
              <w:ind w:left="0"/>
            </w:pPr>
            <w:r>
              <w:t>NITTTR Kolkata</w:t>
            </w:r>
          </w:p>
        </w:tc>
        <w:tc>
          <w:tcPr>
            <w:tcW w:w="1350" w:type="dxa"/>
            <w:vAlign w:val="center"/>
          </w:tcPr>
          <w:p w14:paraId="30F32481">
            <w:pPr>
              <w:pStyle w:val="15"/>
              <w:ind w:left="0"/>
            </w:pPr>
            <w:r>
              <w:t>7</w:t>
            </w:r>
            <w:r>
              <w:rPr>
                <w:vertAlign w:val="superscript"/>
              </w:rPr>
              <w:t>th</w:t>
            </w:r>
            <w:r>
              <w:t xml:space="preserve"> March, 2024</w:t>
            </w:r>
          </w:p>
        </w:tc>
        <w:tc>
          <w:tcPr>
            <w:tcW w:w="1747" w:type="dxa"/>
            <w:vAlign w:val="center"/>
          </w:tcPr>
          <w:p w14:paraId="5BA8C8C8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National</w:t>
            </w:r>
          </w:p>
        </w:tc>
      </w:tr>
      <w:tr w14:paraId="3D00B4B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41" w:type="dxa"/>
            <w:vAlign w:val="center"/>
          </w:tcPr>
          <w:p w14:paraId="190E4F8F">
            <w:pPr>
              <w:pStyle w:val="15"/>
              <w:ind w:left="0"/>
            </w:pPr>
            <w:r>
              <w:t>31</w:t>
            </w:r>
          </w:p>
        </w:tc>
        <w:tc>
          <w:tcPr>
            <w:tcW w:w="2344" w:type="dxa"/>
            <w:vAlign w:val="center"/>
          </w:tcPr>
          <w:p w14:paraId="0E0B46AF">
            <w:pPr>
              <w:pStyle w:val="15"/>
              <w:ind w:left="0"/>
            </w:pPr>
            <w:r>
              <w:t>Advanced Pedagogy</w:t>
            </w:r>
          </w:p>
        </w:tc>
        <w:tc>
          <w:tcPr>
            <w:tcW w:w="2019" w:type="dxa"/>
            <w:vAlign w:val="center"/>
          </w:tcPr>
          <w:p w14:paraId="7129BEEC">
            <w:r>
              <w:t>FDP on Digital Pedagogy and Tools</w:t>
            </w:r>
          </w:p>
        </w:tc>
        <w:tc>
          <w:tcPr>
            <w:tcW w:w="1581" w:type="dxa"/>
            <w:vAlign w:val="center"/>
          </w:tcPr>
          <w:p w14:paraId="4DC72C87">
            <w:pPr>
              <w:pStyle w:val="15"/>
              <w:ind w:left="0"/>
            </w:pPr>
            <w:r>
              <w:t>NITTTR Kolkata</w:t>
            </w:r>
          </w:p>
        </w:tc>
        <w:tc>
          <w:tcPr>
            <w:tcW w:w="1350" w:type="dxa"/>
            <w:vAlign w:val="center"/>
          </w:tcPr>
          <w:p w14:paraId="1F158B34">
            <w:pPr>
              <w:pStyle w:val="15"/>
              <w:ind w:left="0"/>
            </w:pPr>
            <w:r>
              <w:t>17</w:t>
            </w:r>
            <w:r>
              <w:rPr>
                <w:vertAlign w:val="superscript"/>
              </w:rPr>
              <w:t>th</w:t>
            </w:r>
            <w:r>
              <w:t xml:space="preserve"> January,2024</w:t>
            </w:r>
          </w:p>
        </w:tc>
        <w:tc>
          <w:tcPr>
            <w:tcW w:w="1747" w:type="dxa"/>
            <w:vAlign w:val="center"/>
          </w:tcPr>
          <w:p w14:paraId="36A7240D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National</w:t>
            </w:r>
          </w:p>
        </w:tc>
      </w:tr>
      <w:tr w14:paraId="36E3F8F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41" w:type="dxa"/>
            <w:vAlign w:val="center"/>
          </w:tcPr>
          <w:p w14:paraId="624707BE">
            <w:pPr>
              <w:pStyle w:val="15"/>
              <w:ind w:left="0"/>
            </w:pPr>
            <w:r>
              <w:t>30</w:t>
            </w:r>
          </w:p>
        </w:tc>
        <w:tc>
          <w:tcPr>
            <w:tcW w:w="2344" w:type="dxa"/>
            <w:vAlign w:val="center"/>
          </w:tcPr>
          <w:p w14:paraId="1581B27A">
            <w:pPr>
              <w:pStyle w:val="15"/>
              <w:ind w:left="0"/>
            </w:pPr>
            <w:r>
              <w:t>Application of AI in Various Field</w:t>
            </w:r>
          </w:p>
        </w:tc>
        <w:tc>
          <w:tcPr>
            <w:tcW w:w="2019" w:type="dxa"/>
            <w:vAlign w:val="center"/>
          </w:tcPr>
          <w:p w14:paraId="6FB99C74">
            <w:r>
              <w:t>FDP on AI and its Application</w:t>
            </w:r>
          </w:p>
        </w:tc>
        <w:tc>
          <w:tcPr>
            <w:tcW w:w="1581" w:type="dxa"/>
            <w:vAlign w:val="center"/>
          </w:tcPr>
          <w:p w14:paraId="659DD72D">
            <w:pPr>
              <w:pStyle w:val="15"/>
              <w:ind w:left="0"/>
            </w:pPr>
            <w:r>
              <w:t>NITTTR Kolkata</w:t>
            </w:r>
          </w:p>
        </w:tc>
        <w:tc>
          <w:tcPr>
            <w:tcW w:w="1350" w:type="dxa"/>
            <w:vAlign w:val="center"/>
          </w:tcPr>
          <w:p w14:paraId="506B06CF">
            <w:pPr>
              <w:pStyle w:val="15"/>
              <w:ind w:left="0"/>
            </w:pPr>
            <w:r>
              <w:t>16</w:t>
            </w:r>
            <w:r>
              <w:rPr>
                <w:vertAlign w:val="superscript"/>
              </w:rPr>
              <w:t>th</w:t>
            </w:r>
            <w:r>
              <w:t xml:space="preserve"> January,2024</w:t>
            </w:r>
          </w:p>
        </w:tc>
        <w:tc>
          <w:tcPr>
            <w:tcW w:w="1747" w:type="dxa"/>
            <w:vAlign w:val="center"/>
          </w:tcPr>
          <w:p w14:paraId="1D3CC817">
            <w:pPr>
              <w:pStyle w:val="15"/>
              <w:ind w:left="0"/>
              <w:rPr>
                <w:b/>
              </w:rPr>
            </w:pPr>
            <w:r>
              <w:rPr>
                <w:b/>
              </w:rPr>
              <w:t>National</w:t>
            </w:r>
          </w:p>
        </w:tc>
      </w:tr>
      <w:tr w14:paraId="32DE11F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41" w:type="dxa"/>
            <w:vAlign w:val="center"/>
          </w:tcPr>
          <w:p w14:paraId="18C75153">
            <w:pPr>
              <w:pStyle w:val="15"/>
              <w:ind w:left="0"/>
            </w:pPr>
            <w:r>
              <w:t>29</w:t>
            </w:r>
          </w:p>
        </w:tc>
        <w:tc>
          <w:tcPr>
            <w:tcW w:w="2344" w:type="dxa"/>
            <w:vAlign w:val="center"/>
          </w:tcPr>
          <w:p w14:paraId="22A70411">
            <w:pPr>
              <w:pStyle w:val="15"/>
              <w:ind w:left="0"/>
            </w:pPr>
            <w:r>
              <w:t>Cyber Crime and Cyber Safety</w:t>
            </w:r>
          </w:p>
        </w:tc>
        <w:tc>
          <w:tcPr>
            <w:tcW w:w="2019" w:type="dxa"/>
            <w:vAlign w:val="center"/>
          </w:tcPr>
          <w:p w14:paraId="56FF0C87">
            <w:r>
              <w:t>Refresher Course on Cyber Security</w:t>
            </w:r>
          </w:p>
        </w:tc>
        <w:tc>
          <w:tcPr>
            <w:tcW w:w="1581" w:type="dxa"/>
            <w:vAlign w:val="center"/>
          </w:tcPr>
          <w:p w14:paraId="5A20027F">
            <w:pPr>
              <w:pStyle w:val="15"/>
              <w:ind w:left="0"/>
            </w:pPr>
            <w:r>
              <w:t>HRDC, GGU, Bilaspur(CG)</w:t>
            </w:r>
          </w:p>
        </w:tc>
        <w:tc>
          <w:tcPr>
            <w:tcW w:w="1350" w:type="dxa"/>
            <w:vAlign w:val="center"/>
          </w:tcPr>
          <w:p w14:paraId="567AE01A">
            <w:pPr>
              <w:pStyle w:val="15"/>
              <w:ind w:left="0"/>
            </w:pPr>
            <w:r>
              <w:t>21</w:t>
            </w:r>
            <w:r>
              <w:rPr>
                <w:vertAlign w:val="superscript"/>
              </w:rPr>
              <w:t>st</w:t>
            </w:r>
            <w:r>
              <w:t xml:space="preserve"> September, 2023</w:t>
            </w:r>
          </w:p>
        </w:tc>
        <w:tc>
          <w:tcPr>
            <w:tcW w:w="1747" w:type="dxa"/>
            <w:vAlign w:val="center"/>
          </w:tcPr>
          <w:p w14:paraId="6B7541D1">
            <w:pPr>
              <w:pStyle w:val="15"/>
              <w:ind w:left="0"/>
            </w:pPr>
            <w:r>
              <w:t>National</w:t>
            </w:r>
          </w:p>
        </w:tc>
      </w:tr>
      <w:tr w14:paraId="7E935CF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41" w:type="dxa"/>
            <w:vAlign w:val="center"/>
          </w:tcPr>
          <w:p w14:paraId="34A225D3">
            <w:pPr>
              <w:pStyle w:val="15"/>
              <w:ind w:left="0"/>
            </w:pPr>
            <w:r>
              <w:t>28</w:t>
            </w:r>
          </w:p>
        </w:tc>
        <w:tc>
          <w:tcPr>
            <w:tcW w:w="2344" w:type="dxa"/>
            <w:vAlign w:val="center"/>
          </w:tcPr>
          <w:p w14:paraId="37C22202">
            <w:pPr>
              <w:pStyle w:val="15"/>
              <w:ind w:left="0"/>
            </w:pPr>
            <w:r>
              <w:t>Meaningful Student Life</w:t>
            </w:r>
          </w:p>
        </w:tc>
        <w:tc>
          <w:tcPr>
            <w:tcW w:w="2019" w:type="dxa"/>
            <w:vAlign w:val="center"/>
          </w:tcPr>
          <w:p w14:paraId="644FD077">
            <w:r>
              <w:t>Induction Program</w:t>
            </w:r>
          </w:p>
        </w:tc>
        <w:tc>
          <w:tcPr>
            <w:tcW w:w="1581" w:type="dxa"/>
            <w:vAlign w:val="center"/>
          </w:tcPr>
          <w:p w14:paraId="6FB7B6A5">
            <w:pPr>
              <w:pStyle w:val="15"/>
              <w:ind w:left="0"/>
            </w:pPr>
            <w:r>
              <w:t>SET Mizoram University</w:t>
            </w:r>
          </w:p>
        </w:tc>
        <w:tc>
          <w:tcPr>
            <w:tcW w:w="1350" w:type="dxa"/>
            <w:vAlign w:val="center"/>
          </w:tcPr>
          <w:p w14:paraId="6FA08FB5">
            <w:pPr>
              <w:pStyle w:val="15"/>
              <w:ind w:left="0"/>
            </w:pPr>
            <w:r>
              <w:t>6</w:t>
            </w:r>
            <w:r>
              <w:rPr>
                <w:vertAlign w:val="superscript"/>
              </w:rPr>
              <w:t>th</w:t>
            </w:r>
            <w:r>
              <w:t xml:space="preserve"> September,2023</w:t>
            </w:r>
          </w:p>
        </w:tc>
        <w:tc>
          <w:tcPr>
            <w:tcW w:w="1747" w:type="dxa"/>
            <w:vAlign w:val="center"/>
          </w:tcPr>
          <w:p w14:paraId="53617D60">
            <w:pPr>
              <w:pStyle w:val="15"/>
              <w:ind w:left="0"/>
            </w:pPr>
            <w:r>
              <w:t>National</w:t>
            </w:r>
          </w:p>
        </w:tc>
      </w:tr>
      <w:tr w14:paraId="4799204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41" w:type="dxa"/>
            <w:vAlign w:val="center"/>
          </w:tcPr>
          <w:p w14:paraId="28C3E89C">
            <w:pPr>
              <w:pStyle w:val="15"/>
              <w:ind w:left="0"/>
            </w:pPr>
            <w:r>
              <w:t>27</w:t>
            </w:r>
          </w:p>
        </w:tc>
        <w:tc>
          <w:tcPr>
            <w:tcW w:w="2344" w:type="dxa"/>
            <w:vAlign w:val="center"/>
          </w:tcPr>
          <w:p w14:paraId="2651C228">
            <w:pPr>
              <w:pStyle w:val="15"/>
              <w:ind w:left="0"/>
              <w:rPr>
                <w:bCs/>
              </w:rPr>
            </w:pPr>
            <w:r>
              <w:rPr>
                <w:bCs/>
              </w:rPr>
              <w:t>Cyber Security and Machine Learning</w:t>
            </w:r>
          </w:p>
        </w:tc>
        <w:tc>
          <w:tcPr>
            <w:tcW w:w="2019" w:type="dxa"/>
            <w:vAlign w:val="center"/>
          </w:tcPr>
          <w:p w14:paraId="02FBB77C">
            <w:pPr>
              <w:rPr>
                <w:bCs/>
              </w:rPr>
            </w:pPr>
            <w:r>
              <w:rPr>
                <w:bCs/>
              </w:rPr>
              <w:t>Refresher Course in AI and DS</w:t>
            </w:r>
          </w:p>
        </w:tc>
        <w:tc>
          <w:tcPr>
            <w:tcW w:w="1581" w:type="dxa"/>
            <w:vAlign w:val="center"/>
          </w:tcPr>
          <w:p w14:paraId="2DB9C93D">
            <w:pPr>
              <w:pStyle w:val="15"/>
              <w:ind w:left="0"/>
              <w:rPr>
                <w:bCs/>
              </w:rPr>
            </w:pPr>
            <w:r>
              <w:rPr>
                <w:bCs/>
              </w:rPr>
              <w:t>NEHU, Shillong</w:t>
            </w:r>
          </w:p>
        </w:tc>
        <w:tc>
          <w:tcPr>
            <w:tcW w:w="1350" w:type="dxa"/>
            <w:vAlign w:val="center"/>
          </w:tcPr>
          <w:p w14:paraId="40E0267A">
            <w:pPr>
              <w:pStyle w:val="15"/>
              <w:ind w:left="0"/>
              <w:rPr>
                <w:bCs/>
              </w:rPr>
            </w:pPr>
            <w:r>
              <w:rPr>
                <w:bCs/>
              </w:rPr>
              <w:t>14</w:t>
            </w:r>
            <w:r>
              <w:rPr>
                <w:bCs/>
                <w:vertAlign w:val="superscript"/>
              </w:rPr>
              <w:t>th</w:t>
            </w:r>
            <w:r>
              <w:rPr>
                <w:bCs/>
              </w:rPr>
              <w:t xml:space="preserve"> July,2023</w:t>
            </w:r>
          </w:p>
        </w:tc>
        <w:tc>
          <w:tcPr>
            <w:tcW w:w="1747" w:type="dxa"/>
            <w:vAlign w:val="center"/>
          </w:tcPr>
          <w:p w14:paraId="4245608C">
            <w:pPr>
              <w:pStyle w:val="15"/>
              <w:ind w:left="0"/>
              <w:rPr>
                <w:bCs/>
              </w:rPr>
            </w:pPr>
            <w:r>
              <w:rPr>
                <w:bCs/>
              </w:rPr>
              <w:t>National</w:t>
            </w:r>
          </w:p>
        </w:tc>
      </w:tr>
      <w:tr w14:paraId="6C1CAB5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41" w:type="dxa"/>
            <w:vAlign w:val="center"/>
          </w:tcPr>
          <w:p w14:paraId="517DAE26">
            <w:pPr>
              <w:pStyle w:val="15"/>
              <w:ind w:left="0"/>
            </w:pPr>
            <w:r>
              <w:t>26</w:t>
            </w:r>
          </w:p>
        </w:tc>
        <w:tc>
          <w:tcPr>
            <w:tcW w:w="2344" w:type="dxa"/>
            <w:vAlign w:val="center"/>
          </w:tcPr>
          <w:p w14:paraId="3FACEC60">
            <w:pPr>
              <w:pStyle w:val="15"/>
              <w:ind w:left="0"/>
              <w:rPr>
                <w:bCs/>
              </w:rPr>
            </w:pPr>
            <w:r>
              <w:rPr>
                <w:bCs/>
              </w:rPr>
              <w:t>AI for Cybersecurity</w:t>
            </w:r>
          </w:p>
        </w:tc>
        <w:tc>
          <w:tcPr>
            <w:tcW w:w="2019" w:type="dxa"/>
            <w:vAlign w:val="center"/>
          </w:tcPr>
          <w:p w14:paraId="3420F422">
            <w:pPr>
              <w:rPr>
                <w:bCs/>
              </w:rPr>
            </w:pPr>
            <w:r>
              <w:rPr>
                <w:bCs/>
              </w:rPr>
              <w:t>SERB Karyashala on Explainable AI</w:t>
            </w:r>
          </w:p>
        </w:tc>
        <w:tc>
          <w:tcPr>
            <w:tcW w:w="1581" w:type="dxa"/>
            <w:vAlign w:val="center"/>
          </w:tcPr>
          <w:p w14:paraId="2E72559B">
            <w:pPr>
              <w:pStyle w:val="15"/>
              <w:ind w:left="0"/>
              <w:rPr>
                <w:bCs/>
              </w:rPr>
            </w:pPr>
            <w:r>
              <w:rPr>
                <w:bCs/>
              </w:rPr>
              <w:t>NIT Silchar</w:t>
            </w:r>
          </w:p>
        </w:tc>
        <w:tc>
          <w:tcPr>
            <w:tcW w:w="1350" w:type="dxa"/>
            <w:vAlign w:val="center"/>
          </w:tcPr>
          <w:p w14:paraId="4863B7E1">
            <w:pPr>
              <w:pStyle w:val="15"/>
              <w:ind w:left="0"/>
              <w:rPr>
                <w:bCs/>
              </w:rPr>
            </w:pPr>
            <w:r>
              <w:rPr>
                <w:bCs/>
              </w:rPr>
              <w:t>4</w:t>
            </w:r>
            <w:r>
              <w:rPr>
                <w:bCs/>
                <w:vertAlign w:val="superscript"/>
              </w:rPr>
              <w:t>th</w:t>
            </w:r>
            <w:r>
              <w:rPr>
                <w:bCs/>
              </w:rPr>
              <w:t xml:space="preserve"> July, 2023</w:t>
            </w:r>
          </w:p>
        </w:tc>
        <w:tc>
          <w:tcPr>
            <w:tcW w:w="1747" w:type="dxa"/>
            <w:vAlign w:val="center"/>
          </w:tcPr>
          <w:p w14:paraId="45F0D669">
            <w:pPr>
              <w:pStyle w:val="15"/>
              <w:ind w:left="0"/>
              <w:rPr>
                <w:bCs/>
              </w:rPr>
            </w:pPr>
            <w:r>
              <w:rPr>
                <w:bCs/>
              </w:rPr>
              <w:t>National</w:t>
            </w:r>
          </w:p>
        </w:tc>
      </w:tr>
      <w:tr w14:paraId="60F1B0F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41" w:type="dxa"/>
            <w:vAlign w:val="center"/>
          </w:tcPr>
          <w:p w14:paraId="2A4F9B12">
            <w:pPr>
              <w:pStyle w:val="15"/>
              <w:ind w:left="0"/>
            </w:pPr>
            <w:r>
              <w:t>25</w:t>
            </w:r>
          </w:p>
        </w:tc>
        <w:tc>
          <w:tcPr>
            <w:tcW w:w="2344" w:type="dxa"/>
            <w:vAlign w:val="center"/>
          </w:tcPr>
          <w:p w14:paraId="2019288F">
            <w:pPr>
              <w:pStyle w:val="15"/>
              <w:ind w:left="0"/>
            </w:pPr>
            <w:r>
              <w:t>Invited Lecture in “Data Hiding Protocol for Multimedia Security ”</w:t>
            </w:r>
          </w:p>
        </w:tc>
        <w:tc>
          <w:tcPr>
            <w:tcW w:w="2019" w:type="dxa"/>
            <w:vAlign w:val="center"/>
          </w:tcPr>
          <w:p w14:paraId="237DBB16">
            <w:pPr>
              <w:rPr>
                <w:bCs/>
              </w:rPr>
            </w:pPr>
            <w:r>
              <w:rPr>
                <w:bCs/>
              </w:rPr>
              <w:t>National Webinar on Cyber Security</w:t>
            </w:r>
          </w:p>
        </w:tc>
        <w:tc>
          <w:tcPr>
            <w:tcW w:w="1581" w:type="dxa"/>
            <w:vAlign w:val="center"/>
          </w:tcPr>
          <w:p w14:paraId="1E11A262">
            <w:pPr>
              <w:pStyle w:val="15"/>
              <w:ind w:left="0"/>
              <w:rPr>
                <w:bCs/>
              </w:rPr>
            </w:pPr>
            <w:r>
              <w:rPr>
                <w:bCs/>
              </w:rPr>
              <w:t>Kharagpur College, WB</w:t>
            </w:r>
          </w:p>
        </w:tc>
        <w:tc>
          <w:tcPr>
            <w:tcW w:w="1350" w:type="dxa"/>
            <w:vAlign w:val="center"/>
          </w:tcPr>
          <w:p w14:paraId="4E6F7DDC">
            <w:pPr>
              <w:pStyle w:val="15"/>
              <w:ind w:left="0"/>
              <w:rPr>
                <w:bCs/>
              </w:rPr>
            </w:pPr>
            <w:r>
              <w:rPr>
                <w:bCs/>
              </w:rPr>
              <w:t>30</w:t>
            </w:r>
            <w:r>
              <w:rPr>
                <w:bCs/>
                <w:vertAlign w:val="superscript"/>
              </w:rPr>
              <w:t>th</w:t>
            </w:r>
            <w:r>
              <w:rPr>
                <w:bCs/>
              </w:rPr>
              <w:t xml:space="preserve"> June, 2023</w:t>
            </w:r>
          </w:p>
        </w:tc>
        <w:tc>
          <w:tcPr>
            <w:tcW w:w="1747" w:type="dxa"/>
            <w:vAlign w:val="center"/>
          </w:tcPr>
          <w:p w14:paraId="013FC15B">
            <w:pPr>
              <w:pStyle w:val="15"/>
              <w:ind w:left="0"/>
              <w:rPr>
                <w:bCs/>
              </w:rPr>
            </w:pPr>
            <w:r>
              <w:rPr>
                <w:bCs/>
              </w:rPr>
              <w:t>National</w:t>
            </w:r>
          </w:p>
        </w:tc>
      </w:tr>
      <w:tr w14:paraId="4875A1C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41" w:type="dxa"/>
            <w:vAlign w:val="center"/>
          </w:tcPr>
          <w:p w14:paraId="1EA6005B">
            <w:pPr>
              <w:pStyle w:val="15"/>
              <w:ind w:left="0"/>
              <w:rPr>
                <w:bCs/>
              </w:rPr>
            </w:pPr>
            <w:r>
              <w:rPr>
                <w:bCs/>
              </w:rPr>
              <w:t>24</w:t>
            </w:r>
          </w:p>
        </w:tc>
        <w:tc>
          <w:tcPr>
            <w:tcW w:w="2344" w:type="dxa"/>
            <w:vAlign w:val="center"/>
          </w:tcPr>
          <w:p w14:paraId="0889E995">
            <w:pPr>
              <w:pStyle w:val="15"/>
              <w:ind w:left="0"/>
            </w:pPr>
            <w:r>
              <w:t>Session Chair</w:t>
            </w:r>
          </w:p>
        </w:tc>
        <w:tc>
          <w:tcPr>
            <w:tcW w:w="2019" w:type="dxa"/>
            <w:vAlign w:val="center"/>
          </w:tcPr>
          <w:p w14:paraId="388E7EBA">
            <w:r>
              <w:t>ICCCE-2023</w:t>
            </w:r>
          </w:p>
        </w:tc>
        <w:tc>
          <w:tcPr>
            <w:tcW w:w="1581" w:type="dxa"/>
            <w:vAlign w:val="center"/>
          </w:tcPr>
          <w:p w14:paraId="3A0A07CE">
            <w:pPr>
              <w:pStyle w:val="15"/>
              <w:ind w:left="0"/>
            </w:pPr>
            <w:r>
              <w:t>CMR Engineering College, Hyderbad</w:t>
            </w:r>
          </w:p>
        </w:tc>
        <w:tc>
          <w:tcPr>
            <w:tcW w:w="1350" w:type="dxa"/>
            <w:vAlign w:val="center"/>
          </w:tcPr>
          <w:p w14:paraId="7507AAF7">
            <w:pPr>
              <w:pStyle w:val="15"/>
              <w:ind w:left="0"/>
            </w:pPr>
            <w:r>
              <w:t>28</w:t>
            </w:r>
            <w:r>
              <w:rPr>
                <w:vertAlign w:val="superscript"/>
              </w:rPr>
              <w:t>th</w:t>
            </w:r>
            <w:r>
              <w:t xml:space="preserve"> -29</w:t>
            </w:r>
            <w:r>
              <w:rPr>
                <w:vertAlign w:val="superscript"/>
              </w:rPr>
              <w:t>th</w:t>
            </w:r>
            <w:r>
              <w:t xml:space="preserve"> , April,2023</w:t>
            </w:r>
          </w:p>
        </w:tc>
        <w:tc>
          <w:tcPr>
            <w:tcW w:w="1747" w:type="dxa"/>
            <w:vAlign w:val="center"/>
          </w:tcPr>
          <w:p w14:paraId="72A24A52">
            <w:pPr>
              <w:pStyle w:val="15"/>
              <w:ind w:left="0"/>
            </w:pPr>
            <w:r>
              <w:t>International</w:t>
            </w:r>
          </w:p>
        </w:tc>
      </w:tr>
      <w:tr w14:paraId="5D734B7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41" w:type="dxa"/>
            <w:vAlign w:val="center"/>
          </w:tcPr>
          <w:p w14:paraId="6613B247">
            <w:pPr>
              <w:pStyle w:val="15"/>
              <w:ind w:left="0"/>
              <w:rPr>
                <w:bCs/>
              </w:rPr>
            </w:pPr>
            <w:r>
              <w:rPr>
                <w:bCs/>
              </w:rPr>
              <w:t>23</w:t>
            </w:r>
          </w:p>
        </w:tc>
        <w:tc>
          <w:tcPr>
            <w:tcW w:w="2344" w:type="dxa"/>
            <w:vAlign w:val="center"/>
          </w:tcPr>
          <w:p w14:paraId="259DDED5">
            <w:pPr>
              <w:pStyle w:val="15"/>
              <w:ind w:left="0"/>
            </w:pPr>
            <w:r>
              <w:t>Session Chair</w:t>
            </w:r>
          </w:p>
        </w:tc>
        <w:tc>
          <w:tcPr>
            <w:tcW w:w="2019" w:type="dxa"/>
            <w:vAlign w:val="center"/>
          </w:tcPr>
          <w:p w14:paraId="3000AF98">
            <w:r>
              <w:t>AMRIT-2023</w:t>
            </w:r>
          </w:p>
        </w:tc>
        <w:tc>
          <w:tcPr>
            <w:tcW w:w="1581" w:type="dxa"/>
            <w:vAlign w:val="center"/>
          </w:tcPr>
          <w:p w14:paraId="50BCA384">
            <w:pPr>
              <w:pStyle w:val="15"/>
              <w:ind w:left="0"/>
            </w:pPr>
            <w:r>
              <w:t>Assam University. Silchar</w:t>
            </w:r>
          </w:p>
        </w:tc>
        <w:tc>
          <w:tcPr>
            <w:tcW w:w="1350" w:type="dxa"/>
            <w:vAlign w:val="center"/>
          </w:tcPr>
          <w:p w14:paraId="5350BD17">
            <w:pPr>
              <w:pStyle w:val="15"/>
              <w:ind w:left="0"/>
            </w:pPr>
            <w:r>
              <w:t>10</w:t>
            </w:r>
            <w:r>
              <w:rPr>
                <w:vertAlign w:val="superscript"/>
              </w:rPr>
              <w:t>th</w:t>
            </w:r>
            <w:r>
              <w:t xml:space="preserve"> -11</w:t>
            </w:r>
            <w:r>
              <w:rPr>
                <w:vertAlign w:val="superscript"/>
              </w:rPr>
              <w:t>th</w:t>
            </w:r>
            <w:r>
              <w:t xml:space="preserve"> March,</w:t>
            </w:r>
          </w:p>
          <w:p w14:paraId="475B6765">
            <w:pPr>
              <w:pStyle w:val="15"/>
              <w:ind w:left="0"/>
            </w:pPr>
            <w:r>
              <w:t>2023</w:t>
            </w:r>
          </w:p>
        </w:tc>
        <w:tc>
          <w:tcPr>
            <w:tcW w:w="1747" w:type="dxa"/>
            <w:vAlign w:val="center"/>
          </w:tcPr>
          <w:p w14:paraId="663C46F4">
            <w:pPr>
              <w:pStyle w:val="15"/>
              <w:ind w:left="0"/>
            </w:pPr>
            <w:r>
              <w:t>International</w:t>
            </w:r>
          </w:p>
        </w:tc>
      </w:tr>
      <w:tr w14:paraId="1B03593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41" w:type="dxa"/>
            <w:vAlign w:val="center"/>
          </w:tcPr>
          <w:p w14:paraId="6BCFE4DB">
            <w:pPr>
              <w:pStyle w:val="15"/>
              <w:ind w:left="0"/>
              <w:rPr>
                <w:bCs/>
              </w:rPr>
            </w:pPr>
            <w:r>
              <w:rPr>
                <w:bCs/>
              </w:rPr>
              <w:t>22</w:t>
            </w:r>
          </w:p>
        </w:tc>
        <w:tc>
          <w:tcPr>
            <w:tcW w:w="2344" w:type="dxa"/>
            <w:vAlign w:val="center"/>
          </w:tcPr>
          <w:p w14:paraId="6E61100B">
            <w:pPr>
              <w:pStyle w:val="15"/>
              <w:ind w:left="0"/>
            </w:pPr>
            <w:r>
              <w:t>Application of ML in Cyber Security</w:t>
            </w:r>
          </w:p>
        </w:tc>
        <w:tc>
          <w:tcPr>
            <w:tcW w:w="2019" w:type="dxa"/>
            <w:vAlign w:val="center"/>
          </w:tcPr>
          <w:p w14:paraId="4836AF56">
            <w:r>
              <w:t>DST Sponsored Training Program on ML Using Python</w:t>
            </w:r>
          </w:p>
        </w:tc>
        <w:tc>
          <w:tcPr>
            <w:tcW w:w="1581" w:type="dxa"/>
            <w:vAlign w:val="center"/>
          </w:tcPr>
          <w:p w14:paraId="319E10DC">
            <w:pPr>
              <w:pStyle w:val="15"/>
              <w:ind w:left="0"/>
            </w:pPr>
            <w:r>
              <w:t>Mizoram University</w:t>
            </w:r>
          </w:p>
        </w:tc>
        <w:tc>
          <w:tcPr>
            <w:tcW w:w="1350" w:type="dxa"/>
            <w:vAlign w:val="center"/>
          </w:tcPr>
          <w:p w14:paraId="27FDB50A">
            <w:pPr>
              <w:pStyle w:val="15"/>
              <w:ind w:left="0"/>
            </w:pPr>
            <w:r>
              <w:t>1</w:t>
            </w:r>
            <w:r>
              <w:rPr>
                <w:vertAlign w:val="superscript"/>
              </w:rPr>
              <w:t>st</w:t>
            </w:r>
            <w:r>
              <w:t xml:space="preserve"> -8</w:t>
            </w:r>
            <w:r>
              <w:rPr>
                <w:vertAlign w:val="superscript"/>
              </w:rPr>
              <w:t>th</w:t>
            </w:r>
            <w:r>
              <w:t xml:space="preserve"> February, 2023</w:t>
            </w:r>
          </w:p>
        </w:tc>
        <w:tc>
          <w:tcPr>
            <w:tcW w:w="1747" w:type="dxa"/>
            <w:vAlign w:val="center"/>
          </w:tcPr>
          <w:p w14:paraId="734201F8">
            <w:pPr>
              <w:pStyle w:val="15"/>
              <w:ind w:left="0"/>
            </w:pPr>
            <w:r>
              <w:t>National</w:t>
            </w:r>
          </w:p>
        </w:tc>
      </w:tr>
      <w:tr w14:paraId="074265C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41" w:type="dxa"/>
            <w:vAlign w:val="center"/>
          </w:tcPr>
          <w:p w14:paraId="4437736A">
            <w:pPr>
              <w:pStyle w:val="15"/>
              <w:ind w:left="0"/>
              <w:rPr>
                <w:bCs/>
              </w:rPr>
            </w:pPr>
            <w:r>
              <w:rPr>
                <w:bCs/>
              </w:rPr>
              <w:t>21</w:t>
            </w:r>
          </w:p>
        </w:tc>
        <w:tc>
          <w:tcPr>
            <w:tcW w:w="2344" w:type="dxa"/>
            <w:vAlign w:val="center"/>
          </w:tcPr>
          <w:p w14:paraId="3F9A5818">
            <w:pPr>
              <w:pStyle w:val="15"/>
              <w:ind w:left="0"/>
              <w:rPr>
                <w:b/>
              </w:rPr>
            </w:pPr>
            <w:r>
              <w:t>Invited Lecturer on “Cyber Security and its Research Challances”</w:t>
            </w:r>
          </w:p>
        </w:tc>
        <w:tc>
          <w:tcPr>
            <w:tcW w:w="2019" w:type="dxa"/>
            <w:vAlign w:val="center"/>
          </w:tcPr>
          <w:p w14:paraId="1AAF94D1">
            <w:r>
              <w:t>Special Invited Lecturer</w:t>
            </w:r>
          </w:p>
        </w:tc>
        <w:tc>
          <w:tcPr>
            <w:tcW w:w="1581" w:type="dxa"/>
            <w:vAlign w:val="center"/>
          </w:tcPr>
          <w:p w14:paraId="2CFC18C4">
            <w:pPr>
              <w:pStyle w:val="15"/>
              <w:ind w:left="0"/>
            </w:pPr>
            <w:r>
              <w:t>R.K.Mission Vidyamandir , Belur Math</w:t>
            </w:r>
          </w:p>
        </w:tc>
        <w:tc>
          <w:tcPr>
            <w:tcW w:w="1350" w:type="dxa"/>
            <w:vAlign w:val="center"/>
          </w:tcPr>
          <w:p w14:paraId="541EE1EA">
            <w:pPr>
              <w:pStyle w:val="15"/>
              <w:ind w:left="0"/>
            </w:pPr>
            <w:r>
              <w:t>9-10</w:t>
            </w:r>
            <w:r>
              <w:rPr>
                <w:vertAlign w:val="superscript"/>
              </w:rPr>
              <w:t>th</w:t>
            </w:r>
            <w:r>
              <w:t xml:space="preserve"> Nov,2022</w:t>
            </w:r>
          </w:p>
        </w:tc>
        <w:tc>
          <w:tcPr>
            <w:tcW w:w="1747" w:type="dxa"/>
            <w:vAlign w:val="center"/>
          </w:tcPr>
          <w:p w14:paraId="403F5931">
            <w:pPr>
              <w:pStyle w:val="15"/>
              <w:ind w:left="0"/>
            </w:pPr>
            <w:r>
              <w:t>National</w:t>
            </w:r>
          </w:p>
        </w:tc>
      </w:tr>
      <w:tr w14:paraId="26C49D9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41" w:type="dxa"/>
            <w:vAlign w:val="center"/>
          </w:tcPr>
          <w:p w14:paraId="6760B139">
            <w:pPr>
              <w:pStyle w:val="15"/>
              <w:ind w:left="0"/>
            </w:pPr>
            <w:r>
              <w:t>20</w:t>
            </w:r>
          </w:p>
        </w:tc>
        <w:tc>
          <w:tcPr>
            <w:tcW w:w="2344" w:type="dxa"/>
            <w:vAlign w:val="center"/>
          </w:tcPr>
          <w:p w14:paraId="7765801F">
            <w:pPr>
              <w:pStyle w:val="15"/>
              <w:ind w:left="0"/>
            </w:pPr>
            <w:r>
              <w:t>Invited Lecturer on “Smart Card Security against Power Analysis Attack”</w:t>
            </w:r>
          </w:p>
        </w:tc>
        <w:tc>
          <w:tcPr>
            <w:tcW w:w="2019" w:type="dxa"/>
            <w:vAlign w:val="center"/>
          </w:tcPr>
          <w:p w14:paraId="351FBCAF">
            <w:pPr>
              <w:pStyle w:val="15"/>
              <w:ind w:left="0"/>
            </w:pPr>
            <w:r>
              <w:t>AICTE-ATAL FDP</w:t>
            </w:r>
          </w:p>
        </w:tc>
        <w:tc>
          <w:tcPr>
            <w:tcW w:w="1581" w:type="dxa"/>
            <w:vAlign w:val="center"/>
          </w:tcPr>
          <w:p w14:paraId="309CC5B5">
            <w:pPr>
              <w:pStyle w:val="15"/>
              <w:ind w:left="0"/>
            </w:pPr>
            <w:r>
              <w:t>Department of I.T &amp;CE, Mizoram University, Aizawl</w:t>
            </w:r>
          </w:p>
        </w:tc>
        <w:tc>
          <w:tcPr>
            <w:tcW w:w="1350" w:type="dxa"/>
            <w:vAlign w:val="center"/>
          </w:tcPr>
          <w:p w14:paraId="2FBC6F8F">
            <w:pPr>
              <w:pStyle w:val="15"/>
              <w:ind w:left="0"/>
            </w:pPr>
            <w:r>
              <w:t>12</w:t>
            </w:r>
            <w:r>
              <w:rPr>
                <w:vertAlign w:val="superscript"/>
              </w:rPr>
              <w:t>th</w:t>
            </w:r>
            <w:r>
              <w:t xml:space="preserve"> -23</w:t>
            </w:r>
            <w:r>
              <w:rPr>
                <w:vertAlign w:val="superscript"/>
              </w:rPr>
              <w:t>th</w:t>
            </w:r>
            <w:r>
              <w:t xml:space="preserve"> , Aug,2022</w:t>
            </w:r>
          </w:p>
        </w:tc>
        <w:tc>
          <w:tcPr>
            <w:tcW w:w="1747" w:type="dxa"/>
            <w:vAlign w:val="center"/>
          </w:tcPr>
          <w:p w14:paraId="2EB16BD8">
            <w:pPr>
              <w:pStyle w:val="15"/>
              <w:ind w:left="0"/>
            </w:pPr>
            <w:r>
              <w:t>National</w:t>
            </w:r>
          </w:p>
        </w:tc>
      </w:tr>
      <w:tr w14:paraId="76F788A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41" w:type="dxa"/>
            <w:vAlign w:val="center"/>
          </w:tcPr>
          <w:p w14:paraId="5B8F42E8">
            <w:pPr>
              <w:pStyle w:val="15"/>
              <w:ind w:left="0"/>
            </w:pPr>
            <w:r>
              <w:t>19</w:t>
            </w:r>
          </w:p>
        </w:tc>
        <w:tc>
          <w:tcPr>
            <w:tcW w:w="2344" w:type="dxa"/>
            <w:vAlign w:val="center"/>
          </w:tcPr>
          <w:p w14:paraId="1C914EBE">
            <w:pPr>
              <w:pStyle w:val="15"/>
              <w:ind w:left="0"/>
            </w:pPr>
            <w:r>
              <w:t>Invited Lecturer on</w:t>
            </w:r>
          </w:p>
          <w:p w14:paraId="47F5DFEE">
            <w:pPr>
              <w:pStyle w:val="15"/>
              <w:ind w:left="0"/>
            </w:pPr>
            <w:r>
              <w:t>“ Digital Steganography : Tools and Technique”</w:t>
            </w:r>
          </w:p>
        </w:tc>
        <w:tc>
          <w:tcPr>
            <w:tcW w:w="2019" w:type="dxa"/>
            <w:vAlign w:val="center"/>
          </w:tcPr>
          <w:p w14:paraId="7DA151B1">
            <w:pPr>
              <w:pStyle w:val="15"/>
              <w:ind w:left="0"/>
            </w:pPr>
            <w:r>
              <w:t>National Webinar</w:t>
            </w:r>
          </w:p>
        </w:tc>
        <w:tc>
          <w:tcPr>
            <w:tcW w:w="1581" w:type="dxa"/>
            <w:vAlign w:val="center"/>
          </w:tcPr>
          <w:p w14:paraId="3ABB3B14">
            <w:pPr>
              <w:pStyle w:val="15"/>
              <w:ind w:left="0"/>
            </w:pPr>
            <w:r>
              <w:t>University of Science &amp; Technology, Meghalaya</w:t>
            </w:r>
          </w:p>
        </w:tc>
        <w:tc>
          <w:tcPr>
            <w:tcW w:w="1350" w:type="dxa"/>
            <w:vAlign w:val="center"/>
          </w:tcPr>
          <w:p w14:paraId="7D737C3E">
            <w:pPr>
              <w:pStyle w:val="15"/>
              <w:ind w:left="0"/>
            </w:pPr>
            <w:r>
              <w:t>5</w:t>
            </w:r>
            <w:r>
              <w:rPr>
                <w:vertAlign w:val="superscript"/>
              </w:rPr>
              <w:t>th</w:t>
            </w:r>
            <w:r>
              <w:t xml:space="preserve"> May,2022</w:t>
            </w:r>
          </w:p>
        </w:tc>
        <w:tc>
          <w:tcPr>
            <w:tcW w:w="1747" w:type="dxa"/>
            <w:vAlign w:val="center"/>
          </w:tcPr>
          <w:p w14:paraId="4635F6F6">
            <w:pPr>
              <w:pStyle w:val="15"/>
              <w:ind w:left="0"/>
            </w:pPr>
            <w:r>
              <w:t>National</w:t>
            </w:r>
          </w:p>
        </w:tc>
      </w:tr>
      <w:tr w14:paraId="6705410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41" w:type="dxa"/>
            <w:vAlign w:val="center"/>
          </w:tcPr>
          <w:p w14:paraId="10A587BD">
            <w:pPr>
              <w:pStyle w:val="15"/>
              <w:ind w:left="0"/>
            </w:pPr>
            <w:r>
              <w:t>18</w:t>
            </w:r>
          </w:p>
        </w:tc>
        <w:tc>
          <w:tcPr>
            <w:tcW w:w="2344" w:type="dxa"/>
            <w:vAlign w:val="center"/>
          </w:tcPr>
          <w:p w14:paraId="1ECFCCE2">
            <w:pPr>
              <w:pStyle w:val="15"/>
              <w:ind w:left="0"/>
            </w:pPr>
            <w:r>
              <w:t>Invited Lecturer on “ Application of Machine Learning and Deep learning for Computer Vision”</w:t>
            </w:r>
          </w:p>
        </w:tc>
        <w:tc>
          <w:tcPr>
            <w:tcW w:w="2019" w:type="dxa"/>
            <w:vAlign w:val="center"/>
          </w:tcPr>
          <w:p w14:paraId="2CF4B7BB">
            <w:pPr>
              <w:pStyle w:val="15"/>
              <w:ind w:left="0"/>
            </w:pPr>
            <w:r>
              <w:t>AICTE-ATAL FDP</w:t>
            </w:r>
          </w:p>
        </w:tc>
        <w:tc>
          <w:tcPr>
            <w:tcW w:w="1581" w:type="dxa"/>
            <w:vAlign w:val="center"/>
          </w:tcPr>
          <w:p w14:paraId="039D263D">
            <w:pPr>
              <w:pStyle w:val="15"/>
              <w:ind w:left="0"/>
            </w:pPr>
            <w:r>
              <w:t>Panimalar Engineering College, Chennai</w:t>
            </w:r>
          </w:p>
        </w:tc>
        <w:tc>
          <w:tcPr>
            <w:tcW w:w="1350" w:type="dxa"/>
            <w:vAlign w:val="center"/>
          </w:tcPr>
          <w:p w14:paraId="33A2F3FF">
            <w:pPr>
              <w:pStyle w:val="15"/>
              <w:ind w:left="0"/>
            </w:pPr>
            <w:r>
              <w:t>23</w:t>
            </w:r>
            <w:r>
              <w:rPr>
                <w:vertAlign w:val="superscript"/>
              </w:rPr>
              <w:t>rd</w:t>
            </w:r>
            <w:r>
              <w:t xml:space="preserve"> -27</w:t>
            </w:r>
            <w:r>
              <w:rPr>
                <w:vertAlign w:val="superscript"/>
              </w:rPr>
              <w:t>th</w:t>
            </w:r>
            <w:r>
              <w:t xml:space="preserve"> , Aug,2021</w:t>
            </w:r>
          </w:p>
        </w:tc>
        <w:tc>
          <w:tcPr>
            <w:tcW w:w="1747" w:type="dxa"/>
            <w:vAlign w:val="center"/>
          </w:tcPr>
          <w:p w14:paraId="1B103462">
            <w:pPr>
              <w:pStyle w:val="15"/>
              <w:ind w:left="0"/>
            </w:pPr>
            <w:r>
              <w:t>National</w:t>
            </w:r>
          </w:p>
        </w:tc>
      </w:tr>
      <w:tr w14:paraId="22A463A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41" w:type="dxa"/>
            <w:vAlign w:val="center"/>
          </w:tcPr>
          <w:p w14:paraId="2765F4F7">
            <w:pPr>
              <w:pStyle w:val="15"/>
              <w:ind w:left="0"/>
            </w:pPr>
            <w:r>
              <w:t>17</w:t>
            </w:r>
          </w:p>
        </w:tc>
        <w:tc>
          <w:tcPr>
            <w:tcW w:w="2344" w:type="dxa"/>
            <w:vAlign w:val="center"/>
          </w:tcPr>
          <w:p w14:paraId="1893BA3E">
            <w:pPr>
              <w:pStyle w:val="15"/>
              <w:ind w:left="0"/>
            </w:pPr>
            <w:r>
              <w:t>Invited Lecturer on “Research Challenges in Side Channel Attacks and its Countermeasure”</w:t>
            </w:r>
          </w:p>
        </w:tc>
        <w:tc>
          <w:tcPr>
            <w:tcW w:w="2019" w:type="dxa"/>
            <w:vAlign w:val="center"/>
          </w:tcPr>
          <w:p w14:paraId="1F2EED4A">
            <w:pPr>
              <w:pStyle w:val="15"/>
              <w:ind w:left="0"/>
            </w:pPr>
            <w:r>
              <w:t>AICTE-ATAL FDP</w:t>
            </w:r>
          </w:p>
        </w:tc>
        <w:tc>
          <w:tcPr>
            <w:tcW w:w="1581" w:type="dxa"/>
            <w:vAlign w:val="center"/>
          </w:tcPr>
          <w:p w14:paraId="52CEEA9D">
            <w:pPr>
              <w:pStyle w:val="15"/>
              <w:ind w:left="0"/>
            </w:pPr>
            <w:r>
              <w:t>Department of I.T, Mizoram University, Aizawl</w:t>
            </w:r>
          </w:p>
        </w:tc>
        <w:tc>
          <w:tcPr>
            <w:tcW w:w="1350" w:type="dxa"/>
            <w:vAlign w:val="center"/>
          </w:tcPr>
          <w:p w14:paraId="641FDE77">
            <w:pPr>
              <w:pStyle w:val="15"/>
              <w:ind w:left="0"/>
            </w:pPr>
            <w:r>
              <w:t>9</w:t>
            </w:r>
            <w:r>
              <w:rPr>
                <w:vertAlign w:val="superscript"/>
              </w:rPr>
              <w:t>th</w:t>
            </w:r>
            <w:r>
              <w:t xml:space="preserve"> -13</w:t>
            </w:r>
            <w:r>
              <w:rPr>
                <w:vertAlign w:val="superscript"/>
              </w:rPr>
              <w:t>th</w:t>
            </w:r>
            <w:r>
              <w:t xml:space="preserve"> , Aug,2021</w:t>
            </w:r>
          </w:p>
        </w:tc>
        <w:tc>
          <w:tcPr>
            <w:tcW w:w="1747" w:type="dxa"/>
            <w:vAlign w:val="center"/>
          </w:tcPr>
          <w:p w14:paraId="73E876B7">
            <w:pPr>
              <w:pStyle w:val="15"/>
              <w:ind w:left="0"/>
            </w:pPr>
            <w:r>
              <w:t>National</w:t>
            </w:r>
          </w:p>
        </w:tc>
      </w:tr>
      <w:tr w14:paraId="194D28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41" w:type="dxa"/>
            <w:vAlign w:val="center"/>
          </w:tcPr>
          <w:p w14:paraId="4F2C4BCC">
            <w:pPr>
              <w:pStyle w:val="15"/>
              <w:ind w:left="0"/>
            </w:pPr>
            <w:r>
              <w:t>16</w:t>
            </w:r>
          </w:p>
        </w:tc>
        <w:tc>
          <w:tcPr>
            <w:tcW w:w="2344" w:type="dxa"/>
            <w:vAlign w:val="center"/>
          </w:tcPr>
          <w:p w14:paraId="185E851A">
            <w:pPr>
              <w:pStyle w:val="15"/>
              <w:ind w:left="0"/>
            </w:pPr>
            <w:r>
              <w:t>Invited Lecturer on “Power Analysis Attacks and its Countermeasure”</w:t>
            </w:r>
          </w:p>
        </w:tc>
        <w:tc>
          <w:tcPr>
            <w:tcW w:w="2019" w:type="dxa"/>
            <w:vAlign w:val="center"/>
          </w:tcPr>
          <w:p w14:paraId="67C519E0">
            <w:pPr>
              <w:pStyle w:val="15"/>
              <w:ind w:left="0"/>
            </w:pPr>
            <w:r>
              <w:t>AICTE-ATAL FDP</w:t>
            </w:r>
          </w:p>
        </w:tc>
        <w:tc>
          <w:tcPr>
            <w:tcW w:w="1581" w:type="dxa"/>
            <w:vAlign w:val="center"/>
          </w:tcPr>
          <w:p w14:paraId="5C4A623C">
            <w:pPr>
              <w:pStyle w:val="15"/>
              <w:ind w:left="0"/>
            </w:pPr>
            <w:r>
              <w:t>CMR Engineering College, Hyderbad</w:t>
            </w:r>
          </w:p>
        </w:tc>
        <w:tc>
          <w:tcPr>
            <w:tcW w:w="1350" w:type="dxa"/>
            <w:vAlign w:val="center"/>
          </w:tcPr>
          <w:p w14:paraId="5CC0FE0E">
            <w:pPr>
              <w:pStyle w:val="15"/>
              <w:ind w:left="0"/>
            </w:pPr>
            <w:r>
              <w:t xml:space="preserve"> 5</w:t>
            </w:r>
            <w:r>
              <w:rPr>
                <w:vertAlign w:val="superscript"/>
              </w:rPr>
              <w:t>th</w:t>
            </w:r>
            <w:r>
              <w:t xml:space="preserve"> -9</w:t>
            </w:r>
            <w:r>
              <w:rPr>
                <w:vertAlign w:val="superscript"/>
              </w:rPr>
              <w:t>th</w:t>
            </w:r>
            <w:r>
              <w:t xml:space="preserve"> July,2021</w:t>
            </w:r>
          </w:p>
        </w:tc>
        <w:tc>
          <w:tcPr>
            <w:tcW w:w="1747" w:type="dxa"/>
            <w:vAlign w:val="center"/>
          </w:tcPr>
          <w:p w14:paraId="794197FC">
            <w:pPr>
              <w:pStyle w:val="15"/>
              <w:ind w:left="0"/>
            </w:pPr>
            <w:r>
              <w:t xml:space="preserve">National </w:t>
            </w:r>
          </w:p>
        </w:tc>
      </w:tr>
      <w:tr w14:paraId="0D798F7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41" w:type="dxa"/>
            <w:vAlign w:val="center"/>
          </w:tcPr>
          <w:p w14:paraId="359D82BC">
            <w:pPr>
              <w:pStyle w:val="15"/>
              <w:ind w:left="0"/>
            </w:pPr>
            <w:r>
              <w:t>15</w:t>
            </w:r>
          </w:p>
        </w:tc>
        <w:tc>
          <w:tcPr>
            <w:tcW w:w="2344" w:type="dxa"/>
            <w:vAlign w:val="center"/>
          </w:tcPr>
          <w:p w14:paraId="0068327D">
            <w:pPr>
              <w:pStyle w:val="15"/>
              <w:ind w:left="0"/>
            </w:pPr>
            <w:r>
              <w:t>Session Chair</w:t>
            </w:r>
          </w:p>
        </w:tc>
        <w:tc>
          <w:tcPr>
            <w:tcW w:w="2019" w:type="dxa"/>
            <w:vAlign w:val="center"/>
          </w:tcPr>
          <w:p w14:paraId="32B6C9D1">
            <w:pPr>
              <w:pStyle w:val="15"/>
              <w:ind w:left="0"/>
            </w:pPr>
            <w:r>
              <w:t>4</w:t>
            </w:r>
            <w:r>
              <w:rPr>
                <w:vertAlign w:val="superscript"/>
              </w:rPr>
              <w:t>th</w:t>
            </w:r>
            <w:r>
              <w:t xml:space="preserve"> International Conference on Intelligent Computing</w:t>
            </w:r>
          </w:p>
        </w:tc>
        <w:tc>
          <w:tcPr>
            <w:tcW w:w="1581" w:type="dxa"/>
            <w:vAlign w:val="center"/>
          </w:tcPr>
          <w:p w14:paraId="23FC6382">
            <w:pPr>
              <w:pStyle w:val="15"/>
              <w:ind w:left="0"/>
            </w:pPr>
            <w:r>
              <w:t>Panimalar Engineering College, Chennai</w:t>
            </w:r>
          </w:p>
        </w:tc>
        <w:tc>
          <w:tcPr>
            <w:tcW w:w="1350" w:type="dxa"/>
            <w:vAlign w:val="center"/>
          </w:tcPr>
          <w:p w14:paraId="4CCB237E">
            <w:pPr>
              <w:pStyle w:val="15"/>
              <w:ind w:left="0"/>
            </w:pPr>
            <w:r>
              <w:t xml:space="preserve"> 26</w:t>
            </w:r>
            <w:r>
              <w:rPr>
                <w:vertAlign w:val="superscript"/>
              </w:rPr>
              <w:t>th</w:t>
            </w:r>
            <w:r>
              <w:t>, March,</w:t>
            </w:r>
          </w:p>
          <w:p w14:paraId="7BA90ED0">
            <w:pPr>
              <w:pStyle w:val="15"/>
              <w:ind w:left="0"/>
            </w:pPr>
            <w:r>
              <w:t>2021</w:t>
            </w:r>
          </w:p>
        </w:tc>
        <w:tc>
          <w:tcPr>
            <w:tcW w:w="1747" w:type="dxa"/>
            <w:vAlign w:val="center"/>
          </w:tcPr>
          <w:p w14:paraId="52883A58">
            <w:pPr>
              <w:pStyle w:val="15"/>
              <w:ind w:left="0"/>
            </w:pPr>
            <w:r>
              <w:t>International</w:t>
            </w:r>
          </w:p>
        </w:tc>
      </w:tr>
      <w:tr w14:paraId="188C431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41" w:type="dxa"/>
            <w:vAlign w:val="center"/>
          </w:tcPr>
          <w:p w14:paraId="01E9A942">
            <w:pPr>
              <w:pStyle w:val="15"/>
              <w:ind w:left="0"/>
            </w:pPr>
            <w:r>
              <w:t>14</w:t>
            </w:r>
          </w:p>
        </w:tc>
        <w:tc>
          <w:tcPr>
            <w:tcW w:w="2344" w:type="dxa"/>
            <w:vAlign w:val="center"/>
          </w:tcPr>
          <w:p w14:paraId="4D37C841">
            <w:pPr>
              <w:pStyle w:val="15"/>
              <w:ind w:left="0"/>
            </w:pPr>
            <w:r>
              <w:t>Invited Lecturer on " Improving  Research Writting"</w:t>
            </w:r>
          </w:p>
        </w:tc>
        <w:tc>
          <w:tcPr>
            <w:tcW w:w="2019" w:type="dxa"/>
            <w:vAlign w:val="center"/>
          </w:tcPr>
          <w:p w14:paraId="3000F07D">
            <w:pPr>
              <w:pStyle w:val="15"/>
              <w:ind w:left="0"/>
            </w:pPr>
            <w:r>
              <w:t>Special Invited Lecture</w:t>
            </w:r>
          </w:p>
        </w:tc>
        <w:tc>
          <w:tcPr>
            <w:tcW w:w="1581" w:type="dxa"/>
            <w:vAlign w:val="center"/>
          </w:tcPr>
          <w:p w14:paraId="60ED72FF">
            <w:pPr>
              <w:pStyle w:val="15"/>
              <w:ind w:left="0"/>
            </w:pPr>
            <w:r>
              <w:t>MIT</w:t>
            </w:r>
          </w:p>
          <w:p w14:paraId="71BA0905">
            <w:pPr>
              <w:pStyle w:val="15"/>
              <w:ind w:left="0"/>
            </w:pPr>
            <w:r>
              <w:t>( Under  Manipur University)</w:t>
            </w:r>
          </w:p>
        </w:tc>
        <w:tc>
          <w:tcPr>
            <w:tcW w:w="1350" w:type="dxa"/>
            <w:vAlign w:val="center"/>
          </w:tcPr>
          <w:p w14:paraId="4AAF8B8F">
            <w:pPr>
              <w:pStyle w:val="15"/>
              <w:ind w:left="0"/>
            </w:pPr>
            <w:r>
              <w:t>5</w:t>
            </w:r>
            <w:r>
              <w:rPr>
                <w:vertAlign w:val="superscript"/>
              </w:rPr>
              <w:t>th</w:t>
            </w:r>
            <w:r>
              <w:t xml:space="preserve">  December,</w:t>
            </w:r>
          </w:p>
          <w:p w14:paraId="09132E3C">
            <w:pPr>
              <w:pStyle w:val="15"/>
              <w:ind w:left="0"/>
            </w:pPr>
            <w:r>
              <w:t>2020</w:t>
            </w:r>
          </w:p>
        </w:tc>
        <w:tc>
          <w:tcPr>
            <w:tcW w:w="1747" w:type="dxa"/>
            <w:vAlign w:val="center"/>
          </w:tcPr>
          <w:p w14:paraId="0795EF0D">
            <w:pPr>
              <w:pStyle w:val="15"/>
              <w:ind w:left="0"/>
            </w:pPr>
            <w:r>
              <w:t>National</w:t>
            </w:r>
          </w:p>
        </w:tc>
      </w:tr>
      <w:tr w14:paraId="5019F9B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41" w:type="dxa"/>
            <w:vAlign w:val="center"/>
          </w:tcPr>
          <w:p w14:paraId="38151362">
            <w:pPr>
              <w:pStyle w:val="15"/>
              <w:ind w:left="0"/>
            </w:pPr>
            <w:r>
              <w:t>13</w:t>
            </w:r>
          </w:p>
        </w:tc>
        <w:tc>
          <w:tcPr>
            <w:tcW w:w="2344" w:type="dxa"/>
            <w:vAlign w:val="center"/>
          </w:tcPr>
          <w:p w14:paraId="13E923F6">
            <w:pPr>
              <w:pStyle w:val="15"/>
              <w:ind w:left="0"/>
            </w:pPr>
            <w:r>
              <w:t>Invited Lecturer on " Introduction to Big Data Analytics"</w:t>
            </w:r>
          </w:p>
        </w:tc>
        <w:tc>
          <w:tcPr>
            <w:tcW w:w="2019" w:type="dxa"/>
            <w:vAlign w:val="center"/>
          </w:tcPr>
          <w:p w14:paraId="09A4F8F9">
            <w:pPr>
              <w:pStyle w:val="15"/>
              <w:ind w:left="0"/>
            </w:pPr>
            <w:r>
              <w:t xml:space="preserve">AICTE-ATAL FDP </w:t>
            </w:r>
          </w:p>
        </w:tc>
        <w:tc>
          <w:tcPr>
            <w:tcW w:w="1581" w:type="dxa"/>
            <w:vAlign w:val="center"/>
          </w:tcPr>
          <w:p w14:paraId="534BF265">
            <w:pPr>
              <w:pStyle w:val="15"/>
              <w:ind w:left="0"/>
            </w:pPr>
            <w:r>
              <w:t>Panimalar Engineering College, Chennai</w:t>
            </w:r>
          </w:p>
        </w:tc>
        <w:tc>
          <w:tcPr>
            <w:tcW w:w="1350" w:type="dxa"/>
            <w:vAlign w:val="center"/>
          </w:tcPr>
          <w:p w14:paraId="0284965E">
            <w:pPr>
              <w:pStyle w:val="15"/>
              <w:ind w:left="0"/>
            </w:pPr>
            <w:r>
              <w:t>19</w:t>
            </w:r>
            <w:r>
              <w:rPr>
                <w:vertAlign w:val="superscript"/>
              </w:rPr>
              <w:t>th</w:t>
            </w:r>
            <w:r>
              <w:t xml:space="preserve">  , November,2020</w:t>
            </w:r>
          </w:p>
        </w:tc>
        <w:tc>
          <w:tcPr>
            <w:tcW w:w="1747" w:type="dxa"/>
            <w:vAlign w:val="center"/>
          </w:tcPr>
          <w:p w14:paraId="39C1F140">
            <w:pPr>
              <w:pStyle w:val="15"/>
              <w:ind w:left="0"/>
            </w:pPr>
            <w:r>
              <w:t xml:space="preserve"> National</w:t>
            </w:r>
          </w:p>
        </w:tc>
      </w:tr>
      <w:tr w14:paraId="14DD6D7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41" w:type="dxa"/>
            <w:vAlign w:val="center"/>
          </w:tcPr>
          <w:p w14:paraId="33C04815">
            <w:pPr>
              <w:pStyle w:val="15"/>
              <w:ind w:left="0"/>
            </w:pPr>
            <w:r>
              <w:t>12</w:t>
            </w:r>
          </w:p>
        </w:tc>
        <w:tc>
          <w:tcPr>
            <w:tcW w:w="2344" w:type="dxa"/>
            <w:vAlign w:val="center"/>
          </w:tcPr>
          <w:p w14:paraId="6523E1C6">
            <w:pPr>
              <w:pStyle w:val="15"/>
              <w:ind w:left="0"/>
            </w:pPr>
            <w:r>
              <w:t>Co- Chairman</w:t>
            </w:r>
          </w:p>
        </w:tc>
        <w:tc>
          <w:tcPr>
            <w:tcW w:w="2019" w:type="dxa"/>
            <w:vAlign w:val="center"/>
          </w:tcPr>
          <w:p w14:paraId="4A809FF6">
            <w:pPr>
              <w:pStyle w:val="15"/>
              <w:ind w:left="0"/>
            </w:pPr>
            <w:r>
              <w:t>ISRAST-2020</w:t>
            </w:r>
          </w:p>
        </w:tc>
        <w:tc>
          <w:tcPr>
            <w:tcW w:w="1581" w:type="dxa"/>
            <w:vAlign w:val="center"/>
          </w:tcPr>
          <w:p w14:paraId="69F210AB">
            <w:pPr>
              <w:pStyle w:val="15"/>
              <w:ind w:left="0"/>
            </w:pPr>
            <w:r>
              <w:t>Mizoram University</w:t>
            </w:r>
          </w:p>
        </w:tc>
        <w:tc>
          <w:tcPr>
            <w:tcW w:w="1350" w:type="dxa"/>
            <w:vAlign w:val="center"/>
          </w:tcPr>
          <w:p w14:paraId="2C74F27C">
            <w:pPr>
              <w:pStyle w:val="15"/>
              <w:ind w:left="0"/>
            </w:pPr>
            <w:r>
              <w:t>16-18</w:t>
            </w:r>
            <w:r>
              <w:rPr>
                <w:vertAlign w:val="superscript"/>
              </w:rPr>
              <w:t>th</w:t>
            </w:r>
            <w:r>
              <w:t xml:space="preserve"> , November,2020</w:t>
            </w:r>
          </w:p>
        </w:tc>
        <w:tc>
          <w:tcPr>
            <w:tcW w:w="1747" w:type="dxa"/>
            <w:vAlign w:val="center"/>
          </w:tcPr>
          <w:p w14:paraId="686A437F">
            <w:pPr>
              <w:pStyle w:val="15"/>
              <w:ind w:left="0"/>
            </w:pPr>
            <w:r>
              <w:t>International</w:t>
            </w:r>
          </w:p>
        </w:tc>
      </w:tr>
      <w:tr w14:paraId="441EB57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41" w:type="dxa"/>
            <w:vAlign w:val="center"/>
          </w:tcPr>
          <w:p w14:paraId="615AA905">
            <w:pPr>
              <w:pStyle w:val="15"/>
              <w:ind w:left="0"/>
            </w:pPr>
            <w:r>
              <w:t>11</w:t>
            </w:r>
          </w:p>
        </w:tc>
        <w:tc>
          <w:tcPr>
            <w:tcW w:w="2344" w:type="dxa"/>
            <w:vAlign w:val="center"/>
          </w:tcPr>
          <w:p w14:paraId="7BF4E817">
            <w:pPr>
              <w:pStyle w:val="15"/>
              <w:ind w:left="0"/>
            </w:pPr>
            <w:r>
              <w:t xml:space="preserve"> Session Chair</w:t>
            </w:r>
          </w:p>
          <w:p w14:paraId="007266BA">
            <w:pPr>
              <w:pStyle w:val="15"/>
              <w:ind w:left="0"/>
            </w:pPr>
          </w:p>
        </w:tc>
        <w:tc>
          <w:tcPr>
            <w:tcW w:w="2019" w:type="dxa"/>
            <w:vAlign w:val="center"/>
          </w:tcPr>
          <w:p w14:paraId="247A37AF">
            <w:pPr>
              <w:pStyle w:val="15"/>
              <w:ind w:left="0"/>
            </w:pPr>
            <w:r>
              <w:t>I3CS-2020</w:t>
            </w:r>
          </w:p>
        </w:tc>
        <w:tc>
          <w:tcPr>
            <w:tcW w:w="1581" w:type="dxa"/>
            <w:vAlign w:val="center"/>
          </w:tcPr>
          <w:p w14:paraId="3EDFB92D">
            <w:pPr>
              <w:pStyle w:val="15"/>
              <w:ind w:left="0"/>
            </w:pPr>
            <w:r>
              <w:t>NEHU, Shillong</w:t>
            </w:r>
          </w:p>
        </w:tc>
        <w:tc>
          <w:tcPr>
            <w:tcW w:w="1350" w:type="dxa"/>
            <w:vAlign w:val="center"/>
          </w:tcPr>
          <w:p w14:paraId="2731E311">
            <w:pPr>
              <w:pStyle w:val="15"/>
              <w:ind w:left="0"/>
            </w:pPr>
            <w:r>
              <w:t>10</w:t>
            </w:r>
            <w:r>
              <w:rPr>
                <w:vertAlign w:val="superscript"/>
              </w:rPr>
              <w:t>th</w:t>
            </w:r>
            <w:r>
              <w:t xml:space="preserve">  -11</w:t>
            </w:r>
            <w:r>
              <w:rPr>
                <w:vertAlign w:val="superscript"/>
              </w:rPr>
              <w:t>th</w:t>
            </w:r>
            <w:r>
              <w:t xml:space="preserve">  , August,</w:t>
            </w:r>
          </w:p>
          <w:p w14:paraId="2D2E9DBD">
            <w:pPr>
              <w:pStyle w:val="15"/>
              <w:ind w:left="0"/>
            </w:pPr>
            <w:r>
              <w:t>2020</w:t>
            </w:r>
          </w:p>
        </w:tc>
        <w:tc>
          <w:tcPr>
            <w:tcW w:w="1747" w:type="dxa"/>
            <w:vAlign w:val="center"/>
          </w:tcPr>
          <w:p w14:paraId="393D757C">
            <w:pPr>
              <w:pStyle w:val="15"/>
              <w:ind w:left="0"/>
            </w:pPr>
            <w:r>
              <w:t>International</w:t>
            </w:r>
          </w:p>
          <w:p w14:paraId="07258C53">
            <w:pPr>
              <w:pStyle w:val="15"/>
              <w:ind w:left="0"/>
            </w:pPr>
          </w:p>
          <w:p w14:paraId="08736E0E">
            <w:pPr>
              <w:pStyle w:val="15"/>
              <w:ind w:left="0"/>
            </w:pPr>
          </w:p>
          <w:p w14:paraId="75A21BA4">
            <w:pPr>
              <w:pStyle w:val="15"/>
              <w:ind w:left="0"/>
            </w:pPr>
          </w:p>
          <w:p w14:paraId="3517FCE1">
            <w:pPr>
              <w:pStyle w:val="15"/>
              <w:ind w:left="0"/>
            </w:pPr>
          </w:p>
        </w:tc>
      </w:tr>
      <w:tr w14:paraId="5C86E0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41" w:type="dxa"/>
            <w:vAlign w:val="center"/>
          </w:tcPr>
          <w:p w14:paraId="033B1546">
            <w:pPr>
              <w:pStyle w:val="15"/>
              <w:ind w:left="0"/>
            </w:pPr>
            <w:r>
              <w:t>10</w:t>
            </w:r>
          </w:p>
        </w:tc>
        <w:tc>
          <w:tcPr>
            <w:tcW w:w="2344" w:type="dxa"/>
            <w:vAlign w:val="center"/>
          </w:tcPr>
          <w:p w14:paraId="44B9449B">
            <w:pPr>
              <w:pStyle w:val="15"/>
              <w:ind w:left="0"/>
            </w:pPr>
            <w:r>
              <w:t>Session Chair</w:t>
            </w:r>
          </w:p>
        </w:tc>
        <w:tc>
          <w:tcPr>
            <w:tcW w:w="2019" w:type="dxa"/>
            <w:vAlign w:val="center"/>
          </w:tcPr>
          <w:p w14:paraId="32867662">
            <w:pPr>
              <w:pStyle w:val="15"/>
              <w:ind w:left="0"/>
            </w:pPr>
            <w:r>
              <w:t>MIND-2020</w:t>
            </w:r>
          </w:p>
        </w:tc>
        <w:tc>
          <w:tcPr>
            <w:tcW w:w="1581" w:type="dxa"/>
            <w:vAlign w:val="center"/>
          </w:tcPr>
          <w:p w14:paraId="7E1DD947">
            <w:pPr>
              <w:pStyle w:val="15"/>
              <w:ind w:left="0"/>
            </w:pPr>
            <w:r>
              <w:t>National Institute of Technology, Silchar</w:t>
            </w:r>
          </w:p>
          <w:p w14:paraId="5A399CD7">
            <w:pPr>
              <w:pStyle w:val="15"/>
              <w:ind w:left="0"/>
            </w:pPr>
          </w:p>
        </w:tc>
        <w:tc>
          <w:tcPr>
            <w:tcW w:w="1350" w:type="dxa"/>
            <w:vAlign w:val="center"/>
          </w:tcPr>
          <w:p w14:paraId="31B90954">
            <w:pPr>
              <w:pStyle w:val="15"/>
              <w:ind w:left="0"/>
            </w:pPr>
            <w:r>
              <w:t>30</w:t>
            </w:r>
            <w:r>
              <w:rPr>
                <w:vertAlign w:val="superscript"/>
              </w:rPr>
              <w:t>th</w:t>
            </w:r>
            <w:r>
              <w:t xml:space="preserve"> -31</w:t>
            </w:r>
            <w:r>
              <w:rPr>
                <w:vertAlign w:val="superscript"/>
              </w:rPr>
              <w:t>st</w:t>
            </w:r>
            <w:r>
              <w:t xml:space="preserve">  July,</w:t>
            </w:r>
          </w:p>
          <w:p w14:paraId="20B620F6">
            <w:pPr>
              <w:pStyle w:val="15"/>
              <w:ind w:left="0"/>
            </w:pPr>
            <w:r>
              <w:t>2020</w:t>
            </w:r>
          </w:p>
        </w:tc>
        <w:tc>
          <w:tcPr>
            <w:tcW w:w="1747" w:type="dxa"/>
            <w:vAlign w:val="center"/>
          </w:tcPr>
          <w:p w14:paraId="422E7433">
            <w:pPr>
              <w:pStyle w:val="15"/>
              <w:ind w:left="0"/>
            </w:pPr>
            <w:r>
              <w:t>International</w:t>
            </w:r>
          </w:p>
          <w:p w14:paraId="07226215">
            <w:pPr>
              <w:pStyle w:val="15"/>
              <w:ind w:left="0"/>
            </w:pPr>
          </w:p>
          <w:p w14:paraId="17A0E33B">
            <w:pPr>
              <w:pStyle w:val="15"/>
              <w:ind w:left="0"/>
            </w:pPr>
          </w:p>
        </w:tc>
      </w:tr>
      <w:tr w14:paraId="1C97545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41" w:type="dxa"/>
            <w:vAlign w:val="center"/>
          </w:tcPr>
          <w:p w14:paraId="07FAABB2">
            <w:pPr>
              <w:pStyle w:val="15"/>
              <w:ind w:left="0"/>
            </w:pPr>
            <w:r>
              <w:t>9</w:t>
            </w:r>
          </w:p>
        </w:tc>
        <w:tc>
          <w:tcPr>
            <w:tcW w:w="2344" w:type="dxa"/>
            <w:vAlign w:val="center"/>
          </w:tcPr>
          <w:p w14:paraId="44F61B17">
            <w:pPr>
              <w:pStyle w:val="15"/>
              <w:ind w:left="0"/>
            </w:pPr>
            <w:r>
              <w:t>Invited Lecturer on "Research Challenges in Side Channel Analysis"</w:t>
            </w:r>
          </w:p>
          <w:p w14:paraId="37947CEE">
            <w:pPr>
              <w:pStyle w:val="15"/>
              <w:ind w:left="0"/>
            </w:pPr>
          </w:p>
        </w:tc>
        <w:tc>
          <w:tcPr>
            <w:tcW w:w="2019" w:type="dxa"/>
            <w:vAlign w:val="center"/>
          </w:tcPr>
          <w:p w14:paraId="34EBC71A">
            <w:pPr>
              <w:pStyle w:val="15"/>
              <w:ind w:left="0"/>
            </w:pPr>
            <w:r>
              <w:t>National Webinar</w:t>
            </w:r>
          </w:p>
        </w:tc>
        <w:tc>
          <w:tcPr>
            <w:tcW w:w="1581" w:type="dxa"/>
            <w:vAlign w:val="center"/>
          </w:tcPr>
          <w:p w14:paraId="178ECBA9">
            <w:pPr>
              <w:pStyle w:val="15"/>
              <w:ind w:left="0"/>
            </w:pPr>
            <w:r>
              <w:t>The ICFAI  University, Tripura</w:t>
            </w:r>
          </w:p>
        </w:tc>
        <w:tc>
          <w:tcPr>
            <w:tcW w:w="1350" w:type="dxa"/>
            <w:vAlign w:val="center"/>
          </w:tcPr>
          <w:p w14:paraId="601F7AE9">
            <w:pPr>
              <w:pStyle w:val="15"/>
              <w:ind w:left="0"/>
            </w:pPr>
            <w:r>
              <w:t>10</w:t>
            </w:r>
            <w:r>
              <w:rPr>
                <w:vertAlign w:val="superscript"/>
              </w:rPr>
              <w:t>th</w:t>
            </w:r>
            <w:r>
              <w:t xml:space="preserve">  , July,2020</w:t>
            </w:r>
          </w:p>
        </w:tc>
        <w:tc>
          <w:tcPr>
            <w:tcW w:w="1747" w:type="dxa"/>
            <w:vAlign w:val="center"/>
          </w:tcPr>
          <w:p w14:paraId="7F5C3E42">
            <w:pPr>
              <w:pStyle w:val="15"/>
              <w:ind w:left="0"/>
            </w:pPr>
            <w:r>
              <w:t>National</w:t>
            </w:r>
          </w:p>
        </w:tc>
      </w:tr>
      <w:tr w14:paraId="3174D31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41" w:type="dxa"/>
            <w:vAlign w:val="center"/>
          </w:tcPr>
          <w:p w14:paraId="3FDCDC06">
            <w:pPr>
              <w:pStyle w:val="15"/>
              <w:ind w:left="0"/>
            </w:pPr>
            <w:r>
              <w:t>8</w:t>
            </w:r>
          </w:p>
        </w:tc>
        <w:tc>
          <w:tcPr>
            <w:tcW w:w="2344" w:type="dxa"/>
            <w:vAlign w:val="center"/>
          </w:tcPr>
          <w:p w14:paraId="0029379B">
            <w:pPr>
              <w:pStyle w:val="15"/>
              <w:ind w:left="0"/>
            </w:pPr>
            <w:r>
              <w:t>Application of ICT in Teaching-Learning</w:t>
            </w:r>
          </w:p>
        </w:tc>
        <w:tc>
          <w:tcPr>
            <w:tcW w:w="2019" w:type="dxa"/>
            <w:vAlign w:val="center"/>
          </w:tcPr>
          <w:p w14:paraId="2E346FDD">
            <w:pPr>
              <w:pStyle w:val="15"/>
              <w:ind w:left="0"/>
            </w:pPr>
            <w:r>
              <w:t>National Workshop</w:t>
            </w:r>
          </w:p>
        </w:tc>
        <w:tc>
          <w:tcPr>
            <w:tcW w:w="1581" w:type="dxa"/>
            <w:vAlign w:val="center"/>
          </w:tcPr>
          <w:p w14:paraId="7825CE39">
            <w:pPr>
              <w:pStyle w:val="15"/>
              <w:ind w:left="0"/>
            </w:pPr>
            <w:r>
              <w:t>Ambedkar College, Tripura</w:t>
            </w:r>
          </w:p>
        </w:tc>
        <w:tc>
          <w:tcPr>
            <w:tcW w:w="1350" w:type="dxa"/>
            <w:vAlign w:val="center"/>
          </w:tcPr>
          <w:p w14:paraId="69D1FA04">
            <w:pPr>
              <w:pStyle w:val="15"/>
              <w:ind w:left="0"/>
            </w:pPr>
            <w:r>
              <w:t>19</w:t>
            </w:r>
            <w:r>
              <w:rPr>
                <w:vertAlign w:val="superscript"/>
              </w:rPr>
              <w:t>th</w:t>
            </w:r>
            <w:r>
              <w:t xml:space="preserve"> -20</w:t>
            </w:r>
            <w:r>
              <w:rPr>
                <w:vertAlign w:val="superscript"/>
              </w:rPr>
              <w:t>th</w:t>
            </w:r>
            <w:r>
              <w:t xml:space="preserve">  February, 2020</w:t>
            </w:r>
          </w:p>
        </w:tc>
        <w:tc>
          <w:tcPr>
            <w:tcW w:w="1747" w:type="dxa"/>
            <w:vAlign w:val="center"/>
          </w:tcPr>
          <w:p w14:paraId="574B9841">
            <w:pPr>
              <w:pStyle w:val="15"/>
              <w:ind w:left="0"/>
            </w:pPr>
            <w:r>
              <w:t>National</w:t>
            </w:r>
          </w:p>
        </w:tc>
      </w:tr>
      <w:tr w14:paraId="164A139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41" w:type="dxa"/>
            <w:vAlign w:val="center"/>
          </w:tcPr>
          <w:p w14:paraId="2880F8F9">
            <w:r>
              <w:t>7</w:t>
            </w:r>
          </w:p>
        </w:tc>
        <w:tc>
          <w:tcPr>
            <w:tcW w:w="2344" w:type="dxa"/>
          </w:tcPr>
          <w:p w14:paraId="59CBE53E">
            <w:r>
              <w:t>Mobile Computing</w:t>
            </w:r>
          </w:p>
        </w:tc>
        <w:tc>
          <w:tcPr>
            <w:tcW w:w="2019" w:type="dxa"/>
          </w:tcPr>
          <w:p w14:paraId="24076D54">
            <w:r>
              <w:t>Special invited Lecture</w:t>
            </w:r>
          </w:p>
        </w:tc>
        <w:tc>
          <w:tcPr>
            <w:tcW w:w="1581" w:type="dxa"/>
          </w:tcPr>
          <w:p w14:paraId="674A1C55">
            <w:r>
              <w:t>Tripura Institute of Technology, Agartala</w:t>
            </w:r>
          </w:p>
          <w:p w14:paraId="013D1F30"/>
        </w:tc>
        <w:tc>
          <w:tcPr>
            <w:tcW w:w="1350" w:type="dxa"/>
            <w:vAlign w:val="center"/>
          </w:tcPr>
          <w:p w14:paraId="17447854">
            <w:r>
              <w:t>19</w:t>
            </w:r>
            <w:r>
              <w:rPr>
                <w:vertAlign w:val="superscript"/>
              </w:rPr>
              <w:t>th</w:t>
            </w:r>
            <w:r>
              <w:t>-21th    March, 2017</w:t>
            </w:r>
          </w:p>
        </w:tc>
        <w:tc>
          <w:tcPr>
            <w:tcW w:w="1747" w:type="dxa"/>
            <w:vAlign w:val="center"/>
          </w:tcPr>
          <w:p w14:paraId="67F71F1D">
            <w:pPr>
              <w:rPr>
                <w:b/>
                <w:bCs/>
              </w:rPr>
            </w:pPr>
            <w:r>
              <w:t>National</w:t>
            </w:r>
          </w:p>
        </w:tc>
      </w:tr>
      <w:tr w14:paraId="3C43D32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41" w:type="dxa"/>
            <w:vAlign w:val="center"/>
          </w:tcPr>
          <w:p w14:paraId="3BF84C25">
            <w:r>
              <w:t>6</w:t>
            </w:r>
          </w:p>
        </w:tc>
        <w:tc>
          <w:tcPr>
            <w:tcW w:w="2344" w:type="dxa"/>
          </w:tcPr>
          <w:p w14:paraId="4BD00082">
            <w:r>
              <w:t>Network Security</w:t>
            </w:r>
          </w:p>
        </w:tc>
        <w:tc>
          <w:tcPr>
            <w:tcW w:w="2019" w:type="dxa"/>
          </w:tcPr>
          <w:p w14:paraId="19218B07">
            <w:r>
              <w:t>Special invited Lecture</w:t>
            </w:r>
          </w:p>
        </w:tc>
        <w:tc>
          <w:tcPr>
            <w:tcW w:w="1581" w:type="dxa"/>
          </w:tcPr>
          <w:p w14:paraId="1EB0A961">
            <w:r>
              <w:t>Tripura Institute of Technology, Agartala</w:t>
            </w:r>
          </w:p>
        </w:tc>
        <w:tc>
          <w:tcPr>
            <w:tcW w:w="1350" w:type="dxa"/>
            <w:vAlign w:val="center"/>
          </w:tcPr>
          <w:p w14:paraId="09B74D37">
            <w:pPr>
              <w:pStyle w:val="15"/>
              <w:ind w:left="0"/>
            </w:pPr>
            <w:r>
              <w:t>13</w:t>
            </w:r>
            <w:r>
              <w:rPr>
                <w:vertAlign w:val="superscript"/>
              </w:rPr>
              <w:t>th</w:t>
            </w:r>
            <w:r>
              <w:t xml:space="preserve"> -16</w:t>
            </w:r>
            <w:r>
              <w:rPr>
                <w:vertAlign w:val="superscript"/>
              </w:rPr>
              <w:t>th</w:t>
            </w:r>
            <w:r>
              <w:t xml:space="preserve">  September, 2016</w:t>
            </w:r>
          </w:p>
        </w:tc>
        <w:tc>
          <w:tcPr>
            <w:tcW w:w="1747" w:type="dxa"/>
          </w:tcPr>
          <w:p w14:paraId="2BC25FA6">
            <w:r>
              <w:t>National</w:t>
            </w:r>
          </w:p>
        </w:tc>
      </w:tr>
      <w:tr w14:paraId="70ADDE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41" w:type="dxa"/>
            <w:vAlign w:val="center"/>
          </w:tcPr>
          <w:p w14:paraId="751023B8">
            <w:r>
              <w:t>5</w:t>
            </w:r>
          </w:p>
        </w:tc>
        <w:tc>
          <w:tcPr>
            <w:tcW w:w="2344" w:type="dxa"/>
          </w:tcPr>
          <w:p w14:paraId="5E3B5FDF">
            <w:r>
              <w:t>Technical Writing in Latex</w:t>
            </w:r>
          </w:p>
        </w:tc>
        <w:tc>
          <w:tcPr>
            <w:tcW w:w="2019" w:type="dxa"/>
          </w:tcPr>
          <w:p w14:paraId="071637E2">
            <w:r>
              <w:t>Faculty Development Program (FDP)</w:t>
            </w:r>
          </w:p>
        </w:tc>
        <w:tc>
          <w:tcPr>
            <w:tcW w:w="1581" w:type="dxa"/>
          </w:tcPr>
          <w:p w14:paraId="5FA71374">
            <w:r>
              <w:t>Tripura Institute of Technology, Agartala</w:t>
            </w:r>
          </w:p>
        </w:tc>
        <w:tc>
          <w:tcPr>
            <w:tcW w:w="1350" w:type="dxa"/>
            <w:vAlign w:val="center"/>
          </w:tcPr>
          <w:p w14:paraId="281F9AF0">
            <w:pPr>
              <w:pStyle w:val="15"/>
              <w:ind w:left="0"/>
            </w:pPr>
            <w:r>
              <w:t>28</w:t>
            </w:r>
            <w:r>
              <w:rPr>
                <w:vertAlign w:val="superscript"/>
              </w:rPr>
              <w:t>th</w:t>
            </w:r>
            <w:r>
              <w:t xml:space="preserve"> -30</w:t>
            </w:r>
            <w:r>
              <w:rPr>
                <w:vertAlign w:val="superscript"/>
              </w:rPr>
              <w:t>th</w:t>
            </w:r>
            <w:r>
              <w:t xml:space="preserve">  July, 2016</w:t>
            </w:r>
          </w:p>
        </w:tc>
        <w:tc>
          <w:tcPr>
            <w:tcW w:w="1747" w:type="dxa"/>
          </w:tcPr>
          <w:p w14:paraId="7805C8CC">
            <w:r>
              <w:t>National</w:t>
            </w:r>
          </w:p>
        </w:tc>
      </w:tr>
      <w:tr w14:paraId="551D82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41" w:type="dxa"/>
            <w:vAlign w:val="center"/>
          </w:tcPr>
          <w:p w14:paraId="1A839F3C">
            <w:r>
              <w:t>4</w:t>
            </w:r>
          </w:p>
        </w:tc>
        <w:tc>
          <w:tcPr>
            <w:tcW w:w="2344" w:type="dxa"/>
          </w:tcPr>
          <w:p w14:paraId="32EBA234">
            <w:r>
              <w:t>“Network Security –Theoretical and Practical Perspective”</w:t>
            </w:r>
          </w:p>
        </w:tc>
        <w:tc>
          <w:tcPr>
            <w:tcW w:w="2019" w:type="dxa"/>
          </w:tcPr>
          <w:p w14:paraId="04A727B5">
            <w:r>
              <w:rPr>
                <w:bCs/>
              </w:rPr>
              <w:t>International Conference on Electrical ,Computer and Telecommunication Engineering</w:t>
            </w:r>
          </w:p>
        </w:tc>
        <w:tc>
          <w:tcPr>
            <w:tcW w:w="1581" w:type="dxa"/>
          </w:tcPr>
          <w:p w14:paraId="6E947CC9">
            <w:r>
              <w:rPr>
                <w:bCs/>
              </w:rPr>
              <w:t>RUET, Bangladesh</w:t>
            </w:r>
          </w:p>
        </w:tc>
        <w:tc>
          <w:tcPr>
            <w:tcW w:w="1350" w:type="dxa"/>
            <w:vAlign w:val="center"/>
          </w:tcPr>
          <w:p w14:paraId="345EDDA9">
            <w:pPr>
              <w:pStyle w:val="15"/>
              <w:ind w:left="0"/>
            </w:pPr>
            <w:r>
              <w:t>1</w:t>
            </w:r>
            <w:r>
              <w:rPr>
                <w:vertAlign w:val="superscript"/>
              </w:rPr>
              <w:t>st</w:t>
            </w:r>
            <w:r>
              <w:t xml:space="preserve"> -2</w:t>
            </w:r>
            <w:r>
              <w:rPr>
                <w:vertAlign w:val="superscript"/>
              </w:rPr>
              <w:t>nd</w:t>
            </w:r>
            <w:r>
              <w:t xml:space="preserve">  December, 2012</w:t>
            </w:r>
          </w:p>
        </w:tc>
        <w:tc>
          <w:tcPr>
            <w:tcW w:w="1747" w:type="dxa"/>
          </w:tcPr>
          <w:p w14:paraId="1F8322B2">
            <w:r>
              <w:t>International</w:t>
            </w:r>
          </w:p>
          <w:p w14:paraId="089483D5">
            <w:r>
              <w:t>(Abroad)</w:t>
            </w:r>
          </w:p>
        </w:tc>
      </w:tr>
      <w:tr w14:paraId="0AD9AC8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41" w:type="dxa"/>
            <w:vAlign w:val="center"/>
          </w:tcPr>
          <w:p w14:paraId="10678785">
            <w:r>
              <w:t>3</w:t>
            </w:r>
          </w:p>
        </w:tc>
        <w:tc>
          <w:tcPr>
            <w:tcW w:w="2344" w:type="dxa"/>
          </w:tcPr>
          <w:p w14:paraId="2C02B3FE">
            <w:r>
              <w:t>“Computer Fundamentals and Application”</w:t>
            </w:r>
          </w:p>
          <w:p w14:paraId="29227489"/>
        </w:tc>
        <w:tc>
          <w:tcPr>
            <w:tcW w:w="2019" w:type="dxa"/>
          </w:tcPr>
          <w:p w14:paraId="2E109D13">
            <w:r>
              <w:t xml:space="preserve">UGC Faculty Exchange Programme </w:t>
            </w:r>
          </w:p>
        </w:tc>
        <w:tc>
          <w:tcPr>
            <w:tcW w:w="1581" w:type="dxa"/>
          </w:tcPr>
          <w:p w14:paraId="4B4F0A64">
            <w:r>
              <w:t>Lala Rural College,AUS</w:t>
            </w:r>
          </w:p>
        </w:tc>
        <w:tc>
          <w:tcPr>
            <w:tcW w:w="1350" w:type="dxa"/>
            <w:vAlign w:val="center"/>
          </w:tcPr>
          <w:p w14:paraId="205AB505">
            <w:pPr>
              <w:pStyle w:val="15"/>
              <w:ind w:left="0"/>
            </w:pPr>
            <w:r>
              <w:t>11</w:t>
            </w:r>
            <w:r>
              <w:rPr>
                <w:vertAlign w:val="superscript"/>
              </w:rPr>
              <w:t>th</w:t>
            </w:r>
            <w:r>
              <w:t xml:space="preserve"> , October, 2012</w:t>
            </w:r>
          </w:p>
        </w:tc>
        <w:tc>
          <w:tcPr>
            <w:tcW w:w="1747" w:type="dxa"/>
          </w:tcPr>
          <w:p w14:paraId="6E89931B">
            <w:r>
              <w:t>National</w:t>
            </w:r>
          </w:p>
        </w:tc>
      </w:tr>
      <w:tr w14:paraId="7460CAA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41" w:type="dxa"/>
            <w:vAlign w:val="center"/>
          </w:tcPr>
          <w:p w14:paraId="14DAD8DD">
            <w:r>
              <w:t>2</w:t>
            </w:r>
          </w:p>
        </w:tc>
        <w:tc>
          <w:tcPr>
            <w:tcW w:w="2344" w:type="dxa"/>
          </w:tcPr>
          <w:p w14:paraId="29AAECE2">
            <w:r>
              <w:t>“Network Security –Theoretical and Practical Perspective”</w:t>
            </w:r>
          </w:p>
        </w:tc>
        <w:tc>
          <w:tcPr>
            <w:tcW w:w="2019" w:type="dxa"/>
          </w:tcPr>
          <w:p w14:paraId="4BEA92A1">
            <w:r>
              <w:t>Special Invited Lecture</w:t>
            </w:r>
          </w:p>
        </w:tc>
        <w:tc>
          <w:tcPr>
            <w:tcW w:w="1581" w:type="dxa"/>
          </w:tcPr>
          <w:p w14:paraId="53D120EA">
            <w:r>
              <w:t xml:space="preserve">Dpt. Of Comp Sc Vidyasagar University, </w:t>
            </w:r>
          </w:p>
        </w:tc>
        <w:tc>
          <w:tcPr>
            <w:tcW w:w="1350" w:type="dxa"/>
            <w:vAlign w:val="center"/>
          </w:tcPr>
          <w:p w14:paraId="6ABCF72B">
            <w:r>
              <w:t>19</w:t>
            </w:r>
            <w:r>
              <w:rPr>
                <w:vertAlign w:val="superscript"/>
              </w:rPr>
              <w:t>th</w:t>
            </w:r>
            <w:r>
              <w:t xml:space="preserve"> , September, 2012</w:t>
            </w:r>
          </w:p>
        </w:tc>
        <w:tc>
          <w:tcPr>
            <w:tcW w:w="1747" w:type="dxa"/>
            <w:vAlign w:val="center"/>
          </w:tcPr>
          <w:p w14:paraId="69E7D68A">
            <w:pPr>
              <w:rPr>
                <w:b/>
                <w:bCs/>
              </w:rPr>
            </w:pPr>
            <w:r>
              <w:t>National</w:t>
            </w:r>
          </w:p>
        </w:tc>
      </w:tr>
      <w:tr w14:paraId="0C09228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41" w:type="dxa"/>
            <w:vAlign w:val="center"/>
          </w:tcPr>
          <w:p w14:paraId="109E8E16">
            <w:r>
              <w:t>1</w:t>
            </w:r>
          </w:p>
        </w:tc>
        <w:tc>
          <w:tcPr>
            <w:tcW w:w="2344" w:type="dxa"/>
          </w:tcPr>
          <w:p w14:paraId="322734D8">
            <w:r>
              <w:t xml:space="preserve">“Cryptography and Network Security” </w:t>
            </w:r>
          </w:p>
        </w:tc>
        <w:tc>
          <w:tcPr>
            <w:tcW w:w="2019" w:type="dxa"/>
          </w:tcPr>
          <w:p w14:paraId="3479FBBB">
            <w:r>
              <w:t>National Seminar on “Recent Trends in advanced Computing”</w:t>
            </w:r>
          </w:p>
        </w:tc>
        <w:tc>
          <w:tcPr>
            <w:tcW w:w="1581" w:type="dxa"/>
          </w:tcPr>
          <w:p w14:paraId="73C8887F">
            <w:r>
              <w:t xml:space="preserve">Dpt. Of Computer Science,  Vidyasagar University, </w:t>
            </w:r>
          </w:p>
        </w:tc>
        <w:tc>
          <w:tcPr>
            <w:tcW w:w="1350" w:type="dxa"/>
            <w:vAlign w:val="center"/>
          </w:tcPr>
          <w:p w14:paraId="505E0953">
            <w:pPr>
              <w:pStyle w:val="15"/>
              <w:ind w:left="0"/>
            </w:pPr>
            <w:r>
              <w:t>16</w:t>
            </w:r>
            <w:r>
              <w:rPr>
                <w:vertAlign w:val="superscript"/>
              </w:rPr>
              <w:t>th</w:t>
            </w:r>
            <w:r>
              <w:t xml:space="preserve"> -17</w:t>
            </w:r>
            <w:r>
              <w:rPr>
                <w:vertAlign w:val="superscript"/>
              </w:rPr>
              <w:t>th</w:t>
            </w:r>
            <w:r>
              <w:t xml:space="preserve">  March, 2012</w:t>
            </w:r>
          </w:p>
        </w:tc>
        <w:tc>
          <w:tcPr>
            <w:tcW w:w="1747" w:type="dxa"/>
          </w:tcPr>
          <w:p w14:paraId="61D305BC">
            <w:r>
              <w:t>National</w:t>
            </w:r>
          </w:p>
        </w:tc>
      </w:tr>
      <w:bookmarkEnd w:id="1"/>
    </w:tbl>
    <w:p w14:paraId="5179EEF7">
      <w:pPr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</w:p>
    <w:p w14:paraId="2A5DCA71">
      <w:pPr>
        <w:autoSpaceDE w:val="0"/>
        <w:autoSpaceDN w:val="0"/>
        <w:adjustRightInd w:val="0"/>
        <w:rPr>
          <w:b/>
          <w:bCs/>
          <w:color w:val="000000"/>
        </w:rPr>
      </w:pPr>
    </w:p>
    <w:p w14:paraId="2F97E1D7">
      <w:pPr>
        <w:autoSpaceDE w:val="0"/>
        <w:autoSpaceDN w:val="0"/>
        <w:adjustRightInd w:val="0"/>
        <w:rPr>
          <w:b/>
          <w:bCs/>
          <w:color w:val="000000"/>
        </w:rPr>
      </w:pPr>
    </w:p>
    <w:tbl>
      <w:tblPr>
        <w:tblStyle w:val="12"/>
        <w:tblW w:w="9782" w:type="dxa"/>
        <w:tblInd w:w="-176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2960"/>
        <w:gridCol w:w="3107"/>
        <w:gridCol w:w="2659"/>
      </w:tblGrid>
      <w:tr w14:paraId="483C036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2" w:type="dxa"/>
            <w:gridSpan w:val="4"/>
          </w:tcPr>
          <w:p w14:paraId="5BDF5D4C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Conferences/ Seminar /FDP  Organized</w:t>
            </w:r>
          </w:p>
          <w:p w14:paraId="3A3D8ED6">
            <w:pPr>
              <w:autoSpaceDE w:val="0"/>
              <w:autoSpaceDN w:val="0"/>
              <w:adjustRightInd w:val="0"/>
              <w:jc w:val="center"/>
              <w:rPr>
                <w:bCs/>
                <w:color w:val="000000"/>
              </w:rPr>
            </w:pPr>
          </w:p>
        </w:tc>
      </w:tr>
      <w:tr w14:paraId="6A6748F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4C829CF2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Sl No</w:t>
            </w:r>
          </w:p>
        </w:tc>
        <w:tc>
          <w:tcPr>
            <w:tcW w:w="2960" w:type="dxa"/>
          </w:tcPr>
          <w:p w14:paraId="1ABA822F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 Name of Programmed Organized</w:t>
            </w:r>
          </w:p>
        </w:tc>
        <w:tc>
          <w:tcPr>
            <w:tcW w:w="3107" w:type="dxa"/>
          </w:tcPr>
          <w:p w14:paraId="551D74E9">
            <w:pPr>
              <w:tabs>
                <w:tab w:val="right" w:pos="2336"/>
              </w:tabs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 Place and Date</w:t>
            </w:r>
            <w:r>
              <w:rPr>
                <w:bCs/>
                <w:color w:val="000000"/>
              </w:rPr>
              <w:tab/>
            </w:r>
          </w:p>
        </w:tc>
        <w:tc>
          <w:tcPr>
            <w:tcW w:w="2659" w:type="dxa"/>
          </w:tcPr>
          <w:p w14:paraId="1C04CFA5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 Role</w:t>
            </w:r>
          </w:p>
        </w:tc>
      </w:tr>
      <w:tr w14:paraId="4D68F17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54E967E6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2960" w:type="dxa"/>
          </w:tcPr>
          <w:p w14:paraId="1FB755D0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Two days National Workshop on AI Driven Financial Empowerment for Manipur</w:t>
            </w:r>
          </w:p>
        </w:tc>
        <w:tc>
          <w:tcPr>
            <w:tcW w:w="3107" w:type="dxa"/>
          </w:tcPr>
          <w:p w14:paraId="29FA943C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Manipur University, Imphal</w:t>
            </w:r>
          </w:p>
          <w:p w14:paraId="73E7647C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28</w:t>
            </w:r>
            <w:r>
              <w:rPr>
                <w:bCs/>
                <w:color w:val="000000"/>
                <w:vertAlign w:val="superscript"/>
              </w:rPr>
              <w:t>th</w:t>
            </w:r>
            <w:r>
              <w:rPr>
                <w:bCs/>
                <w:color w:val="000000"/>
              </w:rPr>
              <w:t xml:space="preserve"> -29</w:t>
            </w:r>
            <w:r>
              <w:rPr>
                <w:bCs/>
                <w:color w:val="000000"/>
                <w:vertAlign w:val="superscript"/>
              </w:rPr>
              <w:t>th</w:t>
            </w:r>
            <w:r>
              <w:rPr>
                <w:bCs/>
                <w:color w:val="000000"/>
              </w:rPr>
              <w:t xml:space="preserve"> October 2024</w:t>
            </w:r>
          </w:p>
          <w:p w14:paraId="13A0B477">
            <w:pPr>
              <w:tabs>
                <w:tab w:val="right" w:pos="2336"/>
              </w:tabs>
              <w:autoSpaceDE w:val="0"/>
              <w:autoSpaceDN w:val="0"/>
              <w:adjustRightInd w:val="0"/>
              <w:rPr>
                <w:bCs/>
                <w:color w:val="000000"/>
              </w:rPr>
            </w:pPr>
          </w:p>
        </w:tc>
        <w:tc>
          <w:tcPr>
            <w:tcW w:w="2659" w:type="dxa"/>
          </w:tcPr>
          <w:p w14:paraId="52D92D42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Coordinator</w:t>
            </w:r>
          </w:p>
        </w:tc>
      </w:tr>
      <w:tr w14:paraId="7726166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02C221E8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2960" w:type="dxa"/>
          </w:tcPr>
          <w:p w14:paraId="4C5DE6C6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Two days National Workshop on AI Based Financial Empowerment for Mizoram</w:t>
            </w:r>
          </w:p>
        </w:tc>
        <w:tc>
          <w:tcPr>
            <w:tcW w:w="3107" w:type="dxa"/>
          </w:tcPr>
          <w:p w14:paraId="135EF8A8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Mizoram University , Aizawl</w:t>
            </w:r>
          </w:p>
          <w:p w14:paraId="5B107DB5">
            <w:pPr>
              <w:tabs>
                <w:tab w:val="right" w:pos="2336"/>
              </w:tabs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9</w:t>
            </w:r>
            <w:r>
              <w:rPr>
                <w:bCs/>
                <w:color w:val="000000"/>
                <w:vertAlign w:val="superscript"/>
              </w:rPr>
              <w:t>th</w:t>
            </w:r>
            <w:r>
              <w:rPr>
                <w:bCs/>
                <w:color w:val="000000"/>
              </w:rPr>
              <w:t xml:space="preserve"> -10</w:t>
            </w:r>
            <w:r>
              <w:rPr>
                <w:bCs/>
                <w:color w:val="000000"/>
                <w:vertAlign w:val="superscript"/>
              </w:rPr>
              <w:t>th</w:t>
            </w:r>
            <w:r>
              <w:rPr>
                <w:bCs/>
                <w:color w:val="000000"/>
              </w:rPr>
              <w:t xml:space="preserve"> May 2024</w:t>
            </w:r>
          </w:p>
        </w:tc>
        <w:tc>
          <w:tcPr>
            <w:tcW w:w="2659" w:type="dxa"/>
          </w:tcPr>
          <w:p w14:paraId="74048F55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Coordinator</w:t>
            </w:r>
          </w:p>
        </w:tc>
      </w:tr>
      <w:tr w14:paraId="770FB44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40C578BA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2960" w:type="dxa"/>
          </w:tcPr>
          <w:p w14:paraId="36139D8B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International Conference</w:t>
            </w:r>
          </w:p>
          <w:p w14:paraId="14D82F6E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(ICDEC 2023)</w:t>
            </w:r>
          </w:p>
        </w:tc>
        <w:tc>
          <w:tcPr>
            <w:tcW w:w="3107" w:type="dxa"/>
          </w:tcPr>
          <w:p w14:paraId="167975F2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Mizoram University , Aizawl</w:t>
            </w:r>
          </w:p>
          <w:p w14:paraId="68E70A3A">
            <w:pPr>
              <w:tabs>
                <w:tab w:val="right" w:pos="2336"/>
              </w:tabs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15</w:t>
            </w:r>
            <w:r>
              <w:rPr>
                <w:bCs/>
                <w:color w:val="000000"/>
                <w:vertAlign w:val="superscript"/>
              </w:rPr>
              <w:t>th</w:t>
            </w:r>
            <w:r>
              <w:rPr>
                <w:bCs/>
                <w:color w:val="000000"/>
              </w:rPr>
              <w:t xml:space="preserve"> -16</w:t>
            </w:r>
            <w:r>
              <w:rPr>
                <w:bCs/>
                <w:color w:val="000000"/>
                <w:vertAlign w:val="superscript"/>
              </w:rPr>
              <w:t>th</w:t>
            </w:r>
            <w:r>
              <w:rPr>
                <w:bCs/>
                <w:color w:val="000000"/>
              </w:rPr>
              <w:t xml:space="preserve"> December 2023</w:t>
            </w:r>
          </w:p>
        </w:tc>
        <w:tc>
          <w:tcPr>
            <w:tcW w:w="2659" w:type="dxa"/>
          </w:tcPr>
          <w:p w14:paraId="34B1FB22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Organizing Chair</w:t>
            </w:r>
          </w:p>
        </w:tc>
      </w:tr>
      <w:tr w14:paraId="02F4CF3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4B285494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2960" w:type="dxa"/>
          </w:tcPr>
          <w:p w14:paraId="3E3D3BC0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Three Days National Workshop on Fintech Ignite</w:t>
            </w:r>
          </w:p>
        </w:tc>
        <w:tc>
          <w:tcPr>
            <w:tcW w:w="3107" w:type="dxa"/>
          </w:tcPr>
          <w:p w14:paraId="30E164E6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4</w:t>
            </w:r>
            <w:r>
              <w:rPr>
                <w:bCs/>
                <w:color w:val="000000"/>
                <w:vertAlign w:val="superscript"/>
              </w:rPr>
              <w:t>th</w:t>
            </w:r>
            <w:r>
              <w:rPr>
                <w:bCs/>
                <w:color w:val="000000"/>
              </w:rPr>
              <w:t xml:space="preserve"> -6</w:t>
            </w:r>
            <w:r>
              <w:rPr>
                <w:bCs/>
                <w:color w:val="000000"/>
                <w:vertAlign w:val="superscript"/>
              </w:rPr>
              <w:t>th</w:t>
            </w:r>
            <w:r>
              <w:rPr>
                <w:bCs/>
                <w:color w:val="000000"/>
              </w:rPr>
              <w:t xml:space="preserve"> September 2023</w:t>
            </w:r>
          </w:p>
        </w:tc>
        <w:tc>
          <w:tcPr>
            <w:tcW w:w="2659" w:type="dxa"/>
          </w:tcPr>
          <w:p w14:paraId="04922761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Coordinator</w:t>
            </w:r>
          </w:p>
        </w:tc>
      </w:tr>
      <w:tr w14:paraId="0EE79D2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6F83DA47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2960" w:type="dxa"/>
          </w:tcPr>
          <w:p w14:paraId="0F39C36D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Three Days National Seminar on Cyber Crime and Cyber Law</w:t>
            </w:r>
          </w:p>
        </w:tc>
        <w:tc>
          <w:tcPr>
            <w:tcW w:w="3107" w:type="dxa"/>
          </w:tcPr>
          <w:p w14:paraId="2DD23CFD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Mizoram University , Aizawl</w:t>
            </w:r>
          </w:p>
          <w:p w14:paraId="11C52DBE">
            <w:pPr>
              <w:tabs>
                <w:tab w:val="right" w:pos="2336"/>
              </w:tabs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3</w:t>
            </w:r>
            <w:r>
              <w:rPr>
                <w:bCs/>
                <w:color w:val="000000"/>
                <w:vertAlign w:val="superscript"/>
              </w:rPr>
              <w:t>rd</w:t>
            </w:r>
            <w:r>
              <w:rPr>
                <w:bCs/>
                <w:color w:val="000000"/>
              </w:rPr>
              <w:t xml:space="preserve"> -5</w:t>
            </w:r>
            <w:r>
              <w:rPr>
                <w:bCs/>
                <w:color w:val="000000"/>
                <w:vertAlign w:val="superscript"/>
              </w:rPr>
              <w:t>th</w:t>
            </w:r>
            <w:r>
              <w:rPr>
                <w:bCs/>
                <w:color w:val="000000"/>
              </w:rPr>
              <w:t xml:space="preserve"> April, 2023</w:t>
            </w:r>
          </w:p>
        </w:tc>
        <w:tc>
          <w:tcPr>
            <w:tcW w:w="2659" w:type="dxa"/>
          </w:tcPr>
          <w:p w14:paraId="05198727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Coordinator</w:t>
            </w:r>
          </w:p>
        </w:tc>
      </w:tr>
      <w:tr w14:paraId="03D6C76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79A8D5C0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2960" w:type="dxa"/>
          </w:tcPr>
          <w:p w14:paraId="28EA9AE0">
            <w:pPr>
              <w:autoSpaceDE w:val="0"/>
              <w:autoSpaceDN w:val="0"/>
              <w:adjustRightInd w:val="0"/>
              <w:rPr>
                <w:rFonts w:eastAsia="Calibri"/>
                <w:bCs/>
                <w:lang w:val="en-IN"/>
              </w:rPr>
            </w:pPr>
            <w:r>
              <w:rPr>
                <w:rFonts w:eastAsia="Calibri"/>
                <w:bCs/>
                <w:lang w:val="en-IN"/>
              </w:rPr>
              <w:t xml:space="preserve">Training Programme on </w:t>
            </w:r>
            <w:r>
              <w:rPr>
                <w:rFonts w:eastAsia="Calibri"/>
                <w:bCs/>
                <w:i/>
                <w:lang w:val="en-IN"/>
              </w:rPr>
              <w:t xml:space="preserve"> </w:t>
            </w:r>
            <w:r>
              <w:rPr>
                <w:rFonts w:eastAsia="Calibri"/>
                <w:bCs/>
                <w:iCs/>
                <w:lang w:val="en-IN"/>
              </w:rPr>
              <w:t>Machine Learning Using Python</w:t>
            </w:r>
          </w:p>
        </w:tc>
        <w:tc>
          <w:tcPr>
            <w:tcW w:w="3107" w:type="dxa"/>
          </w:tcPr>
          <w:p w14:paraId="728F94ED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Mizoram University , Aizawl</w:t>
            </w:r>
          </w:p>
          <w:p w14:paraId="383A4D42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</w:t>
            </w:r>
            <w:r>
              <w:rPr>
                <w:bCs/>
                <w:color w:val="000000"/>
                <w:vertAlign w:val="superscript"/>
              </w:rPr>
              <w:t>st</w:t>
            </w:r>
            <w:r>
              <w:rPr>
                <w:bCs/>
                <w:color w:val="000000"/>
              </w:rPr>
              <w:t xml:space="preserve"> to 8</w:t>
            </w:r>
            <w:r>
              <w:rPr>
                <w:bCs/>
                <w:color w:val="000000"/>
                <w:vertAlign w:val="superscript"/>
              </w:rPr>
              <w:t>th</w:t>
            </w:r>
            <w:r>
              <w:rPr>
                <w:bCs/>
                <w:color w:val="000000"/>
              </w:rPr>
              <w:t xml:space="preserve"> February ,2023</w:t>
            </w:r>
          </w:p>
        </w:tc>
        <w:tc>
          <w:tcPr>
            <w:tcW w:w="2659" w:type="dxa"/>
          </w:tcPr>
          <w:p w14:paraId="2ACDFF74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Coordinator</w:t>
            </w:r>
          </w:p>
        </w:tc>
      </w:tr>
      <w:tr w14:paraId="3B5CFFA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7F070E6F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2960" w:type="dxa"/>
          </w:tcPr>
          <w:p w14:paraId="52A36118">
            <w:pPr>
              <w:autoSpaceDE w:val="0"/>
              <w:autoSpaceDN w:val="0"/>
              <w:adjustRightInd w:val="0"/>
              <w:rPr>
                <w:rFonts w:eastAsia="Calibri"/>
                <w:bCs/>
                <w:lang w:val="en-IN"/>
              </w:rPr>
            </w:pPr>
            <w:r>
              <w:rPr>
                <w:rFonts w:eastAsia="Calibri"/>
                <w:bCs/>
              </w:rPr>
              <w:t>Industry Expert Lecture on Big Data and Apache Spark</w:t>
            </w:r>
          </w:p>
        </w:tc>
        <w:tc>
          <w:tcPr>
            <w:tcW w:w="3107" w:type="dxa"/>
          </w:tcPr>
          <w:p w14:paraId="56C876A1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Mizoram University, Aizawl</w:t>
            </w:r>
          </w:p>
          <w:p w14:paraId="298933B0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24</w:t>
            </w:r>
            <w:r>
              <w:rPr>
                <w:bCs/>
                <w:color w:val="000000"/>
                <w:vertAlign w:val="superscript"/>
              </w:rPr>
              <w:t>th</w:t>
            </w:r>
            <w:r>
              <w:rPr>
                <w:bCs/>
                <w:color w:val="000000"/>
              </w:rPr>
              <w:t xml:space="preserve"> September 2022</w:t>
            </w:r>
          </w:p>
        </w:tc>
        <w:tc>
          <w:tcPr>
            <w:tcW w:w="2659" w:type="dxa"/>
          </w:tcPr>
          <w:p w14:paraId="796567DA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Coordinator</w:t>
            </w:r>
          </w:p>
        </w:tc>
      </w:tr>
      <w:tr w14:paraId="7E61DC5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0C304E83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2960" w:type="dxa"/>
          </w:tcPr>
          <w:p w14:paraId="0A93040E">
            <w:pPr>
              <w:autoSpaceDE w:val="0"/>
              <w:autoSpaceDN w:val="0"/>
              <w:adjustRightInd w:val="0"/>
              <w:rPr>
                <w:rFonts w:eastAsia="Calibri"/>
                <w:bCs/>
                <w:lang w:val="en-IN"/>
              </w:rPr>
            </w:pPr>
            <w:r>
              <w:rPr>
                <w:rFonts w:eastAsia="Calibri"/>
                <w:bCs/>
              </w:rPr>
              <w:t>Industry Expert Lecture on Azure Cosmos Database</w:t>
            </w:r>
          </w:p>
        </w:tc>
        <w:tc>
          <w:tcPr>
            <w:tcW w:w="3107" w:type="dxa"/>
          </w:tcPr>
          <w:p w14:paraId="6FC9C653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Mizoram University, Aizawl</w:t>
            </w:r>
          </w:p>
          <w:p w14:paraId="2C6A2768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10</w:t>
            </w:r>
            <w:r>
              <w:rPr>
                <w:bCs/>
                <w:color w:val="000000"/>
                <w:vertAlign w:val="superscript"/>
              </w:rPr>
              <w:t>th</w:t>
            </w:r>
            <w:r>
              <w:rPr>
                <w:bCs/>
                <w:color w:val="000000"/>
              </w:rPr>
              <w:t xml:space="preserve"> November 2022</w:t>
            </w:r>
          </w:p>
        </w:tc>
        <w:tc>
          <w:tcPr>
            <w:tcW w:w="2659" w:type="dxa"/>
          </w:tcPr>
          <w:p w14:paraId="0D3BAE21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Coordinator</w:t>
            </w:r>
          </w:p>
        </w:tc>
      </w:tr>
      <w:tr w14:paraId="20EDBC8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7F1A0F1A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2960" w:type="dxa"/>
          </w:tcPr>
          <w:p w14:paraId="39872168">
            <w:pPr>
              <w:autoSpaceDE w:val="0"/>
              <w:autoSpaceDN w:val="0"/>
              <w:adjustRightInd w:val="0"/>
              <w:rPr>
                <w:rFonts w:eastAsia="Calibri"/>
                <w:bCs/>
              </w:rPr>
            </w:pPr>
            <w:r>
              <w:rPr>
                <w:rFonts w:eastAsia="Calibri"/>
                <w:bCs/>
              </w:rPr>
              <w:t>Outreach Program on Cyber Security Awareness</w:t>
            </w:r>
          </w:p>
        </w:tc>
        <w:tc>
          <w:tcPr>
            <w:tcW w:w="3107" w:type="dxa"/>
          </w:tcPr>
          <w:p w14:paraId="7422CE1B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Kendriya Vidyalaya, MZU</w:t>
            </w:r>
          </w:p>
          <w:p w14:paraId="3B672CC6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16</w:t>
            </w:r>
            <w:r>
              <w:rPr>
                <w:bCs/>
                <w:color w:val="000000"/>
                <w:vertAlign w:val="superscript"/>
              </w:rPr>
              <w:t>th</w:t>
            </w:r>
            <w:r>
              <w:rPr>
                <w:bCs/>
                <w:color w:val="000000"/>
              </w:rPr>
              <w:t xml:space="preserve"> September 2022</w:t>
            </w:r>
          </w:p>
        </w:tc>
        <w:tc>
          <w:tcPr>
            <w:tcW w:w="2659" w:type="dxa"/>
          </w:tcPr>
          <w:p w14:paraId="3C85B16E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Coordinator</w:t>
            </w:r>
          </w:p>
        </w:tc>
      </w:tr>
      <w:tr w14:paraId="48C7D80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1B0AD53A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960" w:type="dxa"/>
          </w:tcPr>
          <w:p w14:paraId="6CEBF187">
            <w:pPr>
              <w:autoSpaceDE w:val="0"/>
              <w:autoSpaceDN w:val="0"/>
              <w:adjustRightInd w:val="0"/>
              <w:rPr>
                <w:b/>
                <w:bCs/>
                <w:color w:val="000000"/>
              </w:rPr>
            </w:pPr>
            <w:r>
              <w:rPr>
                <w:rFonts w:eastAsia="Calibri"/>
                <w:bCs/>
                <w:lang w:val="en-IN"/>
              </w:rPr>
              <w:t xml:space="preserve">ATAL FDP on </w:t>
            </w:r>
            <w:r>
              <w:rPr>
                <w:rFonts w:eastAsia="Calibri"/>
                <w:bCs/>
                <w:i/>
                <w:lang w:val="en-IN"/>
              </w:rPr>
              <w:t>“ Cyber Security and Digital Forensic”</w:t>
            </w:r>
          </w:p>
        </w:tc>
        <w:tc>
          <w:tcPr>
            <w:tcW w:w="3107" w:type="dxa"/>
          </w:tcPr>
          <w:p w14:paraId="5AF4B9C7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Mizoram University,Aizawl</w:t>
            </w:r>
          </w:p>
          <w:p w14:paraId="723766A0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rFonts w:eastAsia="Calibri"/>
                <w:bCs/>
                <w:lang w:val="en-IN"/>
              </w:rPr>
              <w:t>12</w:t>
            </w:r>
            <w:r>
              <w:rPr>
                <w:rFonts w:eastAsia="Calibri"/>
                <w:bCs/>
                <w:vertAlign w:val="superscript"/>
                <w:lang w:val="en-IN"/>
              </w:rPr>
              <w:t>th</w:t>
            </w:r>
            <w:r>
              <w:rPr>
                <w:rFonts w:eastAsia="Calibri"/>
                <w:bCs/>
                <w:lang w:val="en-IN"/>
              </w:rPr>
              <w:t xml:space="preserve"> -23</w:t>
            </w:r>
            <w:r>
              <w:rPr>
                <w:rFonts w:eastAsia="Calibri"/>
                <w:bCs/>
                <w:vertAlign w:val="superscript"/>
                <w:lang w:val="en-IN"/>
              </w:rPr>
              <w:t>rd</w:t>
            </w:r>
            <w:r>
              <w:rPr>
                <w:rFonts w:eastAsia="Calibri"/>
                <w:bCs/>
                <w:lang w:val="en-IN"/>
              </w:rPr>
              <w:t xml:space="preserve"> , September,2022</w:t>
            </w:r>
          </w:p>
        </w:tc>
        <w:tc>
          <w:tcPr>
            <w:tcW w:w="2659" w:type="dxa"/>
          </w:tcPr>
          <w:p w14:paraId="23234BF8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Coordinator</w:t>
            </w:r>
          </w:p>
        </w:tc>
      </w:tr>
      <w:tr w14:paraId="34C40E0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4FAC3003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2960" w:type="dxa"/>
          </w:tcPr>
          <w:p w14:paraId="108AE593">
            <w:pPr>
              <w:autoSpaceDE w:val="0"/>
              <w:autoSpaceDN w:val="0"/>
              <w:adjustRightInd w:val="0"/>
              <w:rPr>
                <w:rFonts w:eastAsia="Calibri"/>
                <w:bCs/>
                <w:lang w:val="en-IN"/>
              </w:rPr>
            </w:pPr>
            <w:r>
              <w:rPr>
                <w:rFonts w:eastAsia="Calibri"/>
                <w:bCs/>
              </w:rPr>
              <w:t>One Day National Webinar  Emerging Capabilities of Artificial Intelligence</w:t>
            </w:r>
          </w:p>
        </w:tc>
        <w:tc>
          <w:tcPr>
            <w:tcW w:w="3107" w:type="dxa"/>
          </w:tcPr>
          <w:p w14:paraId="72C4BFB8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Mizoram University, Aizawl</w:t>
            </w:r>
          </w:p>
          <w:p w14:paraId="41C90A3E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23</w:t>
            </w:r>
            <w:r>
              <w:rPr>
                <w:bCs/>
                <w:color w:val="000000"/>
                <w:vertAlign w:val="superscript"/>
              </w:rPr>
              <w:t>rd</w:t>
            </w:r>
            <w:r>
              <w:rPr>
                <w:bCs/>
                <w:color w:val="000000"/>
              </w:rPr>
              <w:t xml:space="preserve"> July 2021</w:t>
            </w:r>
          </w:p>
        </w:tc>
        <w:tc>
          <w:tcPr>
            <w:tcW w:w="2659" w:type="dxa"/>
          </w:tcPr>
          <w:p w14:paraId="0DD7ACA2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Coordinator</w:t>
            </w:r>
          </w:p>
        </w:tc>
      </w:tr>
      <w:tr w14:paraId="4B17D6B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7410F114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2960" w:type="dxa"/>
          </w:tcPr>
          <w:p w14:paraId="36B58D72">
            <w:pPr>
              <w:autoSpaceDE w:val="0"/>
              <w:autoSpaceDN w:val="0"/>
              <w:adjustRightInd w:val="0"/>
              <w:rPr>
                <w:rFonts w:eastAsia="Calibri"/>
                <w:bCs/>
                <w:lang w:val="en-IN"/>
              </w:rPr>
            </w:pPr>
            <w:r>
              <w:rPr>
                <w:rFonts w:eastAsia="Calibri"/>
                <w:bCs/>
              </w:rPr>
              <w:t>National Webinar on A Novel Technique for Treatment of Genetically Induced Diseases</w:t>
            </w:r>
          </w:p>
        </w:tc>
        <w:tc>
          <w:tcPr>
            <w:tcW w:w="3107" w:type="dxa"/>
          </w:tcPr>
          <w:p w14:paraId="0975AD0B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Mizoram University, Aizawl</w:t>
            </w:r>
          </w:p>
          <w:p w14:paraId="0A64517F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13</w:t>
            </w:r>
            <w:r>
              <w:rPr>
                <w:bCs/>
                <w:color w:val="000000"/>
                <w:vertAlign w:val="superscript"/>
              </w:rPr>
              <w:t>th</w:t>
            </w:r>
            <w:r>
              <w:rPr>
                <w:bCs/>
                <w:color w:val="000000"/>
              </w:rPr>
              <w:t xml:space="preserve"> November, 2020</w:t>
            </w:r>
          </w:p>
        </w:tc>
        <w:tc>
          <w:tcPr>
            <w:tcW w:w="2659" w:type="dxa"/>
          </w:tcPr>
          <w:p w14:paraId="73F93962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Coordinator</w:t>
            </w:r>
          </w:p>
        </w:tc>
      </w:tr>
      <w:tr w14:paraId="2B34CD0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4532861F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2960" w:type="dxa"/>
          </w:tcPr>
          <w:p w14:paraId="52876B87">
            <w:pPr>
              <w:autoSpaceDE w:val="0"/>
              <w:autoSpaceDN w:val="0"/>
              <w:adjustRightInd w:val="0"/>
              <w:rPr>
                <w:rFonts w:eastAsia="Calibri"/>
                <w:bCs/>
                <w:lang w:val="en-IN"/>
              </w:rPr>
            </w:pPr>
            <w:r>
              <w:rPr>
                <w:rFonts w:eastAsia="Calibri"/>
                <w:bCs/>
              </w:rPr>
              <w:t>One Day National Webinar on Contemporary Computing Paradigms</w:t>
            </w:r>
          </w:p>
        </w:tc>
        <w:tc>
          <w:tcPr>
            <w:tcW w:w="3107" w:type="dxa"/>
          </w:tcPr>
          <w:p w14:paraId="5E8941B1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Mizoram University, Aizawl</w:t>
            </w:r>
          </w:p>
          <w:p w14:paraId="0B6C9CFD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6</w:t>
            </w:r>
            <w:r>
              <w:rPr>
                <w:bCs/>
                <w:color w:val="000000"/>
                <w:vertAlign w:val="superscript"/>
              </w:rPr>
              <w:t>th</w:t>
            </w:r>
            <w:r>
              <w:rPr>
                <w:bCs/>
                <w:color w:val="000000"/>
              </w:rPr>
              <w:t xml:space="preserve"> November, 2020</w:t>
            </w:r>
          </w:p>
        </w:tc>
        <w:tc>
          <w:tcPr>
            <w:tcW w:w="2659" w:type="dxa"/>
          </w:tcPr>
          <w:p w14:paraId="07A6DEA5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Coordinator</w:t>
            </w:r>
          </w:p>
        </w:tc>
      </w:tr>
      <w:tr w14:paraId="39691F3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46458F79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960" w:type="dxa"/>
          </w:tcPr>
          <w:p w14:paraId="1A1857DC">
            <w:pPr>
              <w:autoSpaceDE w:val="0"/>
              <w:autoSpaceDN w:val="0"/>
              <w:adjustRightInd w:val="0"/>
              <w:rPr>
                <w:rFonts w:eastAsia="Calibri"/>
                <w:bCs/>
                <w:lang w:val="en-IN"/>
              </w:rPr>
            </w:pPr>
            <w:r>
              <w:rPr>
                <w:rFonts w:eastAsia="Calibri"/>
                <w:bCs/>
              </w:rPr>
              <w:t>National Webinar on Digital Image Processing – An Academic Perspective</w:t>
            </w:r>
          </w:p>
        </w:tc>
        <w:tc>
          <w:tcPr>
            <w:tcW w:w="3107" w:type="dxa"/>
          </w:tcPr>
          <w:p w14:paraId="2A07B17D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Mizoram University, Aizawl</w:t>
            </w:r>
          </w:p>
          <w:p w14:paraId="7BD04461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19</w:t>
            </w:r>
            <w:r>
              <w:rPr>
                <w:bCs/>
                <w:color w:val="000000"/>
                <w:vertAlign w:val="superscript"/>
              </w:rPr>
              <w:t>th</w:t>
            </w:r>
            <w:r>
              <w:rPr>
                <w:bCs/>
                <w:color w:val="000000"/>
              </w:rPr>
              <w:t xml:space="preserve"> October, 2020</w:t>
            </w:r>
          </w:p>
        </w:tc>
        <w:tc>
          <w:tcPr>
            <w:tcW w:w="2659" w:type="dxa"/>
          </w:tcPr>
          <w:p w14:paraId="353BAE61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Coordinator</w:t>
            </w:r>
          </w:p>
        </w:tc>
      </w:tr>
      <w:tr w14:paraId="73FF64D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7D5CEEDA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2960" w:type="dxa"/>
          </w:tcPr>
          <w:p w14:paraId="43E9DD7A">
            <w:pPr>
              <w:autoSpaceDE w:val="0"/>
              <w:autoSpaceDN w:val="0"/>
              <w:adjustRightInd w:val="0"/>
              <w:rPr>
                <w:rFonts w:eastAsia="Calibri"/>
                <w:bCs/>
                <w:lang w:val="en-IN"/>
              </w:rPr>
            </w:pPr>
            <w:r>
              <w:rPr>
                <w:rFonts w:eastAsia="Calibri"/>
                <w:bCs/>
              </w:rPr>
              <w:t>National Webinar on “Understanding Digital Transformation”</w:t>
            </w:r>
          </w:p>
        </w:tc>
        <w:tc>
          <w:tcPr>
            <w:tcW w:w="3107" w:type="dxa"/>
          </w:tcPr>
          <w:p w14:paraId="5E3E8BB2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Mizoram University,Aizawl</w:t>
            </w:r>
          </w:p>
          <w:p w14:paraId="3DF8F9DC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12</w:t>
            </w:r>
            <w:r>
              <w:rPr>
                <w:bCs/>
                <w:color w:val="000000"/>
                <w:vertAlign w:val="superscript"/>
              </w:rPr>
              <w:t>th</w:t>
            </w:r>
            <w:r>
              <w:rPr>
                <w:bCs/>
                <w:color w:val="000000"/>
              </w:rPr>
              <w:t xml:space="preserve"> October, 2020</w:t>
            </w:r>
          </w:p>
        </w:tc>
        <w:tc>
          <w:tcPr>
            <w:tcW w:w="2659" w:type="dxa"/>
          </w:tcPr>
          <w:p w14:paraId="4BA191E1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Coordinator</w:t>
            </w:r>
          </w:p>
        </w:tc>
      </w:tr>
      <w:tr w14:paraId="6498620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4CAC064C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960" w:type="dxa"/>
          </w:tcPr>
          <w:p w14:paraId="1A1DEA04">
            <w:pPr>
              <w:autoSpaceDE w:val="0"/>
              <w:autoSpaceDN w:val="0"/>
              <w:adjustRightInd w:val="0"/>
              <w:rPr>
                <w:b/>
                <w:bCs/>
                <w:color w:val="000000"/>
              </w:rPr>
            </w:pPr>
            <w:r>
              <w:rPr>
                <w:bCs/>
                <w:color w:val="000000"/>
              </w:rPr>
              <w:t>FDP on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i/>
                <w:color w:val="000000"/>
              </w:rPr>
              <w:t>“</w:t>
            </w:r>
            <w:r>
              <w:rPr>
                <w:rFonts w:eastAsia="Calibri"/>
                <w:bCs/>
                <w:i/>
                <w:lang w:val="en-IN"/>
              </w:rPr>
              <w:t>Improving Teaching Skill”</w:t>
            </w:r>
          </w:p>
        </w:tc>
        <w:tc>
          <w:tcPr>
            <w:tcW w:w="3107" w:type="dxa"/>
          </w:tcPr>
          <w:p w14:paraId="75D3CF72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Assam University, Silchar </w:t>
            </w:r>
          </w:p>
          <w:p w14:paraId="6F4D98A5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rFonts w:eastAsia="Calibri"/>
                <w:bCs/>
                <w:lang w:val="en-IN"/>
              </w:rPr>
              <w:t>5</w:t>
            </w:r>
            <w:r>
              <w:rPr>
                <w:rFonts w:eastAsia="Calibri"/>
                <w:bCs/>
                <w:vertAlign w:val="superscript"/>
                <w:lang w:val="en-IN"/>
              </w:rPr>
              <w:t>th</w:t>
            </w:r>
            <w:r>
              <w:rPr>
                <w:rFonts w:eastAsia="Calibri"/>
                <w:bCs/>
                <w:lang w:val="en-IN"/>
              </w:rPr>
              <w:t xml:space="preserve"> to 9</w:t>
            </w:r>
            <w:r>
              <w:rPr>
                <w:rFonts w:eastAsia="Calibri"/>
                <w:bCs/>
                <w:vertAlign w:val="superscript"/>
                <w:lang w:val="en-IN"/>
              </w:rPr>
              <w:t>th</w:t>
            </w:r>
            <w:r>
              <w:rPr>
                <w:rFonts w:eastAsia="Calibri"/>
                <w:bCs/>
                <w:lang w:val="en-IN"/>
              </w:rPr>
              <w:t xml:space="preserve"> , September 2019</w:t>
            </w:r>
          </w:p>
        </w:tc>
        <w:tc>
          <w:tcPr>
            <w:tcW w:w="2659" w:type="dxa"/>
          </w:tcPr>
          <w:p w14:paraId="1AB89A1D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Coordinator</w:t>
            </w:r>
          </w:p>
        </w:tc>
      </w:tr>
      <w:tr w14:paraId="0614665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27D9FB03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960" w:type="dxa"/>
          </w:tcPr>
          <w:p w14:paraId="0CC27D9B">
            <w:pPr>
              <w:autoSpaceDE w:val="0"/>
              <w:autoSpaceDN w:val="0"/>
              <w:adjustRightInd w:val="0"/>
              <w:rPr>
                <w:rFonts w:eastAsia="Calibri"/>
                <w:bCs/>
                <w:i/>
                <w:lang w:val="en-IN"/>
              </w:rPr>
            </w:pPr>
            <w:r>
              <w:rPr>
                <w:rFonts w:eastAsia="Calibri"/>
                <w:bCs/>
                <w:i/>
                <w:lang w:val="en-IN"/>
              </w:rPr>
              <w:t xml:space="preserve">FDP on “ NBA Accreditation” </w:t>
            </w:r>
          </w:p>
        </w:tc>
        <w:tc>
          <w:tcPr>
            <w:tcW w:w="3107" w:type="dxa"/>
          </w:tcPr>
          <w:p w14:paraId="44042B13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28</w:t>
            </w:r>
            <w:r>
              <w:rPr>
                <w:bCs/>
                <w:color w:val="000000"/>
                <w:vertAlign w:val="superscript"/>
              </w:rPr>
              <w:t>th</w:t>
            </w:r>
            <w:r>
              <w:rPr>
                <w:bCs/>
                <w:color w:val="000000"/>
              </w:rPr>
              <w:t xml:space="preserve"> -30</w:t>
            </w:r>
            <w:r>
              <w:rPr>
                <w:bCs/>
                <w:color w:val="000000"/>
                <w:vertAlign w:val="superscript"/>
              </w:rPr>
              <w:t>th</w:t>
            </w:r>
            <w:r>
              <w:rPr>
                <w:bCs/>
                <w:color w:val="000000"/>
              </w:rPr>
              <w:t xml:space="preserve"> ,August,2017</w:t>
            </w:r>
          </w:p>
        </w:tc>
        <w:tc>
          <w:tcPr>
            <w:tcW w:w="2659" w:type="dxa"/>
          </w:tcPr>
          <w:p w14:paraId="7F223008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Coordinator</w:t>
            </w:r>
          </w:p>
        </w:tc>
      </w:tr>
      <w:tr w14:paraId="1009302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798ABC59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960" w:type="dxa"/>
          </w:tcPr>
          <w:p w14:paraId="1FCF80E0">
            <w:pPr>
              <w:autoSpaceDE w:val="0"/>
              <w:autoSpaceDN w:val="0"/>
              <w:adjustRightInd w:val="0"/>
              <w:rPr>
                <w:rFonts w:eastAsia="Calibri"/>
                <w:bCs/>
                <w:i/>
                <w:lang w:val="en-IN"/>
              </w:rPr>
            </w:pPr>
            <w:r>
              <w:rPr>
                <w:rFonts w:eastAsia="Calibri"/>
                <w:bCs/>
                <w:i/>
                <w:lang w:val="en-IN"/>
              </w:rPr>
              <w:t>ISAAC-2015</w:t>
            </w:r>
          </w:p>
        </w:tc>
        <w:tc>
          <w:tcPr>
            <w:tcW w:w="3107" w:type="dxa"/>
          </w:tcPr>
          <w:p w14:paraId="4275E6E0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Assam University, Silchar, </w:t>
            </w:r>
          </w:p>
          <w:p w14:paraId="32DFF701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rFonts w:eastAsia="Calibri"/>
                <w:bCs/>
                <w:lang w:val="en-IN"/>
              </w:rPr>
              <w:t>14</w:t>
            </w:r>
            <w:r>
              <w:rPr>
                <w:rFonts w:eastAsia="Calibri"/>
                <w:bCs/>
                <w:vertAlign w:val="superscript"/>
                <w:lang w:val="en-IN"/>
              </w:rPr>
              <w:t>th</w:t>
            </w:r>
            <w:r>
              <w:rPr>
                <w:rFonts w:eastAsia="Calibri"/>
                <w:bCs/>
                <w:lang w:val="en-IN"/>
              </w:rPr>
              <w:t xml:space="preserve"> - 15th July, 2015</w:t>
            </w:r>
          </w:p>
        </w:tc>
        <w:tc>
          <w:tcPr>
            <w:tcW w:w="2659" w:type="dxa"/>
          </w:tcPr>
          <w:p w14:paraId="1C3503E4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Co-Convenor</w:t>
            </w:r>
          </w:p>
        </w:tc>
      </w:tr>
      <w:tr w14:paraId="48F0653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509962BC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960" w:type="dxa"/>
          </w:tcPr>
          <w:p w14:paraId="0D5E9140">
            <w:pPr>
              <w:autoSpaceDE w:val="0"/>
              <w:autoSpaceDN w:val="0"/>
              <w:adjustRightInd w:val="0"/>
              <w:rPr>
                <w:rFonts w:eastAsia="Calibri"/>
                <w:bCs/>
                <w:i/>
                <w:lang w:val="en-IN"/>
              </w:rPr>
            </w:pPr>
            <w:r>
              <w:rPr>
                <w:rFonts w:eastAsia="Calibri"/>
                <w:bCs/>
                <w:i/>
                <w:lang w:val="en-IN"/>
              </w:rPr>
              <w:t xml:space="preserve"> National Conference</w:t>
            </w:r>
          </w:p>
          <w:p w14:paraId="0240B3A8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rFonts w:eastAsia="Calibri"/>
                <w:bCs/>
                <w:i/>
                <w:lang w:val="en-IN"/>
              </w:rPr>
              <w:t>RHEIT-2013</w:t>
            </w:r>
          </w:p>
        </w:tc>
        <w:tc>
          <w:tcPr>
            <w:tcW w:w="3107" w:type="dxa"/>
          </w:tcPr>
          <w:p w14:paraId="6A4F9CF1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Assam University, Silchar, </w:t>
            </w:r>
          </w:p>
          <w:p w14:paraId="2BE42886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rFonts w:eastAsia="Calibri"/>
                <w:bCs/>
                <w:lang w:val="en-IN"/>
              </w:rPr>
              <w:t>4</w:t>
            </w:r>
            <w:r>
              <w:rPr>
                <w:rFonts w:eastAsia="Calibri"/>
                <w:bCs/>
                <w:vertAlign w:val="superscript"/>
                <w:lang w:val="en-IN"/>
              </w:rPr>
              <w:t>th</w:t>
            </w:r>
            <w:r>
              <w:rPr>
                <w:rFonts w:eastAsia="Calibri"/>
                <w:bCs/>
                <w:lang w:val="en-IN"/>
              </w:rPr>
              <w:t xml:space="preserve"> - 5th February, 2013</w:t>
            </w:r>
          </w:p>
        </w:tc>
        <w:tc>
          <w:tcPr>
            <w:tcW w:w="2659" w:type="dxa"/>
          </w:tcPr>
          <w:p w14:paraId="298017B3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Organizing Secretary</w:t>
            </w:r>
          </w:p>
        </w:tc>
      </w:tr>
    </w:tbl>
    <w:p w14:paraId="0C608048">
      <w:pPr>
        <w:autoSpaceDE w:val="0"/>
        <w:autoSpaceDN w:val="0"/>
        <w:adjustRightInd w:val="0"/>
        <w:rPr>
          <w:b/>
          <w:bCs/>
          <w:color w:val="000000"/>
        </w:rPr>
      </w:pPr>
    </w:p>
    <w:p w14:paraId="17EC9A5B">
      <w:pPr>
        <w:autoSpaceDE w:val="0"/>
        <w:autoSpaceDN w:val="0"/>
        <w:adjustRightInd w:val="0"/>
        <w:rPr>
          <w:b/>
          <w:bCs/>
          <w:color w:val="000000"/>
        </w:rPr>
      </w:pPr>
    </w:p>
    <w:tbl>
      <w:tblPr>
        <w:tblStyle w:val="12"/>
        <w:tblW w:w="9736" w:type="dxa"/>
        <w:tblInd w:w="-176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4253"/>
        <w:gridCol w:w="2268"/>
        <w:gridCol w:w="2648"/>
      </w:tblGrid>
      <w:tr w14:paraId="34B7AE9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736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3882FA8A">
            <w:pPr>
              <w:jc w:val="center"/>
              <w:rPr>
                <w:b/>
                <w:bCs/>
                <w:color w:val="000000"/>
                <w:lang w:eastAsia="en-IN"/>
              </w:rPr>
            </w:pPr>
            <w:r>
              <w:rPr>
                <w:b/>
                <w:bCs/>
                <w:color w:val="000000"/>
              </w:rPr>
              <w:t>FDP/Workshop/ Short Term Training Attended</w:t>
            </w:r>
          </w:p>
        </w:tc>
      </w:tr>
      <w:tr w14:paraId="62220FF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299D97E0">
            <w:pPr>
              <w:jc w:val="center"/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>
              <w:rPr>
                <w:b/>
                <w:bCs/>
                <w:color w:val="000000"/>
                <w:lang w:eastAsia="en-IN"/>
              </w:rPr>
              <w:t>Sl. No</w:t>
            </w:r>
          </w:p>
        </w:tc>
        <w:tc>
          <w:tcPr>
            <w:tcW w:w="425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0EC8C32C">
            <w:pPr>
              <w:jc w:val="center"/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>
              <w:rPr>
                <w:b/>
                <w:bCs/>
                <w:color w:val="000000"/>
                <w:lang w:eastAsia="en-IN"/>
              </w:rPr>
              <w:t>Name of the Course/ Training/Workshop/FDP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2528C893">
            <w:pPr>
              <w:jc w:val="center"/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>
              <w:rPr>
                <w:b/>
                <w:bCs/>
                <w:color w:val="000000"/>
                <w:lang w:eastAsia="en-IN"/>
              </w:rPr>
              <w:t>Place</w:t>
            </w:r>
          </w:p>
        </w:tc>
        <w:tc>
          <w:tcPr>
            <w:tcW w:w="26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6B53F842">
            <w:pPr>
              <w:jc w:val="center"/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>
              <w:rPr>
                <w:b/>
                <w:bCs/>
                <w:color w:val="000000"/>
                <w:lang w:eastAsia="en-IN"/>
              </w:rPr>
              <w:t xml:space="preserve">  Duration</w:t>
            </w:r>
          </w:p>
        </w:tc>
      </w:tr>
      <w:tr w14:paraId="21401F2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1FEBEF55">
            <w:pPr>
              <w:jc w:val="center"/>
              <w:rPr>
                <w:b/>
                <w:bCs/>
                <w:color w:val="000000"/>
                <w:lang w:eastAsia="en-IN"/>
              </w:rPr>
            </w:pPr>
            <w:r>
              <w:rPr>
                <w:b/>
                <w:bCs/>
                <w:color w:val="000000"/>
                <w:lang w:eastAsia="en-IN"/>
              </w:rPr>
              <w:t>50</w:t>
            </w:r>
          </w:p>
        </w:tc>
        <w:tc>
          <w:tcPr>
            <w:tcW w:w="425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5B51EF89">
            <w:pPr>
              <w:jc w:val="center"/>
              <w:rPr>
                <w:color w:val="000000"/>
                <w:lang w:eastAsia="en-IN"/>
              </w:rPr>
            </w:pPr>
            <w:r>
              <w:rPr>
                <w:color w:val="000000"/>
                <w:lang w:eastAsia="en-IN"/>
              </w:rPr>
              <w:t>NEP 2020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2461F22D">
            <w:pPr>
              <w:jc w:val="center"/>
              <w:rPr>
                <w:color w:val="000000"/>
                <w:lang w:eastAsia="en-IN"/>
              </w:rPr>
            </w:pPr>
            <w:r>
              <w:rPr>
                <w:color w:val="000000"/>
                <w:lang w:eastAsia="en-IN"/>
              </w:rPr>
              <w:t>IIT(ISM) Dhanbad</w:t>
            </w:r>
          </w:p>
        </w:tc>
        <w:tc>
          <w:tcPr>
            <w:tcW w:w="26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09D0C73C">
            <w:pPr>
              <w:jc w:val="center"/>
              <w:rPr>
                <w:color w:val="000000"/>
                <w:lang w:eastAsia="en-IN"/>
              </w:rPr>
            </w:pPr>
            <w:r>
              <w:rPr>
                <w:color w:val="000000"/>
                <w:lang w:eastAsia="en-IN"/>
              </w:rPr>
              <w:t>26</w:t>
            </w:r>
            <w:r>
              <w:rPr>
                <w:color w:val="000000"/>
                <w:vertAlign w:val="superscript"/>
                <w:lang w:eastAsia="en-IN"/>
              </w:rPr>
              <w:t>th</w:t>
            </w:r>
            <w:r>
              <w:rPr>
                <w:color w:val="000000"/>
                <w:lang w:eastAsia="en-IN"/>
              </w:rPr>
              <w:t xml:space="preserve"> -28</w:t>
            </w:r>
            <w:r>
              <w:rPr>
                <w:color w:val="000000"/>
                <w:vertAlign w:val="superscript"/>
                <w:lang w:eastAsia="en-IN"/>
              </w:rPr>
              <w:t>th</w:t>
            </w:r>
            <w:r>
              <w:rPr>
                <w:color w:val="000000"/>
                <w:lang w:eastAsia="en-IN"/>
              </w:rPr>
              <w:t xml:space="preserve"> February, 2024</w:t>
            </w:r>
          </w:p>
        </w:tc>
      </w:tr>
      <w:tr w14:paraId="1188594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4E014CB6">
            <w:pPr>
              <w:jc w:val="center"/>
              <w:rPr>
                <w:b/>
                <w:bCs/>
                <w:color w:val="000000"/>
                <w:lang w:eastAsia="en-IN"/>
              </w:rPr>
            </w:pPr>
            <w:r>
              <w:rPr>
                <w:b/>
                <w:bCs/>
                <w:color w:val="000000"/>
                <w:lang w:eastAsia="en-IN"/>
              </w:rPr>
              <w:t>49</w:t>
            </w:r>
          </w:p>
        </w:tc>
        <w:tc>
          <w:tcPr>
            <w:tcW w:w="425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2C5555A3">
            <w:pPr>
              <w:jc w:val="center"/>
              <w:rPr>
                <w:color w:val="000000"/>
                <w:lang w:eastAsia="en-IN"/>
              </w:rPr>
            </w:pPr>
            <w:r>
              <w:rPr>
                <w:color w:val="000000"/>
                <w:lang w:eastAsia="en-IN"/>
              </w:rPr>
              <w:t>Advanced Pedagogy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46206E48">
            <w:pPr>
              <w:jc w:val="center"/>
              <w:rPr>
                <w:color w:val="000000"/>
                <w:lang w:eastAsia="en-IN"/>
              </w:rPr>
            </w:pPr>
            <w:r>
              <w:rPr>
                <w:color w:val="000000"/>
                <w:lang w:eastAsia="en-IN"/>
              </w:rPr>
              <w:t>NITTTR Kolkata</w:t>
            </w:r>
          </w:p>
        </w:tc>
        <w:tc>
          <w:tcPr>
            <w:tcW w:w="26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486D1E9F">
            <w:pPr>
              <w:jc w:val="center"/>
              <w:rPr>
                <w:color w:val="000000"/>
                <w:lang w:eastAsia="en-IN"/>
              </w:rPr>
            </w:pPr>
            <w:r>
              <w:rPr>
                <w:color w:val="000000"/>
                <w:lang w:eastAsia="en-IN"/>
              </w:rPr>
              <w:t>15</w:t>
            </w:r>
            <w:r>
              <w:rPr>
                <w:color w:val="000000"/>
                <w:vertAlign w:val="superscript"/>
                <w:lang w:eastAsia="en-IN"/>
              </w:rPr>
              <w:t>th</w:t>
            </w:r>
            <w:r>
              <w:rPr>
                <w:color w:val="000000"/>
                <w:lang w:eastAsia="en-IN"/>
              </w:rPr>
              <w:t xml:space="preserve"> -26</w:t>
            </w:r>
            <w:r>
              <w:rPr>
                <w:color w:val="000000"/>
                <w:vertAlign w:val="superscript"/>
                <w:lang w:eastAsia="en-IN"/>
              </w:rPr>
              <w:t>th</w:t>
            </w:r>
            <w:r>
              <w:rPr>
                <w:color w:val="000000"/>
                <w:lang w:eastAsia="en-IN"/>
              </w:rPr>
              <w:t xml:space="preserve"> January, 2024</w:t>
            </w:r>
          </w:p>
        </w:tc>
      </w:tr>
      <w:tr w14:paraId="0DD2542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4DAF688B">
            <w:pPr>
              <w:jc w:val="center"/>
              <w:rPr>
                <w:b/>
                <w:bCs/>
                <w:color w:val="000000"/>
                <w:lang w:eastAsia="en-IN"/>
              </w:rPr>
            </w:pPr>
            <w:r>
              <w:rPr>
                <w:b/>
                <w:bCs/>
                <w:color w:val="000000"/>
                <w:lang w:eastAsia="en-IN"/>
              </w:rPr>
              <w:t>48</w:t>
            </w:r>
          </w:p>
        </w:tc>
        <w:tc>
          <w:tcPr>
            <w:tcW w:w="425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57591AC5">
            <w:pPr>
              <w:jc w:val="center"/>
              <w:rPr>
                <w:color w:val="000000"/>
                <w:lang w:eastAsia="en-IN"/>
              </w:rPr>
            </w:pPr>
            <w:r>
              <w:rPr>
                <w:color w:val="000000"/>
                <w:lang w:eastAsia="en-IN"/>
              </w:rPr>
              <w:t>Design and Analysis of Algorithm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65BCE6F5">
            <w:pPr>
              <w:jc w:val="center"/>
              <w:rPr>
                <w:color w:val="000000"/>
                <w:lang w:eastAsia="en-IN"/>
              </w:rPr>
            </w:pPr>
            <w:r>
              <w:rPr>
                <w:color w:val="000000"/>
                <w:lang w:eastAsia="en-IN"/>
              </w:rPr>
              <w:t>NITTTR Kolkata</w:t>
            </w:r>
          </w:p>
        </w:tc>
        <w:tc>
          <w:tcPr>
            <w:tcW w:w="26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4CDC19EC">
            <w:pPr>
              <w:jc w:val="center"/>
              <w:rPr>
                <w:color w:val="000000"/>
                <w:lang w:eastAsia="en-IN"/>
              </w:rPr>
            </w:pPr>
            <w:r>
              <w:rPr>
                <w:color w:val="000000"/>
                <w:lang w:eastAsia="en-IN"/>
              </w:rPr>
              <w:t>11</w:t>
            </w:r>
            <w:r>
              <w:rPr>
                <w:color w:val="000000"/>
                <w:vertAlign w:val="superscript"/>
                <w:lang w:eastAsia="en-IN"/>
              </w:rPr>
              <w:t>th</w:t>
            </w:r>
            <w:r>
              <w:rPr>
                <w:color w:val="000000"/>
                <w:lang w:eastAsia="en-IN"/>
              </w:rPr>
              <w:t xml:space="preserve"> -15</w:t>
            </w:r>
            <w:r>
              <w:rPr>
                <w:color w:val="000000"/>
                <w:vertAlign w:val="superscript"/>
                <w:lang w:eastAsia="en-IN"/>
              </w:rPr>
              <w:t>th</w:t>
            </w:r>
            <w:r>
              <w:rPr>
                <w:color w:val="000000"/>
                <w:lang w:eastAsia="en-IN"/>
              </w:rPr>
              <w:t xml:space="preserve"> September,2023</w:t>
            </w:r>
          </w:p>
        </w:tc>
      </w:tr>
      <w:tr w14:paraId="6972B97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38D84577">
            <w:pPr>
              <w:jc w:val="center"/>
              <w:rPr>
                <w:bCs/>
                <w:color w:val="000000"/>
                <w:lang w:eastAsia="en-IN"/>
              </w:rPr>
            </w:pPr>
            <w:r>
              <w:rPr>
                <w:bCs/>
                <w:color w:val="000000"/>
                <w:lang w:eastAsia="en-IN"/>
              </w:rPr>
              <w:t>47</w:t>
            </w:r>
          </w:p>
        </w:tc>
        <w:tc>
          <w:tcPr>
            <w:tcW w:w="425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1277A850">
            <w:pPr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LABVIEW in Engineering Application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5B25BAA4">
            <w:pPr>
              <w:jc w:val="center"/>
              <w:rPr>
                <w:bCs/>
                <w:color w:val="000000"/>
                <w:lang w:eastAsia="en-IN"/>
              </w:rPr>
            </w:pPr>
            <w:r>
              <w:rPr>
                <w:bCs/>
                <w:color w:val="000000"/>
                <w:lang w:eastAsia="en-IN"/>
              </w:rPr>
              <w:t>NITTTR Kolkata</w:t>
            </w:r>
          </w:p>
        </w:tc>
        <w:tc>
          <w:tcPr>
            <w:tcW w:w="26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018F4AA6">
            <w:pPr>
              <w:rPr>
                <w:bCs/>
                <w:color w:val="000000"/>
                <w:lang w:eastAsia="en-IN"/>
              </w:rPr>
            </w:pPr>
            <w:r>
              <w:rPr>
                <w:bCs/>
                <w:color w:val="000000"/>
                <w:lang w:eastAsia="en-IN"/>
              </w:rPr>
              <w:t>13</w:t>
            </w:r>
            <w:r>
              <w:rPr>
                <w:bCs/>
                <w:color w:val="000000"/>
                <w:vertAlign w:val="superscript"/>
                <w:lang w:eastAsia="en-IN"/>
              </w:rPr>
              <w:t>th</w:t>
            </w:r>
            <w:r>
              <w:rPr>
                <w:bCs/>
                <w:color w:val="000000"/>
                <w:lang w:eastAsia="en-IN"/>
              </w:rPr>
              <w:t xml:space="preserve"> -17</w:t>
            </w:r>
            <w:r>
              <w:rPr>
                <w:bCs/>
                <w:color w:val="000000"/>
                <w:vertAlign w:val="superscript"/>
                <w:lang w:eastAsia="en-IN"/>
              </w:rPr>
              <w:t xml:space="preserve">th, </w:t>
            </w:r>
            <w:r>
              <w:rPr>
                <w:bCs/>
                <w:color w:val="000000"/>
                <w:lang w:eastAsia="en-IN"/>
              </w:rPr>
              <w:t xml:space="preserve">Feb,2023 </w:t>
            </w:r>
          </w:p>
        </w:tc>
      </w:tr>
      <w:tr w14:paraId="32C55D4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4621C820">
            <w:pPr>
              <w:jc w:val="center"/>
              <w:rPr>
                <w:bCs/>
                <w:color w:val="000000"/>
                <w:lang w:eastAsia="en-IN"/>
              </w:rPr>
            </w:pPr>
            <w:r>
              <w:rPr>
                <w:bCs/>
                <w:color w:val="000000"/>
                <w:lang w:eastAsia="en-IN"/>
              </w:rPr>
              <w:t>46</w:t>
            </w:r>
          </w:p>
        </w:tc>
        <w:tc>
          <w:tcPr>
            <w:tcW w:w="425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784080C1">
            <w:pPr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Control System Using LABVIEW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51CDFB0C">
            <w:pPr>
              <w:jc w:val="center"/>
              <w:rPr>
                <w:bCs/>
                <w:color w:val="000000"/>
                <w:lang w:eastAsia="en-IN"/>
              </w:rPr>
            </w:pPr>
            <w:r>
              <w:rPr>
                <w:bCs/>
                <w:color w:val="000000"/>
                <w:lang w:eastAsia="en-IN"/>
              </w:rPr>
              <w:t>NITTTR Kolkata</w:t>
            </w:r>
          </w:p>
        </w:tc>
        <w:tc>
          <w:tcPr>
            <w:tcW w:w="26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3514E2AE">
            <w:pPr>
              <w:jc w:val="center"/>
              <w:rPr>
                <w:bCs/>
                <w:color w:val="000000"/>
                <w:lang w:eastAsia="en-IN"/>
              </w:rPr>
            </w:pPr>
            <w:r>
              <w:rPr>
                <w:bCs/>
                <w:color w:val="000000"/>
                <w:lang w:eastAsia="en-IN"/>
              </w:rPr>
              <w:t>4</w:t>
            </w:r>
            <w:r>
              <w:rPr>
                <w:bCs/>
                <w:color w:val="000000"/>
                <w:vertAlign w:val="superscript"/>
                <w:lang w:eastAsia="en-IN"/>
              </w:rPr>
              <w:t>th</w:t>
            </w:r>
            <w:r>
              <w:rPr>
                <w:bCs/>
                <w:color w:val="000000"/>
                <w:lang w:eastAsia="en-IN"/>
              </w:rPr>
              <w:t xml:space="preserve"> -8</w:t>
            </w:r>
            <w:r>
              <w:rPr>
                <w:bCs/>
                <w:color w:val="000000"/>
                <w:vertAlign w:val="superscript"/>
                <w:lang w:eastAsia="en-IN"/>
              </w:rPr>
              <w:t>th</w:t>
            </w:r>
            <w:r>
              <w:rPr>
                <w:bCs/>
                <w:color w:val="000000"/>
                <w:lang w:eastAsia="en-IN"/>
              </w:rPr>
              <w:t xml:space="preserve"> July,2022</w:t>
            </w:r>
          </w:p>
        </w:tc>
      </w:tr>
      <w:tr w14:paraId="3A7E988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7BE3CE74">
            <w:pPr>
              <w:jc w:val="right"/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45</w:t>
            </w:r>
          </w:p>
        </w:tc>
        <w:tc>
          <w:tcPr>
            <w:tcW w:w="425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4C54341B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Effective Training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66459316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NITTTR Kolkata</w:t>
            </w:r>
          </w:p>
        </w:tc>
        <w:tc>
          <w:tcPr>
            <w:tcW w:w="26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77B665F6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16</w:t>
            </w:r>
            <w:r>
              <w:rPr>
                <w:color w:val="000000"/>
                <w:vertAlign w:val="superscript"/>
                <w:lang w:eastAsia="en-IN"/>
              </w:rPr>
              <w:t>th</w:t>
            </w:r>
            <w:r>
              <w:rPr>
                <w:color w:val="000000"/>
                <w:lang w:eastAsia="en-IN"/>
              </w:rPr>
              <w:t xml:space="preserve">  -20</w:t>
            </w:r>
            <w:r>
              <w:rPr>
                <w:color w:val="000000"/>
                <w:vertAlign w:val="superscript"/>
                <w:lang w:eastAsia="en-IN"/>
              </w:rPr>
              <w:t>th</w:t>
            </w:r>
            <w:r>
              <w:rPr>
                <w:color w:val="000000"/>
                <w:lang w:eastAsia="en-IN"/>
              </w:rPr>
              <w:t xml:space="preserve">  , May,2022</w:t>
            </w:r>
          </w:p>
        </w:tc>
      </w:tr>
      <w:tr w14:paraId="4772BF3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16FB8A58">
            <w:pPr>
              <w:jc w:val="right"/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44</w:t>
            </w:r>
          </w:p>
        </w:tc>
        <w:tc>
          <w:tcPr>
            <w:tcW w:w="425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52315B0C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 xml:space="preserve">Pattern Recognition : Theory and Application 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4F04C3F2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NITTTR Kolkata</w:t>
            </w:r>
          </w:p>
        </w:tc>
        <w:tc>
          <w:tcPr>
            <w:tcW w:w="26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7E354E80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21</w:t>
            </w:r>
            <w:r>
              <w:rPr>
                <w:color w:val="000000"/>
                <w:vertAlign w:val="superscript"/>
                <w:lang w:eastAsia="en-IN"/>
              </w:rPr>
              <w:t>st</w:t>
            </w:r>
            <w:r>
              <w:rPr>
                <w:color w:val="000000"/>
                <w:lang w:eastAsia="en-IN"/>
              </w:rPr>
              <w:t xml:space="preserve">  -25</w:t>
            </w:r>
            <w:r>
              <w:rPr>
                <w:color w:val="000000"/>
                <w:vertAlign w:val="superscript"/>
                <w:lang w:eastAsia="en-IN"/>
              </w:rPr>
              <w:t>th</w:t>
            </w:r>
            <w:r>
              <w:rPr>
                <w:color w:val="000000"/>
                <w:lang w:eastAsia="en-IN"/>
              </w:rPr>
              <w:t xml:space="preserve">  , March,2022</w:t>
            </w:r>
          </w:p>
        </w:tc>
      </w:tr>
      <w:tr w14:paraId="27F0222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59A250D0">
            <w:pPr>
              <w:jc w:val="right"/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43</w:t>
            </w:r>
          </w:p>
        </w:tc>
        <w:tc>
          <w:tcPr>
            <w:tcW w:w="425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3711A2C5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Recent Advances in Smart Grid and Renewable Energy Integration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7BD66BA0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Mizoram University, Aizawl</w:t>
            </w:r>
          </w:p>
        </w:tc>
        <w:tc>
          <w:tcPr>
            <w:tcW w:w="26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6DCB91DA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7</w:t>
            </w:r>
            <w:r>
              <w:rPr>
                <w:color w:val="000000"/>
                <w:vertAlign w:val="superscript"/>
                <w:lang w:eastAsia="en-IN"/>
              </w:rPr>
              <w:t>th</w:t>
            </w:r>
            <w:r>
              <w:rPr>
                <w:color w:val="000000"/>
                <w:lang w:eastAsia="en-IN"/>
              </w:rPr>
              <w:t xml:space="preserve">  -11</w:t>
            </w:r>
            <w:r>
              <w:rPr>
                <w:color w:val="000000"/>
                <w:vertAlign w:val="superscript"/>
                <w:lang w:eastAsia="en-IN"/>
              </w:rPr>
              <w:t>th</w:t>
            </w:r>
            <w:r>
              <w:rPr>
                <w:color w:val="000000"/>
                <w:lang w:eastAsia="en-IN"/>
              </w:rPr>
              <w:t xml:space="preserve">  March,2022</w:t>
            </w:r>
          </w:p>
        </w:tc>
      </w:tr>
      <w:tr w14:paraId="5F3975E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4A0C3DE4">
            <w:pPr>
              <w:jc w:val="right"/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42</w:t>
            </w:r>
          </w:p>
        </w:tc>
        <w:tc>
          <w:tcPr>
            <w:tcW w:w="425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4E318697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ATAL FDP on “Energy Engineering”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553286F9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Mizoram University, Aizawl</w:t>
            </w:r>
          </w:p>
        </w:tc>
        <w:tc>
          <w:tcPr>
            <w:tcW w:w="26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335E55D0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23</w:t>
            </w:r>
            <w:r>
              <w:rPr>
                <w:color w:val="000000"/>
                <w:vertAlign w:val="superscript"/>
                <w:lang w:eastAsia="en-IN"/>
              </w:rPr>
              <w:t>rd</w:t>
            </w:r>
            <w:r>
              <w:rPr>
                <w:color w:val="000000"/>
                <w:lang w:eastAsia="en-IN"/>
              </w:rPr>
              <w:t xml:space="preserve">   -27</w:t>
            </w:r>
            <w:r>
              <w:rPr>
                <w:color w:val="000000"/>
                <w:vertAlign w:val="superscript"/>
                <w:lang w:eastAsia="en-IN"/>
              </w:rPr>
              <w:t>th</w:t>
            </w:r>
            <w:r>
              <w:rPr>
                <w:color w:val="000000"/>
                <w:lang w:eastAsia="en-IN"/>
              </w:rPr>
              <w:t xml:space="preserve">  August,2021</w:t>
            </w:r>
          </w:p>
        </w:tc>
      </w:tr>
      <w:tr w14:paraId="22B3303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61B1D4A4">
            <w:pPr>
              <w:jc w:val="right"/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41</w:t>
            </w:r>
          </w:p>
        </w:tc>
        <w:tc>
          <w:tcPr>
            <w:tcW w:w="425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6F1ACDB2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ATAL FDP on “Security and Privacy”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6FE46758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Mizoram University, Aizawl</w:t>
            </w:r>
          </w:p>
        </w:tc>
        <w:tc>
          <w:tcPr>
            <w:tcW w:w="26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7F89B844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9</w:t>
            </w:r>
            <w:r>
              <w:rPr>
                <w:color w:val="000000"/>
                <w:vertAlign w:val="superscript"/>
                <w:lang w:eastAsia="en-IN"/>
              </w:rPr>
              <w:t>th</w:t>
            </w:r>
            <w:r>
              <w:rPr>
                <w:color w:val="000000"/>
                <w:lang w:eastAsia="en-IN"/>
              </w:rPr>
              <w:t xml:space="preserve">  -13</w:t>
            </w:r>
            <w:r>
              <w:rPr>
                <w:color w:val="000000"/>
                <w:vertAlign w:val="superscript"/>
                <w:lang w:eastAsia="en-IN"/>
              </w:rPr>
              <w:t>th</w:t>
            </w:r>
            <w:r>
              <w:rPr>
                <w:color w:val="000000"/>
                <w:lang w:eastAsia="en-IN"/>
              </w:rPr>
              <w:t xml:space="preserve">  August,2021</w:t>
            </w:r>
          </w:p>
        </w:tc>
      </w:tr>
      <w:tr w14:paraId="134A45F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3E5C36BF">
            <w:pPr>
              <w:jc w:val="right"/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40</w:t>
            </w:r>
          </w:p>
        </w:tc>
        <w:tc>
          <w:tcPr>
            <w:tcW w:w="425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482A3FBC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Managerial Skill for Technical Teachers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40B16BC1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NITTTR Kolkata</w:t>
            </w:r>
          </w:p>
        </w:tc>
        <w:tc>
          <w:tcPr>
            <w:tcW w:w="26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7CDF22E9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19</w:t>
            </w:r>
            <w:r>
              <w:rPr>
                <w:color w:val="000000"/>
                <w:vertAlign w:val="superscript"/>
                <w:lang w:eastAsia="en-IN"/>
              </w:rPr>
              <w:t>th</w:t>
            </w:r>
            <w:r>
              <w:rPr>
                <w:color w:val="000000"/>
                <w:lang w:eastAsia="en-IN"/>
              </w:rPr>
              <w:t xml:space="preserve">  -23</w:t>
            </w:r>
            <w:r>
              <w:rPr>
                <w:color w:val="000000"/>
                <w:vertAlign w:val="superscript"/>
                <w:lang w:eastAsia="en-IN"/>
              </w:rPr>
              <w:t>rd</w:t>
            </w:r>
            <w:r>
              <w:rPr>
                <w:color w:val="000000"/>
                <w:lang w:eastAsia="en-IN"/>
              </w:rPr>
              <w:t xml:space="preserve">  , July,2021</w:t>
            </w:r>
          </w:p>
        </w:tc>
      </w:tr>
      <w:tr w14:paraId="58278D1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12742D51">
            <w:pPr>
              <w:jc w:val="right"/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39</w:t>
            </w:r>
          </w:p>
        </w:tc>
        <w:tc>
          <w:tcPr>
            <w:tcW w:w="425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444F4C93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Research Methodology and Data Analytics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099A7748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NITTTR Kolkata</w:t>
            </w:r>
          </w:p>
        </w:tc>
        <w:tc>
          <w:tcPr>
            <w:tcW w:w="26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428E2E3F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5</w:t>
            </w:r>
            <w:r>
              <w:rPr>
                <w:color w:val="000000"/>
                <w:vertAlign w:val="superscript"/>
                <w:lang w:eastAsia="en-IN"/>
              </w:rPr>
              <w:t>th</w:t>
            </w:r>
            <w:r>
              <w:rPr>
                <w:color w:val="000000"/>
                <w:lang w:eastAsia="en-IN"/>
              </w:rPr>
              <w:t xml:space="preserve">  -16</w:t>
            </w:r>
            <w:r>
              <w:rPr>
                <w:color w:val="000000"/>
                <w:vertAlign w:val="superscript"/>
                <w:lang w:eastAsia="en-IN"/>
              </w:rPr>
              <w:t>th</w:t>
            </w:r>
            <w:r>
              <w:rPr>
                <w:color w:val="000000"/>
                <w:lang w:eastAsia="en-IN"/>
              </w:rPr>
              <w:t xml:space="preserve">  ,July,2021</w:t>
            </w:r>
          </w:p>
        </w:tc>
      </w:tr>
      <w:tr w14:paraId="57C0385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4FAD2704">
            <w:pPr>
              <w:jc w:val="right"/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38</w:t>
            </w:r>
          </w:p>
        </w:tc>
        <w:tc>
          <w:tcPr>
            <w:tcW w:w="425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2963A342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 xml:space="preserve"> Professional Ethics and Sustainable Development 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2D943537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NITTTR Kolkata</w:t>
            </w:r>
          </w:p>
        </w:tc>
        <w:tc>
          <w:tcPr>
            <w:tcW w:w="26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73551B8A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26</w:t>
            </w:r>
            <w:r>
              <w:rPr>
                <w:color w:val="000000"/>
                <w:vertAlign w:val="superscript"/>
                <w:lang w:eastAsia="en-IN"/>
              </w:rPr>
              <w:t>th</w:t>
            </w:r>
            <w:r>
              <w:rPr>
                <w:color w:val="000000"/>
                <w:lang w:eastAsia="en-IN"/>
              </w:rPr>
              <w:t xml:space="preserve">   -31</w:t>
            </w:r>
            <w:r>
              <w:rPr>
                <w:color w:val="000000"/>
                <w:vertAlign w:val="superscript"/>
                <w:lang w:eastAsia="en-IN"/>
              </w:rPr>
              <w:t>st</w:t>
            </w:r>
            <w:r>
              <w:rPr>
                <w:color w:val="000000"/>
                <w:lang w:eastAsia="en-IN"/>
              </w:rPr>
              <w:t xml:space="preserve">   October,2020</w:t>
            </w:r>
          </w:p>
        </w:tc>
      </w:tr>
      <w:tr w14:paraId="361218C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4C3A2614">
            <w:pPr>
              <w:jc w:val="right"/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37</w:t>
            </w:r>
          </w:p>
        </w:tc>
        <w:tc>
          <w:tcPr>
            <w:tcW w:w="425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53751849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 xml:space="preserve">Introduction to Data Science and Machine Learning 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4170DDD2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NITTTR Kolkata</w:t>
            </w:r>
          </w:p>
        </w:tc>
        <w:tc>
          <w:tcPr>
            <w:tcW w:w="26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0A7D55A2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12</w:t>
            </w:r>
            <w:r>
              <w:rPr>
                <w:color w:val="000000"/>
                <w:vertAlign w:val="superscript"/>
                <w:lang w:eastAsia="en-IN"/>
              </w:rPr>
              <w:t>th</w:t>
            </w:r>
            <w:r>
              <w:rPr>
                <w:color w:val="000000"/>
                <w:lang w:eastAsia="en-IN"/>
              </w:rPr>
              <w:t xml:space="preserve">  -16</w:t>
            </w:r>
            <w:r>
              <w:rPr>
                <w:color w:val="000000"/>
                <w:vertAlign w:val="superscript"/>
                <w:lang w:eastAsia="en-IN"/>
              </w:rPr>
              <w:t>th</w:t>
            </w:r>
            <w:r>
              <w:rPr>
                <w:color w:val="000000"/>
                <w:lang w:eastAsia="en-IN"/>
              </w:rPr>
              <w:t xml:space="preserve">  ,October,2020 </w:t>
            </w:r>
          </w:p>
        </w:tc>
      </w:tr>
      <w:tr w14:paraId="5AAAE90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7A344B2D">
            <w:pPr>
              <w:jc w:val="right"/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36</w:t>
            </w:r>
          </w:p>
        </w:tc>
        <w:tc>
          <w:tcPr>
            <w:tcW w:w="425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45E77B1E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Managing Learning Resources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238B9219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NITTTR Kolkata</w:t>
            </w:r>
          </w:p>
        </w:tc>
        <w:tc>
          <w:tcPr>
            <w:tcW w:w="26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794509ED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28</w:t>
            </w:r>
            <w:r>
              <w:rPr>
                <w:color w:val="000000"/>
                <w:vertAlign w:val="superscript"/>
                <w:lang w:eastAsia="en-IN"/>
              </w:rPr>
              <w:t>th</w:t>
            </w:r>
            <w:r>
              <w:rPr>
                <w:color w:val="000000"/>
                <w:lang w:eastAsia="en-IN"/>
              </w:rPr>
              <w:t xml:space="preserve">  ,Sep to 2</w:t>
            </w:r>
            <w:r>
              <w:rPr>
                <w:color w:val="000000"/>
                <w:vertAlign w:val="superscript"/>
                <w:lang w:eastAsia="en-IN"/>
              </w:rPr>
              <w:t>nd</w:t>
            </w:r>
            <w:r>
              <w:rPr>
                <w:color w:val="000000"/>
                <w:lang w:eastAsia="en-IN"/>
              </w:rPr>
              <w:t>, Oct,2020</w:t>
            </w:r>
          </w:p>
        </w:tc>
      </w:tr>
      <w:tr w14:paraId="5A75C2A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65196A95">
            <w:pPr>
              <w:jc w:val="right"/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35</w:t>
            </w:r>
          </w:p>
        </w:tc>
        <w:tc>
          <w:tcPr>
            <w:tcW w:w="425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78CACAF4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 xml:space="preserve">Applied Machine Learning 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61FBE558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NITTTR Kolkata</w:t>
            </w:r>
          </w:p>
        </w:tc>
        <w:tc>
          <w:tcPr>
            <w:tcW w:w="26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1CF3DD45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14</w:t>
            </w:r>
            <w:r>
              <w:rPr>
                <w:color w:val="000000"/>
                <w:vertAlign w:val="superscript"/>
                <w:lang w:eastAsia="en-IN"/>
              </w:rPr>
              <w:t>th</w:t>
            </w:r>
            <w:r>
              <w:rPr>
                <w:color w:val="000000"/>
                <w:lang w:eastAsia="en-IN"/>
              </w:rPr>
              <w:t xml:space="preserve"> -25</w:t>
            </w:r>
            <w:r>
              <w:rPr>
                <w:color w:val="000000"/>
                <w:vertAlign w:val="superscript"/>
                <w:lang w:eastAsia="en-IN"/>
              </w:rPr>
              <w:t>t</w:t>
            </w:r>
            <w:r>
              <w:rPr>
                <w:color w:val="000000"/>
                <w:lang w:eastAsia="en-IN"/>
              </w:rPr>
              <w:t xml:space="preserve"> , Sep,2020</w:t>
            </w:r>
          </w:p>
        </w:tc>
      </w:tr>
      <w:tr w14:paraId="002FFA6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61BE16E4">
            <w:pPr>
              <w:jc w:val="right"/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34</w:t>
            </w:r>
          </w:p>
        </w:tc>
        <w:tc>
          <w:tcPr>
            <w:tcW w:w="425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6BE193D2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Effective Modes of Student Assessment &amp; Evaluation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402A4A09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NITTTR Kolkata</w:t>
            </w:r>
          </w:p>
        </w:tc>
        <w:tc>
          <w:tcPr>
            <w:tcW w:w="26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30D860A7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7</w:t>
            </w:r>
            <w:r>
              <w:rPr>
                <w:color w:val="000000"/>
                <w:vertAlign w:val="superscript"/>
                <w:lang w:eastAsia="en-IN"/>
              </w:rPr>
              <w:t>th</w:t>
            </w:r>
            <w:r>
              <w:rPr>
                <w:color w:val="000000"/>
                <w:lang w:eastAsia="en-IN"/>
              </w:rPr>
              <w:t xml:space="preserve"> -11</w:t>
            </w:r>
            <w:r>
              <w:rPr>
                <w:color w:val="000000"/>
                <w:vertAlign w:val="superscript"/>
                <w:lang w:eastAsia="en-IN"/>
              </w:rPr>
              <w:t>th</w:t>
            </w:r>
            <w:r>
              <w:rPr>
                <w:color w:val="000000"/>
                <w:lang w:eastAsia="en-IN"/>
              </w:rPr>
              <w:t xml:space="preserve">  Sep, 2020</w:t>
            </w:r>
          </w:p>
        </w:tc>
      </w:tr>
      <w:tr w14:paraId="4C914A1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72CD1436">
            <w:pPr>
              <w:jc w:val="right"/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33</w:t>
            </w:r>
          </w:p>
        </w:tc>
        <w:tc>
          <w:tcPr>
            <w:tcW w:w="425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134CC82F">
            <w:pPr>
              <w:rPr>
                <w:color w:val="00B050"/>
                <w:sz w:val="22"/>
                <w:szCs w:val="22"/>
                <w:lang w:val="en-IN" w:eastAsia="en-IN"/>
              </w:rPr>
            </w:pPr>
            <w:r>
              <w:rPr>
                <w:lang w:eastAsia="en-IN"/>
              </w:rPr>
              <w:t>Design and Analysis of Algorithms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6B740A16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NITTTR Kolkata</w:t>
            </w:r>
          </w:p>
        </w:tc>
        <w:tc>
          <w:tcPr>
            <w:tcW w:w="26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57DA6993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24</w:t>
            </w:r>
            <w:r>
              <w:rPr>
                <w:color w:val="000000"/>
                <w:vertAlign w:val="superscript"/>
                <w:lang w:eastAsia="en-IN"/>
              </w:rPr>
              <w:t>th</w:t>
            </w:r>
            <w:r>
              <w:rPr>
                <w:color w:val="000000"/>
                <w:lang w:eastAsia="en-IN"/>
              </w:rPr>
              <w:t xml:space="preserve">   -28</w:t>
            </w:r>
            <w:r>
              <w:rPr>
                <w:color w:val="000000"/>
                <w:vertAlign w:val="superscript"/>
                <w:lang w:eastAsia="en-IN"/>
              </w:rPr>
              <w:t>th</w:t>
            </w:r>
            <w:r>
              <w:rPr>
                <w:color w:val="000000"/>
                <w:lang w:eastAsia="en-IN"/>
              </w:rPr>
              <w:t xml:space="preserve">   , August,2020 </w:t>
            </w:r>
          </w:p>
        </w:tc>
      </w:tr>
      <w:tr w14:paraId="15A563F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32430D6F">
            <w:pPr>
              <w:jc w:val="right"/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32</w:t>
            </w:r>
          </w:p>
        </w:tc>
        <w:tc>
          <w:tcPr>
            <w:tcW w:w="425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6F521EAF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Data Science with R Programming.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369B55F6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NITTTR Kolkata</w:t>
            </w:r>
          </w:p>
        </w:tc>
        <w:tc>
          <w:tcPr>
            <w:tcW w:w="26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46AB39A1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10</w:t>
            </w:r>
            <w:r>
              <w:rPr>
                <w:color w:val="000000"/>
                <w:vertAlign w:val="superscript"/>
                <w:lang w:eastAsia="en-IN"/>
              </w:rPr>
              <w:t>th</w:t>
            </w:r>
            <w:r>
              <w:rPr>
                <w:color w:val="000000"/>
                <w:lang w:eastAsia="en-IN"/>
              </w:rPr>
              <w:t xml:space="preserve">   -21</w:t>
            </w:r>
            <w:r>
              <w:rPr>
                <w:color w:val="000000"/>
                <w:vertAlign w:val="superscript"/>
                <w:lang w:eastAsia="en-IN"/>
              </w:rPr>
              <w:t>st</w:t>
            </w:r>
            <w:r>
              <w:rPr>
                <w:color w:val="000000"/>
                <w:lang w:eastAsia="en-IN"/>
              </w:rPr>
              <w:t xml:space="preserve">   August,2020 </w:t>
            </w:r>
          </w:p>
        </w:tc>
      </w:tr>
      <w:tr w14:paraId="69B95E5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013694AC">
            <w:pPr>
              <w:jc w:val="right"/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31</w:t>
            </w:r>
          </w:p>
        </w:tc>
        <w:tc>
          <w:tcPr>
            <w:tcW w:w="425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1433285C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Essentials of Strategic Management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76594161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NITTTR Kolkata</w:t>
            </w:r>
          </w:p>
        </w:tc>
        <w:tc>
          <w:tcPr>
            <w:tcW w:w="26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3D6C9653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20</w:t>
            </w:r>
            <w:r>
              <w:rPr>
                <w:color w:val="000000"/>
                <w:vertAlign w:val="superscript"/>
                <w:lang w:eastAsia="en-IN"/>
              </w:rPr>
              <w:t>th</w:t>
            </w:r>
            <w:r>
              <w:rPr>
                <w:color w:val="000000"/>
                <w:lang w:eastAsia="en-IN"/>
              </w:rPr>
              <w:t xml:space="preserve">  -24</w:t>
            </w:r>
            <w:r>
              <w:rPr>
                <w:color w:val="000000"/>
                <w:vertAlign w:val="superscript"/>
                <w:lang w:eastAsia="en-IN"/>
              </w:rPr>
              <w:t>th</w:t>
            </w:r>
            <w:r>
              <w:rPr>
                <w:color w:val="000000"/>
                <w:lang w:eastAsia="en-IN"/>
              </w:rPr>
              <w:t xml:space="preserve"> ,July,2020 </w:t>
            </w:r>
          </w:p>
        </w:tc>
      </w:tr>
      <w:tr w14:paraId="248B7B4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0F8FD16A">
            <w:pPr>
              <w:jc w:val="right"/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30</w:t>
            </w:r>
          </w:p>
        </w:tc>
        <w:tc>
          <w:tcPr>
            <w:tcW w:w="425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05A51E23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Big Data Analytics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7BD5DD84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NITTTR Kolkata</w:t>
            </w:r>
          </w:p>
        </w:tc>
        <w:tc>
          <w:tcPr>
            <w:tcW w:w="26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361A6671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6</w:t>
            </w:r>
            <w:r>
              <w:rPr>
                <w:color w:val="000000"/>
                <w:vertAlign w:val="superscript"/>
                <w:lang w:eastAsia="en-IN"/>
              </w:rPr>
              <w:t>th</w:t>
            </w:r>
            <w:r>
              <w:rPr>
                <w:color w:val="000000"/>
                <w:lang w:eastAsia="en-IN"/>
              </w:rPr>
              <w:t xml:space="preserve"> -10</w:t>
            </w:r>
            <w:r>
              <w:rPr>
                <w:color w:val="000000"/>
                <w:vertAlign w:val="superscript"/>
                <w:lang w:eastAsia="en-IN"/>
              </w:rPr>
              <w:t>th</w:t>
            </w:r>
            <w:r>
              <w:rPr>
                <w:color w:val="000000"/>
                <w:lang w:eastAsia="en-IN"/>
              </w:rPr>
              <w:t xml:space="preserve"> , July,2020 </w:t>
            </w:r>
          </w:p>
        </w:tc>
      </w:tr>
      <w:tr w14:paraId="11C0DAF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11B88DFA">
            <w:pPr>
              <w:jc w:val="right"/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29</w:t>
            </w:r>
          </w:p>
        </w:tc>
        <w:tc>
          <w:tcPr>
            <w:tcW w:w="425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3A460D11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 xml:space="preserve">Organizational Behavior 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7FD446E0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NITTTR Kolkata</w:t>
            </w:r>
          </w:p>
        </w:tc>
        <w:tc>
          <w:tcPr>
            <w:tcW w:w="26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774805D9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11</w:t>
            </w:r>
            <w:r>
              <w:rPr>
                <w:color w:val="000000"/>
                <w:vertAlign w:val="superscript"/>
                <w:lang w:eastAsia="en-IN"/>
              </w:rPr>
              <w:t>th</w:t>
            </w:r>
            <w:r>
              <w:rPr>
                <w:color w:val="000000"/>
                <w:lang w:eastAsia="en-IN"/>
              </w:rPr>
              <w:t xml:space="preserve"> -15</w:t>
            </w:r>
            <w:r>
              <w:rPr>
                <w:color w:val="000000"/>
                <w:vertAlign w:val="superscript"/>
                <w:lang w:eastAsia="en-IN"/>
              </w:rPr>
              <w:t>th</w:t>
            </w:r>
            <w:r>
              <w:rPr>
                <w:color w:val="000000"/>
                <w:lang w:eastAsia="en-IN"/>
              </w:rPr>
              <w:t xml:space="preserve">, May 2020 </w:t>
            </w:r>
          </w:p>
        </w:tc>
      </w:tr>
      <w:tr w14:paraId="3198684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23B59B71">
            <w:pPr>
              <w:jc w:val="right"/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28</w:t>
            </w:r>
          </w:p>
        </w:tc>
        <w:tc>
          <w:tcPr>
            <w:tcW w:w="425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5813FDAB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 xml:space="preserve">Introduction of Accreditation Mechanism NBA Approach 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05DDD9BF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NITTTR Kolkata</w:t>
            </w:r>
          </w:p>
        </w:tc>
        <w:tc>
          <w:tcPr>
            <w:tcW w:w="26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7DA9C0C5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4</w:t>
            </w:r>
            <w:r>
              <w:rPr>
                <w:color w:val="000000"/>
                <w:vertAlign w:val="superscript"/>
                <w:lang w:eastAsia="en-IN"/>
              </w:rPr>
              <w:t>th</w:t>
            </w:r>
            <w:r>
              <w:rPr>
                <w:color w:val="000000"/>
                <w:lang w:eastAsia="en-IN"/>
              </w:rPr>
              <w:t xml:space="preserve"> -8</w:t>
            </w:r>
            <w:r>
              <w:rPr>
                <w:color w:val="000000"/>
                <w:vertAlign w:val="superscript"/>
                <w:lang w:eastAsia="en-IN"/>
              </w:rPr>
              <w:t>th</w:t>
            </w:r>
            <w:r>
              <w:rPr>
                <w:color w:val="000000"/>
                <w:lang w:eastAsia="en-IN"/>
              </w:rPr>
              <w:t xml:space="preserve">,May 2020 </w:t>
            </w:r>
          </w:p>
        </w:tc>
      </w:tr>
      <w:tr w14:paraId="700F52E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30F16513">
            <w:pPr>
              <w:jc w:val="right"/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27</w:t>
            </w:r>
          </w:p>
        </w:tc>
        <w:tc>
          <w:tcPr>
            <w:tcW w:w="425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6BA37C21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 xml:space="preserve">HRD through Training and Development 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1BB27F5D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NITTTR Kolkata</w:t>
            </w:r>
          </w:p>
        </w:tc>
        <w:tc>
          <w:tcPr>
            <w:tcW w:w="26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366C4826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 xml:space="preserve"> 27</w:t>
            </w:r>
            <w:r>
              <w:rPr>
                <w:color w:val="000000"/>
                <w:vertAlign w:val="superscript"/>
                <w:lang w:eastAsia="en-IN"/>
              </w:rPr>
              <w:t>th</w:t>
            </w:r>
            <w:r>
              <w:rPr>
                <w:color w:val="000000"/>
                <w:lang w:eastAsia="en-IN"/>
              </w:rPr>
              <w:t xml:space="preserve"> ,April to 1</w:t>
            </w:r>
            <w:r>
              <w:rPr>
                <w:color w:val="000000"/>
                <w:vertAlign w:val="superscript"/>
                <w:lang w:eastAsia="en-IN"/>
              </w:rPr>
              <w:t>st</w:t>
            </w:r>
            <w:r>
              <w:rPr>
                <w:color w:val="000000"/>
                <w:lang w:eastAsia="en-IN"/>
              </w:rPr>
              <w:t xml:space="preserve">  , May,2020</w:t>
            </w:r>
          </w:p>
        </w:tc>
      </w:tr>
      <w:tr w14:paraId="072A5EC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0A953C95">
            <w:pPr>
              <w:jc w:val="right"/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26</w:t>
            </w:r>
          </w:p>
        </w:tc>
        <w:tc>
          <w:tcPr>
            <w:tcW w:w="425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41E19E23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Programming in C++ Methodologies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5EB8F637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NITTTR Kolkata</w:t>
            </w:r>
          </w:p>
        </w:tc>
        <w:tc>
          <w:tcPr>
            <w:tcW w:w="26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0ECEACED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20</w:t>
            </w:r>
            <w:r>
              <w:rPr>
                <w:color w:val="000000"/>
                <w:vertAlign w:val="superscript"/>
                <w:lang w:eastAsia="en-IN"/>
              </w:rPr>
              <w:t>th</w:t>
            </w:r>
            <w:r>
              <w:rPr>
                <w:color w:val="000000"/>
                <w:lang w:eastAsia="en-IN"/>
              </w:rPr>
              <w:t xml:space="preserve">  -24</w:t>
            </w:r>
            <w:r>
              <w:rPr>
                <w:color w:val="000000"/>
                <w:vertAlign w:val="superscript"/>
                <w:lang w:eastAsia="en-IN"/>
              </w:rPr>
              <w:t>th</w:t>
            </w:r>
            <w:r>
              <w:rPr>
                <w:color w:val="000000"/>
                <w:lang w:eastAsia="en-IN"/>
              </w:rPr>
              <w:t xml:space="preserve"> ,April ,2020</w:t>
            </w:r>
          </w:p>
        </w:tc>
      </w:tr>
      <w:tr w14:paraId="24787CB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2109FB65">
            <w:pPr>
              <w:jc w:val="right"/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25</w:t>
            </w:r>
          </w:p>
        </w:tc>
        <w:tc>
          <w:tcPr>
            <w:tcW w:w="425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65F4C503">
            <w:pPr>
              <w:rPr>
                <w:bCs/>
                <w:color w:val="000000"/>
                <w:sz w:val="22"/>
                <w:szCs w:val="22"/>
                <w:lang w:val="en-IN" w:eastAsia="en-IN"/>
              </w:rPr>
            </w:pPr>
            <w:r>
              <w:rPr>
                <w:bCs/>
                <w:color w:val="000000"/>
                <w:lang w:eastAsia="en-IN"/>
              </w:rPr>
              <w:t>Refresher Course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53BE9D42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HRDC, Calcutta University</w:t>
            </w:r>
          </w:p>
        </w:tc>
        <w:tc>
          <w:tcPr>
            <w:tcW w:w="26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780AA6BA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31</w:t>
            </w:r>
            <w:r>
              <w:rPr>
                <w:color w:val="000000"/>
                <w:vertAlign w:val="superscript"/>
                <w:lang w:eastAsia="en-IN"/>
              </w:rPr>
              <w:t>st</w:t>
            </w:r>
            <w:r>
              <w:rPr>
                <w:color w:val="000000"/>
                <w:lang w:eastAsia="en-IN"/>
              </w:rPr>
              <w:t xml:space="preserve"> , Dec,2018 to 21</w:t>
            </w:r>
            <w:r>
              <w:rPr>
                <w:color w:val="000000"/>
                <w:vertAlign w:val="superscript"/>
                <w:lang w:eastAsia="en-IN"/>
              </w:rPr>
              <w:t>st</w:t>
            </w:r>
            <w:r>
              <w:rPr>
                <w:color w:val="000000"/>
                <w:lang w:eastAsia="en-IN"/>
              </w:rPr>
              <w:t xml:space="preserve"> , Jan,2019</w:t>
            </w:r>
          </w:p>
        </w:tc>
      </w:tr>
      <w:tr w14:paraId="477425D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4FC6AFAA">
            <w:pPr>
              <w:jc w:val="right"/>
              <w:rPr>
                <w:color w:val="000000"/>
                <w:lang w:eastAsia="en-IN"/>
              </w:rPr>
            </w:pPr>
            <w:r>
              <w:rPr>
                <w:color w:val="000000"/>
                <w:lang w:eastAsia="en-IN"/>
              </w:rPr>
              <w:t>24</w:t>
            </w:r>
          </w:p>
        </w:tc>
        <w:tc>
          <w:tcPr>
            <w:tcW w:w="425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348F53FC">
            <w:pPr>
              <w:rPr>
                <w:bCs/>
                <w:color w:val="000000"/>
                <w:lang w:eastAsia="en-IN"/>
              </w:rPr>
            </w:pPr>
            <w:r>
              <w:rPr>
                <w:bCs/>
                <w:color w:val="000000"/>
                <w:lang w:eastAsia="en-IN"/>
              </w:rPr>
              <w:t>Computer Architecture and Organization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32C5CE02">
            <w:pPr>
              <w:rPr>
                <w:color w:val="000000"/>
                <w:lang w:eastAsia="en-IN"/>
              </w:rPr>
            </w:pPr>
            <w:r>
              <w:rPr>
                <w:color w:val="000000"/>
                <w:lang w:eastAsia="en-IN"/>
              </w:rPr>
              <w:t>NITTTR Kolkata</w:t>
            </w:r>
          </w:p>
        </w:tc>
        <w:tc>
          <w:tcPr>
            <w:tcW w:w="26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723D30C3">
            <w:pPr>
              <w:rPr>
                <w:color w:val="000000"/>
                <w:lang w:eastAsia="en-IN"/>
              </w:rPr>
            </w:pPr>
            <w:r>
              <w:rPr>
                <w:color w:val="000000"/>
                <w:lang w:eastAsia="en-IN"/>
              </w:rPr>
              <w:t>19</w:t>
            </w:r>
            <w:r>
              <w:rPr>
                <w:color w:val="000000"/>
                <w:vertAlign w:val="superscript"/>
                <w:lang w:eastAsia="en-IN"/>
              </w:rPr>
              <w:t xml:space="preserve">th </w:t>
            </w:r>
            <w:r>
              <w:rPr>
                <w:color w:val="000000"/>
                <w:lang w:eastAsia="en-IN"/>
              </w:rPr>
              <w:t>-23</w:t>
            </w:r>
            <w:r>
              <w:rPr>
                <w:color w:val="000000"/>
                <w:vertAlign w:val="superscript"/>
                <w:lang w:eastAsia="en-IN"/>
              </w:rPr>
              <w:t>rd</w:t>
            </w:r>
            <w:r>
              <w:rPr>
                <w:color w:val="000000"/>
                <w:lang w:eastAsia="en-IN"/>
              </w:rPr>
              <w:t xml:space="preserve"> March,2018</w:t>
            </w:r>
          </w:p>
        </w:tc>
      </w:tr>
      <w:tr w14:paraId="2ABA1EE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1C7F7B76">
            <w:pPr>
              <w:jc w:val="right"/>
              <w:rPr>
                <w:color w:val="000000"/>
                <w:lang w:eastAsia="en-IN"/>
              </w:rPr>
            </w:pPr>
            <w:r>
              <w:rPr>
                <w:color w:val="000000"/>
                <w:lang w:eastAsia="en-IN"/>
              </w:rPr>
              <w:t>23</w:t>
            </w:r>
          </w:p>
        </w:tc>
        <w:tc>
          <w:tcPr>
            <w:tcW w:w="425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0292CB91">
            <w:pPr>
              <w:rPr>
                <w:bCs/>
                <w:color w:val="000000"/>
                <w:lang w:eastAsia="en-IN"/>
              </w:rPr>
            </w:pPr>
            <w:r>
              <w:rPr>
                <w:bCs/>
                <w:color w:val="000000"/>
                <w:lang w:eastAsia="en-IN"/>
              </w:rPr>
              <w:t>Problem Solving and Decision Maiking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3A81AA70">
            <w:pPr>
              <w:rPr>
                <w:color w:val="000000"/>
                <w:lang w:eastAsia="en-IN"/>
              </w:rPr>
            </w:pPr>
            <w:r>
              <w:rPr>
                <w:color w:val="000000"/>
                <w:lang w:eastAsia="en-IN"/>
              </w:rPr>
              <w:t>NITTTR Kolkata</w:t>
            </w:r>
          </w:p>
        </w:tc>
        <w:tc>
          <w:tcPr>
            <w:tcW w:w="26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115D7032">
            <w:pPr>
              <w:rPr>
                <w:color w:val="000000"/>
                <w:lang w:eastAsia="en-IN"/>
              </w:rPr>
            </w:pPr>
            <w:r>
              <w:rPr>
                <w:color w:val="000000"/>
                <w:lang w:eastAsia="en-IN"/>
              </w:rPr>
              <w:t>19</w:t>
            </w:r>
            <w:r>
              <w:rPr>
                <w:color w:val="000000"/>
                <w:vertAlign w:val="superscript"/>
                <w:lang w:eastAsia="en-IN"/>
              </w:rPr>
              <w:t>th</w:t>
            </w:r>
            <w:r>
              <w:rPr>
                <w:color w:val="000000"/>
                <w:lang w:eastAsia="en-IN"/>
              </w:rPr>
              <w:t>-23</w:t>
            </w:r>
            <w:r>
              <w:rPr>
                <w:color w:val="000000"/>
                <w:vertAlign w:val="superscript"/>
                <w:lang w:eastAsia="en-IN"/>
              </w:rPr>
              <w:t>rd</w:t>
            </w:r>
            <w:r>
              <w:rPr>
                <w:color w:val="000000"/>
                <w:lang w:eastAsia="en-IN"/>
              </w:rPr>
              <w:t xml:space="preserve"> June 2017</w:t>
            </w:r>
          </w:p>
        </w:tc>
      </w:tr>
      <w:tr w14:paraId="7343B40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33D391F4">
            <w:pPr>
              <w:jc w:val="right"/>
              <w:rPr>
                <w:color w:val="000000"/>
                <w:lang w:eastAsia="en-IN"/>
              </w:rPr>
            </w:pPr>
            <w:r>
              <w:rPr>
                <w:color w:val="000000"/>
                <w:lang w:eastAsia="en-IN"/>
              </w:rPr>
              <w:t>22</w:t>
            </w:r>
          </w:p>
        </w:tc>
        <w:tc>
          <w:tcPr>
            <w:tcW w:w="425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00B71881">
            <w:pPr>
              <w:rPr>
                <w:bCs/>
                <w:color w:val="000000"/>
                <w:lang w:eastAsia="en-IN"/>
              </w:rPr>
            </w:pPr>
            <w:r>
              <w:rPr>
                <w:bCs/>
                <w:color w:val="000000"/>
                <w:lang w:eastAsia="en-IN"/>
              </w:rPr>
              <w:t>Database Design Theory and Practice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282DB44A">
            <w:pPr>
              <w:rPr>
                <w:color w:val="000000"/>
                <w:lang w:eastAsia="en-IN"/>
              </w:rPr>
            </w:pPr>
            <w:r>
              <w:rPr>
                <w:color w:val="000000"/>
                <w:lang w:eastAsia="en-IN"/>
              </w:rPr>
              <w:t>NITTTR Kolkata</w:t>
            </w:r>
          </w:p>
        </w:tc>
        <w:tc>
          <w:tcPr>
            <w:tcW w:w="26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18DE8BE1">
            <w:pPr>
              <w:rPr>
                <w:color w:val="000000"/>
                <w:lang w:eastAsia="en-IN"/>
              </w:rPr>
            </w:pPr>
            <w:r>
              <w:rPr>
                <w:color w:val="000000"/>
                <w:lang w:eastAsia="en-IN"/>
              </w:rPr>
              <w:t>29</w:t>
            </w:r>
            <w:r>
              <w:rPr>
                <w:color w:val="000000"/>
                <w:vertAlign w:val="superscript"/>
                <w:lang w:eastAsia="en-IN"/>
              </w:rPr>
              <w:t>th</w:t>
            </w:r>
            <w:r>
              <w:rPr>
                <w:color w:val="000000"/>
                <w:lang w:eastAsia="en-IN"/>
              </w:rPr>
              <w:t xml:space="preserve"> May- 2</w:t>
            </w:r>
            <w:r>
              <w:rPr>
                <w:color w:val="000000"/>
                <w:vertAlign w:val="superscript"/>
                <w:lang w:eastAsia="en-IN"/>
              </w:rPr>
              <w:t>nd</w:t>
            </w:r>
            <w:r>
              <w:rPr>
                <w:color w:val="000000"/>
                <w:lang w:eastAsia="en-IN"/>
              </w:rPr>
              <w:t xml:space="preserve"> June 2017</w:t>
            </w:r>
          </w:p>
        </w:tc>
      </w:tr>
      <w:tr w14:paraId="6DA0F96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42AF0AA9">
            <w:pPr>
              <w:jc w:val="right"/>
              <w:rPr>
                <w:color w:val="000000"/>
                <w:lang w:eastAsia="en-IN"/>
              </w:rPr>
            </w:pPr>
            <w:r>
              <w:rPr>
                <w:color w:val="000000"/>
                <w:lang w:eastAsia="en-IN"/>
              </w:rPr>
              <w:t>21</w:t>
            </w:r>
          </w:p>
        </w:tc>
        <w:tc>
          <w:tcPr>
            <w:tcW w:w="425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7EA1FE9B">
            <w:pPr>
              <w:rPr>
                <w:bCs/>
                <w:color w:val="000000"/>
                <w:lang w:eastAsia="en-IN"/>
              </w:rPr>
            </w:pPr>
            <w:r>
              <w:rPr>
                <w:bCs/>
                <w:color w:val="000000"/>
                <w:lang w:eastAsia="en-IN"/>
              </w:rPr>
              <w:t>Technical Writing Using Latex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0673EEEE">
            <w:pPr>
              <w:rPr>
                <w:color w:val="000000"/>
                <w:lang w:eastAsia="en-IN"/>
              </w:rPr>
            </w:pPr>
            <w:r>
              <w:rPr>
                <w:color w:val="000000"/>
                <w:lang w:eastAsia="en-IN"/>
              </w:rPr>
              <w:t>TIT Agartala</w:t>
            </w:r>
          </w:p>
        </w:tc>
        <w:tc>
          <w:tcPr>
            <w:tcW w:w="26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27FABC20">
            <w:pPr>
              <w:rPr>
                <w:color w:val="000000"/>
                <w:lang w:eastAsia="en-IN"/>
              </w:rPr>
            </w:pPr>
            <w:r>
              <w:rPr>
                <w:color w:val="000000"/>
                <w:lang w:eastAsia="en-IN"/>
              </w:rPr>
              <w:t>28</w:t>
            </w:r>
            <w:r>
              <w:rPr>
                <w:color w:val="000000"/>
                <w:vertAlign w:val="superscript"/>
                <w:lang w:eastAsia="en-IN"/>
              </w:rPr>
              <w:t>th</w:t>
            </w:r>
            <w:r>
              <w:rPr>
                <w:color w:val="000000"/>
                <w:lang w:eastAsia="en-IN"/>
              </w:rPr>
              <w:t xml:space="preserve"> -30</w:t>
            </w:r>
            <w:r>
              <w:rPr>
                <w:color w:val="000000"/>
                <w:vertAlign w:val="superscript"/>
                <w:lang w:eastAsia="en-IN"/>
              </w:rPr>
              <w:t>th</w:t>
            </w:r>
            <w:r>
              <w:rPr>
                <w:color w:val="000000"/>
                <w:lang w:eastAsia="en-IN"/>
              </w:rPr>
              <w:t xml:space="preserve"> July, 2016</w:t>
            </w:r>
          </w:p>
        </w:tc>
      </w:tr>
      <w:tr w14:paraId="64F1C07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63741437">
            <w:pPr>
              <w:jc w:val="right"/>
              <w:rPr>
                <w:color w:val="000000"/>
                <w:lang w:eastAsia="en-IN"/>
              </w:rPr>
            </w:pPr>
            <w:r>
              <w:rPr>
                <w:color w:val="000000"/>
                <w:lang w:eastAsia="en-IN"/>
              </w:rPr>
              <w:t>20</w:t>
            </w:r>
          </w:p>
        </w:tc>
        <w:tc>
          <w:tcPr>
            <w:tcW w:w="425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3C6F49F5">
            <w:pPr>
              <w:rPr>
                <w:bCs/>
                <w:color w:val="000000"/>
                <w:lang w:eastAsia="en-IN"/>
              </w:rPr>
            </w:pPr>
            <w:r>
              <w:rPr>
                <w:bCs/>
                <w:color w:val="000000"/>
                <w:lang w:eastAsia="en-IN"/>
              </w:rPr>
              <w:t>Graph Algorithm for Network and VLSI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79659C93">
            <w:pPr>
              <w:rPr>
                <w:color w:val="000000"/>
                <w:lang w:eastAsia="en-IN"/>
              </w:rPr>
            </w:pPr>
            <w:r>
              <w:rPr>
                <w:color w:val="000000"/>
                <w:lang w:eastAsia="en-IN"/>
              </w:rPr>
              <w:t>ISI Kolkata</w:t>
            </w:r>
          </w:p>
        </w:tc>
        <w:tc>
          <w:tcPr>
            <w:tcW w:w="26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7397756C">
            <w:pPr>
              <w:rPr>
                <w:color w:val="000000"/>
                <w:lang w:eastAsia="en-IN"/>
              </w:rPr>
            </w:pPr>
            <w:r>
              <w:rPr>
                <w:color w:val="000000"/>
                <w:lang w:eastAsia="en-IN"/>
              </w:rPr>
              <w:t>22</w:t>
            </w:r>
            <w:r>
              <w:rPr>
                <w:color w:val="000000"/>
                <w:vertAlign w:val="superscript"/>
                <w:lang w:eastAsia="en-IN"/>
              </w:rPr>
              <w:t>nd</w:t>
            </w:r>
            <w:r>
              <w:rPr>
                <w:color w:val="000000"/>
                <w:lang w:eastAsia="en-IN"/>
              </w:rPr>
              <w:t xml:space="preserve"> -24 th February, 2016</w:t>
            </w:r>
          </w:p>
        </w:tc>
      </w:tr>
      <w:tr w14:paraId="3E06004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1352DC67">
            <w:pPr>
              <w:jc w:val="right"/>
              <w:rPr>
                <w:color w:val="000000"/>
                <w:lang w:eastAsia="en-IN"/>
              </w:rPr>
            </w:pPr>
            <w:r>
              <w:rPr>
                <w:color w:val="000000"/>
                <w:lang w:eastAsia="en-IN"/>
              </w:rPr>
              <w:t>19</w:t>
            </w:r>
          </w:p>
        </w:tc>
        <w:tc>
          <w:tcPr>
            <w:tcW w:w="425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3276A3A3">
            <w:pPr>
              <w:rPr>
                <w:bCs/>
                <w:color w:val="000000"/>
                <w:lang w:eastAsia="en-IN"/>
              </w:rPr>
            </w:pPr>
            <w:r>
              <w:rPr>
                <w:bCs/>
                <w:color w:val="000000"/>
                <w:lang w:eastAsia="en-IN"/>
              </w:rPr>
              <w:t>Quantum Computing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3B306DB9">
            <w:pPr>
              <w:rPr>
                <w:color w:val="000000"/>
                <w:lang w:eastAsia="en-IN"/>
              </w:rPr>
            </w:pPr>
            <w:r>
              <w:rPr>
                <w:color w:val="000000"/>
                <w:lang w:eastAsia="en-IN"/>
              </w:rPr>
              <w:t>NIT Meghalaya</w:t>
            </w:r>
          </w:p>
        </w:tc>
        <w:tc>
          <w:tcPr>
            <w:tcW w:w="26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4AB589A0">
            <w:pPr>
              <w:rPr>
                <w:color w:val="000000"/>
                <w:lang w:eastAsia="en-IN"/>
              </w:rPr>
            </w:pPr>
            <w:r>
              <w:rPr>
                <w:color w:val="000000"/>
                <w:lang w:eastAsia="en-IN"/>
              </w:rPr>
              <w:t>19-20 March, 2015</w:t>
            </w:r>
          </w:p>
        </w:tc>
      </w:tr>
      <w:tr w14:paraId="4785361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699B7A3A">
            <w:pPr>
              <w:jc w:val="right"/>
              <w:rPr>
                <w:color w:val="000000"/>
                <w:lang w:eastAsia="en-IN"/>
              </w:rPr>
            </w:pPr>
            <w:r>
              <w:rPr>
                <w:color w:val="000000"/>
                <w:lang w:eastAsia="en-IN"/>
              </w:rPr>
              <w:t>18</w:t>
            </w:r>
          </w:p>
        </w:tc>
        <w:tc>
          <w:tcPr>
            <w:tcW w:w="425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6D1A28BC">
            <w:pPr>
              <w:rPr>
                <w:bCs/>
                <w:color w:val="000000"/>
                <w:lang w:eastAsia="en-IN"/>
              </w:rPr>
            </w:pPr>
            <w:r>
              <w:rPr>
                <w:bCs/>
                <w:color w:val="000000"/>
                <w:lang w:eastAsia="en-IN"/>
              </w:rPr>
              <w:t>MATLAB and Signal Processing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2445F0DE">
            <w:pPr>
              <w:rPr>
                <w:color w:val="000000"/>
                <w:lang w:eastAsia="en-IN"/>
              </w:rPr>
            </w:pPr>
            <w:r>
              <w:rPr>
                <w:color w:val="000000"/>
                <w:lang w:eastAsia="en-IN"/>
              </w:rPr>
              <w:t>Assam University</w:t>
            </w:r>
          </w:p>
        </w:tc>
        <w:tc>
          <w:tcPr>
            <w:tcW w:w="26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7C52FDE7">
            <w:pPr>
              <w:rPr>
                <w:color w:val="000000"/>
                <w:lang w:eastAsia="en-IN"/>
              </w:rPr>
            </w:pPr>
            <w:r>
              <w:rPr>
                <w:color w:val="000000"/>
                <w:lang w:eastAsia="en-IN"/>
              </w:rPr>
              <w:t>28</w:t>
            </w:r>
            <w:r>
              <w:rPr>
                <w:color w:val="000000"/>
                <w:vertAlign w:val="superscript"/>
                <w:lang w:eastAsia="en-IN"/>
              </w:rPr>
              <w:t>th</w:t>
            </w:r>
            <w:r>
              <w:rPr>
                <w:color w:val="000000"/>
                <w:lang w:eastAsia="en-IN"/>
              </w:rPr>
              <w:t xml:space="preserve"> April- 2</w:t>
            </w:r>
            <w:r>
              <w:rPr>
                <w:color w:val="000000"/>
                <w:vertAlign w:val="superscript"/>
                <w:lang w:eastAsia="en-IN"/>
              </w:rPr>
              <w:t>nd</w:t>
            </w:r>
            <w:r>
              <w:rPr>
                <w:color w:val="000000"/>
                <w:lang w:eastAsia="en-IN"/>
              </w:rPr>
              <w:t xml:space="preserve"> May,2014</w:t>
            </w:r>
          </w:p>
        </w:tc>
      </w:tr>
      <w:tr w14:paraId="073FF18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23F6CDBE">
            <w:pPr>
              <w:jc w:val="right"/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17</w:t>
            </w:r>
          </w:p>
        </w:tc>
        <w:tc>
          <w:tcPr>
            <w:tcW w:w="425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7BDE09A3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val="en-IN" w:eastAsia="en-IN"/>
              </w:rPr>
              <w:t>Quality Improvement in Classroom Teaching”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5F1EE762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NITTTR Kolkata</w:t>
            </w:r>
          </w:p>
        </w:tc>
        <w:tc>
          <w:tcPr>
            <w:tcW w:w="26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3E7F2D4E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val="en-IN" w:eastAsia="en-IN"/>
              </w:rPr>
              <w:t>17</w:t>
            </w:r>
            <w:r>
              <w:rPr>
                <w:color w:val="000000"/>
                <w:vertAlign w:val="superscript"/>
                <w:lang w:val="en-IN" w:eastAsia="en-IN"/>
              </w:rPr>
              <w:t>th</w:t>
            </w:r>
            <w:r>
              <w:rPr>
                <w:color w:val="000000"/>
                <w:lang w:val="en-IN" w:eastAsia="en-IN"/>
              </w:rPr>
              <w:t xml:space="preserve">  -21</w:t>
            </w:r>
            <w:r>
              <w:rPr>
                <w:color w:val="000000"/>
                <w:vertAlign w:val="superscript"/>
                <w:lang w:val="en-IN" w:eastAsia="en-IN"/>
              </w:rPr>
              <w:t>st</w:t>
            </w:r>
            <w:r>
              <w:rPr>
                <w:color w:val="000000"/>
                <w:lang w:val="en-IN" w:eastAsia="en-IN"/>
              </w:rPr>
              <w:t>, March,2014</w:t>
            </w:r>
          </w:p>
        </w:tc>
      </w:tr>
      <w:tr w14:paraId="5D6DDF6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046AF7B0">
            <w:pPr>
              <w:jc w:val="right"/>
              <w:rPr>
                <w:color w:val="000000"/>
                <w:lang w:eastAsia="en-IN"/>
              </w:rPr>
            </w:pPr>
            <w:r>
              <w:rPr>
                <w:color w:val="000000"/>
                <w:lang w:eastAsia="en-IN"/>
              </w:rPr>
              <w:t>16</w:t>
            </w:r>
          </w:p>
        </w:tc>
        <w:tc>
          <w:tcPr>
            <w:tcW w:w="425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6CE54E4A">
            <w:pPr>
              <w:rPr>
                <w:color w:val="000000"/>
                <w:lang w:val="en-IN" w:eastAsia="en-IN"/>
              </w:rPr>
            </w:pPr>
            <w:r>
              <w:rPr>
                <w:color w:val="000000"/>
                <w:lang w:val="en-IN" w:eastAsia="en-IN"/>
              </w:rPr>
              <w:t>World Summit on Accreditation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5BB41601">
            <w:pPr>
              <w:rPr>
                <w:color w:val="000000"/>
                <w:lang w:eastAsia="en-IN"/>
              </w:rPr>
            </w:pPr>
            <w:r>
              <w:rPr>
                <w:color w:val="000000"/>
                <w:lang w:eastAsia="en-IN"/>
              </w:rPr>
              <w:t>NBA New Delhi</w:t>
            </w:r>
          </w:p>
        </w:tc>
        <w:tc>
          <w:tcPr>
            <w:tcW w:w="26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37425BAE">
            <w:pPr>
              <w:rPr>
                <w:color w:val="000000"/>
                <w:lang w:val="en-IN" w:eastAsia="en-IN"/>
              </w:rPr>
            </w:pPr>
            <w:r>
              <w:rPr>
                <w:color w:val="000000"/>
                <w:lang w:val="en-IN" w:eastAsia="en-IN"/>
              </w:rPr>
              <w:t>8</w:t>
            </w:r>
            <w:r>
              <w:rPr>
                <w:color w:val="000000"/>
                <w:vertAlign w:val="superscript"/>
                <w:lang w:val="en-IN" w:eastAsia="en-IN"/>
              </w:rPr>
              <w:t>th</w:t>
            </w:r>
            <w:r>
              <w:rPr>
                <w:color w:val="000000"/>
                <w:lang w:val="en-IN" w:eastAsia="en-IN"/>
              </w:rPr>
              <w:t xml:space="preserve"> -10</w:t>
            </w:r>
            <w:r>
              <w:rPr>
                <w:color w:val="000000"/>
                <w:vertAlign w:val="superscript"/>
                <w:lang w:val="en-IN" w:eastAsia="en-IN"/>
              </w:rPr>
              <w:t>th</w:t>
            </w:r>
            <w:r>
              <w:rPr>
                <w:color w:val="000000"/>
                <w:lang w:val="en-IN" w:eastAsia="en-IN"/>
              </w:rPr>
              <w:t xml:space="preserve"> march, 2014</w:t>
            </w:r>
          </w:p>
        </w:tc>
      </w:tr>
      <w:tr w14:paraId="3DAD56D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77971475">
            <w:pPr>
              <w:jc w:val="right"/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15</w:t>
            </w:r>
          </w:p>
        </w:tc>
        <w:tc>
          <w:tcPr>
            <w:tcW w:w="425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28F8E382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val="en-IN" w:eastAsia="en-IN"/>
              </w:rPr>
              <w:t>Capacity Enhancement Programme for Teacher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560F3BFD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IIM Indore</w:t>
            </w:r>
          </w:p>
        </w:tc>
        <w:tc>
          <w:tcPr>
            <w:tcW w:w="26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032BC24A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val="en-IN" w:eastAsia="en-IN"/>
              </w:rPr>
              <w:t>12</w:t>
            </w:r>
            <w:r>
              <w:rPr>
                <w:color w:val="000000"/>
                <w:vertAlign w:val="superscript"/>
                <w:lang w:val="en-IN" w:eastAsia="en-IN"/>
              </w:rPr>
              <w:t>th</w:t>
            </w:r>
            <w:r>
              <w:rPr>
                <w:color w:val="000000"/>
                <w:lang w:val="en-IN" w:eastAsia="en-IN"/>
              </w:rPr>
              <w:t xml:space="preserve">  -18</w:t>
            </w:r>
            <w:r>
              <w:rPr>
                <w:color w:val="000000"/>
                <w:vertAlign w:val="superscript"/>
                <w:lang w:val="en-IN" w:eastAsia="en-IN"/>
              </w:rPr>
              <w:t>th</w:t>
            </w:r>
            <w:r>
              <w:rPr>
                <w:color w:val="000000"/>
                <w:lang w:val="en-IN" w:eastAsia="en-IN"/>
              </w:rPr>
              <w:t>, January 2014</w:t>
            </w:r>
          </w:p>
        </w:tc>
      </w:tr>
      <w:tr w14:paraId="0BA58A9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00B972E1">
            <w:pPr>
              <w:jc w:val="right"/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14</w:t>
            </w:r>
          </w:p>
        </w:tc>
        <w:tc>
          <w:tcPr>
            <w:tcW w:w="425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74D79F66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val="en-IN" w:eastAsia="en-IN"/>
              </w:rPr>
              <w:t>GIS and ENVI Tools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171470C2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Assam University, Silchar</w:t>
            </w:r>
          </w:p>
        </w:tc>
        <w:tc>
          <w:tcPr>
            <w:tcW w:w="26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0A67D981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val="en-IN" w:eastAsia="en-IN"/>
              </w:rPr>
              <w:t>16</w:t>
            </w:r>
            <w:r>
              <w:rPr>
                <w:color w:val="000000"/>
                <w:vertAlign w:val="superscript"/>
                <w:lang w:val="en-IN" w:eastAsia="en-IN"/>
              </w:rPr>
              <w:t>th</w:t>
            </w:r>
            <w:r>
              <w:rPr>
                <w:color w:val="000000"/>
                <w:lang w:val="en-IN" w:eastAsia="en-IN"/>
              </w:rPr>
              <w:t xml:space="preserve">  -27</w:t>
            </w:r>
            <w:r>
              <w:rPr>
                <w:color w:val="000000"/>
                <w:vertAlign w:val="superscript"/>
                <w:lang w:val="en-IN" w:eastAsia="en-IN"/>
              </w:rPr>
              <w:t>th</w:t>
            </w:r>
            <w:r>
              <w:rPr>
                <w:color w:val="000000"/>
                <w:lang w:val="en-IN" w:eastAsia="en-IN"/>
              </w:rPr>
              <w:t xml:space="preserve"> ,Dec, 2013</w:t>
            </w:r>
          </w:p>
        </w:tc>
      </w:tr>
      <w:tr w14:paraId="23E133F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39D08178">
            <w:pPr>
              <w:jc w:val="right"/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13</w:t>
            </w:r>
          </w:p>
        </w:tc>
        <w:tc>
          <w:tcPr>
            <w:tcW w:w="425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76800E0B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val="en-IN" w:eastAsia="en-IN"/>
              </w:rPr>
              <w:t>Improving Teaching Skill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4D121712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NITTTR Kolkata</w:t>
            </w:r>
          </w:p>
        </w:tc>
        <w:tc>
          <w:tcPr>
            <w:tcW w:w="26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6A2205E6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val="en-IN" w:eastAsia="en-IN"/>
              </w:rPr>
              <w:t>26</w:t>
            </w:r>
            <w:r>
              <w:rPr>
                <w:color w:val="000000"/>
                <w:vertAlign w:val="superscript"/>
                <w:lang w:val="en-IN" w:eastAsia="en-IN"/>
              </w:rPr>
              <w:t>th</w:t>
            </w:r>
            <w:r>
              <w:rPr>
                <w:color w:val="000000"/>
                <w:lang w:val="en-IN" w:eastAsia="en-IN"/>
              </w:rPr>
              <w:t xml:space="preserve"> - 30</w:t>
            </w:r>
            <w:r>
              <w:rPr>
                <w:color w:val="000000"/>
                <w:vertAlign w:val="superscript"/>
                <w:lang w:val="en-IN" w:eastAsia="en-IN"/>
              </w:rPr>
              <w:t>th</w:t>
            </w:r>
            <w:r>
              <w:rPr>
                <w:color w:val="000000"/>
                <w:lang w:val="en-IN" w:eastAsia="en-IN"/>
              </w:rPr>
              <w:t>,August, 2013</w:t>
            </w:r>
          </w:p>
        </w:tc>
      </w:tr>
      <w:tr w14:paraId="3F7B1DD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0B728BF4">
            <w:pPr>
              <w:jc w:val="right"/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12</w:t>
            </w:r>
          </w:p>
        </w:tc>
        <w:tc>
          <w:tcPr>
            <w:tcW w:w="425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7ADCCB71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val="en-IN" w:eastAsia="en-IN"/>
              </w:rPr>
              <w:t>Computational Information Processing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4E5BCF12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ISI Kolkata</w:t>
            </w:r>
          </w:p>
        </w:tc>
        <w:tc>
          <w:tcPr>
            <w:tcW w:w="26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1D628682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val="en-IN" w:eastAsia="en-IN"/>
              </w:rPr>
              <w:t>3</w:t>
            </w:r>
            <w:r>
              <w:rPr>
                <w:color w:val="000000"/>
                <w:vertAlign w:val="superscript"/>
                <w:lang w:val="en-IN" w:eastAsia="en-IN"/>
              </w:rPr>
              <w:t>rd</w:t>
            </w:r>
            <w:r>
              <w:rPr>
                <w:color w:val="000000"/>
                <w:lang w:val="en-IN" w:eastAsia="en-IN"/>
              </w:rPr>
              <w:t xml:space="preserve"> -7</w:t>
            </w:r>
            <w:r>
              <w:rPr>
                <w:color w:val="000000"/>
                <w:vertAlign w:val="superscript"/>
                <w:lang w:val="en-IN" w:eastAsia="en-IN"/>
              </w:rPr>
              <w:t>th</w:t>
            </w:r>
            <w:r>
              <w:rPr>
                <w:color w:val="000000"/>
                <w:lang w:val="en-IN" w:eastAsia="en-IN"/>
              </w:rPr>
              <w:t xml:space="preserve"> , December,2012</w:t>
            </w:r>
          </w:p>
        </w:tc>
      </w:tr>
      <w:tr w14:paraId="3B704CD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4DEEA57A">
            <w:pPr>
              <w:jc w:val="right"/>
              <w:rPr>
                <w:color w:val="000000"/>
                <w:lang w:eastAsia="en-IN"/>
              </w:rPr>
            </w:pPr>
            <w:r>
              <w:rPr>
                <w:color w:val="000000"/>
                <w:lang w:eastAsia="en-IN"/>
              </w:rPr>
              <w:t>11</w:t>
            </w:r>
          </w:p>
        </w:tc>
        <w:tc>
          <w:tcPr>
            <w:tcW w:w="425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747F758B">
            <w:pPr>
              <w:rPr>
                <w:color w:val="000000"/>
                <w:lang w:val="en-IN" w:eastAsia="en-IN"/>
              </w:rPr>
            </w:pPr>
            <w:r>
              <w:rPr>
                <w:color w:val="000000"/>
                <w:lang w:val="en-IN" w:eastAsia="en-IN"/>
              </w:rPr>
              <w:t>Theory of Formal Language and Automata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24170D1C">
            <w:pPr>
              <w:rPr>
                <w:color w:val="000000"/>
                <w:lang w:eastAsia="en-IN"/>
              </w:rPr>
            </w:pPr>
            <w:r>
              <w:rPr>
                <w:color w:val="000000"/>
                <w:lang w:eastAsia="en-IN"/>
              </w:rPr>
              <w:t>NITTTR Kolkata</w:t>
            </w:r>
          </w:p>
        </w:tc>
        <w:tc>
          <w:tcPr>
            <w:tcW w:w="26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637B7C72">
            <w:pPr>
              <w:rPr>
                <w:color w:val="000000"/>
                <w:lang w:val="en-IN" w:eastAsia="en-IN"/>
              </w:rPr>
            </w:pPr>
            <w:r>
              <w:rPr>
                <w:color w:val="000000"/>
                <w:lang w:val="en-IN" w:eastAsia="en-IN"/>
              </w:rPr>
              <w:t>29</w:t>
            </w:r>
            <w:r>
              <w:rPr>
                <w:color w:val="000000"/>
                <w:vertAlign w:val="superscript"/>
                <w:lang w:val="en-IN" w:eastAsia="en-IN"/>
              </w:rPr>
              <w:t>th</w:t>
            </w:r>
            <w:r>
              <w:rPr>
                <w:color w:val="000000"/>
                <w:lang w:val="en-IN" w:eastAsia="en-IN"/>
              </w:rPr>
              <w:t xml:space="preserve"> October- 2</w:t>
            </w:r>
            <w:r>
              <w:rPr>
                <w:color w:val="000000"/>
                <w:vertAlign w:val="superscript"/>
                <w:lang w:val="en-IN" w:eastAsia="en-IN"/>
              </w:rPr>
              <w:t>nd</w:t>
            </w:r>
            <w:r>
              <w:rPr>
                <w:color w:val="000000"/>
                <w:lang w:val="en-IN" w:eastAsia="en-IN"/>
              </w:rPr>
              <w:t xml:space="preserve"> November 2012</w:t>
            </w:r>
          </w:p>
        </w:tc>
      </w:tr>
      <w:tr w14:paraId="5C88AD3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125BBC6A">
            <w:pPr>
              <w:jc w:val="right"/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10</w:t>
            </w:r>
          </w:p>
        </w:tc>
        <w:tc>
          <w:tcPr>
            <w:tcW w:w="425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20FAAC84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val="en-IN" w:eastAsia="en-IN"/>
              </w:rPr>
              <w:t>Human Resources Management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358CAA16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NITTTR Kolkata</w:t>
            </w:r>
          </w:p>
        </w:tc>
        <w:tc>
          <w:tcPr>
            <w:tcW w:w="26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24B83BB9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val="en-IN" w:eastAsia="en-IN"/>
              </w:rPr>
              <w:t>25</w:t>
            </w:r>
            <w:r>
              <w:rPr>
                <w:color w:val="000000"/>
                <w:vertAlign w:val="superscript"/>
                <w:lang w:val="en-IN" w:eastAsia="en-IN"/>
              </w:rPr>
              <w:t>th</w:t>
            </w:r>
            <w:r>
              <w:rPr>
                <w:color w:val="000000"/>
                <w:lang w:val="en-IN" w:eastAsia="en-IN"/>
              </w:rPr>
              <w:t xml:space="preserve">   -29</w:t>
            </w:r>
            <w:r>
              <w:rPr>
                <w:color w:val="000000"/>
                <w:vertAlign w:val="superscript"/>
                <w:lang w:val="en-IN" w:eastAsia="en-IN"/>
              </w:rPr>
              <w:t>th</w:t>
            </w:r>
            <w:r>
              <w:rPr>
                <w:color w:val="000000"/>
                <w:lang w:val="en-IN" w:eastAsia="en-IN"/>
              </w:rPr>
              <w:t>, June , 2012</w:t>
            </w:r>
          </w:p>
        </w:tc>
      </w:tr>
      <w:tr w14:paraId="7E4A122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7BCAE901">
            <w:pPr>
              <w:jc w:val="right"/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9</w:t>
            </w:r>
          </w:p>
        </w:tc>
        <w:tc>
          <w:tcPr>
            <w:tcW w:w="425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67B938AE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val="en-IN" w:eastAsia="en-IN"/>
              </w:rPr>
              <w:t>Total Quality Management”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21D8ED18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NITTTR Kolkata</w:t>
            </w:r>
          </w:p>
        </w:tc>
        <w:tc>
          <w:tcPr>
            <w:tcW w:w="26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7344AED4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val="en-IN" w:eastAsia="en-IN"/>
              </w:rPr>
              <w:t>12</w:t>
            </w:r>
            <w:r>
              <w:rPr>
                <w:color w:val="000000"/>
                <w:vertAlign w:val="superscript"/>
                <w:lang w:val="en-IN" w:eastAsia="en-IN"/>
              </w:rPr>
              <w:t>th</w:t>
            </w:r>
            <w:r>
              <w:rPr>
                <w:color w:val="000000"/>
                <w:lang w:val="en-IN" w:eastAsia="en-IN"/>
              </w:rPr>
              <w:t xml:space="preserve">   - 23</w:t>
            </w:r>
            <w:r>
              <w:rPr>
                <w:color w:val="000000"/>
                <w:vertAlign w:val="superscript"/>
                <w:lang w:val="en-IN" w:eastAsia="en-IN"/>
              </w:rPr>
              <w:t>rd</w:t>
            </w:r>
            <w:r>
              <w:rPr>
                <w:color w:val="000000"/>
                <w:lang w:val="en-IN" w:eastAsia="en-IN"/>
              </w:rPr>
              <w:t xml:space="preserve"> ,  March, 2012</w:t>
            </w:r>
          </w:p>
        </w:tc>
      </w:tr>
      <w:tr w14:paraId="7259D22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76C1C8E7">
            <w:pPr>
              <w:jc w:val="right"/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8</w:t>
            </w:r>
          </w:p>
        </w:tc>
        <w:tc>
          <w:tcPr>
            <w:tcW w:w="425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3C29C3B0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val="en-IN" w:eastAsia="en-IN"/>
              </w:rPr>
              <w:t>Computer Aided Technical presentation”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0F4053FD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NITTTR Kolkata</w:t>
            </w:r>
          </w:p>
        </w:tc>
        <w:tc>
          <w:tcPr>
            <w:tcW w:w="26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30BF508E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val="en-IN" w:eastAsia="en-IN"/>
              </w:rPr>
              <w:t>17</w:t>
            </w:r>
            <w:r>
              <w:rPr>
                <w:color w:val="000000"/>
                <w:vertAlign w:val="superscript"/>
                <w:lang w:val="en-IN" w:eastAsia="en-IN"/>
              </w:rPr>
              <w:t>th</w:t>
            </w:r>
            <w:r>
              <w:rPr>
                <w:color w:val="000000"/>
                <w:lang w:val="en-IN" w:eastAsia="en-IN"/>
              </w:rPr>
              <w:t xml:space="preserve">   - 21</w:t>
            </w:r>
            <w:r>
              <w:rPr>
                <w:color w:val="000000"/>
                <w:vertAlign w:val="superscript"/>
                <w:lang w:val="en-IN" w:eastAsia="en-IN"/>
              </w:rPr>
              <w:t>st</w:t>
            </w:r>
            <w:r>
              <w:rPr>
                <w:color w:val="000000"/>
                <w:lang w:val="en-IN" w:eastAsia="en-IN"/>
              </w:rPr>
              <w:t xml:space="preserve"> , October, 2011</w:t>
            </w:r>
          </w:p>
        </w:tc>
      </w:tr>
      <w:tr w14:paraId="7BFCE88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4AC7A2B6">
            <w:pPr>
              <w:jc w:val="right"/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7</w:t>
            </w:r>
          </w:p>
        </w:tc>
        <w:tc>
          <w:tcPr>
            <w:tcW w:w="425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58E7B8DF">
            <w:pPr>
              <w:rPr>
                <w:bCs/>
                <w:color w:val="000000"/>
                <w:sz w:val="22"/>
                <w:szCs w:val="22"/>
                <w:lang w:val="en-IN" w:eastAsia="en-IN"/>
              </w:rPr>
            </w:pPr>
            <w:r>
              <w:rPr>
                <w:bCs/>
                <w:color w:val="000000"/>
                <w:lang w:eastAsia="en-IN"/>
              </w:rPr>
              <w:t>Refresher Course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47B8ECCC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HRDC, Jadavpur University</w:t>
            </w:r>
          </w:p>
        </w:tc>
        <w:tc>
          <w:tcPr>
            <w:tcW w:w="26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583AC35F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4</w:t>
            </w:r>
            <w:r>
              <w:rPr>
                <w:color w:val="000000"/>
                <w:vertAlign w:val="superscript"/>
                <w:lang w:eastAsia="en-IN"/>
              </w:rPr>
              <w:t>th</w:t>
            </w:r>
            <w:r>
              <w:rPr>
                <w:color w:val="000000"/>
                <w:lang w:eastAsia="en-IN"/>
              </w:rPr>
              <w:t xml:space="preserve">   to 23</w:t>
            </w:r>
            <w:r>
              <w:rPr>
                <w:color w:val="000000"/>
                <w:vertAlign w:val="superscript"/>
                <w:lang w:eastAsia="en-IN"/>
              </w:rPr>
              <w:t>rd</w:t>
            </w:r>
            <w:r>
              <w:rPr>
                <w:color w:val="000000"/>
                <w:lang w:eastAsia="en-IN"/>
              </w:rPr>
              <w:t xml:space="preserve"> , July,2011</w:t>
            </w:r>
          </w:p>
        </w:tc>
      </w:tr>
      <w:tr w14:paraId="053C457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07AABC7C">
            <w:pPr>
              <w:jc w:val="right"/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6</w:t>
            </w:r>
          </w:p>
        </w:tc>
        <w:tc>
          <w:tcPr>
            <w:tcW w:w="425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1401CF6E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val="en-IN" w:eastAsia="en-IN"/>
              </w:rPr>
              <w:t>Teaching Methodology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516A8608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NITTTR Kolkata</w:t>
            </w:r>
          </w:p>
        </w:tc>
        <w:tc>
          <w:tcPr>
            <w:tcW w:w="26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3026A068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val="en-IN" w:eastAsia="en-IN"/>
              </w:rPr>
              <w:t>13</w:t>
            </w:r>
            <w:r>
              <w:rPr>
                <w:color w:val="000000"/>
                <w:vertAlign w:val="superscript"/>
                <w:lang w:val="en-IN" w:eastAsia="en-IN"/>
              </w:rPr>
              <w:t>th</w:t>
            </w:r>
            <w:r>
              <w:rPr>
                <w:color w:val="000000"/>
                <w:lang w:val="en-IN" w:eastAsia="en-IN"/>
              </w:rPr>
              <w:t xml:space="preserve"> - 24</w:t>
            </w:r>
            <w:r>
              <w:rPr>
                <w:color w:val="000000"/>
                <w:vertAlign w:val="superscript"/>
                <w:lang w:val="en-IN" w:eastAsia="en-IN"/>
              </w:rPr>
              <w:t>th</w:t>
            </w:r>
            <w:r>
              <w:rPr>
                <w:color w:val="000000"/>
                <w:lang w:val="en-IN" w:eastAsia="en-IN"/>
              </w:rPr>
              <w:t xml:space="preserve"> , June, 2011</w:t>
            </w:r>
          </w:p>
        </w:tc>
      </w:tr>
      <w:tr w14:paraId="34BA27C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268CFFCB">
            <w:pPr>
              <w:jc w:val="right"/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5</w:t>
            </w:r>
          </w:p>
        </w:tc>
        <w:tc>
          <w:tcPr>
            <w:tcW w:w="425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4B74427F">
            <w:pPr>
              <w:rPr>
                <w:bCs/>
                <w:color w:val="000000"/>
                <w:sz w:val="22"/>
                <w:szCs w:val="22"/>
                <w:lang w:val="en-IN" w:eastAsia="en-IN"/>
              </w:rPr>
            </w:pPr>
            <w:r>
              <w:rPr>
                <w:bCs/>
                <w:color w:val="000000"/>
                <w:lang w:eastAsia="en-IN"/>
              </w:rPr>
              <w:t>Orientation Course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162EA77C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HRDC, Burdwan University</w:t>
            </w:r>
          </w:p>
        </w:tc>
        <w:tc>
          <w:tcPr>
            <w:tcW w:w="26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093774DD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4</w:t>
            </w:r>
            <w:r>
              <w:rPr>
                <w:color w:val="000000"/>
                <w:vertAlign w:val="superscript"/>
                <w:lang w:eastAsia="en-IN"/>
              </w:rPr>
              <w:t>th</w:t>
            </w:r>
            <w:r>
              <w:rPr>
                <w:color w:val="000000"/>
                <w:lang w:eastAsia="en-IN"/>
              </w:rPr>
              <w:t xml:space="preserve">   -31</w:t>
            </w:r>
            <w:r>
              <w:rPr>
                <w:color w:val="000000"/>
                <w:vertAlign w:val="superscript"/>
                <w:lang w:eastAsia="en-IN"/>
              </w:rPr>
              <w:t>st</w:t>
            </w:r>
            <w:r>
              <w:rPr>
                <w:color w:val="000000"/>
                <w:lang w:eastAsia="en-IN"/>
              </w:rPr>
              <w:t>, March,2011</w:t>
            </w:r>
          </w:p>
        </w:tc>
      </w:tr>
      <w:tr w14:paraId="4EBF40F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28C0F209">
            <w:pPr>
              <w:jc w:val="right"/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4</w:t>
            </w:r>
          </w:p>
        </w:tc>
        <w:tc>
          <w:tcPr>
            <w:tcW w:w="425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02B7FE94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val="en-IN" w:eastAsia="en-IN"/>
              </w:rPr>
              <w:t>“Introduction to DBMS”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50B7C6B9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NITTTR Kolkata</w:t>
            </w:r>
          </w:p>
        </w:tc>
        <w:tc>
          <w:tcPr>
            <w:tcW w:w="26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75538B6F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val="en-IN" w:eastAsia="en-IN"/>
              </w:rPr>
              <w:t>17</w:t>
            </w:r>
            <w:r>
              <w:rPr>
                <w:color w:val="000000"/>
                <w:vertAlign w:val="superscript"/>
                <w:lang w:val="en-IN" w:eastAsia="en-IN"/>
              </w:rPr>
              <w:t>th</w:t>
            </w:r>
            <w:r>
              <w:rPr>
                <w:color w:val="000000"/>
                <w:lang w:val="en-IN" w:eastAsia="en-IN"/>
              </w:rPr>
              <w:t xml:space="preserve">   -28</w:t>
            </w:r>
            <w:r>
              <w:rPr>
                <w:color w:val="000000"/>
                <w:vertAlign w:val="superscript"/>
                <w:lang w:val="en-IN" w:eastAsia="en-IN"/>
              </w:rPr>
              <w:t>th</w:t>
            </w:r>
            <w:r>
              <w:rPr>
                <w:color w:val="000000"/>
                <w:lang w:val="en-IN" w:eastAsia="en-IN"/>
              </w:rPr>
              <w:t>, January, 2011</w:t>
            </w:r>
          </w:p>
        </w:tc>
      </w:tr>
      <w:tr w14:paraId="33401FA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0F65F06B">
            <w:pPr>
              <w:jc w:val="right"/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3</w:t>
            </w:r>
          </w:p>
        </w:tc>
        <w:tc>
          <w:tcPr>
            <w:tcW w:w="425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22C01665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val="en-IN" w:eastAsia="en-IN"/>
              </w:rPr>
              <w:t>“Topic on Artificial Intelligence”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7E43BD13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NITTTR Kolkata</w:t>
            </w:r>
          </w:p>
        </w:tc>
        <w:tc>
          <w:tcPr>
            <w:tcW w:w="26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33AA10C2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val="en-IN" w:eastAsia="en-IN"/>
              </w:rPr>
              <w:t>25</w:t>
            </w:r>
            <w:r>
              <w:rPr>
                <w:color w:val="000000"/>
                <w:vertAlign w:val="superscript"/>
                <w:lang w:val="en-IN" w:eastAsia="en-IN"/>
              </w:rPr>
              <w:t>th</w:t>
            </w:r>
            <w:r>
              <w:rPr>
                <w:color w:val="000000"/>
                <w:lang w:val="en-IN" w:eastAsia="en-IN"/>
              </w:rPr>
              <w:t xml:space="preserve">   -29</w:t>
            </w:r>
            <w:r>
              <w:rPr>
                <w:color w:val="000000"/>
                <w:vertAlign w:val="superscript"/>
                <w:lang w:val="en-IN" w:eastAsia="en-IN"/>
              </w:rPr>
              <w:t>th</w:t>
            </w:r>
            <w:r>
              <w:rPr>
                <w:color w:val="000000"/>
                <w:lang w:val="en-IN" w:eastAsia="en-IN"/>
              </w:rPr>
              <w:t>,October, 2010</w:t>
            </w:r>
          </w:p>
        </w:tc>
      </w:tr>
      <w:tr w14:paraId="2CF78D0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488423C1">
            <w:pPr>
              <w:jc w:val="right"/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2</w:t>
            </w:r>
          </w:p>
        </w:tc>
        <w:tc>
          <w:tcPr>
            <w:tcW w:w="425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6F8B2A68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val="en-IN" w:eastAsia="en-IN"/>
              </w:rPr>
              <w:t xml:space="preserve">“ Network Security – Theoretical &amp; Practical Perspective”  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106A8360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IIT Kharagpur</w:t>
            </w:r>
          </w:p>
        </w:tc>
        <w:tc>
          <w:tcPr>
            <w:tcW w:w="26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5CC1EFFC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val="en-IN" w:eastAsia="en-IN"/>
              </w:rPr>
              <w:t>2</w:t>
            </w:r>
            <w:r>
              <w:rPr>
                <w:color w:val="000000"/>
                <w:vertAlign w:val="superscript"/>
                <w:lang w:val="en-IN" w:eastAsia="en-IN"/>
              </w:rPr>
              <w:t>nd</w:t>
            </w:r>
            <w:r>
              <w:rPr>
                <w:color w:val="000000"/>
                <w:lang w:val="en-IN" w:eastAsia="en-IN"/>
              </w:rPr>
              <w:t xml:space="preserve"> -7</w:t>
            </w:r>
            <w:r>
              <w:rPr>
                <w:color w:val="000000"/>
                <w:vertAlign w:val="superscript"/>
                <w:lang w:val="en-IN" w:eastAsia="en-IN"/>
              </w:rPr>
              <w:t>th</w:t>
            </w:r>
            <w:r>
              <w:rPr>
                <w:color w:val="000000"/>
                <w:lang w:val="en-IN" w:eastAsia="en-IN"/>
              </w:rPr>
              <w:t>, August,2010</w:t>
            </w:r>
          </w:p>
        </w:tc>
      </w:tr>
      <w:tr w14:paraId="7CF2E21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6AC3F911">
            <w:pPr>
              <w:jc w:val="right"/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1</w:t>
            </w:r>
          </w:p>
        </w:tc>
        <w:tc>
          <w:tcPr>
            <w:tcW w:w="425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6116AE49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val="en-IN" w:eastAsia="en-IN"/>
              </w:rPr>
              <w:t>“PATTERN RECOGNITION: Principles and application”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3BBCE908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eastAsia="en-IN"/>
              </w:rPr>
              <w:t>Kalyani University , Nadia,WB</w:t>
            </w:r>
          </w:p>
        </w:tc>
        <w:tc>
          <w:tcPr>
            <w:tcW w:w="26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</w:tcPr>
          <w:p w14:paraId="34814851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lang w:val="en-IN" w:eastAsia="en-IN"/>
              </w:rPr>
              <w:t>7</w:t>
            </w:r>
            <w:r>
              <w:rPr>
                <w:color w:val="000000"/>
                <w:vertAlign w:val="superscript"/>
                <w:lang w:val="en-IN" w:eastAsia="en-IN"/>
              </w:rPr>
              <w:t>th</w:t>
            </w:r>
            <w:r>
              <w:rPr>
                <w:color w:val="000000"/>
                <w:lang w:val="en-IN" w:eastAsia="en-IN"/>
              </w:rPr>
              <w:t xml:space="preserve">   -19</w:t>
            </w:r>
            <w:r>
              <w:rPr>
                <w:color w:val="000000"/>
                <w:vertAlign w:val="superscript"/>
                <w:lang w:val="en-IN" w:eastAsia="en-IN"/>
              </w:rPr>
              <w:t>th</w:t>
            </w:r>
            <w:r>
              <w:rPr>
                <w:color w:val="000000"/>
                <w:lang w:val="en-IN" w:eastAsia="en-IN"/>
              </w:rPr>
              <w:t>,June ,2010</w:t>
            </w:r>
          </w:p>
        </w:tc>
      </w:tr>
    </w:tbl>
    <w:p w14:paraId="131C429A">
      <w:pPr>
        <w:autoSpaceDE w:val="0"/>
        <w:autoSpaceDN w:val="0"/>
        <w:adjustRightInd w:val="0"/>
        <w:rPr>
          <w:bCs/>
          <w:color w:val="000000"/>
        </w:rPr>
      </w:pPr>
    </w:p>
    <w:p w14:paraId="581D971E">
      <w:pPr>
        <w:autoSpaceDE w:val="0"/>
        <w:autoSpaceDN w:val="0"/>
        <w:adjustRightInd w:val="0"/>
        <w:rPr>
          <w:b/>
          <w:bCs/>
          <w:color w:val="000000"/>
        </w:rPr>
      </w:pPr>
    </w:p>
    <w:p w14:paraId="6B15221C">
      <w:pPr>
        <w:autoSpaceDE w:val="0"/>
        <w:autoSpaceDN w:val="0"/>
        <w:adjustRightInd w:val="0"/>
        <w:rPr>
          <w:bCs/>
          <w:i/>
          <w:iCs/>
          <w:color w:val="000000"/>
          <w:sz w:val="28"/>
          <w:szCs w:val="28"/>
        </w:rPr>
      </w:pPr>
      <w:r>
        <w:rPr>
          <w:bCs/>
          <w:i/>
          <w:iCs/>
          <w:color w:val="000000"/>
          <w:sz w:val="28"/>
          <w:szCs w:val="28"/>
        </w:rPr>
        <w:t>Declaration:</w:t>
      </w:r>
    </w:p>
    <w:p w14:paraId="7D7DFBE0">
      <w:pPr>
        <w:autoSpaceDE w:val="0"/>
        <w:autoSpaceDN w:val="0"/>
        <w:adjustRightInd w:val="0"/>
        <w:rPr>
          <w:bCs/>
          <w:i/>
          <w:iCs/>
          <w:color w:val="000000"/>
          <w:sz w:val="36"/>
          <w:szCs w:val="36"/>
        </w:rPr>
      </w:pPr>
    </w:p>
    <w:p w14:paraId="24FD9D01">
      <w:pPr>
        <w:autoSpaceDE w:val="0"/>
        <w:autoSpaceDN w:val="0"/>
        <w:adjustRightInd w:val="0"/>
        <w:rPr>
          <w:bCs/>
          <w:i/>
          <w:color w:val="000000"/>
        </w:rPr>
      </w:pPr>
      <w:r>
        <w:rPr>
          <w:bCs/>
          <w:i/>
          <w:color w:val="000000"/>
        </w:rPr>
        <w:t>I hereby declare that the above-mentioned information are correct and complete to the best of my knowledge and belief. I believe in my potency and confidence to take any sort of responsibilities under any circumstances.</w:t>
      </w:r>
    </w:p>
    <w:p w14:paraId="6E0681A5">
      <w:pPr>
        <w:autoSpaceDE w:val="0"/>
        <w:autoSpaceDN w:val="0"/>
        <w:adjustRightInd w:val="0"/>
        <w:rPr>
          <w:bCs/>
          <w:i/>
          <w:color w:val="000000"/>
        </w:rPr>
      </w:pPr>
    </w:p>
    <w:p w14:paraId="05DBE19D">
      <w:pPr>
        <w:autoSpaceDE w:val="0"/>
        <w:autoSpaceDN w:val="0"/>
        <w:adjustRightInd w:val="0"/>
        <w:rPr>
          <w:bCs/>
          <w:i/>
          <w:color w:val="000000"/>
        </w:rPr>
      </w:pPr>
      <w:r>
        <w:rPr>
          <w:bCs/>
          <w:i/>
          <w:color w:val="000000"/>
        </w:rPr>
        <w:t xml:space="preserve">  Date:</w:t>
      </w:r>
    </w:p>
    <w:p w14:paraId="7604DBBF">
      <w:pPr>
        <w:autoSpaceDE w:val="0"/>
        <w:autoSpaceDN w:val="0"/>
        <w:adjustRightInd w:val="0"/>
        <w:rPr>
          <w:bCs/>
          <w:i/>
          <w:color w:val="000000"/>
        </w:rPr>
      </w:pPr>
      <w:r>
        <w:rPr>
          <w:bCs/>
          <w:i/>
          <w:color w:val="000000"/>
        </w:rPr>
        <w:t xml:space="preserve">                                                                                   --------------------------------------</w:t>
      </w:r>
    </w:p>
    <w:p w14:paraId="5EB2A6C7">
      <w:pPr>
        <w:rPr>
          <w:b/>
          <w:bCs/>
          <w:i/>
          <w:color w:val="000000"/>
        </w:rPr>
      </w:pPr>
      <w:r>
        <w:rPr>
          <w:bCs/>
          <w:i/>
          <w:color w:val="000000"/>
        </w:rPr>
        <w:t xml:space="preserve">  Place:                                                                      </w:t>
      </w:r>
      <w:r>
        <w:rPr>
          <w:bCs/>
          <w:i/>
          <w:color w:val="000000"/>
        </w:rPr>
        <w:tab/>
      </w:r>
      <w:r>
        <w:rPr>
          <w:bCs/>
          <w:i/>
          <w:color w:val="000000"/>
        </w:rPr>
        <w:t xml:space="preserve">     (AJOY KUMAR KHAN</w:t>
      </w:r>
      <w:r>
        <w:rPr>
          <w:b/>
          <w:bCs/>
          <w:i/>
          <w:color w:val="000000"/>
        </w:rPr>
        <w:t>)</w:t>
      </w:r>
    </w:p>
    <w:sectPr>
      <w:footerReference r:id="rId3" w:type="default"/>
      <w:pgSz w:w="11906" w:h="16838"/>
      <w:pgMar w:top="1276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Kartika">
    <w:altName w:val="Segoe Print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643847939"/>
    </w:sdtPr>
    <w:sdtContent>
      <w:p w14:paraId="1D557818">
        <w:pPr>
          <w:pStyle w:val="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4</w:t>
        </w:r>
        <w:r>
          <w:fldChar w:fldCharType="end"/>
        </w:r>
      </w:p>
    </w:sdtContent>
  </w:sdt>
  <w:p w14:paraId="4C6CE735">
    <w:pPr>
      <w:pStyle w:val="9"/>
      <w:jc w:val="right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EBD556"/>
    <w:multiLevelType w:val="singleLevel"/>
    <w:tmpl w:val="FDEBD556"/>
    <w:lvl w:ilvl="0" w:tentative="0">
      <w:start w:val="20"/>
      <w:numFmt w:val="upperLetter"/>
      <w:suff w:val="space"/>
      <w:lvlText w:val="%1."/>
      <w:lvlJc w:val="left"/>
    </w:lvl>
  </w:abstractNum>
  <w:abstractNum w:abstractNumId="1">
    <w:nsid w:val="4E90A7D7"/>
    <w:multiLevelType w:val="singleLevel"/>
    <w:tmpl w:val="4E90A7D7"/>
    <w:lvl w:ilvl="0" w:tentative="0">
      <w:start w:val="18"/>
      <w:numFmt w:val="upperLetter"/>
      <w:lvlText w:val="%1."/>
      <w:lvlJc w:val="left"/>
      <w:pPr>
        <w:tabs>
          <w:tab w:val="left" w:pos="312"/>
        </w:tabs>
      </w:pPr>
    </w:lvl>
  </w:abstractNum>
  <w:abstractNum w:abstractNumId="2">
    <w:nsid w:val="5A0B16A1"/>
    <w:multiLevelType w:val="multilevel"/>
    <w:tmpl w:val="5A0B16A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2AE0"/>
    <w:rsid w:val="00020D75"/>
    <w:rsid w:val="00025209"/>
    <w:rsid w:val="00037E69"/>
    <w:rsid w:val="00073FB3"/>
    <w:rsid w:val="00074B38"/>
    <w:rsid w:val="00090214"/>
    <w:rsid w:val="000B10F1"/>
    <w:rsid w:val="000E494D"/>
    <w:rsid w:val="000E5551"/>
    <w:rsid w:val="000F20F5"/>
    <w:rsid w:val="000F4718"/>
    <w:rsid w:val="000F6826"/>
    <w:rsid w:val="001006EB"/>
    <w:rsid w:val="00143397"/>
    <w:rsid w:val="00144A38"/>
    <w:rsid w:val="001B217A"/>
    <w:rsid w:val="001B77B9"/>
    <w:rsid w:val="001F3832"/>
    <w:rsid w:val="001F3888"/>
    <w:rsid w:val="00235F7A"/>
    <w:rsid w:val="002371B6"/>
    <w:rsid w:val="002514DF"/>
    <w:rsid w:val="002626B0"/>
    <w:rsid w:val="00290729"/>
    <w:rsid w:val="00290EB8"/>
    <w:rsid w:val="00295EBA"/>
    <w:rsid w:val="00295FAC"/>
    <w:rsid w:val="002A1E26"/>
    <w:rsid w:val="002B57CE"/>
    <w:rsid w:val="002C4744"/>
    <w:rsid w:val="002E2304"/>
    <w:rsid w:val="002F2DC5"/>
    <w:rsid w:val="002F5266"/>
    <w:rsid w:val="00377FE6"/>
    <w:rsid w:val="00380C2C"/>
    <w:rsid w:val="003821AD"/>
    <w:rsid w:val="003B30D3"/>
    <w:rsid w:val="00404976"/>
    <w:rsid w:val="004455A4"/>
    <w:rsid w:val="0045749D"/>
    <w:rsid w:val="004C1709"/>
    <w:rsid w:val="004C6402"/>
    <w:rsid w:val="004E7D88"/>
    <w:rsid w:val="00566A1D"/>
    <w:rsid w:val="00581DFC"/>
    <w:rsid w:val="005E3D7F"/>
    <w:rsid w:val="005F0983"/>
    <w:rsid w:val="00614A8A"/>
    <w:rsid w:val="00620C39"/>
    <w:rsid w:val="0063267C"/>
    <w:rsid w:val="00632AE0"/>
    <w:rsid w:val="00635179"/>
    <w:rsid w:val="00645E80"/>
    <w:rsid w:val="00653233"/>
    <w:rsid w:val="00662268"/>
    <w:rsid w:val="006678A0"/>
    <w:rsid w:val="006722A5"/>
    <w:rsid w:val="00680CDD"/>
    <w:rsid w:val="006C515F"/>
    <w:rsid w:val="006D5E59"/>
    <w:rsid w:val="006D5FD5"/>
    <w:rsid w:val="006E3AAC"/>
    <w:rsid w:val="00745B19"/>
    <w:rsid w:val="00746CA5"/>
    <w:rsid w:val="00761EAF"/>
    <w:rsid w:val="00765025"/>
    <w:rsid w:val="00767EAA"/>
    <w:rsid w:val="007B1B7C"/>
    <w:rsid w:val="007D2181"/>
    <w:rsid w:val="007D2BFA"/>
    <w:rsid w:val="007E002F"/>
    <w:rsid w:val="007F6516"/>
    <w:rsid w:val="007F702E"/>
    <w:rsid w:val="0080223C"/>
    <w:rsid w:val="00813661"/>
    <w:rsid w:val="00817233"/>
    <w:rsid w:val="00822A48"/>
    <w:rsid w:val="00824804"/>
    <w:rsid w:val="00833266"/>
    <w:rsid w:val="008660A6"/>
    <w:rsid w:val="00873107"/>
    <w:rsid w:val="0087375D"/>
    <w:rsid w:val="008A7354"/>
    <w:rsid w:val="008B0230"/>
    <w:rsid w:val="008B2D15"/>
    <w:rsid w:val="008C30A9"/>
    <w:rsid w:val="008C6C04"/>
    <w:rsid w:val="008D427F"/>
    <w:rsid w:val="008D658B"/>
    <w:rsid w:val="008F260E"/>
    <w:rsid w:val="0090144F"/>
    <w:rsid w:val="00917E4D"/>
    <w:rsid w:val="00930452"/>
    <w:rsid w:val="00935C9A"/>
    <w:rsid w:val="00944767"/>
    <w:rsid w:val="009520DA"/>
    <w:rsid w:val="0097623B"/>
    <w:rsid w:val="0097751A"/>
    <w:rsid w:val="00981E38"/>
    <w:rsid w:val="009931EE"/>
    <w:rsid w:val="009C3415"/>
    <w:rsid w:val="009D2C57"/>
    <w:rsid w:val="009E1297"/>
    <w:rsid w:val="00A17C55"/>
    <w:rsid w:val="00A24DB7"/>
    <w:rsid w:val="00A43034"/>
    <w:rsid w:val="00A54526"/>
    <w:rsid w:val="00A63740"/>
    <w:rsid w:val="00A716E5"/>
    <w:rsid w:val="00A72A5E"/>
    <w:rsid w:val="00A75047"/>
    <w:rsid w:val="00A865D6"/>
    <w:rsid w:val="00AC30B6"/>
    <w:rsid w:val="00AD2BB5"/>
    <w:rsid w:val="00B170B9"/>
    <w:rsid w:val="00B23917"/>
    <w:rsid w:val="00B579BE"/>
    <w:rsid w:val="00B61CE1"/>
    <w:rsid w:val="00B71CBD"/>
    <w:rsid w:val="00B728DC"/>
    <w:rsid w:val="00BB12BB"/>
    <w:rsid w:val="00BF04A2"/>
    <w:rsid w:val="00C056B3"/>
    <w:rsid w:val="00C176B5"/>
    <w:rsid w:val="00C244E7"/>
    <w:rsid w:val="00C27B8E"/>
    <w:rsid w:val="00C3286E"/>
    <w:rsid w:val="00C361D4"/>
    <w:rsid w:val="00C75EAF"/>
    <w:rsid w:val="00C84032"/>
    <w:rsid w:val="00C92D71"/>
    <w:rsid w:val="00C962C7"/>
    <w:rsid w:val="00CB6A50"/>
    <w:rsid w:val="00CC02FC"/>
    <w:rsid w:val="00CC418D"/>
    <w:rsid w:val="00CE7BD2"/>
    <w:rsid w:val="00CF088A"/>
    <w:rsid w:val="00D05101"/>
    <w:rsid w:val="00D07601"/>
    <w:rsid w:val="00D44941"/>
    <w:rsid w:val="00D44AB1"/>
    <w:rsid w:val="00D660D1"/>
    <w:rsid w:val="00D8232A"/>
    <w:rsid w:val="00D948F5"/>
    <w:rsid w:val="00DA3D85"/>
    <w:rsid w:val="00DB4697"/>
    <w:rsid w:val="00DC37C3"/>
    <w:rsid w:val="00DD34C5"/>
    <w:rsid w:val="00DF5E5A"/>
    <w:rsid w:val="00E1323C"/>
    <w:rsid w:val="00E22631"/>
    <w:rsid w:val="00E31E53"/>
    <w:rsid w:val="00E631DF"/>
    <w:rsid w:val="00E737CA"/>
    <w:rsid w:val="00E97897"/>
    <w:rsid w:val="00EA5675"/>
    <w:rsid w:val="00EC75A6"/>
    <w:rsid w:val="00EF2AB5"/>
    <w:rsid w:val="00F1044A"/>
    <w:rsid w:val="00F120DC"/>
    <w:rsid w:val="00F3488A"/>
    <w:rsid w:val="00F5075C"/>
    <w:rsid w:val="00F57F01"/>
    <w:rsid w:val="00F6619E"/>
    <w:rsid w:val="00F8533D"/>
    <w:rsid w:val="00FE3D78"/>
    <w:rsid w:val="0B6D77E2"/>
    <w:rsid w:val="0EC50EA1"/>
    <w:rsid w:val="1A9F4103"/>
    <w:rsid w:val="1DC5024D"/>
    <w:rsid w:val="206C1679"/>
    <w:rsid w:val="22B9761D"/>
    <w:rsid w:val="2FC901E3"/>
    <w:rsid w:val="481F7D91"/>
    <w:rsid w:val="536F143C"/>
    <w:rsid w:val="5FCA2213"/>
    <w:rsid w:val="66626C9A"/>
    <w:rsid w:val="68B82567"/>
    <w:rsid w:val="6C4F10DA"/>
    <w:rsid w:val="7DD97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"/>
    <w:semiHidden/>
    <w:unhideWhenUsed/>
    <w:qFormat/>
    <w:uiPriority w:val="0"/>
    <w:pPr>
      <w:keepNext/>
      <w:keepLines/>
      <w:spacing w:before="260" w:after="260" w:line="415" w:lineRule="auto"/>
      <w:outlineLvl w:val="1"/>
    </w:pPr>
    <w:rPr>
      <w:rFonts w:cs="Arial"/>
      <w:b/>
      <w:bCs/>
      <w:szCs w:val="32"/>
      <w:lang w:eastAsia="zh-CN"/>
    </w:rPr>
  </w:style>
  <w:style w:type="paragraph" w:styleId="4">
    <w:name w:val="heading 9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styleId="8">
    <w:name w:val="Emphasis"/>
    <w:qFormat/>
    <w:uiPriority w:val="20"/>
    <w:rPr>
      <w:i/>
      <w:iCs/>
    </w:rPr>
  </w:style>
  <w:style w:type="paragraph" w:styleId="9">
    <w:name w:val="footer"/>
    <w:basedOn w:val="1"/>
    <w:link w:val="22"/>
    <w:unhideWhenUsed/>
    <w:qFormat/>
    <w:uiPriority w:val="99"/>
    <w:pPr>
      <w:tabs>
        <w:tab w:val="center" w:pos="4513"/>
        <w:tab w:val="right" w:pos="9026"/>
      </w:tabs>
    </w:pPr>
  </w:style>
  <w:style w:type="paragraph" w:styleId="10">
    <w:name w:val="header"/>
    <w:basedOn w:val="1"/>
    <w:link w:val="21"/>
    <w:unhideWhenUsed/>
    <w:qFormat/>
    <w:uiPriority w:val="99"/>
    <w:pPr>
      <w:tabs>
        <w:tab w:val="center" w:pos="4513"/>
        <w:tab w:val="right" w:pos="9026"/>
      </w:tabs>
    </w:pPr>
  </w:style>
  <w:style w:type="character" w:styleId="11">
    <w:name w:val="Hyperlink"/>
    <w:qFormat/>
    <w:uiPriority w:val="99"/>
    <w:rPr>
      <w:color w:val="0000FF"/>
      <w:u w:val="single"/>
    </w:rPr>
  </w:style>
  <w:style w:type="table" w:styleId="12">
    <w:name w:val="Table Grid"/>
    <w:basedOn w:val="6"/>
    <w:qFormat/>
    <w:uiPriority w:val="59"/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3">
    <w:name w:val="Heading 2 Char"/>
    <w:basedOn w:val="5"/>
    <w:link w:val="3"/>
    <w:semiHidden/>
    <w:qFormat/>
    <w:uiPriority w:val="0"/>
    <w:rPr>
      <w:rFonts w:ascii="Times New Roman" w:hAnsi="Times New Roman" w:eastAsia="Times New Roman" w:cs="Arial"/>
      <w:b/>
      <w:bCs/>
      <w:sz w:val="24"/>
      <w:szCs w:val="32"/>
      <w:lang w:val="en-US" w:eastAsia="zh-CN"/>
    </w:rPr>
  </w:style>
  <w:style w:type="character" w:customStyle="1" w:styleId="14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US"/>
    </w:rPr>
  </w:style>
  <w:style w:type="paragraph" w:styleId="15">
    <w:name w:val="List Paragraph"/>
    <w:basedOn w:val="1"/>
    <w:qFormat/>
    <w:uiPriority w:val="34"/>
    <w:pPr>
      <w:ind w:left="720"/>
    </w:pPr>
  </w:style>
  <w:style w:type="character" w:customStyle="1" w:styleId="16">
    <w:name w:val="meta-value"/>
    <w:qFormat/>
    <w:uiPriority w:val="0"/>
  </w:style>
  <w:style w:type="character" w:customStyle="1" w:styleId="17">
    <w:name w:val="pissn"/>
    <w:qFormat/>
    <w:uiPriority w:val="0"/>
  </w:style>
  <w:style w:type="character" w:customStyle="1" w:styleId="18">
    <w:name w:val="medtext_grey"/>
    <w:qFormat/>
    <w:uiPriority w:val="0"/>
  </w:style>
  <w:style w:type="character" w:customStyle="1" w:styleId="19">
    <w:name w:val="text-group"/>
    <w:qFormat/>
    <w:uiPriority w:val="0"/>
  </w:style>
  <w:style w:type="paragraph" w:customStyle="1" w:styleId="20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cs="Times New Roman" w:eastAsiaTheme="minorHAnsi"/>
      <w:color w:val="000000"/>
      <w:sz w:val="24"/>
      <w:szCs w:val="24"/>
      <w:lang w:val="en-IN" w:eastAsia="en-US" w:bidi="ar-SA"/>
    </w:rPr>
  </w:style>
  <w:style w:type="character" w:customStyle="1" w:styleId="21">
    <w:name w:val="Header Char"/>
    <w:basedOn w:val="5"/>
    <w:link w:val="10"/>
    <w:qFormat/>
    <w:uiPriority w:val="99"/>
    <w:rPr>
      <w:rFonts w:ascii="Times New Roman" w:hAnsi="Times New Roman" w:eastAsia="Times New Roman" w:cs="Times New Roman"/>
      <w:sz w:val="24"/>
      <w:szCs w:val="24"/>
      <w:lang w:val="en-US"/>
    </w:rPr>
  </w:style>
  <w:style w:type="character" w:customStyle="1" w:styleId="22">
    <w:name w:val="Footer Char"/>
    <w:basedOn w:val="5"/>
    <w:link w:val="9"/>
    <w:qFormat/>
    <w:uiPriority w:val="99"/>
    <w:rPr>
      <w:rFonts w:ascii="Times New Roman" w:hAnsi="Times New Roman" w:eastAsia="Times New Roman" w:cs="Times New Roman"/>
      <w:sz w:val="24"/>
      <w:szCs w:val="24"/>
      <w:lang w:val="en-US"/>
    </w:rPr>
  </w:style>
  <w:style w:type="character" w:customStyle="1" w:styleId="23">
    <w:name w:val="Heading 1 Char"/>
    <w:basedOn w:val="5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  <w:lang w:val="en-US"/>
    </w:rPr>
  </w:style>
  <w:style w:type="character" w:customStyle="1" w:styleId="24">
    <w:name w:val="Unresolved Mention1"/>
    <w:basedOn w:val="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5">
    <w:name w:val="Heading 9 Char"/>
    <w:basedOn w:val="5"/>
    <w:link w:val="4"/>
    <w:semiHidden/>
    <w:qFormat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:lang w:val="en-US"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55D53E-E568-475F-B28D-FB803C775D2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6519</Words>
  <Characters>37163</Characters>
  <Lines>309</Lines>
  <Paragraphs>87</Paragraphs>
  <TotalTime>3</TotalTime>
  <ScaleCrop>false</ScaleCrop>
  <LinksUpToDate>false</LinksUpToDate>
  <CharactersWithSpaces>43595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2023-11-28T13:03:00Z</dcterms:created>
  <dc:creator>Windows User</dc:creator>
  <cp:lastModifiedBy>Prof. Ajoy Kumar Khan</cp:lastModifiedBy>
  <cp:lastPrinted>2025-02-06T07:37:00Z</cp:lastPrinted>
  <dcterms:modified xsi:type="dcterms:W3CDTF">2025-09-25T10:35:52Z</dcterms:modified>
  <cp:revision>59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113CFD2F768F474B80DF8039E5C29763_13</vt:lpwstr>
  </property>
</Properties>
</file>