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A0" w:rsidRDefault="00AE4CB9">
      <w:r>
        <w:rPr>
          <w:rFonts w:ascii="Helvetica" w:hAnsi="Helvetica" w:cs="Helvetica"/>
          <w:b/>
          <w:bCs/>
          <w:noProof/>
          <w:color w:val="717171"/>
          <w:sz w:val="18"/>
          <w:szCs w:val="18"/>
          <w:lang w:val="en"/>
        </w:rPr>
        <w:drawing>
          <wp:inline distT="0" distB="0" distL="0" distR="0" wp14:anchorId="5E934D3D" wp14:editId="033AB562">
            <wp:extent cx="2534941" cy="3914775"/>
            <wp:effectExtent l="0" t="0" r="0" b="0"/>
            <wp:docPr id="1" name="图片 1" descr="Shanghai Tower by Gensl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nghai Tower by Gensl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06" cy="391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B9" w:rsidRDefault="00AE4CB9">
      <w:r>
        <w:rPr>
          <w:rFonts w:hint="eastAsia"/>
        </w:rPr>
        <w:t>针对企业移动办公以及生产管理自动化需求场景，为企业信息化建设提供技术，设备支撑，满足企业内外网隔离，权限划分，员工上网行为规范，提供量身打造的企业无线网络解决方案。</w:t>
      </w:r>
    </w:p>
    <w:p w:rsidR="00AE4CB9" w:rsidRDefault="00AE4CB9"/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Cs w:val="21"/>
        </w:rPr>
      </w:pPr>
      <w:r w:rsidRPr="00AE4CB9">
        <w:rPr>
          <w:rFonts w:ascii="微软雅黑" w:eastAsia="微软雅黑" w:hAnsi="微软雅黑" w:cs="宋体" w:hint="eastAsia"/>
          <w:kern w:val="36"/>
          <w:szCs w:val="21"/>
        </w:rPr>
        <w:t xml:space="preserve">背景分析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t xml:space="preserve">随着信息化技术的发展，企业已经离不开一个高速、稳定、安全的办公网络。为企业信息化建设提供了一整套有线无线一体化解决方案，方便员工随时随地访问企业网络资源、处理工作邮件，提高工作效率。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kern w:val="36"/>
          <w:szCs w:val="21"/>
        </w:rPr>
      </w:pPr>
      <w:r w:rsidRPr="00AE4CB9">
        <w:rPr>
          <w:rFonts w:ascii="微软雅黑" w:eastAsia="微软雅黑" w:hAnsi="微软雅黑" w:cs="宋体" w:hint="eastAsia"/>
          <w:kern w:val="36"/>
          <w:szCs w:val="21"/>
        </w:rPr>
        <w:t xml:space="preserve">需求分析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t xml:space="preserve">1、有线无线一体化网络覆盖，员工可随时随地联网办公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t xml:space="preserve">2、高速的局域网，保证数据快速传输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3、高安全性、高可靠性，清晰的部门权限划分，禁止非法接入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t xml:space="preserve">4、分支机构、出差员工与总部VPN互联，实现服务器资源共享 </w:t>
      </w:r>
    </w:p>
    <w:p w:rsidR="00AE4CB9" w:rsidRPr="00AE4CB9" w:rsidRDefault="00AE4CB9" w:rsidP="00AE4CB9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E4CB9">
        <w:rPr>
          <w:rFonts w:ascii="微软雅黑" w:eastAsia="微软雅黑" w:hAnsi="微软雅黑" w:cs="宋体" w:hint="eastAsia"/>
          <w:kern w:val="0"/>
          <w:szCs w:val="21"/>
        </w:rPr>
        <w:t xml:space="preserve">5、员工上网行为管理，保障员工办公效率 </w:t>
      </w:r>
    </w:p>
    <w:p w:rsidR="00AE4CB9" w:rsidRDefault="00AE4CB9" w:rsidP="00AE4CB9">
      <w:pPr>
        <w:pStyle w:val="5"/>
        <w:spacing w:line="840" w:lineRule="atLeast"/>
        <w:ind w:left="720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多重防护于一体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构建更安全的企业无线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精细</w:t>
      </w:r>
      <w:proofErr w:type="gramStart"/>
      <w:r>
        <w:rPr>
          <w:rFonts w:ascii="Arial" w:hAnsi="Arial" w:cs="Arial"/>
          <w:color w:val="4C4C4C"/>
        </w:rPr>
        <w:t>化访问</w:t>
      </w:r>
      <w:proofErr w:type="gramEnd"/>
      <w:r>
        <w:rPr>
          <w:rFonts w:ascii="Arial" w:hAnsi="Arial" w:cs="Arial"/>
          <w:color w:val="4C4C4C"/>
        </w:rPr>
        <w:t>控制策略，终端、身份等多维度准入机制确保合法终端才能接入；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灵活划分</w:t>
      </w:r>
      <w:r>
        <w:rPr>
          <w:rFonts w:ascii="Arial" w:hAnsi="Arial" w:cs="Arial"/>
          <w:color w:val="4C4C4C"/>
        </w:rPr>
        <w:t>VLAN</w:t>
      </w:r>
      <w:r>
        <w:rPr>
          <w:rFonts w:ascii="Arial" w:hAnsi="Arial" w:cs="Arial"/>
          <w:color w:val="4C4C4C"/>
        </w:rPr>
        <w:t>，支持基于端口、终端、身份的网络用户隔离，确保内网信息安全；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结合通信隧道、传输数据加密功能，有效防止网络数据被空中抓包、篡改；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内置企业级防火墙，</w:t>
      </w:r>
      <w:r>
        <w:rPr>
          <w:rFonts w:ascii="Arial" w:hAnsi="Arial" w:cs="Arial"/>
          <w:color w:val="4C4C4C"/>
        </w:rPr>
        <w:t>WIPS/WIDS</w:t>
      </w:r>
      <w:r>
        <w:rPr>
          <w:rFonts w:ascii="Arial" w:hAnsi="Arial" w:cs="Arial"/>
          <w:color w:val="4C4C4C"/>
        </w:rPr>
        <w:t>系统，有效防范黑客入侵攻击，保障企业数据安全。</w:t>
      </w:r>
    </w:p>
    <w:p w:rsidR="00AE4CB9" w:rsidRDefault="00AE4CB9" w:rsidP="00AE4CB9">
      <w:pPr>
        <w:pStyle w:val="5"/>
        <w:spacing w:line="840" w:lineRule="atLeast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无线优化专利技术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体验飞一般的移动办公速度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基于空口资源的带宽管理，灵活分配带宽，优先保障内网、办公应用使用；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lastRenderedPageBreak/>
        <w:t>一键屏蔽</w:t>
      </w:r>
      <w:r>
        <w:rPr>
          <w:rFonts w:ascii="Arial" w:hAnsi="Arial" w:cs="Arial"/>
          <w:color w:val="4C4C4C"/>
          <w:sz w:val="23"/>
          <w:szCs w:val="23"/>
        </w:rPr>
        <w:t>AD-Hoc</w:t>
      </w:r>
      <w:r>
        <w:rPr>
          <w:rFonts w:ascii="Arial" w:hAnsi="Arial" w:cs="Arial"/>
          <w:color w:val="4C4C4C"/>
          <w:sz w:val="23"/>
          <w:szCs w:val="23"/>
        </w:rPr>
        <w:t>、随身</w:t>
      </w:r>
      <w:r>
        <w:rPr>
          <w:rFonts w:ascii="Arial" w:hAnsi="Arial" w:cs="Arial"/>
          <w:color w:val="4C4C4C"/>
          <w:sz w:val="23"/>
          <w:szCs w:val="23"/>
        </w:rPr>
        <w:t>Wi-Fi</w:t>
      </w:r>
      <w:r>
        <w:rPr>
          <w:rFonts w:ascii="Arial" w:hAnsi="Arial" w:cs="Arial"/>
          <w:color w:val="4C4C4C"/>
          <w:sz w:val="23"/>
          <w:szCs w:val="23"/>
        </w:rPr>
        <w:t>，减少无线环境干扰，防止个人热点占用办公带宽；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多重</w:t>
      </w:r>
      <w:proofErr w:type="spellStart"/>
      <w:r>
        <w:rPr>
          <w:rFonts w:ascii="Arial" w:hAnsi="Arial" w:cs="Arial"/>
          <w:color w:val="4C4C4C"/>
          <w:sz w:val="23"/>
          <w:szCs w:val="23"/>
        </w:rPr>
        <w:t>Qos</w:t>
      </w:r>
      <w:proofErr w:type="spellEnd"/>
      <w:r>
        <w:rPr>
          <w:rFonts w:ascii="Arial" w:hAnsi="Arial" w:cs="Arial"/>
          <w:color w:val="4C4C4C"/>
          <w:sz w:val="23"/>
          <w:szCs w:val="23"/>
        </w:rPr>
        <w:t>广播优化，减少垃圾报文，提升网络性能</w:t>
      </w:r>
      <w:r>
        <w:rPr>
          <w:rFonts w:ascii="Arial" w:hAnsi="Arial" w:cs="Arial"/>
          <w:color w:val="4C4C4C"/>
          <w:sz w:val="23"/>
          <w:szCs w:val="23"/>
        </w:rPr>
        <w:t>50%</w:t>
      </w:r>
      <w:r>
        <w:rPr>
          <w:rFonts w:ascii="Arial" w:hAnsi="Arial" w:cs="Arial"/>
          <w:color w:val="4C4C4C"/>
          <w:sz w:val="23"/>
          <w:szCs w:val="23"/>
        </w:rPr>
        <w:t>以上；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独家协议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栈</w:t>
      </w:r>
      <w:proofErr w:type="gramEnd"/>
      <w:r>
        <w:rPr>
          <w:rFonts w:ascii="Arial" w:hAnsi="Arial" w:cs="Arial"/>
          <w:color w:val="4C4C4C"/>
          <w:sz w:val="23"/>
          <w:szCs w:val="23"/>
        </w:rPr>
        <w:t>加速专利技术，解决慢、丢包等问题，提升无线传输速率</w:t>
      </w:r>
      <w:r>
        <w:rPr>
          <w:rFonts w:ascii="Arial" w:hAnsi="Arial" w:cs="Arial"/>
          <w:color w:val="4C4C4C"/>
          <w:sz w:val="23"/>
          <w:szCs w:val="23"/>
        </w:rPr>
        <w:t>1.5-4</w:t>
      </w:r>
      <w:r>
        <w:rPr>
          <w:rFonts w:ascii="Arial" w:hAnsi="Arial" w:cs="Arial"/>
          <w:color w:val="4C4C4C"/>
          <w:sz w:val="23"/>
          <w:szCs w:val="23"/>
        </w:rPr>
        <w:t>倍以上。</w:t>
      </w:r>
    </w:p>
    <w:p w:rsidR="00AE4CB9" w:rsidRDefault="00AE4CB9" w:rsidP="00AE4CB9">
      <w:pPr>
        <w:pStyle w:val="5"/>
        <w:spacing w:line="840" w:lineRule="atLeast"/>
        <w:ind w:left="720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移动办公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无线如有线般稳定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L2/L3</w:t>
      </w:r>
      <w:r>
        <w:rPr>
          <w:rFonts w:ascii="Arial" w:hAnsi="Arial" w:cs="Arial"/>
          <w:color w:val="4C4C4C"/>
        </w:rPr>
        <w:t>无缝漫游，移动办公不在受线缆束缚，随时随地都是你的办公空间；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5G</w:t>
      </w:r>
      <w:r>
        <w:rPr>
          <w:rFonts w:ascii="Arial" w:hAnsi="Arial" w:cs="Arial"/>
          <w:color w:val="4C4C4C"/>
        </w:rPr>
        <w:t>终端优先接入</w:t>
      </w:r>
      <w:r>
        <w:rPr>
          <w:rFonts w:ascii="Arial" w:hAnsi="Arial" w:cs="Arial"/>
          <w:color w:val="4C4C4C"/>
        </w:rPr>
        <w:t>5G</w:t>
      </w:r>
      <w:r>
        <w:rPr>
          <w:rFonts w:ascii="Arial" w:hAnsi="Arial" w:cs="Arial"/>
          <w:color w:val="4C4C4C"/>
        </w:rPr>
        <w:t>频段，避免</w:t>
      </w:r>
      <w:r>
        <w:rPr>
          <w:rFonts w:ascii="Arial" w:hAnsi="Arial" w:cs="Arial"/>
          <w:color w:val="4C4C4C"/>
        </w:rPr>
        <w:t>2.4G</w:t>
      </w:r>
      <w:r>
        <w:rPr>
          <w:rFonts w:ascii="Arial" w:hAnsi="Arial" w:cs="Arial"/>
          <w:color w:val="4C4C4C"/>
        </w:rPr>
        <w:t>频段接入量过载、无线干扰严重的问题；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高密负载均衡，所有终端自动被接入到附近最优</w:t>
      </w:r>
      <w:r>
        <w:rPr>
          <w:rFonts w:ascii="Arial" w:hAnsi="Arial" w:cs="Arial"/>
          <w:color w:val="4C4C4C"/>
        </w:rPr>
        <w:t>AP</w:t>
      </w:r>
      <w:r>
        <w:rPr>
          <w:rFonts w:ascii="Arial" w:hAnsi="Arial" w:cs="Arial"/>
          <w:color w:val="4C4C4C"/>
        </w:rPr>
        <w:t>，享受最流畅的上网速度；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1+1</w:t>
      </w:r>
      <w:r>
        <w:rPr>
          <w:rFonts w:ascii="Arial" w:hAnsi="Arial" w:cs="Arial"/>
          <w:color w:val="4C4C4C"/>
        </w:rPr>
        <w:t>冗余</w:t>
      </w:r>
      <w:proofErr w:type="gramStart"/>
      <w:r>
        <w:rPr>
          <w:rFonts w:ascii="Arial" w:hAnsi="Arial" w:cs="Arial"/>
          <w:color w:val="4C4C4C"/>
        </w:rPr>
        <w:t>灾备以及</w:t>
      </w:r>
      <w:proofErr w:type="gramEnd"/>
      <w:r>
        <w:rPr>
          <w:rFonts w:ascii="Arial" w:hAnsi="Arial" w:cs="Arial"/>
          <w:color w:val="4C4C4C"/>
        </w:rPr>
        <w:t>AP</w:t>
      </w:r>
      <w:r>
        <w:rPr>
          <w:rFonts w:ascii="Arial" w:hAnsi="Arial" w:cs="Arial"/>
          <w:color w:val="4C4C4C"/>
        </w:rPr>
        <w:t>自动功率、信道调整，避免单点故障造成网络中断、掉线。</w:t>
      </w:r>
    </w:p>
    <w:p w:rsidR="00AE4CB9" w:rsidRDefault="00AE4CB9" w:rsidP="00AE4CB9">
      <w:pPr>
        <w:pStyle w:val="5"/>
        <w:spacing w:line="840" w:lineRule="atLeast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员工上网能做什么</w:t>
      </w:r>
      <w:r>
        <w:rPr>
          <w:rFonts w:ascii="Arial" w:hAnsi="Arial" w:cs="Arial"/>
          <w:color w:val="262626"/>
          <w:sz w:val="54"/>
          <w:szCs w:val="54"/>
        </w:rPr>
        <w:t xml:space="preserve"> </w:t>
      </w:r>
      <w:r>
        <w:rPr>
          <w:rFonts w:ascii="Arial" w:hAnsi="Arial" w:cs="Arial"/>
          <w:color w:val="262626"/>
          <w:sz w:val="54"/>
          <w:szCs w:val="54"/>
        </w:rPr>
        <w:t>不能做什么</w:t>
      </w:r>
      <w:r>
        <w:rPr>
          <w:rFonts w:ascii="Arial" w:hAnsi="Arial" w:cs="Arial"/>
          <w:color w:val="262626"/>
          <w:sz w:val="54"/>
          <w:szCs w:val="54"/>
        </w:rPr>
        <w:t xml:space="preserve"> </w:t>
      </w:r>
      <w:r>
        <w:rPr>
          <w:rFonts w:ascii="Arial" w:hAnsi="Arial" w:cs="Arial"/>
          <w:color w:val="262626"/>
          <w:sz w:val="54"/>
          <w:szCs w:val="54"/>
        </w:rPr>
        <w:t>你说了算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结合无线上网权限划分功能，可针对不同部门、角色分配不同内网访问权限；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lastRenderedPageBreak/>
        <w:t>内置上网行为管理，基于应用、</w:t>
      </w:r>
      <w:r>
        <w:rPr>
          <w:rFonts w:ascii="Arial" w:hAnsi="Arial" w:cs="Arial"/>
          <w:color w:val="4C4C4C"/>
          <w:sz w:val="23"/>
          <w:szCs w:val="23"/>
        </w:rPr>
        <w:t>URL</w:t>
      </w:r>
      <w:r>
        <w:rPr>
          <w:rFonts w:ascii="Arial" w:hAnsi="Arial" w:cs="Arial"/>
          <w:color w:val="4C4C4C"/>
          <w:sz w:val="23"/>
          <w:szCs w:val="23"/>
        </w:rPr>
        <w:t>设定权限，工作时间杜绝视频、下载等娱乐行为；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融合行为审计功能，审计基于</w:t>
      </w:r>
      <w:r>
        <w:rPr>
          <w:rFonts w:ascii="Arial" w:hAnsi="Arial" w:cs="Arial"/>
          <w:color w:val="4C4C4C"/>
          <w:sz w:val="23"/>
          <w:szCs w:val="23"/>
        </w:rPr>
        <w:t>web</w:t>
      </w:r>
      <w:r>
        <w:rPr>
          <w:rFonts w:ascii="Arial" w:hAnsi="Arial" w:cs="Arial"/>
          <w:color w:val="4C4C4C"/>
          <w:sz w:val="23"/>
          <w:szCs w:val="23"/>
        </w:rPr>
        <w:t>应用的留言、外网邮件等内容，敏感信息追踪溯源。</w:t>
      </w:r>
    </w:p>
    <w:p w:rsidR="00AE4CB9" w:rsidRDefault="00AE4CB9">
      <w:r>
        <w:rPr>
          <w:rFonts w:ascii="Arial" w:hAnsi="Arial" w:cs="Arial"/>
          <w:noProof/>
          <w:color w:val="666666"/>
          <w:szCs w:val="21"/>
        </w:rPr>
        <w:drawing>
          <wp:inline distT="0" distB="0" distL="0" distR="0">
            <wp:extent cx="5274310" cy="2197629"/>
            <wp:effectExtent l="0" t="0" r="2540" b="0"/>
            <wp:docPr id="2" name="图片 2" descr="员工上网能做什么 不能做什么 你说了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员工上网能做什么 不能做什么 你说了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B9" w:rsidRDefault="00AE4CB9"/>
    <w:p w:rsidR="00AE4CB9" w:rsidRDefault="00AE4CB9" w:rsidP="00AE4CB9">
      <w:pPr>
        <w:pStyle w:val="5"/>
        <w:spacing w:line="840" w:lineRule="atLeast"/>
        <w:ind w:left="720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多种上网认证方式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有效区分员工及访客接入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内置网络认证服务器和证书颁发中心，轻松对接企业原有网络的认证方式及设备；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支持</w:t>
      </w:r>
      <w:r>
        <w:rPr>
          <w:rFonts w:ascii="Arial" w:hAnsi="Arial" w:cs="Arial"/>
          <w:color w:val="4C4C4C"/>
        </w:rPr>
        <w:t>802.1X</w:t>
      </w:r>
      <w:r>
        <w:rPr>
          <w:rFonts w:ascii="Arial" w:hAnsi="Arial" w:cs="Arial"/>
          <w:color w:val="4C4C4C"/>
        </w:rPr>
        <w:t>、</w:t>
      </w:r>
      <w:r>
        <w:rPr>
          <w:rFonts w:ascii="Arial" w:hAnsi="Arial" w:cs="Arial"/>
          <w:color w:val="4C4C4C"/>
        </w:rPr>
        <w:t>AD</w:t>
      </w:r>
      <w:r>
        <w:rPr>
          <w:rFonts w:ascii="Arial" w:hAnsi="Arial" w:cs="Arial"/>
          <w:color w:val="4C4C4C"/>
        </w:rPr>
        <w:t>域等多种高级认证方式，可结合员工工号、终端设置认证方式；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proofErr w:type="gramStart"/>
      <w:r>
        <w:rPr>
          <w:rFonts w:ascii="Arial" w:hAnsi="Arial" w:cs="Arial"/>
          <w:color w:val="4C4C4C"/>
        </w:rPr>
        <w:t>微信认证</w:t>
      </w:r>
      <w:proofErr w:type="gramEnd"/>
      <w:r>
        <w:rPr>
          <w:rFonts w:ascii="Arial" w:hAnsi="Arial" w:cs="Arial"/>
          <w:color w:val="4C4C4C"/>
        </w:rPr>
        <w:t>、</w:t>
      </w:r>
      <w:proofErr w:type="gramStart"/>
      <w:r>
        <w:rPr>
          <w:rFonts w:ascii="Arial" w:hAnsi="Arial" w:cs="Arial"/>
          <w:color w:val="4C4C4C"/>
        </w:rPr>
        <w:t>二维码审核</w:t>
      </w:r>
      <w:proofErr w:type="gramEnd"/>
      <w:r>
        <w:rPr>
          <w:rFonts w:ascii="Arial" w:hAnsi="Arial" w:cs="Arial"/>
          <w:color w:val="4C4C4C"/>
        </w:rPr>
        <w:t>认证、短信认证等多种认证方式可选择，访客认证简单快捷；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lastRenderedPageBreak/>
        <w:t>访客上网权限灵活设定，带宽流量、网络权限轻松管控，还可设置访客上网时长。</w:t>
      </w:r>
    </w:p>
    <w:p w:rsidR="00AE4CB9" w:rsidRDefault="00AE4CB9" w:rsidP="00AE4CB9">
      <w:pPr>
        <w:pStyle w:val="a3"/>
        <w:spacing w:line="540" w:lineRule="atLeast"/>
        <w:ind w:left="720"/>
        <w:rPr>
          <w:rFonts w:ascii="Arial" w:hAnsi="Arial" w:cs="Arial" w:hint="eastAsia"/>
          <w:color w:val="4C4C4C"/>
        </w:rPr>
      </w:pPr>
      <w:r>
        <w:rPr>
          <w:noProof/>
        </w:rPr>
        <w:drawing>
          <wp:inline distT="0" distB="0" distL="0" distR="0" wp14:anchorId="03256CA4" wp14:editId="0260A6E2">
            <wp:extent cx="5114925" cy="423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CB9" w:rsidRDefault="00AE4CB9" w:rsidP="00AE4CB9">
      <w:pPr>
        <w:pStyle w:val="5"/>
        <w:spacing w:line="840" w:lineRule="atLeast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功能强大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管理却很简单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独有的高级认证一键配置工具，轻松管理，简单便捷；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摈弃传统的命令行形式管理，全</w:t>
      </w:r>
      <w:r>
        <w:rPr>
          <w:rFonts w:ascii="Arial" w:hAnsi="Arial" w:cs="Arial"/>
          <w:color w:val="4C4C4C"/>
          <w:sz w:val="23"/>
          <w:szCs w:val="23"/>
        </w:rPr>
        <w:t>web</w:t>
      </w:r>
      <w:r>
        <w:rPr>
          <w:rFonts w:ascii="Arial" w:hAnsi="Arial" w:cs="Arial"/>
          <w:color w:val="4C4C4C"/>
          <w:sz w:val="23"/>
          <w:szCs w:val="23"/>
        </w:rPr>
        <w:t>可视化界面，降低运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维人员</w:t>
      </w:r>
      <w:proofErr w:type="gramEnd"/>
      <w:r>
        <w:rPr>
          <w:rFonts w:ascii="Arial" w:hAnsi="Arial" w:cs="Arial"/>
          <w:color w:val="4C4C4C"/>
          <w:sz w:val="23"/>
          <w:szCs w:val="23"/>
        </w:rPr>
        <w:t>管理难度；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内置</w:t>
      </w:r>
      <w:r>
        <w:rPr>
          <w:rFonts w:ascii="Arial" w:hAnsi="Arial" w:cs="Arial"/>
          <w:color w:val="4C4C4C"/>
          <w:sz w:val="23"/>
          <w:szCs w:val="23"/>
        </w:rPr>
        <w:t>AP</w:t>
      </w:r>
      <w:r>
        <w:rPr>
          <w:rFonts w:ascii="Arial" w:hAnsi="Arial" w:cs="Arial"/>
          <w:color w:val="4C4C4C"/>
          <w:sz w:val="23"/>
          <w:szCs w:val="23"/>
        </w:rPr>
        <w:t>热点地图，实时监控终端接入情况、网络运行状况，及时排查故障；</w:t>
      </w:r>
    </w:p>
    <w:p w:rsidR="00AE4CB9" w:rsidRDefault="00AE4CB9" w:rsidP="00AE4CB9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有线无线一体化，无线后台可进行有线网络配置管理，降低企业网络成本。</w:t>
      </w:r>
    </w:p>
    <w:p w:rsidR="00AE4CB9" w:rsidRPr="00AE4CB9" w:rsidRDefault="00AE4CB9">
      <w:pPr>
        <w:rPr>
          <w:rFonts w:hint="eastAsia"/>
        </w:rPr>
      </w:pPr>
    </w:p>
    <w:sectPr w:rsidR="00AE4CB9" w:rsidRPr="00AE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8BA" w:rsidRDefault="00EE78BA" w:rsidP="00AE4CB9">
      <w:r>
        <w:separator/>
      </w:r>
    </w:p>
  </w:endnote>
  <w:endnote w:type="continuationSeparator" w:id="0">
    <w:p w:rsidR="00EE78BA" w:rsidRDefault="00EE78BA" w:rsidP="00AE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8BA" w:rsidRDefault="00EE78BA" w:rsidP="00AE4CB9">
      <w:r>
        <w:separator/>
      </w:r>
    </w:p>
  </w:footnote>
  <w:footnote w:type="continuationSeparator" w:id="0">
    <w:p w:rsidR="00EE78BA" w:rsidRDefault="00EE78BA" w:rsidP="00AE4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A7"/>
    <w:rsid w:val="002C20C4"/>
    <w:rsid w:val="0055535E"/>
    <w:rsid w:val="00A84A9F"/>
    <w:rsid w:val="00AE4CB9"/>
    <w:rsid w:val="00E16CA7"/>
    <w:rsid w:val="00EE78BA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C2BD"/>
  <w15:chartTrackingRefBased/>
  <w15:docId w15:val="{17336F57-B30C-427E-9539-1698DF3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4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C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CB9"/>
    <w:rPr>
      <w:rFonts w:ascii="宋体" w:eastAsia="宋体" w:hAnsi="宋体" w:cs="宋体"/>
      <w:kern w:val="36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E4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E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C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CB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AE4CB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5142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227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202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79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zeen.com/2016/01/11/shanghai-tower-gensler-world-second-tallest-buildin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3</cp:revision>
  <dcterms:created xsi:type="dcterms:W3CDTF">2017-10-16T05:09:00Z</dcterms:created>
  <dcterms:modified xsi:type="dcterms:W3CDTF">2017-10-16T05:17:00Z</dcterms:modified>
</cp:coreProperties>
</file>