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b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b/>
          <w:color w:val="1F1F1F"/>
          <w:sz w:val="22"/>
          <w:szCs w:val="22"/>
        </w:rPr>
        <w:t>Reviewer</w:t>
      </w:r>
      <w:proofErr w:type="spellEnd"/>
      <w:r w:rsidRPr="008638D4">
        <w:rPr>
          <w:rFonts w:ascii="Tahoma" w:hAnsi="Tahoma" w:cs="Times New Roman"/>
          <w:b/>
          <w:color w:val="1F1F1F"/>
          <w:sz w:val="22"/>
          <w:szCs w:val="22"/>
        </w:rPr>
        <w:t xml:space="preserve"> Katia </w:t>
      </w:r>
      <w:proofErr w:type="spellStart"/>
      <w:r w:rsidRPr="008638D4">
        <w:rPr>
          <w:rFonts w:ascii="Tahoma" w:hAnsi="Tahoma" w:cs="Times New Roman"/>
          <w:b/>
          <w:color w:val="1F1F1F"/>
          <w:sz w:val="22"/>
          <w:szCs w:val="22"/>
        </w:rPr>
        <w:t>Cezón</w:t>
      </w:r>
      <w:proofErr w:type="spellEnd"/>
      <w:r w:rsidRPr="008638D4">
        <w:rPr>
          <w:rFonts w:ascii="Tahoma" w:hAnsi="Tahoma" w:cs="Times New Roman"/>
          <w:b/>
          <w:color w:val="1F1F1F"/>
          <w:sz w:val="22"/>
          <w:szCs w:val="22"/>
        </w:rPr>
        <w:t xml:space="preserve">: </w:t>
      </w:r>
      <w:proofErr w:type="spellStart"/>
      <w:r w:rsidRPr="008638D4">
        <w:rPr>
          <w:rFonts w:ascii="Tahoma" w:hAnsi="Tahoma" w:cs="Times New Roman"/>
          <w:b/>
          <w:color w:val="1F1F1F"/>
          <w:sz w:val="22"/>
          <w:szCs w:val="22"/>
        </w:rPr>
        <w:t>Ac</w:t>
      </w:r>
      <w:bookmarkStart w:id="0" w:name="_GoBack"/>
      <w:bookmarkEnd w:id="0"/>
      <w:r w:rsidRPr="008638D4">
        <w:rPr>
          <w:rFonts w:ascii="Tahoma" w:hAnsi="Tahoma" w:cs="Times New Roman"/>
          <w:b/>
          <w:color w:val="1F1F1F"/>
          <w:sz w:val="22"/>
          <w:szCs w:val="22"/>
        </w:rPr>
        <w:t>cept</w:t>
      </w:r>
      <w:proofErr w:type="spellEnd"/>
      <w:r w:rsidRPr="008638D4">
        <w:rPr>
          <w:rFonts w:ascii="Tahoma" w:hAnsi="Tahoma" w:cs="Times New Roman"/>
          <w:b/>
          <w:color w:val="1F1F1F"/>
          <w:sz w:val="22"/>
          <w:szCs w:val="22"/>
        </w:rPr>
        <w:t xml:space="preserve"> </w:t>
      </w:r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paper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describes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online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accessible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“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Passerine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bird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communities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in Sierra Nevada, a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Mediterranean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high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mountain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located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southern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Spain</w:t>
      </w:r>
      <w:proofErr w:type="spellEnd"/>
      <w:r w:rsidRPr="008638D4">
        <w:rPr>
          <w:rFonts w:ascii="Tahoma" w:hAnsi="Tahoma" w:cs="Times New Roman"/>
          <w:i/>
          <w:iCs/>
          <w:color w:val="1F1F1F"/>
          <w:sz w:val="22"/>
          <w:szCs w:val="22"/>
        </w:rPr>
        <w:t>”</w:t>
      </w:r>
      <w:r w:rsidRPr="008638D4">
        <w:rPr>
          <w:rFonts w:ascii="Tahoma" w:hAnsi="Tahoma" w:cs="Times New Roman"/>
          <w:color w:val="1F1F1F"/>
          <w:sz w:val="22"/>
          <w:szCs w:val="22"/>
        </w:rPr>
        <w:t xml:space="preserve">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includes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occurrence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data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measurements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from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bird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surveys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conducted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several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representative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ecosystem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types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Sierra Nevada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recorded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from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2008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2015.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was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carried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out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Sierra Nevada Global-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Change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Observatory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(OBSNEV), 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context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long-term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research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project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designed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compile socio-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ecological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information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major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ecosystem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types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order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identify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impacts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global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change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mountainous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region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from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SE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Spain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>.</w:t>
      </w:r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main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purpose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manuscript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describe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context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which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was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created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,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which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available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standardized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structure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order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be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shared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used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scientific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community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(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under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Creative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Commons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Attribution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Non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Commercial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(CC-BY-NC) 4.0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License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http://creativecommons.org/licenses/by-nc/4.0/legalcode).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provides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not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only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presence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occurrence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records,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but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also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information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about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measurements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individuals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,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both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Darwin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Core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Archive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standard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>.</w:t>
      </w:r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Structure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content</w:t>
      </w:r>
      <w:proofErr w:type="spellEnd"/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manuscript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well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structured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with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clear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introduction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description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that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place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project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context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Methods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are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well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explained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illustrated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spatial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, temporal,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taxonomic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geographical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coverage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are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well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documented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Moreover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mentions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data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quality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control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process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tools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used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,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which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guarantee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quality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of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shared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data.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literature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cited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author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pertinent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subject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>.</w:t>
      </w:r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Data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Paper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correctly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linked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published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freely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available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online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their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public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repositories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; IPT (http://www.gbif.es/ipt/resource?r=passerine), GBIF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international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portal (</w:t>
      </w:r>
      <w:hyperlink r:id="rId6" w:history="1">
        <w:r w:rsidRPr="008638D4">
          <w:rPr>
            <w:rFonts w:ascii="Tahoma" w:hAnsi="Tahoma" w:cs="Times New Roman"/>
            <w:color w:val="006666"/>
            <w:sz w:val="22"/>
            <w:szCs w:val="22"/>
          </w:rPr>
          <w:t>http://www.gbif.org/dataset/bb1c7420-fbb5-46e2-87ad-658081360694</w:t>
        </w:r>
      </w:hyperlink>
      <w:r w:rsidRPr="008638D4">
        <w:rPr>
          <w:rFonts w:ascii="Tahoma" w:hAnsi="Tahoma" w:cs="Times New Roman"/>
          <w:color w:val="1F1F1F"/>
          <w:sz w:val="22"/>
          <w:szCs w:val="22"/>
        </w:rPr>
        <w:t>).</w:t>
      </w:r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Evaluation</w:t>
      </w:r>
      <w:proofErr w:type="spellEnd"/>
    </w:p>
    <w:p w:rsidR="008638D4" w:rsidRPr="008638D4" w:rsidRDefault="008638D4" w:rsidP="008638D4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paper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is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suitable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for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publication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journal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>.  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Just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some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comments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hAnsi="Tahoma" w:cs="Times New Roman"/>
          <w:color w:val="1F1F1F"/>
          <w:sz w:val="22"/>
          <w:szCs w:val="22"/>
        </w:rPr>
        <w:t>below</w:t>
      </w:r>
      <w:proofErr w:type="spellEnd"/>
      <w:r w:rsidRPr="008638D4">
        <w:rPr>
          <w:rFonts w:ascii="Tahoma" w:hAnsi="Tahoma" w:cs="Times New Roman"/>
          <w:color w:val="1F1F1F"/>
          <w:sz w:val="22"/>
          <w:szCs w:val="22"/>
        </w:rPr>
        <w:t>:</w:t>
      </w:r>
    </w:p>
    <w:p w:rsidR="008638D4" w:rsidRPr="008638D4" w:rsidRDefault="008638D4" w:rsidP="00863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imes New Roman"/>
          <w:color w:val="1F1F1F"/>
          <w:sz w:val="22"/>
          <w:szCs w:val="22"/>
        </w:rPr>
      </w:pP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Also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DOI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for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IPT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repositori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doi:10.15470/voef1n</w:t>
      </w:r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could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be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included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proofErr w:type="spellStart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Resource</w:t>
      </w:r>
      <w:proofErr w:type="spellEnd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citation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section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.</w:t>
      </w:r>
    </w:p>
    <w:p w:rsidR="008638D4" w:rsidRPr="008638D4" w:rsidRDefault="008638D4" w:rsidP="00863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imes New Roman"/>
          <w:color w:val="1F1F1F"/>
          <w:sz w:val="22"/>
          <w:szCs w:val="22"/>
        </w:rPr>
      </w:pPr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I miss a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reference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or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URL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for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and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just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miss a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citation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or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URL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for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European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Red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List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of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Birds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(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BirdLife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International 2015).</w:t>
      </w:r>
    </w:p>
    <w:p w:rsidR="008638D4" w:rsidRPr="008638D4" w:rsidRDefault="008638D4" w:rsidP="008638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imes New Roman"/>
          <w:color w:val="1F1F1F"/>
          <w:sz w:val="22"/>
          <w:szCs w:val="22"/>
        </w:rPr>
      </w:pPr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I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recommend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put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Animalia 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instead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of </w:t>
      </w:r>
      <w:proofErr w:type="spellStart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Metazoa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 (line 179) in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proofErr w:type="spellStart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>Taxonomic</w:t>
      </w:r>
      <w:proofErr w:type="spellEnd"/>
      <w:r w:rsidRPr="008638D4">
        <w:rPr>
          <w:rFonts w:ascii="Tahoma" w:eastAsia="Times New Roman" w:hAnsi="Tahoma" w:cs="Times New Roman"/>
          <w:i/>
          <w:iCs/>
          <w:color w:val="1F1F1F"/>
          <w:sz w:val="22"/>
          <w:szCs w:val="22"/>
        </w:rPr>
        <w:t xml:space="preserve"> Rank</w:t>
      </w:r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 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section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,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just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to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be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coherent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with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terminology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used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in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dataset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,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recomeded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by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the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standard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 xml:space="preserve"> Darwin </w:t>
      </w:r>
      <w:proofErr w:type="spellStart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Core</w:t>
      </w:r>
      <w:proofErr w:type="spellEnd"/>
      <w:r w:rsidRPr="008638D4">
        <w:rPr>
          <w:rFonts w:ascii="Tahoma" w:eastAsia="Times New Roman" w:hAnsi="Tahoma" w:cs="Times New Roman"/>
          <w:color w:val="1F1F1F"/>
          <w:sz w:val="22"/>
          <w:szCs w:val="22"/>
        </w:rPr>
        <w:t>.</w:t>
      </w:r>
    </w:p>
    <w:p w:rsidR="00A549A6" w:rsidRPr="008638D4" w:rsidRDefault="00A549A6" w:rsidP="008638D4">
      <w:pPr>
        <w:jc w:val="both"/>
        <w:rPr>
          <w:sz w:val="22"/>
          <w:szCs w:val="22"/>
        </w:rPr>
      </w:pPr>
    </w:p>
    <w:sectPr w:rsidR="00A549A6" w:rsidRPr="008638D4" w:rsidSect="00D745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144FE"/>
    <w:multiLevelType w:val="multilevel"/>
    <w:tmpl w:val="EA3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D4"/>
    <w:rsid w:val="008638D4"/>
    <w:rsid w:val="00A549A6"/>
    <w:rsid w:val="00D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D71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8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8638D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638D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638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8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8638D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638D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6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bif.org/dataset/bb1c7420-fbb5-46e2-87ad-65808136069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2097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ajpelu</dc:creator>
  <cp:keywords/>
  <dc:description/>
  <cp:lastModifiedBy>ajpelu</cp:lastModifiedBy>
  <cp:revision>1</cp:revision>
  <dcterms:created xsi:type="dcterms:W3CDTF">2015-11-29T20:31:00Z</dcterms:created>
  <dcterms:modified xsi:type="dcterms:W3CDTF">2015-11-29T20:41:00Z</dcterms:modified>
</cp:coreProperties>
</file>