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A7319" w14:textId="77777777" w:rsidR="00537095" w:rsidRPr="003659D1" w:rsidRDefault="00537095" w:rsidP="00736831">
      <w:pPr>
        <w:pStyle w:val="Textosinformato"/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18"/>
        <w:gridCol w:w="3857"/>
        <w:gridCol w:w="2184"/>
        <w:gridCol w:w="2856"/>
        <w:gridCol w:w="5586"/>
        <w:gridCol w:w="4247"/>
      </w:tblGrid>
      <w:tr>
        <w:trPr>
          <w:cantSplit/>
          <w:trHeight w:val="455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Ranking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Revista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Factor de Impacto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Tipo de Artículo Principal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URL's útiles. Criterios de repositorio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URL's útiles. Política de datos</w:t>
            </w:r>
          </w:p>
        </w:tc>
      </w:tr>
      <w:tr>
        <w:trPr>
          <w:cantSplit/>
          <w:trHeight w:val="3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TRENDS IN ECOLOGY &amp; EVOLUTION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3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Annual Review of Ecology Evolution and Systematics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38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ISME Journal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9.520</w:t>
            </w:r>
          </w:p>
        </w:tc>
        <w:tc>
          <w:tcPr>
            <w:tcBorders/>
            <w:shd w:val="clear" w:color="auto" w:fill="ED7D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Repositorios recomendados por Springer Nature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Política de datos de investigación</w:t>
              </w:r>
            </w:hyperlink>
          </w:p>
        </w:tc>
      </w:tr>
      <w:tr>
        <w:trPr>
          <w:cantSplit/>
          <w:trHeight w:val="38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ECOLOGY LETTERS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9.137</w:t>
            </w:r>
          </w:p>
        </w:tc>
        <w:tc>
          <w:tcPr>
            <w:tcBorders/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Normas para los autores-Archivo de datos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Política de intercambio de datos de Wiley</w:t>
              </w:r>
            </w:hyperlink>
          </w:p>
        </w:tc>
      </w:tr>
      <w:tr>
        <w:trPr>
          <w:cantSplit/>
          <w:trHeight w:val="38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1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GLOBAL CHANGE BIOLOGY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8.997</w:t>
            </w:r>
          </w:p>
        </w:tc>
        <w:tc>
          <w:tcPr>
            <w:tcBorders/>
            <w:shd w:val="clear" w:color="auto" w:fill="FFC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0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Normas para los autores-Intercambio de datos y accesibilidad</w:t>
              </w:r>
            </w:hyperlink>
          </w:p>
        </w:tc>
      </w:tr>
      <w:tr>
        <w:trPr>
          <w:cantSplit/>
          <w:trHeight w:val="3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FRONTIERS IN ECOLOGY AND THE ENVIRONMENT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379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ECOLOGICAL MONOGRAPHS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7.828</w:t>
            </w:r>
          </w:p>
        </w:tc>
        <w:tc>
          <w:tcPr>
            <w:tcBorders/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Normas para los autores-Política de datos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Política de disponibilidad de datos</w:t>
              </w:r>
            </w:hyperlink>
          </w:p>
        </w:tc>
      </w:tr>
      <w:tr>
        <w:trPr>
          <w:cantSplit/>
          <w:trHeight w:val="38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Molecular Ecology Resources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38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Methods in Ecology and Evolution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6.363</w:t>
            </w:r>
          </w:p>
        </w:tc>
        <w:tc>
          <w:tcPr>
            <w:tcBorders/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Política de datos y repositorios comunes</w:t>
              </w:r>
            </w:hyperlink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381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MOLECULAR ECOLOGY</w:t>
              </w:r>
            </w:hyperlink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6.131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70AD4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hyperlink r:id="rId2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sz w:val="14"/>
                  <w:szCs w:val="14"/>
                  <w:color w:val="111111"/>
                </w:rPr>
                <w:t xml:space="preserve">Normas para los autores-Accesibilidad, almacenamiento y documentación de datos</w:t>
              </w:r>
            </w:hyperlink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</w:tbl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B42C5"/>
    <w:rsid w:val="004E29B3"/>
    <w:rsid w:val="00502A41"/>
    <w:rsid w:val="00537095"/>
    <w:rsid w:val="00583F5D"/>
    <w:rsid w:val="00590D07"/>
    <w:rsid w:val="005A04E7"/>
    <w:rsid w:val="005A5776"/>
    <w:rsid w:val="006E6E32"/>
    <w:rsid w:val="00736831"/>
    <w:rsid w:val="00784D58"/>
    <w:rsid w:val="00792BF1"/>
    <w:rsid w:val="007A59CE"/>
    <w:rsid w:val="008D6863"/>
    <w:rsid w:val="009737BE"/>
    <w:rsid w:val="00975FD8"/>
    <w:rsid w:val="00A6715F"/>
    <w:rsid w:val="00B123B8"/>
    <w:rsid w:val="00B86B75"/>
    <w:rsid w:val="00BC48D5"/>
    <w:rsid w:val="00C00F3F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11" Type="http://schemas.openxmlformats.org/officeDocument/2006/relationships/hyperlink" Target="https://www.cell.com/trends/ecology-evolution/home" TargetMode="External"/><Relationship Id="rId12" Type="http://schemas.openxmlformats.org/officeDocument/2006/relationships/hyperlink" Target="https://www.annualreviews.org/journal/ecolsys" TargetMode="External"/><Relationship Id="rId13" Type="http://schemas.openxmlformats.org/officeDocument/2006/relationships/hyperlink" Target="https://www.nature.com/ismej/" TargetMode="External"/><Relationship Id="rId14" Type="http://schemas.openxmlformats.org/officeDocument/2006/relationships/hyperlink" Target="https://www.springernature.com/gp/authors/research-data-policy/repositories/12327124" TargetMode="External"/><Relationship Id="rId15" Type="http://schemas.openxmlformats.org/officeDocument/2006/relationships/hyperlink" Target="https://www.nature.com/documents/aj-research-data-policy-type-2.pdf" TargetMode="External"/><Relationship Id="rId16" Type="http://schemas.openxmlformats.org/officeDocument/2006/relationships/hyperlink" Target="https://onlinelibrary.wiley.com/journal/14610248" TargetMode="External"/><Relationship Id="rId17" Type="http://schemas.openxmlformats.org/officeDocument/2006/relationships/hyperlink" Target="https://onlinelibrary.wiley.com/page/journal/14610248/homepage/forauthors.html#tips18" TargetMode="External"/><Relationship Id="rId18" Type="http://schemas.openxmlformats.org/officeDocument/2006/relationships/hyperlink" Target="https://authorservices.wiley.com/author-resources/Journal-Authors/open-access/data-sharing-citation/index.html" TargetMode="External"/><Relationship Id="rId19" Type="http://schemas.openxmlformats.org/officeDocument/2006/relationships/hyperlink" Target="https://onlinelibrary.wiley.com/journal/13652486" TargetMode="External"/><Relationship Id="rId20" Type="http://schemas.openxmlformats.org/officeDocument/2006/relationships/hyperlink" Target="https://onlinelibrary.wiley.com/page/journal/13652486/homepage/forauthors.html" TargetMode="External"/><Relationship Id="rId21" Type="http://schemas.openxmlformats.org/officeDocument/2006/relationships/hyperlink" Target="https://esajournals.onlinelibrary.wiley.com/journal/15409309" TargetMode="External"/><Relationship Id="rId22" Type="http://schemas.openxmlformats.org/officeDocument/2006/relationships/hyperlink" Target="https://esajournals.onlinelibrary.wiley.com/journal/15577015" TargetMode="External"/><Relationship Id="rId23" Type="http://schemas.openxmlformats.org/officeDocument/2006/relationships/hyperlink" Target="https://esajournals.onlinelibrary.wiley.com/hub/journal/15577015/resources/author-guidelines-ecm#Submission_Requirements" TargetMode="External"/><Relationship Id="rId24" Type="http://schemas.openxmlformats.org/officeDocument/2006/relationships/hyperlink" Target="https://esajournals.onlinelibrary.wiley.com/hub/journal/15577015/resources/data-availability-policy-ecm" TargetMode="External"/><Relationship Id="rId25" Type="http://schemas.openxmlformats.org/officeDocument/2006/relationships/hyperlink" Target="https://onlinelibrary.wiley.com/journal/17550998" TargetMode="External"/><Relationship Id="rId26" Type="http://schemas.openxmlformats.org/officeDocument/2006/relationships/hyperlink" Target="https://besjournals.onlinelibrary.wiley.com/journal/2041210x" TargetMode="External"/><Relationship Id="rId27" Type="http://schemas.openxmlformats.org/officeDocument/2006/relationships/hyperlink" Target="https://besjournals.onlinelibrary.wiley.com/hub/data_archiving_policy" TargetMode="External"/><Relationship Id="rId28" Type="http://schemas.openxmlformats.org/officeDocument/2006/relationships/hyperlink" Target="https://onlinelibrary.wiley.com/journal/1365294x" TargetMode="External"/><Relationship Id="rId29" Type="http://schemas.openxmlformats.org/officeDocument/2006/relationships/hyperlink" Target="https://onlinelibrary.wiley.com/page/journal/1365294x/homepage/forauth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8CE12-35C3-0D4B-8A9D-F3C2573F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 xmlns:cp="http://schemas.openxmlformats.org/package/2006/metadata/core-properties">ajpeluLap</cp:lastModifiedBy>
  <cp:revision>12</cp:revision>
  <dcterms:created xsi:type="dcterms:W3CDTF">2017-09-15T21:46:00Z</dcterms:created>
  <dcterms:modified xmlns:xsi="http://www.w3.org/2001/XMLSchema-instance" xmlns:dcterms="http://purl.org/dc/terms/" xsi:type="dcterms:W3CDTF">2019-04-25T17:28:37Z</dcterms:modified>
</cp:coreProperties>
</file>