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Compute</w:t>
      </w:r>
      <w:r>
        <w:t xml:space="preserve"> </w:t>
      </w:r>
      <w:r>
        <w:t xml:space="preserve">Biomass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"load_pkgs.R"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df_tree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"data/tree_data_full.csv"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OJO Corección datos P028 // P024 // P024 </w:t>
      </w:r>
    </w:p>
    <w:p>
      <w:pPr>
        <w:pStyle w:val="FirstParagraph"/>
      </w:pPr>
      <w:r>
        <w:t xml:space="preserve">¿Qué especies tenemos en nuestros plots?</w:t>
      </w:r>
    </w:p>
    <w:p>
      <w:pPr>
        <w:pStyle w:val="SourceCode"/>
      </w:pPr>
      <w:r>
        <w:rPr>
          <w:rStyle w:val="NormalTok"/>
        </w:rPr>
        <w:t xml:space="preserve">df_tree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group_by: one grouping variable (sp)</w:t>
      </w:r>
    </w:p>
    <w:p>
      <w:pPr>
        <w:pStyle w:val="SourceCode"/>
      </w:pPr>
      <w:r>
        <w:rPr>
          <w:rStyle w:val="VerbatimChar"/>
        </w:rPr>
        <w:t xml:space="preserve">## count: now 8 rows and 2 columns, one group variable remaining (sp)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Aopa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Cmon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Pdul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Qilex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Qpyr</w:t>
            </w:r>
          </w:p>
        </w:tc>
        <w:tc>
          <w:p>
            <w:pPr>
              <w:pStyle w:val="Compact"/>
              <w:jc w:val="right"/>
            </w:pPr>
            <w:r>
              <w:t xml:space="preserve">3260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Saria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</w:tbl>
    <w:p>
      <w:pPr>
        <w:pStyle w:val="BodyText"/>
      </w:pPr>
      <w:r>
        <w:t xml:space="preserve">¿Cómo de puro o mixed es cada plot?</w:t>
      </w:r>
    </w:p>
    <w:p>
      <w:pPr>
        <w:pStyle w:val="SourceCode"/>
      </w:pP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df_tree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(code, sp)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sp,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group_by: 2 grouping variables (code, sp)</w:t>
      </w:r>
    </w:p>
    <w:p>
      <w:pPr>
        <w:pStyle w:val="SourceCode"/>
      </w:pPr>
      <w:r>
        <w:rPr>
          <w:rStyle w:val="VerbatimChar"/>
        </w:rPr>
        <w:t xml:space="preserve">## count: now 144 rows and 3 columns, 2 group variables remaining (code, sp)</w:t>
      </w:r>
    </w:p>
    <w:p>
      <w:pPr>
        <w:pStyle w:val="SourceCode"/>
      </w:pPr>
      <w:r>
        <w:rPr>
          <w:rStyle w:val="VerbatimChar"/>
        </w:rPr>
        <w:t xml:space="preserve">## spread: reorganized (sp, n) into (Adec, Aopa, Cmon, Pdul, Pter, …) [was 144x3, now 117x9]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CommentTok"/>
        </w:rPr>
        <w:t xml:space="preserve"># replace(is.na(.), 0) %&gt;%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code),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per_pure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((Qpyr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n_total)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mutate: new variable 'n_total' with 55 unique values and 0% NA</w:t>
      </w:r>
    </w:p>
    <w:p>
      <w:pPr>
        <w:pStyle w:val="SourceCode"/>
      </w:pPr>
      <w:r>
        <w:rPr>
          <w:rStyle w:val="VerbatimChar"/>
        </w:rPr>
        <w:t xml:space="preserve">##         new variable 'per_pure' with 18 unique values and 0% NA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(per_pure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filter: removed 100 rows (85%), 17 rows remaining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Aopa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Cmon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Pdul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Qilex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Qpyr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per_pure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88.89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57.14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69.23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42.86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33.33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92.86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88.24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CAN_RES_38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90.32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DIL3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83.33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DIL4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93.33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DIL5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64.29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82.93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64.71</w:t>
            </w:r>
          </w:p>
        </w:tc>
      </w:tr>
    </w:tbl>
    <w:p>
      <w:pPr>
        <w:pStyle w:val="BodyText"/>
      </w:pPr>
      <w:r>
        <w:t xml:space="preserve">Añadir datos de la parcela y filtrar por selected</w:t>
      </w:r>
    </w:p>
    <w:p>
      <w:pPr>
        <w:pStyle w:val="SourceCode"/>
      </w:pPr>
      <w:r>
        <w:rPr>
          <w:rStyle w:val="NormalTok"/>
        </w:rPr>
        <w:t xml:space="preserve">dicc_plots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"raw_data/dicc_plots.csv"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plot_s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dicc_plots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"original_code"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"code"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(selected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inner_join: added 10 columns (Adec, Aopa, Cmon, Pdul, Pter, …)</w:t>
      </w:r>
    </w:p>
    <w:p>
      <w:pPr>
        <w:pStyle w:val="SourceCode"/>
      </w:pPr>
      <w:r>
        <w:rPr>
          <w:rStyle w:val="VerbatimChar"/>
        </w:rPr>
        <w:t xml:space="preserve">##             &gt; rows only in x  (  0)</w:t>
      </w:r>
    </w:p>
    <w:p>
      <w:pPr>
        <w:pStyle w:val="SourceCode"/>
      </w:pPr>
      <w:r>
        <w:rPr>
          <w:rStyle w:val="VerbatimChar"/>
        </w:rPr>
        <w:t xml:space="preserve">##             &gt; rows only in y  (  0)</w:t>
      </w:r>
    </w:p>
    <w:p>
      <w:pPr>
        <w:pStyle w:val="SourceCode"/>
      </w:pPr>
      <w:r>
        <w:rPr>
          <w:rStyle w:val="VerbatimChar"/>
        </w:rPr>
        <w:t xml:space="preserve">##             &gt; matched rows     117</w:t>
      </w:r>
    </w:p>
    <w:p>
      <w:pPr>
        <w:pStyle w:val="SourceCode"/>
      </w:pPr>
      <w:r>
        <w:rPr>
          <w:rStyle w:val="VerbatimChar"/>
        </w:rPr>
        <w:t xml:space="preserve">##             &gt;                 =====</w:t>
      </w:r>
    </w:p>
    <w:p>
      <w:pPr>
        <w:pStyle w:val="SourceCode"/>
      </w:pPr>
      <w:r>
        <w:rPr>
          <w:rStyle w:val="VerbatimChar"/>
        </w:rPr>
        <w:t xml:space="preserve">##             &gt; rows total       117</w:t>
      </w:r>
    </w:p>
    <w:p>
      <w:pPr>
        <w:pStyle w:val="SourceCode"/>
      </w:pPr>
      <w:r>
        <w:rPr>
          <w:rStyle w:val="VerbatimChar"/>
        </w:rPr>
        <w:t xml:space="preserve">## filter: removed 12 rows (10%), 105 rows remaining</w:t>
      </w:r>
    </w:p>
    <w:p>
      <w:pPr>
        <w:pStyle w:val="FirstParagraph"/>
      </w:pPr>
      <w:r>
        <w:t xml:space="preserve">Filtrar datos de los plots seleccionados, y ver que species tenemos</w:t>
      </w:r>
    </w:p>
    <w:p>
      <w:pPr>
        <w:pStyle w:val="SourceCode"/>
      </w:pPr>
      <w:r>
        <w:rPr>
          <w:rStyle w:val="NormalTok"/>
        </w:rPr>
        <w:t xml:space="preserve">df_tree_sel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df_tree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(code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original_code)</w:t>
      </w:r>
    </w:p>
    <w:p>
      <w:pPr>
        <w:pStyle w:val="SourceCode"/>
      </w:pPr>
      <w:r>
        <w:rPr>
          <w:rStyle w:val="VerbatimChar"/>
        </w:rPr>
        <w:t xml:space="preserve">## filter: removed 183 rows (5%), 3,159 rows remaining</w:t>
      </w:r>
    </w:p>
    <w:p>
      <w:pPr>
        <w:pStyle w:val="SourceCode"/>
      </w:pPr>
      <w:r>
        <w:rPr>
          <w:rStyle w:val="NormalTok"/>
        </w:rPr>
        <w:t xml:space="preserve">df_tree_sel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group_by: one grouping variable (sp)</w:t>
      </w:r>
    </w:p>
    <w:p>
      <w:pPr>
        <w:pStyle w:val="SourceCode"/>
      </w:pPr>
      <w:r>
        <w:rPr>
          <w:rStyle w:val="VerbatimChar"/>
        </w:rPr>
        <w:t xml:space="preserve">## count: now 8 rows and 2 columns, one group variable remaining (sp)</w:t>
      </w:r>
    </w:p>
    <w:p>
      <w:pPr>
        <w:pStyle w:val="SourceCode"/>
      </w:pPr>
      <w:r>
        <w:rPr>
          <w:rStyle w:val="VerbatimChar"/>
        </w:rPr>
        <w:t xml:space="preserve">## # A tibble: 8 x 2</w:t>
      </w:r>
      <w:r>
        <w:br/>
      </w:r>
      <w:r>
        <w:rPr>
          <w:rStyle w:val="VerbatimChar"/>
        </w:rPr>
        <w:t xml:space="preserve">## # Groups:   sp [8]</w:t>
      </w:r>
      <w:r>
        <w:br/>
      </w:r>
      <w:r>
        <w:rPr>
          <w:rStyle w:val="VerbatimChar"/>
        </w:rPr>
        <w:t xml:space="preserve">##   sp        n</w:t>
      </w:r>
      <w:r>
        <w:br/>
      </w:r>
      <w:r>
        <w:rPr>
          <w:rStyle w:val="VerbatimChar"/>
        </w:rPr>
        <w:t xml:space="preserve">##   &lt;chr&gt; &lt;int&gt;</w:t>
      </w:r>
      <w:r>
        <w:br/>
      </w:r>
      <w:r>
        <w:rPr>
          <w:rStyle w:val="VerbatimChar"/>
        </w:rPr>
        <w:t xml:space="preserve">## 1 Adec      1</w:t>
      </w:r>
      <w:r>
        <w:br/>
      </w:r>
      <w:r>
        <w:rPr>
          <w:rStyle w:val="VerbatimChar"/>
        </w:rPr>
        <w:t xml:space="preserve">## 2 Aopa      6</w:t>
      </w:r>
      <w:r>
        <w:br/>
      </w:r>
      <w:r>
        <w:rPr>
          <w:rStyle w:val="VerbatimChar"/>
        </w:rPr>
        <w:t xml:space="preserve">## 3 Cmon     36</w:t>
      </w:r>
      <w:r>
        <w:br/>
      </w:r>
      <w:r>
        <w:rPr>
          <w:rStyle w:val="VerbatimChar"/>
        </w:rPr>
        <w:t xml:space="preserve">## 4 Pdul      8</w:t>
      </w:r>
      <w:r>
        <w:br/>
      </w:r>
      <w:r>
        <w:rPr>
          <w:rStyle w:val="VerbatimChar"/>
        </w:rPr>
        <w:t xml:space="preserve">## 5 Pter      5</w:t>
      </w:r>
      <w:r>
        <w:br/>
      </w:r>
      <w:r>
        <w:rPr>
          <w:rStyle w:val="VerbatimChar"/>
        </w:rPr>
        <w:t xml:space="preserve">## 6 Qilex     3</w:t>
      </w:r>
      <w:r>
        <w:br/>
      </w:r>
      <w:r>
        <w:rPr>
          <w:rStyle w:val="VerbatimChar"/>
        </w:rPr>
        <w:t xml:space="preserve">## 7 Qpyr   3082</w:t>
      </w:r>
      <w:r>
        <w:br/>
      </w:r>
      <w:r>
        <w:rPr>
          <w:rStyle w:val="VerbatimChar"/>
        </w:rPr>
        <w:t xml:space="preserve">## 8 Saria    18</w:t>
      </w:r>
    </w:p>
    <w:p>
      <w:pPr>
        <w:pStyle w:val="Heading2"/>
      </w:pPr>
      <w:bookmarkStart w:id="20" w:name="componentes-de-la-biomasa"/>
      <w:r>
        <w:t xml:space="preserve">Componentes de la biomasa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Stem with bark (commercial volume, up to a top diameter of 7 cm)</w:t>
      </w:r>
    </w:p>
    <w:p>
      <w:pPr>
        <w:pStyle w:val="Compact"/>
        <w:numPr>
          <w:numId w:val="1001"/>
          <w:ilvl w:val="0"/>
        </w:numPr>
      </w:pPr>
      <w:r>
        <w:t xml:space="preserve">Thick branches (diameter greater than 7 cm)</w:t>
      </w:r>
    </w:p>
    <w:p>
      <w:pPr>
        <w:pStyle w:val="Compact"/>
        <w:numPr>
          <w:numId w:val="1001"/>
          <w:ilvl w:val="0"/>
        </w:numPr>
      </w:pPr>
      <w:r>
        <w:t xml:space="preserve">Medium branches (diameter between 2 and 7 cm)</w:t>
      </w:r>
    </w:p>
    <w:p>
      <w:pPr>
        <w:pStyle w:val="Compact"/>
        <w:numPr>
          <w:numId w:val="1001"/>
          <w:ilvl w:val="0"/>
        </w:numPr>
      </w:pPr>
      <w:r>
        <w:t xml:space="preserve">Thin branches (diameter smaller than 2 cm)</w:t>
      </w:r>
    </w:p>
    <w:p>
      <w:pPr>
        <w:pStyle w:val="Compact"/>
        <w:numPr>
          <w:numId w:val="1001"/>
          <w:ilvl w:val="0"/>
        </w:numPr>
      </w:pPr>
      <w:r>
        <w:t xml:space="preserve">Leaves</w:t>
      </w:r>
    </w:p>
    <w:p>
      <w:pPr>
        <w:pStyle w:val="FirstParagraph"/>
      </w:pPr>
      <w:r>
        <w:t xml:space="preserve">Seguimos la misma nomenclatura que</w:t>
      </w:r>
      <w:r>
        <w:t xml:space="preserve"> </w:t>
      </w:r>
      <w:r>
        <w:t xml:space="preserve">Ruiz-Peinado, Montero, and Del Rio (2012)</w:t>
      </w:r>
    </w:p>
    <w:p>
      <w:pPr>
        <w:pStyle w:val="Compact"/>
        <w:numPr>
          <w:numId w:val="1002"/>
          <w:ilvl w:val="0"/>
        </w:numPr>
      </w:pPr>
      <m:oMath>
        <m:sSub>
          <m:e>
            <m:r>
              <m:t>W</m:t>
            </m:r>
          </m:e>
          <m:sub>
            <m:r>
              <m:t>s</m:t>
            </m:r>
          </m:sub>
        </m:sSub>
      </m:oMath>
      <w:r>
        <w:t xml:space="preserve">: Biomass weight of the stem fraction (kg)</w:t>
      </w:r>
    </w:p>
    <w:p>
      <w:pPr>
        <w:pStyle w:val="Compact"/>
        <w:numPr>
          <w:numId w:val="1002"/>
          <w:ilvl w:val="0"/>
        </w:numPr>
      </w:pPr>
      <m:oMath>
        <m:sSub>
          <m:e>
            <m:r>
              <m:t>W</m:t>
            </m:r>
          </m:e>
          <m:sub>
            <m:r>
              <m:t>b</m:t>
            </m:r>
            <m:r>
              <m:t>7</m:t>
            </m:r>
          </m:sub>
        </m:sSub>
      </m:oMath>
      <w:r>
        <w:t xml:space="preserve">: Biomass weight of the thick branches fraction (diameter larger than 7 cm) (kg)</w:t>
      </w:r>
    </w:p>
    <w:p>
      <w:pPr>
        <w:pStyle w:val="Compact"/>
        <w:numPr>
          <w:numId w:val="1002"/>
          <w:ilvl w:val="0"/>
        </w:numPr>
      </w:pPr>
      <m:oMath>
        <m:sSub>
          <m:e>
            <m:r>
              <m:t>W</m:t>
            </m:r>
          </m:e>
          <m:sub>
            <m:r>
              <m:t>b</m:t>
            </m:r>
            <m:r>
              <m:t>2</m:t>
            </m:r>
            <m:r>
              <m:t>−</m:t>
            </m:r>
            <m:r>
              <m:t>7</m:t>
            </m:r>
          </m:sub>
        </m:sSub>
      </m:oMath>
      <w:r>
        <w:t xml:space="preserve">: Biomass weight of medium branches fraction (diameter between 2 and 7 cm) (kg)</w:t>
      </w:r>
    </w:p>
    <w:p>
      <w:pPr>
        <w:pStyle w:val="Compact"/>
        <w:numPr>
          <w:numId w:val="1002"/>
          <w:ilvl w:val="0"/>
        </w:numPr>
      </w:pPr>
      <m:oMath>
        <m:sSub>
          <m:e>
            <m:r>
              <m:t>W</m:t>
            </m:r>
          </m:e>
          <m:sub>
            <m:r>
              <m:t>b</m:t>
            </m:r>
            <m:r>
              <m:t>2</m:t>
            </m:r>
            <m:r>
              <m:t>+</m:t>
            </m:r>
            <m:r>
              <m:t>l</m:t>
            </m:r>
          </m:sub>
        </m:sSub>
      </m:oMath>
      <w:r>
        <w:t xml:space="preserve">: Biomass weight of thin branches fraction (diameter smaller than 2 cm) with leaves (kg)</w:t>
      </w:r>
    </w:p>
    <w:p>
      <w:pPr>
        <w:pStyle w:val="Compact"/>
        <w:numPr>
          <w:numId w:val="1002"/>
          <w:ilvl w:val="0"/>
        </w:numPr>
      </w:pPr>
      <m:oMath>
        <m:sSub>
          <m:e>
            <m:r>
              <m:t>W</m:t>
            </m:r>
          </m:e>
          <m:sub>
            <m:r>
              <m:t>r</m:t>
            </m:r>
          </m:sub>
        </m:sSub>
      </m:oMath>
      <w:r>
        <w:t xml:space="preserve">: Biomass weight of the belowground fraction (kg)</w:t>
      </w:r>
    </w:p>
    <w:p>
      <w:pPr>
        <w:pStyle w:val="Heading2"/>
      </w:pPr>
      <w:bookmarkStart w:id="21" w:name="quercus-pyrenaica"/>
      <w:r>
        <w:rPr>
          <w:i/>
        </w:rPr>
        <w:t xml:space="preserve">Quercus pyrenaica</w:t>
      </w:r>
      <w:bookmarkEnd w:id="21"/>
    </w:p>
    <w:p>
      <w:pPr>
        <w:pStyle w:val="FirstParagraph"/>
      </w:pPr>
      <w:r>
        <w:t xml:space="preserve">Fuente:</w:t>
      </w:r>
      <w:r>
        <w:t xml:space="preserve"> </w:t>
      </w:r>
      <w:r>
        <w:t xml:space="preserve">Ruiz-Peinado, Montero, and Del Rio (2012)</w:t>
      </w:r>
    </w:p>
    <w:p>
      <w:pPr>
        <w:pStyle w:val="Compact"/>
        <w:numPr>
          <w:numId w:val="1003"/>
          <w:ilvl w:val="0"/>
        </w:numPr>
      </w:pPr>
      <w:r>
        <w:t xml:space="preserve">Stem + Thick branches</w:t>
      </w:r>
      <w:r>
        <w:t xml:space="preserve"> </w:t>
      </w:r>
      <m:oMath>
        <m:sSub>
          <m:e>
            <m:r>
              <m:t>W</m:t>
            </m:r>
          </m:e>
          <m:sub>
            <m:r>
              <m:t>s</m:t>
            </m:r>
          </m:sub>
        </m:sSub>
        <m:r>
          <m:t>+</m:t>
        </m:r>
        <m:sSub>
          <m:e>
            <m:r>
              <m:t>W</m:t>
            </m:r>
          </m:e>
          <m:sub>
            <m:r>
              <m:t>b</m:t>
            </m:r>
            <m:r>
              <m:t>7</m:t>
            </m:r>
          </m:sub>
        </m:sSub>
        <m:r>
          <m:t>=</m:t>
        </m:r>
        <m:r>
          <m:t>0.0261</m:t>
        </m:r>
        <m:r>
          <m:t>⋅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t>⋅</m:t>
        </m:r>
        <m:r>
          <m:t>h</m:t>
        </m:r>
      </m:oMath>
    </w:p>
    <w:p>
      <w:pPr>
        <w:pStyle w:val="Compact"/>
        <w:numPr>
          <w:numId w:val="1003"/>
          <w:ilvl w:val="0"/>
        </w:numPr>
      </w:pPr>
      <w:r>
        <w:t xml:space="preserve">Medium branches</w:t>
      </w:r>
      <w:r>
        <w:t xml:space="preserve"> </w:t>
      </w:r>
      <m:oMath>
        <m:sSub>
          <m:e>
            <m:r>
              <m:t>W</m:t>
            </m:r>
          </m:e>
          <m:sub>
            <m:r>
              <m:t>b</m:t>
            </m:r>
            <m:r>
              <m:t>2</m:t>
            </m:r>
            <m:r>
              <m:t>−</m:t>
            </m:r>
            <m:r>
              <m:t>7</m:t>
            </m:r>
          </m:sub>
        </m:sSub>
        <m:r>
          <m:t>=</m:t>
        </m:r>
        <m:r>
          <m:t>−</m:t>
        </m:r>
        <m:r>
          <m:t>0.0260</m:t>
        </m:r>
        <m:r>
          <m:t>⋅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t>+</m:t>
        </m:r>
        <m:r>
          <m:t>0.536</m:t>
        </m:r>
        <m:r>
          <m:t>⋅</m:t>
        </m:r>
        <m:r>
          <m:t>h</m:t>
        </m:r>
        <m:r>
          <m:t>+</m:t>
        </m:r>
        <m:r>
          <m:t>0.00538</m:t>
        </m:r>
        <m:r>
          <m:t>⋅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t>⋅</m:t>
        </m:r>
        <m:r>
          <m:t>h</m:t>
        </m:r>
      </m:oMath>
    </w:p>
    <w:p>
      <w:pPr>
        <w:pStyle w:val="Compact"/>
        <w:numPr>
          <w:numId w:val="1003"/>
          <w:ilvl w:val="0"/>
        </w:numPr>
      </w:pPr>
      <w:r>
        <w:t xml:space="preserve">Thin branches</w:t>
      </w:r>
      <w:r>
        <w:t xml:space="preserve"> </w:t>
      </w:r>
      <m:oMath>
        <m:sSub>
          <m:e>
            <m:r>
              <m:t>W</m:t>
            </m:r>
          </m:e>
          <m:sub>
            <m:r>
              <m:t>b</m:t>
            </m:r>
            <m:r>
              <m:t>2</m:t>
            </m:r>
          </m:sub>
        </m:sSub>
        <m:r>
          <m:t>=</m:t>
        </m:r>
        <m:r>
          <m:t>0.898</m:t>
        </m:r>
        <m:r>
          <m:t>⋅</m:t>
        </m:r>
        <m:r>
          <m:t>d</m:t>
        </m:r>
        <m:r>
          <m:t>−</m:t>
        </m:r>
        <m:r>
          <m:t>0.445</m:t>
        </m:r>
        <m:r>
          <m:t>⋅</m:t>
        </m:r>
        <m:r>
          <m:t>h</m:t>
        </m:r>
      </m:oMath>
    </w:p>
    <w:p>
      <w:pPr>
        <w:pStyle w:val="Compact"/>
        <w:numPr>
          <w:numId w:val="1003"/>
          <w:ilvl w:val="0"/>
        </w:numPr>
      </w:pPr>
      <w:r>
        <w:t xml:space="preserve">Roots</w:t>
      </w:r>
      <w:r>
        <w:t xml:space="preserve"> </w:t>
      </w:r>
      <m:oMath>
        <m:sSub>
          <m:e>
            <m:r>
              <m:t>W</m:t>
            </m:r>
          </m:e>
          <m:sub>
            <m:r>
              <m:t>r</m:t>
            </m:r>
          </m:sub>
        </m:sSub>
        <m:r>
          <m:t>=</m:t>
        </m:r>
        <m:r>
          <m:t>0.143</m:t>
        </m:r>
        <m:r>
          <m:t>⋅</m:t>
        </m:r>
        <m:sSup>
          <m:e>
            <m:r>
              <m:t>d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CommentTok"/>
        </w:rPr>
        <w:t xml:space="preserve"># Proposal function</w:t>
      </w:r>
      <w:r>
        <w:br/>
      </w:r>
      <w:r>
        <w:rPr>
          <w:rStyle w:val="NormalTok"/>
        </w:rPr>
        <w:t xml:space="preserve">biomassQpyr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(d, h, ...){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0.0261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br/>
      </w:r>
      <w:r>
        <w:rPr>
          <w:rStyle w:val="NormalTok"/>
        </w:rPr>
        <w:t xml:space="preserve">  wb7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wb27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0.536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0.00538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h)</w:t>
      </w:r>
      <w:r>
        <w:br/>
      </w:r>
      <w:r>
        <w:rPr>
          <w:rStyle w:val="NormalTok"/>
        </w:rPr>
        <w:t xml:space="preserve">  wb2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0.898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0.445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h)</w:t>
      </w:r>
      <w:r>
        <w:br/>
      </w:r>
      <w:r>
        <w:rPr>
          <w:rStyle w:val="NormalTok"/>
        </w:rPr>
        <w:t xml:space="preserve">  wr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0.143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(ws, wb7, wb27, wb2, wr)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2" w:name="computo-de-biomasa-para-qp"/>
      <w:r>
        <w:t xml:space="preserve">Computo de Biomasa para Qp</w:t>
      </w:r>
      <w:bookmarkEnd w:id="22"/>
    </w:p>
    <w:p>
      <w:pPr>
        <w:pStyle w:val="SourceCode"/>
      </w:pPr>
      <w:r>
        <w:rPr>
          <w:rStyle w:val="NormalTok"/>
        </w:rPr>
        <w:t xml:space="preserve">df_qpyr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df_tree_sel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"Qpyr"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(dbh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map2_dfr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dbh, 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h, biomassQpyr)) </w:t>
      </w:r>
    </w:p>
    <w:p>
      <w:pPr>
        <w:pStyle w:val="SourceCode"/>
      </w:pPr>
      <w:r>
        <w:rPr>
          <w:rStyle w:val="VerbatimChar"/>
        </w:rPr>
        <w:t xml:space="preserve">## filter: removed 77 rows (2%), 3,082 rows remaining</w:t>
      </w:r>
    </w:p>
    <w:p>
      <w:pPr>
        <w:pStyle w:val="SourceCode"/>
      </w:pPr>
      <w:r>
        <w:rPr>
          <w:rStyle w:val="VerbatimChar"/>
        </w:rPr>
        <w:t xml:space="preserve">## filter: removed 976 rows (32%), 2,106 rows remaining</w:t>
      </w:r>
    </w:p>
    <w:p>
      <w:pPr>
        <w:pStyle w:val="SourceCode"/>
      </w:pPr>
      <w:r>
        <w:rPr>
          <w:rStyle w:val="CommentTok"/>
        </w:rPr>
        <w:t xml:space="preserve"># tengo varios valores negativos en wb27 </w:t>
      </w:r>
      <w:r>
        <w:br/>
      </w:r>
      <w:r>
        <w:rPr>
          <w:rStyle w:val="NormalTok"/>
        </w:rPr>
        <w:t xml:space="preserve">df_qpyr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wb27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(wb27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wb27)) </w:t>
      </w:r>
    </w:p>
    <w:p>
      <w:pPr>
        <w:pStyle w:val="SourceCode"/>
      </w:pPr>
      <w:r>
        <w:rPr>
          <w:rStyle w:val="VerbatimChar"/>
        </w:rPr>
        <w:t xml:space="preserve">## mutate: changed 3 values (&lt;1%) of 'wb27' (0 new NA)</w:t>
      </w:r>
    </w:p>
    <w:p>
      <w:pPr>
        <w:pStyle w:val="SourceCode"/>
      </w:pPr>
      <w:r>
        <w:rPr>
          <w:rStyle w:val="CommentTok"/>
        </w:rPr>
        <w:t xml:space="preserve"># Biomasa por plot </w:t>
      </w:r>
      <w:r>
        <w:br/>
      </w:r>
      <w:r>
        <w:rPr>
          <w:rStyle w:val="NormalTok"/>
        </w:rPr>
        <w:t xml:space="preserve">w_qpyr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df_qpyr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)), sum) </w:t>
      </w:r>
    </w:p>
    <w:p>
      <w:pPr>
        <w:pStyle w:val="SourceCode"/>
      </w:pPr>
      <w:r>
        <w:rPr>
          <w:rStyle w:val="VerbatimChar"/>
        </w:rPr>
        <w:t xml:space="preserve">## group_by: one grouping variable (code)</w:t>
      </w:r>
    </w:p>
    <w:p>
      <w:pPr>
        <w:pStyle w:val="SourceCode"/>
      </w:pPr>
      <w:r>
        <w:rPr>
          <w:rStyle w:val="VerbatimChar"/>
        </w:rPr>
        <w:t xml:space="preserve">## summarise_at: now 105 rows and 6 columns, ungrouped</w:t>
      </w:r>
    </w:p>
    <w:p>
      <w:pPr>
        <w:pStyle w:val="FirstParagraph"/>
      </w:pPr>
      <w:r>
        <w:t xml:space="preserve">??? Que hacemos con los mas pezqueñines??</w:t>
      </w:r>
    </w:p>
    <w:p>
      <w:pPr>
        <w:pStyle w:val="SourceCode"/>
      </w:pPr>
      <w:r>
        <w:rPr>
          <w:rStyle w:val="NormalTok"/>
        </w:rPr>
        <w:t xml:space="preserve">df_qpyr7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df_tree_sel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"Qpyr"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(dbh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filter: removed 77 rows (2%), 3,082 rows remaining</w:t>
      </w:r>
    </w:p>
    <w:p>
      <w:pPr>
        <w:pStyle w:val="SourceCode"/>
      </w:pPr>
      <w:r>
        <w:rPr>
          <w:rStyle w:val="VerbatimChar"/>
        </w:rPr>
        <w:t xml:space="preserve">## filter: removed 2,130 rows (69%), 952 rows remaining</w:t>
      </w:r>
    </w:p>
    <w:p>
      <w:pPr>
        <w:pStyle w:val="SourceCode"/>
      </w:pPr>
      <w:r>
        <w:rPr>
          <w:rStyle w:val="VerbatimChar"/>
        </w:rPr>
        <w:t xml:space="preserve">## group_by: one grouping variable (code)</w:t>
      </w:r>
    </w:p>
    <w:p>
      <w:pPr>
        <w:pStyle w:val="SourceCode"/>
      </w:pPr>
      <w:r>
        <w:rPr>
          <w:rStyle w:val="VerbatimChar"/>
        </w:rPr>
        <w:t xml:space="preserve">## count: now 36 rows and 2 columns, one group variable remaining (code)</w:t>
      </w:r>
    </w:p>
    <w:p>
      <w:pPr>
        <w:pStyle w:val="Heading2"/>
      </w:pPr>
      <w:bookmarkStart w:id="23" w:name="quercus-ilex"/>
      <w:r>
        <w:rPr>
          <w:i/>
        </w:rPr>
        <w:t xml:space="preserve">Quercus ilex</w:t>
      </w:r>
      <w:bookmarkEnd w:id="23"/>
    </w:p>
    <w:p>
      <w:pPr>
        <w:pStyle w:val="FirstParagraph"/>
      </w:pPr>
      <w:r>
        <w:t xml:space="preserve">Fuente:</w:t>
      </w:r>
      <w:r>
        <w:t xml:space="preserve"> </w:t>
      </w:r>
      <w:r>
        <w:t xml:space="preserve">Ruiz-Peinado, Montero, and Del Rio (2012)</w:t>
      </w:r>
    </w:p>
    <w:p>
      <w:pPr>
        <w:pStyle w:val="Compact"/>
        <w:numPr>
          <w:numId w:val="1004"/>
          <w:ilvl w:val="0"/>
        </w:numPr>
      </w:pPr>
      <w:r>
        <w:t xml:space="preserve">Stem</w:t>
      </w:r>
      <w:r>
        <w:t xml:space="preserve"> </w:t>
      </w:r>
      <m:oMath>
        <m:sSub>
          <m:e>
            <m:r>
              <m:t>W</m:t>
            </m:r>
          </m:e>
          <m:sub>
            <m:r>
              <m:t>s</m:t>
            </m:r>
          </m:sub>
        </m:sSub>
        <m:r>
          <m:t>=</m:t>
        </m:r>
        <m:r>
          <m:t>0.143</m:t>
        </m:r>
        <m:r>
          <m:t>⋅</m:t>
        </m:r>
        <m:sSup>
          <m:e>
            <m:r>
              <m:t>d</m:t>
            </m:r>
          </m:e>
          <m:sup>
            <m:r>
              <m:t>2</m:t>
            </m:r>
          </m:sup>
        </m:sSup>
      </m:oMath>
    </w:p>
    <w:p>
      <w:pPr>
        <w:pStyle w:val="Compact"/>
        <w:numPr>
          <w:numId w:val="1004"/>
          <w:ilvl w:val="0"/>
        </w:numPr>
      </w:pPr>
      <w:r>
        <w:t xml:space="preserve">Thick branches:</w:t>
      </w:r>
    </w:p>
    <w:p>
      <w:pPr>
        <w:pStyle w:val="Compact"/>
        <w:numPr>
          <w:numId w:val="1005"/>
          <w:ilvl w:val="1"/>
        </w:numPr>
      </w:pPr>
      <w:r>
        <w:t xml:space="preserve">If</w:t>
      </w:r>
      <w:r>
        <w:t xml:space="preserve"> </w:t>
      </w:r>
      <m:oMath>
        <m:r>
          <m:t>d</m:t>
        </m:r>
        <m:r>
          <m:t>≤</m:t>
        </m:r>
        <m:r>
          <m:t>12.5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Z</m:t>
        </m:r>
        <m:r>
          <m:t>=</m:t>
        </m:r>
        <m:r>
          <m:t>0</m:t>
        </m:r>
      </m:oMath>
      <w:r>
        <w:t xml:space="preserve">; If</w:t>
      </w:r>
      <w:r>
        <w:t xml:space="preserve"> </w:t>
      </w:r>
      <m:oMath>
        <m:r>
          <m:t>d</m:t>
        </m:r>
        <m:r>
          <m:t>&gt;</m:t>
        </m:r>
        <m:r>
          <m:t>12.5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Z</m:t>
        </m:r>
        <m:r>
          <m:t>=</m:t>
        </m:r>
        <m:r>
          <m:t>1</m:t>
        </m:r>
      </m:oMath>
    </w:p>
    <w:p>
      <w:pPr>
        <w:pStyle w:val="Compact"/>
        <w:numPr>
          <w:numId w:val="1005"/>
          <w:ilvl w:val="1"/>
        </w:numPr>
      </w:pPr>
      <m:oMath>
        <m:sSub>
          <m:e>
            <m:r>
              <m:t>W</m:t>
            </m:r>
          </m:e>
          <m:sub>
            <m:r>
              <m:t>b</m:t>
            </m:r>
            <m:r>
              <m:t>7</m:t>
            </m:r>
          </m:sub>
        </m:sSub>
        <m:r>
          <m:t>=</m:t>
        </m:r>
        <m:r>
          <m:t>[</m:t>
        </m:r>
        <m:r>
          <m:t>0.0684</m:t>
        </m:r>
        <m:r>
          <m:t>⋅</m:t>
        </m:r>
        <m:r>
          <m:t>(</m:t>
        </m:r>
        <m:r>
          <m:t>d</m:t>
        </m:r>
        <m:r>
          <m:t>−</m:t>
        </m:r>
        <m:r>
          <m:t>12.5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⋅</m:t>
        </m:r>
        <m:r>
          <m:t>h</m:t>
        </m:r>
        <m:r>
          <m:t>]</m:t>
        </m:r>
        <m:r>
          <m:t>⋅</m:t>
        </m:r>
        <m:r>
          <m:t>Z</m:t>
        </m:r>
      </m:oMath>
    </w:p>
    <w:p>
      <w:pPr>
        <w:pStyle w:val="Compact"/>
        <w:numPr>
          <w:numId w:val="1004"/>
          <w:ilvl w:val="0"/>
        </w:numPr>
      </w:pPr>
      <w:r>
        <w:t xml:space="preserve">Medium branches</w:t>
      </w:r>
      <w:r>
        <w:t xml:space="preserve"> </w:t>
      </w:r>
      <m:oMath>
        <m:sSub>
          <m:e>
            <m:r>
              <m:t>W</m:t>
            </m:r>
          </m:e>
          <m:sub>
            <m:r>
              <m:t>b</m:t>
            </m:r>
            <m:r>
              <m:t>2</m:t>
            </m:r>
            <m:r>
              <m:t>−</m:t>
            </m:r>
            <m:r>
              <m:t>7</m:t>
            </m:r>
          </m:sub>
        </m:sSub>
        <m:r>
          <m:t>=</m:t>
        </m:r>
        <m:r>
          <m:t>0.0898</m:t>
        </m:r>
        <m:r>
          <m:t>⋅</m:t>
        </m:r>
        <m:sSup>
          <m:e>
            <m:r>
              <m:t>d</m:t>
            </m:r>
          </m:e>
          <m:sup>
            <m:r>
              <m:t>2</m:t>
            </m:r>
          </m:sup>
        </m:sSup>
      </m:oMath>
    </w:p>
    <w:p>
      <w:pPr>
        <w:pStyle w:val="Compact"/>
        <w:numPr>
          <w:numId w:val="1004"/>
          <w:ilvl w:val="0"/>
        </w:numPr>
      </w:pPr>
      <w:r>
        <w:t xml:space="preserve">Thin branches</w:t>
      </w:r>
      <w:r>
        <w:t xml:space="preserve"> </w:t>
      </w:r>
      <m:oMath>
        <m:sSub>
          <m:e>
            <m:r>
              <m:t>W</m:t>
            </m:r>
          </m:e>
          <m:sub>
            <m:r>
              <m:t>b</m:t>
            </m:r>
            <m:r>
              <m:t>2</m:t>
            </m:r>
            <m:r>
              <m:t>+</m:t>
            </m:r>
            <m:r>
              <m:t>l</m:t>
            </m:r>
          </m:sub>
        </m:sSub>
        <m:r>
          <m:t>=</m:t>
        </m:r>
        <m:r>
          <m:t>0.0824</m:t>
        </m:r>
        <m:r>
          <m:t>⋅</m:t>
        </m:r>
        <m:sSup>
          <m:e>
            <m:r>
              <m:t>d</m:t>
            </m:r>
          </m:e>
          <m:sup>
            <m:r>
              <m:t>2</m:t>
            </m:r>
          </m:sup>
        </m:sSup>
      </m:oMath>
    </w:p>
    <w:p>
      <w:pPr>
        <w:pStyle w:val="Compact"/>
        <w:numPr>
          <w:numId w:val="1004"/>
          <w:ilvl w:val="0"/>
        </w:numPr>
      </w:pPr>
      <w:r>
        <w:t xml:space="preserve">Roots</w:t>
      </w:r>
      <w:r>
        <w:t xml:space="preserve"> </w:t>
      </w:r>
      <m:oMath>
        <m:sSub>
          <m:e>
            <m:r>
              <m:t>W</m:t>
            </m:r>
          </m:e>
          <m:sub>
            <m:r>
              <m:t>r</m:t>
            </m:r>
          </m:sub>
        </m:sSub>
        <m:r>
          <m:t>=</m:t>
        </m:r>
        <m:r>
          <m:t>0.254</m:t>
        </m:r>
        <m:r>
          <m:t>⋅</m:t>
        </m:r>
        <m:sSup>
          <m:e>
            <m:r>
              <m:t>d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>Ojo aquellos ind que no tengan d &gt; 12.5, no se considera la fracción thick branches.</w:t>
      </w:r>
    </w:p>
    <w:p>
      <w:pPr>
        <w:pStyle w:val="SourceCode"/>
      </w:pPr>
      <w:r>
        <w:rPr>
          <w:rStyle w:val="NormalTok"/>
        </w:rPr>
        <w:t xml:space="preserve">biomassQilex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(d, h, ...){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aboveground biomass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nota: no he incluido la parte de thick branches </w:t>
      </w:r>
      <w:r>
        <w:br/>
      </w:r>
      <w:r>
        <w:br/>
      </w:r>
      <w:r>
        <w:rPr>
          <w:rStyle w:val="NormalTok"/>
        </w:rPr>
        <w:t xml:space="preserve">  ws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0.143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wb7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0.0684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wb27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0.0898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wb2 &lt;-</w:t>
      </w:r>
      <w:r>
        <w:rPr>
          <w:rStyle w:val="StringTok"/>
        </w:rPr>
        <w:t xml:space="preserve">  </w:t>
      </w:r>
      <w:r>
        <w:rPr>
          <w:rStyle w:val="FloatTok"/>
        </w:rPr>
        <w:t xml:space="preserve">0.0824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wr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(ws, wb7, wb27, wb2, wr)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 </w:t>
      </w:r>
    </w:p>
    <w:p>
      <w:pPr>
        <w:pStyle w:val="SourceCode"/>
      </w:pPr>
      <w:r>
        <w:rPr>
          <w:rStyle w:val="NormalTok"/>
        </w:rPr>
        <w:t xml:space="preserve">df_qilex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df_tree_sel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"Qilex"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map2_dfr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dbh, 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h, biomassQilex))</w:t>
      </w:r>
    </w:p>
    <w:p>
      <w:pPr>
        <w:pStyle w:val="SourceCode"/>
      </w:pPr>
      <w:r>
        <w:rPr>
          <w:rStyle w:val="VerbatimChar"/>
        </w:rPr>
        <w:t xml:space="preserve">## filter: removed 3,156 rows (&gt;99%), 3 rows remaining</w:t>
      </w:r>
    </w:p>
    <w:p>
      <w:pPr>
        <w:pStyle w:val="SourceCode"/>
      </w:pPr>
      <w:r>
        <w:rPr>
          <w:rStyle w:val="NormalTok"/>
        </w:rPr>
        <w:t xml:space="preserve">w_qilex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df_qilex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)), sum) </w:t>
      </w:r>
    </w:p>
    <w:p>
      <w:pPr>
        <w:pStyle w:val="SourceCode"/>
      </w:pPr>
      <w:r>
        <w:rPr>
          <w:rStyle w:val="VerbatimChar"/>
        </w:rPr>
        <w:t xml:space="preserve">## group_by: one grouping variable (code)</w:t>
      </w:r>
    </w:p>
    <w:p>
      <w:pPr>
        <w:pStyle w:val="SourceCode"/>
      </w:pPr>
      <w:r>
        <w:rPr>
          <w:rStyle w:val="VerbatimChar"/>
        </w:rPr>
        <w:t xml:space="preserve">## summarise_at: now one row and 6 columns, ungrouped</w:t>
      </w:r>
    </w:p>
    <w:p>
      <w:pPr>
        <w:pStyle w:val="Heading2"/>
      </w:pPr>
      <w:bookmarkStart w:id="24" w:name="otras-especies"/>
      <w:r>
        <w:t xml:space="preserve">Otras especies</w:t>
      </w:r>
      <w:bookmarkEnd w:id="24"/>
    </w:p>
    <w:p>
      <w:pPr>
        <w:pStyle w:val="Heading3"/>
      </w:pPr>
      <w:bookmarkStart w:id="25" w:name="pistacia-therebinthus"/>
      <w:r>
        <w:t xml:space="preserve">Pistacia therebinthus</w:t>
      </w:r>
      <w:bookmarkEnd w:id="25"/>
    </w:p>
    <w:p>
      <w:pPr>
        <w:pStyle w:val="FirstParagraph"/>
      </w:pPr>
      <w:r>
        <w:t xml:space="preserve">Fuente:</w:t>
      </w:r>
      <w:r>
        <w:t xml:space="preserve"> </w:t>
      </w:r>
      <w:r>
        <w:t xml:space="preserve">Oyonarte and Cerrillo (2003)</w:t>
      </w:r>
      <w:r>
        <w:t xml:space="preserve"> </w:t>
      </w:r>
      <w:r>
        <w:t xml:space="preserve">para datos de arbustos de Andalucía</w:t>
      </w:r>
    </w:p>
    <w:p>
      <w:pPr>
        <w:pStyle w:val="BodyText"/>
      </w:pPr>
      <m:oMath>
        <m:r>
          <m:t>y</m:t>
        </m:r>
        <m:r>
          <m:t>=</m:t>
        </m:r>
        <m:r>
          <m:t>323.49</m:t>
        </m:r>
        <m:r>
          <m:t>*</m:t>
        </m:r>
        <m:sSup>
          <m:e>
            <m:r>
              <m:t>x</m:t>
            </m:r>
          </m:e>
          <m:sup>
            <m:r>
              <m:t>1.130</m:t>
            </m:r>
          </m:sup>
        </m:sSup>
      </m:oMath>
    </w:p>
    <w:p>
      <w:pPr>
        <w:pStyle w:val="BodyText"/>
      </w:pPr>
      <w:r>
        <w:t xml:space="preserve">siendo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la fitomasa,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el volumen. Se han calculado para arbustos, determinando el volumen con dos morfotipos:</w:t>
      </w:r>
    </w:p>
    <w:p>
      <w:pPr>
        <w:pStyle w:val="Compact"/>
        <w:numPr>
          <w:numId w:val="1006"/>
          <w:ilvl w:val="0"/>
        </w:numPr>
      </w:pPr>
      <m:oMath>
        <m:r>
          <m:t>V</m:t>
        </m:r>
        <m:r>
          <m:t>=</m:t>
        </m:r>
        <m:r>
          <m:t>4</m:t>
        </m:r>
        <m:r>
          <m:t>/</m:t>
        </m:r>
        <m:r>
          <m:t>3</m:t>
        </m:r>
        <m:r>
          <m:t>⋅</m:t>
        </m:r>
        <m:r>
          <m:t>π</m:t>
        </m:r>
        <m:r>
          <m:t>⋅</m:t>
        </m:r>
        <m:r>
          <m:t>[</m:t>
        </m:r>
        <m:r>
          <m:t>(</m:t>
        </m:r>
        <m:sSub>
          <m:e>
            <m:r>
              <m:t>D</m:t>
            </m:r>
          </m:e>
          <m:sub>
            <m:r>
              <m:t>m</m:t>
            </m:r>
          </m:sub>
        </m:sSub>
        <m:r>
          <m:t>)</m:t>
        </m:r>
        <m:r>
          <m:t>/</m:t>
        </m:r>
        <m:r>
          <m:t>2</m:t>
        </m:r>
        <m:sSup>
          <m:e>
            <m:r>
              <m:t>]</m:t>
            </m:r>
          </m:e>
          <m:sup>
            <m:r>
              <m:t>2</m:t>
            </m:r>
          </m:sup>
        </m:sSup>
        <m:r>
          <m:t>⋅</m:t>
        </m:r>
        <m:r>
          <m:t>h</m:t>
        </m:r>
      </m:oMath>
    </w:p>
    <w:p>
      <w:pPr>
        <w:pStyle w:val="Compact"/>
        <w:numPr>
          <w:numId w:val="1006"/>
          <w:ilvl w:val="0"/>
        </w:numPr>
      </w:pPr>
      <m:oMath>
        <m:r>
          <m:t>V</m:t>
        </m:r>
        <m:r>
          <m:t>=</m:t>
        </m:r>
        <m:r>
          <m:t>4</m:t>
        </m:r>
        <m:r>
          <m:t>/</m:t>
        </m:r>
        <m:r>
          <m:t>3</m:t>
        </m:r>
        <m:r>
          <m:t>⋅</m:t>
        </m:r>
        <m:r>
          <m:t>π</m:t>
        </m:r>
        <m:r>
          <m:t>⋅</m:t>
        </m:r>
        <m:r>
          <m:t>[</m:t>
        </m:r>
        <m:r>
          <m:t>(</m:t>
        </m:r>
        <m:sSub>
          <m:e>
            <m:r>
              <m:t>D</m:t>
            </m:r>
          </m:e>
          <m:sub>
            <m:r>
              <m:t>m</m:t>
            </m:r>
          </m:sub>
        </m:sSub>
        <m:r>
          <m:t>)</m:t>
        </m:r>
        <m:r>
          <m:t>/</m:t>
        </m:r>
        <m:r>
          <m:t>2</m:t>
        </m:r>
        <m:r>
          <m:t>]</m:t>
        </m:r>
        <m:r>
          <m:t>⋅</m:t>
        </m:r>
        <m:r>
          <m:t>h</m:t>
        </m:r>
      </m:oMath>
    </w:p>
    <w:p>
      <w:pPr>
        <w:pStyle w:val="FirstParagraph"/>
      </w:pPr>
      <w:r>
        <w:t xml:space="preserve">Limitaciones: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D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es la media del Crown diameter mayor y menor</w:t>
      </w:r>
      <w:r>
        <w:t xml:space="preserve"> </w:t>
      </w:r>
      <w:r>
        <w:t xml:space="preserve">- Solamente aboveground biomass</w:t>
      </w:r>
      <w:r>
        <w:t xml:space="preserve"> </w:t>
      </w:r>
      <w:r>
        <w:t xml:space="preserve">- No fraccionados los componentes de la biomasa</w:t>
      </w:r>
    </w:p>
    <w:p>
      <w:pPr>
        <w:pStyle w:val="Heading3"/>
      </w:pPr>
      <w:bookmarkStart w:id="26" w:name="crataegus-monogyna"/>
      <w:r>
        <w:t xml:space="preserve">Crataegus monogyna</w:t>
      </w:r>
      <w:bookmarkEnd w:id="26"/>
    </w:p>
    <w:p>
      <w:pPr>
        <w:pStyle w:val="FirstParagraph"/>
      </w:pPr>
      <w:r>
        <w:t xml:space="preserve">Fuente:</w:t>
      </w:r>
      <w:r>
        <w:t xml:space="preserve"> </w:t>
      </w:r>
      <w:r>
        <w:t xml:space="preserve">Oyonarte and Cerrillo (2003)</w:t>
      </w:r>
      <w:r>
        <w:t xml:space="preserve"> </w:t>
      </w:r>
      <w:r>
        <w:t xml:space="preserve">para datos de arbustos de Andalucía</w:t>
      </w:r>
    </w:p>
    <w:p>
      <w:pPr>
        <w:pStyle w:val="BodyText"/>
      </w:pPr>
      <m:oMath>
        <m:r>
          <m:t>y</m:t>
        </m:r>
        <m:r>
          <m:t>=</m:t>
        </m:r>
        <m:r>
          <m:t>1280.7</m:t>
        </m:r>
        <m:r>
          <m:t>*</m:t>
        </m:r>
        <m:sSup>
          <m:e>
            <m:r>
              <m:t>x</m:t>
            </m:r>
          </m:e>
          <m:sup>
            <m:r>
              <m:t>1.087</m:t>
            </m:r>
          </m:sup>
        </m:sSup>
      </m:oMath>
    </w:p>
    <w:p>
      <w:pPr>
        <w:pStyle w:val="BodyText"/>
      </w:pPr>
      <w:r>
        <w:t xml:space="preserve">siendo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la fitomasa,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el volumen. Se han calculado para arbustos, determinando el volumen con el morfotipo:</w:t>
      </w:r>
    </w:p>
    <w:p>
      <w:pPr>
        <w:pStyle w:val="Compact"/>
        <w:numPr>
          <w:numId w:val="1007"/>
          <w:ilvl w:val="0"/>
        </w:numPr>
      </w:pPr>
      <m:oMath>
        <m:r>
          <m:t>V</m:t>
        </m:r>
        <m:r>
          <m:t>=</m:t>
        </m:r>
        <m:r>
          <m:t>1</m:t>
        </m:r>
        <m:r>
          <m:t>/</m:t>
        </m:r>
        <m:r>
          <m:t>3</m:t>
        </m:r>
        <m:r>
          <m:t>⋅</m:t>
        </m:r>
        <m:r>
          <m:t>π</m:t>
        </m:r>
        <m:r>
          <m:t>⋅</m:t>
        </m:r>
        <m:r>
          <m:t>[</m:t>
        </m:r>
        <m:r>
          <m:t>(</m:t>
        </m:r>
        <m:sSub>
          <m:e>
            <m:r>
              <m:t>D</m:t>
            </m:r>
          </m:e>
          <m:sub>
            <m:r>
              <m:t>m</m:t>
            </m:r>
          </m:sub>
        </m:sSub>
        <m:r>
          <m:t>)</m:t>
        </m:r>
        <m:r>
          <m:t>/</m:t>
        </m:r>
        <m:r>
          <m:t>2</m:t>
        </m:r>
        <m:sSup>
          <m:e>
            <m:r>
              <m:t>]</m:t>
            </m:r>
          </m:e>
          <m:sup>
            <m:r>
              <m:t>2</m:t>
            </m:r>
          </m:sup>
        </m:sSup>
        <m:r>
          <m:t>⋅</m:t>
        </m:r>
        <m:r>
          <m:t>h</m:t>
        </m:r>
      </m:oMath>
    </w:p>
    <w:p>
      <w:pPr>
        <w:pStyle w:val="FirstParagraph"/>
      </w:pPr>
      <w:r>
        <w:t xml:space="preserve">Limitaciones: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D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es la media del Crown diameter mayor y menor</w:t>
      </w:r>
      <w:r>
        <w:t xml:space="preserve"> </w:t>
      </w:r>
      <w:r>
        <w:t xml:space="preserve">- Solamente aboveground biomass</w:t>
      </w:r>
      <w:r>
        <w:t xml:space="preserve"> </w:t>
      </w:r>
      <w:r>
        <w:t xml:space="preserve">- No fraccionados los componentes de la biomasa</w:t>
      </w:r>
    </w:p>
    <w:p>
      <w:pPr>
        <w:pStyle w:val="Heading2"/>
      </w:pPr>
      <w:bookmarkStart w:id="27" w:name="adenocarpus-decorticans"/>
      <w:r>
        <w:t xml:space="preserve">Adenocarpus decorticans</w:t>
      </w:r>
      <w:bookmarkEnd w:id="27"/>
    </w:p>
    <w:p>
      <w:pPr>
        <w:pStyle w:val="FirstParagraph"/>
      </w:pPr>
      <w:r>
        <w:t xml:space="preserve">Fuente:</w:t>
      </w:r>
      <w:r>
        <w:t xml:space="preserve"> </w:t>
      </w:r>
      <w:r>
        <w:t xml:space="preserve">Robles et al. (2006)</w:t>
      </w:r>
      <w:r>
        <w:t xml:space="preserve"> </w:t>
      </w:r>
      <w:r>
        <w:t xml:space="preserve">para matorrales de Sierra Nevada</w:t>
      </w:r>
    </w:p>
    <w:p>
      <w:pPr>
        <w:pStyle w:val="BodyText"/>
      </w:pPr>
      <m:oMath>
        <m:r>
          <m:t>y</m:t>
        </m:r>
        <m:r>
          <m:t>=</m:t>
        </m:r>
        <m:r>
          <m:t>6.60588</m:t>
        </m:r>
        <m:r>
          <m:t>.7</m:t>
        </m:r>
        <m:r>
          <m:t>*</m:t>
        </m:r>
        <m:sSup>
          <m:e>
            <m:r>
              <m:t>x</m:t>
            </m:r>
          </m:e>
          <m:sup>
            <m:r>
              <m:t>0.942512</m:t>
            </m:r>
          </m:sup>
        </m:sSup>
      </m:oMath>
    </w:p>
    <w:p>
      <w:pPr>
        <w:pStyle w:val="BodyText"/>
      </w:pPr>
      <w:r>
        <w:t xml:space="preserve">siendo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la fitomasa,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el volumen. Se han calculado para arbustos, determinando el volumen con el morfotipo cilindro circular:</w:t>
      </w:r>
    </w:p>
    <w:p>
      <w:pPr>
        <w:pStyle w:val="Compact"/>
        <w:numPr>
          <w:numId w:val="1008"/>
          <w:ilvl w:val="0"/>
        </w:numPr>
      </w:pPr>
      <m:oMath>
        <m:r>
          <m:t>V</m:t>
        </m:r>
        <m:r>
          <m:t>=</m:t>
        </m:r>
        <m:r>
          <m:t>π</m:t>
        </m:r>
        <m:r>
          <m:t>⋅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t>⋅</m:t>
        </m:r>
        <m:r>
          <m:t>h</m:t>
        </m:r>
        <m:r>
          <m:t>/</m:t>
        </m:r>
        <m:r>
          <m:t>4</m:t>
        </m:r>
      </m:oMath>
    </w:p>
    <w:p>
      <w:pPr>
        <w:pStyle w:val="FirstParagraph"/>
      </w:pPr>
      <w:r>
        <w:t xml:space="preserve">siendo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el diámetro (crow diameter)</w:t>
      </w:r>
    </w:p>
    <w:p>
      <w:pPr>
        <w:pStyle w:val="Heading2"/>
      </w:pPr>
      <w:bookmarkStart w:id="28" w:name="acer-opalus-granatensis"/>
      <w:r>
        <w:t xml:space="preserve">Acer opalus granatensis</w:t>
      </w:r>
      <w:bookmarkEnd w:id="28"/>
    </w:p>
    <w:p>
      <w:pPr>
        <w:pStyle w:val="Heading2"/>
      </w:pPr>
      <w:bookmarkStart w:id="29" w:name="prunus-dulcis-avium"/>
      <w:r>
        <w:t xml:space="preserve">Prunus dulcis / avium</w:t>
      </w:r>
      <w:bookmarkEnd w:id="29"/>
    </w:p>
    <w:p>
      <w:pPr>
        <w:pStyle w:val="Heading2"/>
      </w:pPr>
      <w:bookmarkStart w:id="30" w:name="sorbus-aria"/>
      <w:r>
        <w:t xml:space="preserve">Sorbus aria</w:t>
      </w:r>
      <w:bookmarkEnd w:id="30"/>
    </w:p>
    <w:bookmarkStart w:id="36" w:name="refs"/>
    <w:bookmarkStart w:id="32" w:name="X29cea59ec878fca95396435318600988434edcf"/>
    <w:p>
      <w:pPr>
        <w:pStyle w:val="Bibliography"/>
      </w:pPr>
      <w:r>
        <w:t xml:space="preserve">Oyonarte, P. Blanco, and R. Navarro Cerrillo. 2003. “Aboveground Phytomass Models for Major Species in Shrub Ecosystems of Western Andalusia.”</w:t>
      </w:r>
      <w:r>
        <w:t xml:space="preserve"> </w:t>
      </w:r>
      <w:r>
        <w:rPr>
          <w:i/>
        </w:rPr>
        <w:t xml:space="preserve">Forest Systems</w:t>
      </w:r>
      <w:r>
        <w:t xml:space="preserve"> </w:t>
      </w:r>
      <w:r>
        <w:t xml:space="preserve">12 (3): 47–55.</w:t>
      </w:r>
      <w:r>
        <w:t xml:space="preserve"> </w:t>
      </w:r>
      <w:hyperlink r:id="rId31">
        <w:r>
          <w:rPr>
            <w:rStyle w:val="Hyperlink"/>
          </w:rPr>
          <w:t xml:space="preserve">https://doi.org/10.5424/1078</w:t>
        </w:r>
      </w:hyperlink>
      <w:r>
        <w:t xml:space="preserve">.</w:t>
      </w:r>
    </w:p>
    <w:bookmarkEnd w:id="32"/>
    <w:bookmarkStart w:id="33" w:name="ref-Roblesetal2006NineNative"/>
    <w:p>
      <w:pPr>
        <w:pStyle w:val="Bibliography"/>
      </w:pPr>
      <w:r>
        <w:t xml:space="preserve">Robles, A. B., P. Fern</w:t>
      </w:r>
      <w:r>
        <w:t xml:space="preserve">’andez, J. Ruiz-Mirazo, M. E. Ramos, C. B. Passera, and J. L. Gonz</w:t>
      </w:r>
      <w:r>
        <w:t xml:space="preserve">’alez-Rebollar. 2006. “Nine Native Leguminous Shrub Species: Allometric Regression Equations and Nutritive Values.” In</w:t>
      </w:r>
      <w:r>
        <w:t xml:space="preserve"> </w:t>
      </w:r>
      <w:r>
        <w:rPr>
          <w:i/>
        </w:rPr>
        <w:t xml:space="preserve">Sustainable Grassland Productivity: Proceedings of the 21st General Meeting of the European Grassland Federation, Badajoz, Spain, 3-6 April, 2006</w:t>
      </w:r>
      <w:r>
        <w:t xml:space="preserve">, edited by J. Lloveras, A. Gonz</w:t>
      </w:r>
      <w:r>
        <w:t xml:space="preserve">’alez-Rodríguez, O. V</w:t>
      </w:r>
      <w:r>
        <w:t xml:space="preserve">’azquez-Yañez, J. Piñeiro, O. Santamar</w:t>
      </w:r>
      <w:r>
        <w:t xml:space="preserve">’ıa, L. Olea, and M. J. Poblaciones, 309–11. Madrid, Spain: Sociedad Española para el Estudio de los Pastos (SEEP).</w:t>
      </w:r>
    </w:p>
    <w:bookmarkEnd w:id="33"/>
    <w:bookmarkStart w:id="35" w:name="ref-RuizPeinadoetal2012BiomassModels"/>
    <w:p>
      <w:pPr>
        <w:pStyle w:val="Bibliography"/>
      </w:pPr>
      <w:r>
        <w:t xml:space="preserve">Ruiz-Peinado, R., G. Montero, and M. Del Rio. 2012. “Biomass Models to Estimate Carbon Stocks for Hardwood Tree Species.”</w:t>
      </w:r>
      <w:r>
        <w:t xml:space="preserve"> </w:t>
      </w:r>
      <w:r>
        <w:rPr>
          <w:i/>
        </w:rPr>
        <w:t xml:space="preserve">Forest Systems</w:t>
      </w:r>
      <w:r>
        <w:t xml:space="preserve"> </w:t>
      </w:r>
      <w:r>
        <w:t xml:space="preserve">21 (1): 42.</w:t>
      </w:r>
      <w:r>
        <w:t xml:space="preserve"> </w:t>
      </w:r>
      <w:hyperlink r:id="rId34">
        <w:r>
          <w:rPr>
            <w:rStyle w:val="Hyperlink"/>
          </w:rPr>
          <w:t xml:space="preserve">https://doi.org/10.5424/fs/2112211-02193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5424/1078" TargetMode="External" /><Relationship Type="http://schemas.openxmlformats.org/officeDocument/2006/relationships/hyperlink" Id="rId34" Target="https://doi.org/10.5424/fs/2112211-021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i.org/10.5424/1078" TargetMode="External" /><Relationship Type="http://schemas.openxmlformats.org/officeDocument/2006/relationships/hyperlink" Id="rId34" Target="https://doi.org/10.5424/fs/2112211-0219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 Biomass</dc:title>
  <dc:creator/>
  <cp:keywords/>
  <dcterms:created xsi:type="dcterms:W3CDTF">2020-04-29T05:18:45Z</dcterms:created>
  <dcterms:modified xsi:type="dcterms:W3CDTF">2020-04-29T05:18:45Z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../references.bib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