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ms_tables_portrait</w:t>
      </w:r>
    </w:p>
    <w:p>
      <w:pPr>
        <w:pStyle w:val="Ttulo2"/>
      </w:pPr>
      <w:bookmarkStart w:id="21" w:name="table-1.-characteristics-of-the-sampled-plots"/>
      <w:bookmarkEnd w:id="21"/>
      <w:r>
        <w:t xml:space="preserve">Table 1. Characteristics of the sampled plots</w:t>
      </w:r>
    </w:p>
    <w:tbl>
      <w:tblPr>
        <w:tblStyle w:val="TableNormal"/>
        <w:tblW w:type="pct" w:w="5000.0"/>
        <w:tblLook w:firstRow="1"/>
      </w:tblPr>
      <w:tblGrid>
        <w:gridCol w:w="281"/>
        <w:gridCol w:w="492"/>
        <w:gridCol w:w="528"/>
        <w:gridCol w:w="563"/>
        <w:gridCol w:w="563"/>
        <w:gridCol w:w="457"/>
        <w:gridCol w:w="633"/>
        <w:gridCol w:w="352"/>
        <w:gridCol w:w="352"/>
        <w:gridCol w:w="422"/>
        <w:gridCol w:w="457"/>
        <w:gridCol w:w="492"/>
        <w:gridCol w:w="528"/>
        <w:gridCol w:w="598"/>
        <w:gridCol w:w="492"/>
        <w:gridCol w:w="7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Prec.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 ((°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CA-High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69.8 (20.5)</w:t>
            </w:r>
          </w:p>
        </w:tc>
        <w:tc>
          <w:p>
            <w:pPr>
              <w:pStyle w:val="Compact"/>
              <w:jc w:val="center"/>
            </w:pPr>
            <w:r>
              <w:t xml:space="preserve">15.4 (1.8)</w:t>
            </w:r>
          </w:p>
        </w:tc>
        <w:tc>
          <w:p>
            <w:pPr>
              <w:pStyle w:val="Compact"/>
              <w:jc w:val="center"/>
            </w:pPr>
            <w:r>
              <w:t xml:space="preserve">161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</w:t>
            </w:r>
          </w:p>
        </w:tc>
        <w:tc>
          <w:p>
            <w:pPr>
              <w:pStyle w:val="Compact"/>
              <w:jc w:val="center"/>
            </w:pPr>
            <w:r>
              <w:t xml:space="preserve">10.8 (4.4)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</w:t>
            </w:r>
          </w:p>
        </w:tc>
        <w:tc>
          <w:p>
            <w:pPr>
              <w:pStyle w:val="Compact"/>
              <w:jc w:val="center"/>
            </w:pPr>
            <w:r>
              <w:t xml:space="preserve">348 (147.1)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CA-Low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45.9 (8.6)</w:t>
            </w:r>
          </w:p>
        </w:tc>
        <w:tc>
          <w:p>
            <w:pPr>
              <w:pStyle w:val="Compact"/>
              <w:jc w:val="center"/>
            </w:pPr>
            <w:r>
              <w:t xml:space="preserve">12.6 (1.6)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</w:t>
            </w:r>
          </w:p>
        </w:tc>
        <w:tc>
          <w:p>
            <w:pPr>
              <w:pStyle w:val="Compact"/>
              <w:jc w:val="center"/>
            </w:pPr>
            <w:r>
              <w:t xml:space="preserve">9 (2.8)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</w:t>
            </w:r>
          </w:p>
        </w:tc>
        <w:tc>
          <w:p>
            <w:pPr>
              <w:pStyle w:val="Compact"/>
              <w:jc w:val="center"/>
            </w:pPr>
            <w:r>
              <w:t xml:space="preserve">409.6 (226)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7.4 - 16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31.9 (3.7)</w:t>
            </w:r>
          </w:p>
        </w:tc>
        <w:tc>
          <w:p>
            <w:pPr>
              <w:pStyle w:val="Compact"/>
              <w:jc w:val="center"/>
            </w:pPr>
            <w:r>
              <w:t xml:space="preserve">11.8 (2.3)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</w:t>
            </w:r>
          </w:p>
        </w:tc>
        <w:tc>
          <w:p>
            <w:pPr>
              <w:pStyle w:val="Compact"/>
              <w:jc w:val="center"/>
            </w:pPr>
            <w:r>
              <w:t xml:space="preserve">9.7 (3.6)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</w:t>
            </w:r>
          </w:p>
        </w:tc>
        <w:tc>
          <w:p>
            <w:pPr>
              <w:pStyle w:val="Compact"/>
              <w:jc w:val="center"/>
            </w:pPr>
            <w:r>
              <w:t xml:space="preserve">339 (130.3)</w:t>
            </w:r>
          </w:p>
        </w:tc>
      </w:tr>
    </w:tbl>
    <w:p>
      <w:pPr>
        <w:pStyle w:val="Ttulo2"/>
      </w:pPr>
      <w:bookmarkStart w:id="22" w:name="table-2.-dendro-summary"/>
      <w:bookmarkEnd w:id="22"/>
      <w:r>
        <w:t xml:space="preserve">Table 2. Dendro summary</w:t>
      </w:r>
    </w:p>
    <w:tbl>
      <w:tblPr>
        <w:tblStyle w:val="TableNormal"/>
        <w:tblW w:type="pct" w:w="5000.0"/>
        <w:tblLook w:firstRow="1"/>
      </w:tblPr>
      <w:tblGrid>
        <w:gridCol w:w="508"/>
        <w:gridCol w:w="944"/>
        <w:gridCol w:w="871"/>
        <w:gridCol w:w="1235"/>
        <w:gridCol w:w="726"/>
        <w:gridCol w:w="726"/>
        <w:gridCol w:w="1017"/>
        <w:gridCol w:w="435"/>
        <w:gridCol w:w="581"/>
        <w:gridCol w:w="435"/>
        <w:gridCol w:w="4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Length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RW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Rbt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EPS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198 (188)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1.5 (0.879)</w:t>
            </w:r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1836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181 (164)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1.253 (0.781)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  <w:tc>
          <w:p>
            <w:pPr>
              <w:pStyle w:val="Compact"/>
              <w:jc w:val="center"/>
            </w:pPr>
            <w:r>
              <w:t xml:space="preserve">0.563</w:t>
            </w:r>
          </w:p>
        </w:tc>
        <w:tc>
          <w:p>
            <w:pPr>
              <w:pStyle w:val="Compact"/>
              <w:jc w:val="center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1921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96 (90)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1.725 (1.207)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  <w:tc>
          <w:p>
            <w:pPr>
              <w:pStyle w:val="Compact"/>
              <w:jc w:val="center"/>
            </w:pPr>
            <w:r>
              <w:t xml:space="preserve">0.692</w:t>
            </w:r>
          </w:p>
        </w:tc>
        <w:tc>
          <w:p>
            <w:pPr>
              <w:pStyle w:val="Compact"/>
              <w:jc w:val="center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0.959</w:t>
            </w:r>
          </w:p>
        </w:tc>
      </w:tr>
    </w:tbl>
    <w:p>
      <w:pPr>
        <w:pStyle w:val="Ttulo2"/>
      </w:pPr>
      <w:bookmarkStart w:id="23" w:name="table-3.-robust-anovas-f-value"/>
      <w:bookmarkEnd w:id="23"/>
      <w:r>
        <w:t xml:space="preserve">Table 3. Robust ANOVAS (F-value)</w:t>
      </w:r>
    </w:p>
    <w:tbl>
      <w:tblPr>
        <w:tblStyle w:val="TableNormal"/>
        <w:tblW w:type="pct" w:w="4444.444444444444"/>
        <w:tblLook w:firstRow="1"/>
      </w:tblPr>
      <w:tblGrid>
        <w:gridCol w:w="1650"/>
        <w:gridCol w:w="770"/>
        <w:gridCol w:w="660"/>
        <w:gridCol w:w="770"/>
        <w:gridCol w:w="660"/>
        <w:gridCol w:w="770"/>
        <w:gridCol w:w="6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311.99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207.18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799.87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105.41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153.22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364.31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</w:tbl>
    <w:p>
      <w:pPr>
        <w:pStyle w:val="Ttulo2"/>
      </w:pPr>
      <w:bookmarkStart w:id="24" w:name="table-rs1"/>
      <w:bookmarkEnd w:id="24"/>
      <w:r>
        <w:t xml:space="preserve">Table RS1</w:t>
      </w:r>
    </w:p>
    <w:p>
      <w:pPr>
        <w:pStyle w:val="Compact"/>
        <w:numPr>
          <w:numId w:val="1001"/>
          <w:ilvl w:val="0"/>
        </w:numPr>
      </w:pPr>
      <w:r>
        <w:t xml:space="preserve">Estimadores huber resiliences EVI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Ttulo1"/>
      </w:pPr>
      <w:bookmarkStart w:id="25" w:name="table-rs2"/>
      <w:bookmarkEnd w:id="25"/>
      <w:r>
        <w:t xml:space="preserve">Table RS2</w:t>
      </w:r>
    </w:p>
    <w:p>
      <w:pPr>
        <w:pStyle w:val="Compact"/>
        <w:numPr>
          <w:numId w:val="1002"/>
          <w:ilvl w:val="0"/>
        </w:numPr>
      </w:pPr>
      <w:r>
        <w:t xml:space="preserve">Estimadores huber resiliences Bai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143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298d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ms_tables_portrait</dc:title>
  <dc:creator/>
  <dcterms:created xsi:type="dcterms:W3CDTF">2018-04-23T10:01:19Z</dcterms:created>
  <dcterms:modified xsi:type="dcterms:W3CDTF">2018-04-23T10:01:19Z</dcterms:modified>
</cp:coreProperties>
</file>