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F7770" w14:textId="77777777" w:rsidR="005A04E7" w:rsidRPr="003659D1" w:rsidRDefault="003659D1" w:rsidP="002A5C4B">
      <w:pPr>
        <w:pStyle w:val="Ttulo"/>
        <w:rPr>
          <w:lang w:val="es-ES"/>
        </w:rPr>
      </w:pPr>
      <w:r w:rsidRPr="003659D1">
        <w:rPr>
          <w:lang w:val="es-ES"/>
        </w:rPr>
        <w:t>Título</w:t>
      </w:r>
    </w:p>
    <w:p w14:paraId="1F25DF2D" w14:textId="687849E6" w:rsidR="005A04E7" w:rsidRPr="003659D1" w:rsidRDefault="0006512E" w:rsidP="002A5C4B">
      <w:pPr>
        <w:pStyle w:val="Author"/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Autor</w:t>
      </w:r>
    </w:p>
    <w:p w14:paraId="0AEF92E0" w14:textId="7B7397BA" w:rsidR="005A04E7" w:rsidRPr="003659D1" w:rsidRDefault="0006512E" w:rsidP="002A5C4B">
      <w:pPr>
        <w:pStyle w:val="BlockQuote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Dirección </w:t>
      </w:r>
      <w:r w:rsidR="00A6715F" w:rsidRPr="003659D1">
        <w:rPr>
          <w:lang w:val="es-ES"/>
        </w:rPr>
        <w:t>autor</w:t>
      </w:r>
      <w:r w:rsidR="00975FD8" w:rsidRPr="003659D1">
        <w:rPr>
          <w:lang w:val="es-ES"/>
        </w:rPr>
        <w:t>.</w:t>
      </w:r>
    </w:p>
    <w:p w14:paraId="7891FD07" w14:textId="77777777" w:rsidR="00583F5D" w:rsidRPr="003659D1" w:rsidRDefault="00583F5D" w:rsidP="002A5C4B">
      <w:pPr>
        <w:pStyle w:val="BlockQuote"/>
        <w:rPr>
          <w:lang w:val="es-ES"/>
        </w:rPr>
      </w:pPr>
    </w:p>
    <w:p w14:paraId="13A4EEEE" w14:textId="77777777" w:rsidR="005A04E7" w:rsidRPr="003659D1" w:rsidRDefault="00975FD8" w:rsidP="002A5C4B">
      <w:pPr>
        <w:pStyle w:val="BlockQuote"/>
        <w:rPr>
          <w:lang w:val="es-ES"/>
        </w:rPr>
      </w:pPr>
      <w:r w:rsidRPr="003659D1">
        <w:rPr>
          <w:lang w:val="es-ES"/>
        </w:rPr>
        <w:t xml:space="preserve">Autor para correspondencia: </w:t>
      </w:r>
      <w:r w:rsidR="00A6715F" w:rsidRPr="003659D1">
        <w:rPr>
          <w:lang w:val="es-ES"/>
        </w:rPr>
        <w:t>Primer Autor</w:t>
      </w:r>
      <w:r w:rsidRPr="003659D1">
        <w:rPr>
          <w:lang w:val="es-ES"/>
        </w:rPr>
        <w:t xml:space="preserve"> [</w:t>
      </w:r>
      <w:hyperlink r:id="rId9" w:history="1">
        <w:r w:rsidR="00A6715F" w:rsidRPr="003659D1">
          <w:rPr>
            <w:rStyle w:val="Hipervnculo"/>
            <w:lang w:val="es-ES"/>
          </w:rPr>
          <w:t>minombre@micorreo.com</w:t>
        </w:r>
      </w:hyperlink>
      <w:r w:rsidRPr="003659D1">
        <w:rPr>
          <w:lang w:val="es-ES"/>
        </w:rPr>
        <w:t>]</w:t>
      </w:r>
    </w:p>
    <w:p w14:paraId="396EDDD4" w14:textId="2F8D0D16" w:rsidR="005A04E7" w:rsidRPr="003659D1" w:rsidRDefault="00C43210" w:rsidP="002A5C4B">
      <w:pPr>
        <w:pStyle w:val="Ttulo1"/>
        <w:rPr>
          <w:lang w:val="es-ES"/>
        </w:rPr>
      </w:pPr>
      <w:bookmarkStart w:id="0" w:name="resumen"/>
      <w:bookmarkStart w:id="1" w:name="que-es-la-ciencia-reproducible"/>
      <w:bookmarkEnd w:id="0"/>
      <w:bookmarkEnd w:id="1"/>
      <w:proofErr w:type="spellStart"/>
      <w:r>
        <w:rPr>
          <w:lang w:val="es-ES"/>
        </w:rPr>
        <w:t>Introduction</w:t>
      </w:r>
      <w:proofErr w:type="spellEnd"/>
      <w:r w:rsidR="003659D1">
        <w:rPr>
          <w:lang w:val="es-ES"/>
        </w:rPr>
        <w:t xml:space="preserve"> [Nombre de se</w:t>
      </w:r>
      <w:r w:rsidR="0006512E">
        <w:rPr>
          <w:lang w:val="es-ES"/>
        </w:rPr>
        <w:t>cción en línea aparte; tamaño 12</w:t>
      </w:r>
      <w:r w:rsidR="003659D1">
        <w:rPr>
          <w:lang w:val="es-ES"/>
        </w:rPr>
        <w:t>; negrita]</w:t>
      </w:r>
    </w:p>
    <w:p w14:paraId="6D40DEC9" w14:textId="4FEBAE07" w:rsidR="005A04E7" w:rsidRPr="00C43210" w:rsidRDefault="0006512E" w:rsidP="002A5C4B">
      <w:pPr>
        <w:rPr>
          <w:rFonts w:asciiTheme="majorHAnsi" w:hAnsiTheme="majorHAnsi"/>
          <w:sz w:val="22"/>
          <w:szCs w:val="22"/>
          <w:lang w:val="es-ES"/>
        </w:rPr>
      </w:pPr>
      <w:r w:rsidRPr="00C43210">
        <w:rPr>
          <w:rFonts w:asciiTheme="majorHAnsi" w:hAnsiTheme="majorHAnsi"/>
          <w:sz w:val="22"/>
          <w:szCs w:val="22"/>
          <w:lang w:val="es-ES"/>
        </w:rPr>
        <w:t xml:space="preserve">[Texto normal: </w:t>
      </w:r>
      <w:r w:rsidR="003659D1" w:rsidRPr="00C43210">
        <w:rPr>
          <w:rFonts w:asciiTheme="majorHAnsi" w:hAnsiTheme="majorHAnsi"/>
          <w:sz w:val="22"/>
          <w:szCs w:val="22"/>
          <w:lang w:val="es-ES"/>
        </w:rPr>
        <w:t>El gr</w:t>
      </w:r>
      <w:r w:rsidR="00C43210" w:rsidRPr="00C43210">
        <w:rPr>
          <w:rFonts w:asciiTheme="majorHAnsi" w:hAnsiTheme="majorHAnsi"/>
          <w:sz w:val="22"/>
          <w:szCs w:val="22"/>
          <w:lang w:val="es-ES"/>
        </w:rPr>
        <w:t>ueso del texto en Letra Arial 11</w:t>
      </w:r>
      <w:r w:rsidR="003659D1" w:rsidRPr="00C43210">
        <w:rPr>
          <w:rFonts w:asciiTheme="majorHAnsi" w:hAnsiTheme="majorHAnsi"/>
          <w:sz w:val="22"/>
          <w:szCs w:val="22"/>
          <w:lang w:val="es-ES"/>
        </w:rPr>
        <w:t xml:space="preserve"> y espaciado 1.5 líneas. Separación de</w:t>
      </w:r>
      <w:r w:rsidRPr="00C43210">
        <w:rPr>
          <w:rFonts w:asciiTheme="majorHAnsi" w:hAnsiTheme="majorHAnsi"/>
          <w:sz w:val="22"/>
          <w:szCs w:val="22"/>
          <w:lang w:val="es-ES"/>
        </w:rPr>
        <w:t xml:space="preserve"> línea en blanco entre párrafo.] </w:t>
      </w:r>
      <w:r w:rsidR="003659D1" w:rsidRPr="00C43210">
        <w:rPr>
          <w:rFonts w:asciiTheme="majorHAnsi" w:hAnsiTheme="majorHAnsi"/>
          <w:sz w:val="22"/>
          <w:szCs w:val="22"/>
          <w:lang w:val="es-ES"/>
        </w:rPr>
        <w:t xml:space="preserve">Cada nombre de sección </w:t>
      </w:r>
      <w:r w:rsidRPr="00C43210">
        <w:rPr>
          <w:rFonts w:asciiTheme="majorHAnsi" w:hAnsiTheme="majorHAnsi"/>
          <w:sz w:val="22"/>
          <w:szCs w:val="22"/>
          <w:lang w:val="es-ES"/>
        </w:rPr>
        <w:t>va en línea aparte con tamaño 12</w:t>
      </w:r>
      <w:r w:rsidR="003659D1" w:rsidRPr="00C43210">
        <w:rPr>
          <w:rFonts w:asciiTheme="majorHAnsi" w:hAnsiTheme="majorHAnsi"/>
          <w:sz w:val="22"/>
          <w:szCs w:val="22"/>
          <w:lang w:val="es-ES"/>
        </w:rPr>
        <w:t xml:space="preserve"> y en negrita. </w:t>
      </w:r>
      <w:r w:rsidRPr="00C43210">
        <w:rPr>
          <w:rFonts w:asciiTheme="majorHAnsi" w:hAnsiTheme="majorHAnsi"/>
          <w:sz w:val="22"/>
          <w:szCs w:val="22"/>
          <w:lang w:val="es-ES"/>
        </w:rPr>
        <w:t xml:space="preserve">Pueden existir subsecciones dentro de cada sección (ver ejemplos a continuación). </w:t>
      </w:r>
    </w:p>
    <w:p w14:paraId="1A5A78C7" w14:textId="4CF7A756" w:rsidR="0006512E" w:rsidRPr="003659D1" w:rsidRDefault="0006512E" w:rsidP="0006512E">
      <w:pPr>
        <w:pStyle w:val="Ttulo2"/>
        <w:rPr>
          <w:lang w:val="es-ES"/>
        </w:rPr>
      </w:pPr>
      <w:r w:rsidRPr="003659D1">
        <w:rPr>
          <w:lang w:val="es-ES"/>
        </w:rPr>
        <w:t>Subsección 1</w:t>
      </w:r>
      <w:r>
        <w:rPr>
          <w:lang w:val="es-ES"/>
        </w:rPr>
        <w:t xml:space="preserve"> [Nombre de subsección en línea aparte; tamaño 11; negrita]</w:t>
      </w:r>
    </w:p>
    <w:p w14:paraId="4C42E884" w14:textId="5887AF80" w:rsidR="0006512E" w:rsidRPr="00C43210" w:rsidRDefault="0006512E" w:rsidP="0006512E">
      <w:pPr>
        <w:rPr>
          <w:rFonts w:asciiTheme="majorHAnsi" w:hAnsiTheme="majorHAnsi"/>
          <w:sz w:val="22"/>
          <w:szCs w:val="22"/>
          <w:lang w:val="es-ES"/>
        </w:rPr>
      </w:pPr>
      <w:r w:rsidRPr="00C43210">
        <w:rPr>
          <w:rFonts w:asciiTheme="majorHAnsi" w:hAnsiTheme="majorHAnsi"/>
          <w:sz w:val="22"/>
          <w:szCs w:val="22"/>
          <w:lang w:val="es-ES"/>
        </w:rPr>
        <w:t>[Texto normal: El grueso del texto en Letra Arial 11 y espaciado 1.5 líneas. Separación de línea en blanco entre párrafo.]</w:t>
      </w:r>
    </w:p>
    <w:p w14:paraId="3DDEE48C" w14:textId="77777777" w:rsidR="0006512E" w:rsidRPr="003659D1" w:rsidRDefault="0006512E" w:rsidP="0006512E">
      <w:pPr>
        <w:pStyle w:val="Ttulo2"/>
        <w:rPr>
          <w:lang w:val="es-ES"/>
        </w:rPr>
      </w:pPr>
      <w:bookmarkStart w:id="2" w:name="analisis-r-y-escritura-rmarkdown"/>
      <w:bookmarkEnd w:id="2"/>
      <w:r w:rsidRPr="003659D1">
        <w:rPr>
          <w:lang w:val="es-ES"/>
        </w:rPr>
        <w:t>Subsección 2</w:t>
      </w:r>
    </w:p>
    <w:p w14:paraId="01A17660" w14:textId="7D521B10" w:rsidR="0006512E" w:rsidRPr="003659D1" w:rsidRDefault="0006512E" w:rsidP="0006512E">
      <w:pPr>
        <w:rPr>
          <w:rFonts w:asciiTheme="majorHAnsi" w:hAnsiTheme="majorHAnsi"/>
          <w:lang w:val="es-ES"/>
        </w:rPr>
      </w:pPr>
      <w:bookmarkStart w:id="3" w:name="paquetes-en-r"/>
      <w:bookmarkEnd w:id="3"/>
      <w:r w:rsidRPr="0006512E">
        <w:rPr>
          <w:rFonts w:asciiTheme="majorHAnsi" w:hAnsiTheme="majorHAnsi"/>
          <w:lang w:val="es-ES"/>
        </w:rPr>
        <w:t>[Texto norm</w:t>
      </w:r>
      <w:r>
        <w:rPr>
          <w:rFonts w:asciiTheme="majorHAnsi" w:hAnsiTheme="majorHAnsi"/>
          <w:lang w:val="es-ES"/>
        </w:rPr>
        <w:t>al.</w:t>
      </w:r>
      <w:r w:rsidRPr="0006512E">
        <w:rPr>
          <w:rFonts w:asciiTheme="majorHAnsi" w:hAnsiTheme="majorHAnsi"/>
          <w:lang w:val="es-ES"/>
        </w:rPr>
        <w:t xml:space="preserve"> El grueso del texto en Letra Arial 11 y espaciado 1.5 líneas. Separación de línea en blanco entre párrafo.</w:t>
      </w:r>
      <w:r>
        <w:rPr>
          <w:rFonts w:asciiTheme="majorHAnsi" w:hAnsiTheme="majorHAnsi"/>
          <w:lang w:val="es-ES"/>
        </w:rPr>
        <w:t>]</w:t>
      </w:r>
    </w:p>
    <w:p w14:paraId="2A46F69A" w14:textId="4E10AD89" w:rsidR="0006512E" w:rsidRPr="003659D1" w:rsidRDefault="0006512E" w:rsidP="0006512E">
      <w:pPr>
        <w:pStyle w:val="Ttulo3"/>
        <w:rPr>
          <w:lang w:val="es-ES"/>
        </w:rPr>
      </w:pPr>
      <w:r>
        <w:rPr>
          <w:lang w:val="es-ES"/>
        </w:rPr>
        <w:t>Subsección 2</w:t>
      </w:r>
      <w:r w:rsidRPr="003659D1">
        <w:rPr>
          <w:lang w:val="es-ES"/>
        </w:rPr>
        <w:t>.1</w:t>
      </w:r>
      <w:r>
        <w:rPr>
          <w:lang w:val="es-ES"/>
        </w:rPr>
        <w:t xml:space="preserve"> [Nombre de subsección en línea aparte; tamaño 10; negrita]</w:t>
      </w:r>
    </w:p>
    <w:p w14:paraId="7F6F2E7C" w14:textId="1CE0FE84" w:rsidR="0006512E" w:rsidRPr="003659D1" w:rsidRDefault="0006512E" w:rsidP="0006512E">
      <w:pPr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[Texto normal.</w:t>
      </w:r>
      <w:r w:rsidRPr="0006512E">
        <w:rPr>
          <w:rFonts w:asciiTheme="majorHAnsi" w:hAnsiTheme="majorHAnsi"/>
          <w:lang w:val="es-ES"/>
        </w:rPr>
        <w:t xml:space="preserve"> El grueso del texto en Letra Arial 11 y espaciado 1.5 líneas. Separación de línea en blanco entre párrafo.</w:t>
      </w:r>
      <w:r>
        <w:rPr>
          <w:rFonts w:asciiTheme="majorHAnsi" w:hAnsiTheme="majorHAnsi"/>
          <w:lang w:val="es-ES"/>
        </w:rPr>
        <w:t>]</w:t>
      </w:r>
    </w:p>
    <w:p w14:paraId="67574DC2" w14:textId="54FEFB3A" w:rsidR="0006512E" w:rsidRPr="003659D1" w:rsidRDefault="0006512E" w:rsidP="0006512E">
      <w:pPr>
        <w:pStyle w:val="Ttulo3"/>
        <w:rPr>
          <w:lang w:val="es-ES"/>
        </w:rPr>
      </w:pPr>
      <w:r>
        <w:rPr>
          <w:lang w:val="es-ES"/>
        </w:rPr>
        <w:t>Subsección 2</w:t>
      </w:r>
      <w:r w:rsidRPr="003659D1">
        <w:rPr>
          <w:lang w:val="es-ES"/>
        </w:rPr>
        <w:t>.2</w:t>
      </w:r>
      <w:r>
        <w:rPr>
          <w:lang w:val="es-ES"/>
        </w:rPr>
        <w:t xml:space="preserve"> </w:t>
      </w:r>
    </w:p>
    <w:p w14:paraId="6A238EB9" w14:textId="0292AF9E" w:rsidR="0006512E" w:rsidRPr="003659D1" w:rsidRDefault="0006512E" w:rsidP="002A5C4B">
      <w:pPr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[Texto normal.</w:t>
      </w:r>
      <w:r w:rsidRPr="0006512E">
        <w:rPr>
          <w:rFonts w:asciiTheme="majorHAnsi" w:hAnsiTheme="majorHAnsi"/>
          <w:lang w:val="es-ES"/>
        </w:rPr>
        <w:t xml:space="preserve"> El grueso del texto en Letra Arial 11 y espaciado 1.5 líneas. Separación d</w:t>
      </w:r>
      <w:r>
        <w:rPr>
          <w:rFonts w:asciiTheme="majorHAnsi" w:hAnsiTheme="majorHAnsi"/>
          <w:lang w:val="es-ES"/>
        </w:rPr>
        <w:t>e línea en blanco entre párrafo.]</w:t>
      </w:r>
    </w:p>
    <w:p w14:paraId="2D9999A4" w14:textId="4C116DF5" w:rsidR="005A04E7" w:rsidRPr="003659D1" w:rsidRDefault="00975FD8" w:rsidP="002A5C4B">
      <w:pPr>
        <w:pStyle w:val="Ttulo1"/>
        <w:rPr>
          <w:lang w:val="es-ES"/>
        </w:rPr>
      </w:pPr>
      <w:bookmarkStart w:id="4" w:name="por-que-es-necesaria-la-reproducibilidad"/>
      <w:bookmarkStart w:id="5" w:name="_GoBack"/>
      <w:bookmarkEnd w:id="4"/>
      <w:bookmarkEnd w:id="5"/>
      <w:r w:rsidRPr="003659D1">
        <w:rPr>
          <w:lang w:val="es-ES"/>
        </w:rPr>
        <w:lastRenderedPageBreak/>
        <w:t>Referencias</w:t>
      </w:r>
      <w:r w:rsidR="0006512E">
        <w:rPr>
          <w:lang w:val="es-ES"/>
        </w:rPr>
        <w:t xml:space="preserve"> bibliográficas</w:t>
      </w:r>
    </w:p>
    <w:p w14:paraId="78A7E305" w14:textId="54E33E25" w:rsidR="00FA46BE" w:rsidRPr="003659D1" w:rsidRDefault="0006512E" w:rsidP="002A5C4B">
      <w:pPr>
        <w:rPr>
          <w:rFonts w:asciiTheme="majorHAnsi" w:hAnsiTheme="majorHAnsi"/>
          <w:lang w:val="es-ES"/>
        </w:rPr>
      </w:pPr>
      <w:proofErr w:type="spellStart"/>
      <w:proofErr w:type="gramStart"/>
      <w:r w:rsidRPr="008F17B0">
        <w:t>Referencias</w:t>
      </w:r>
      <w:proofErr w:type="spellEnd"/>
      <w:r w:rsidRPr="008F17B0">
        <w:t xml:space="preserve"> </w:t>
      </w:r>
      <w:proofErr w:type="spellStart"/>
      <w:r w:rsidRPr="008F17B0">
        <w:t>bibliográficas</w:t>
      </w:r>
      <w:proofErr w:type="spellEnd"/>
      <w:r w:rsidRPr="008F17B0">
        <w:t xml:space="preserve"> </w:t>
      </w:r>
      <w:proofErr w:type="spellStart"/>
      <w:r w:rsidRPr="008F17B0">
        <w:t>fundamentales</w:t>
      </w:r>
      <w:proofErr w:type="spellEnd"/>
      <w:r w:rsidRPr="008F17B0">
        <w:t xml:space="preserve"> (</w:t>
      </w:r>
      <w:proofErr w:type="spellStart"/>
      <w:r w:rsidRPr="008F17B0">
        <w:t>máximo</w:t>
      </w:r>
      <w:proofErr w:type="spellEnd"/>
      <w:r w:rsidRPr="008F17B0">
        <w:t xml:space="preserve"> de 10).</w:t>
      </w:r>
      <w:proofErr w:type="gramEnd"/>
      <w:r>
        <w:rPr>
          <w:rFonts w:asciiTheme="majorHAnsi" w:hAnsiTheme="majorHAnsi"/>
          <w:lang w:val="es-ES"/>
        </w:rPr>
        <w:t xml:space="preserve"> </w:t>
      </w:r>
    </w:p>
    <w:p w14:paraId="5BBD2ABB" w14:textId="77777777" w:rsidR="00380EBE" w:rsidRPr="003659D1" w:rsidRDefault="00380EBE" w:rsidP="002A5C4B">
      <w:pPr>
        <w:rPr>
          <w:rFonts w:asciiTheme="majorHAnsi" w:hAnsiTheme="majorHAnsi"/>
          <w:lang w:val="es-ES"/>
        </w:rPr>
      </w:pPr>
      <w:bookmarkStart w:id="6" w:name="tablas"/>
      <w:bookmarkStart w:id="7" w:name="pies-de-figura"/>
      <w:bookmarkEnd w:id="6"/>
      <w:bookmarkEnd w:id="7"/>
    </w:p>
    <w:p w14:paraId="031D21C7" w14:textId="77777777" w:rsidR="005A04E7" w:rsidRPr="003659D1" w:rsidRDefault="00975FD8" w:rsidP="002A5C4B">
      <w:pPr>
        <w:pStyle w:val="Ttulo6"/>
        <w:rPr>
          <w:lang w:val="es-ES"/>
        </w:rPr>
      </w:pPr>
      <w:bookmarkStart w:id="8" w:name="figuras"/>
      <w:bookmarkStart w:id="9" w:name="mover-esta-lista-de-referencias-a-la-sec"/>
      <w:bookmarkEnd w:id="8"/>
      <w:bookmarkEnd w:id="9"/>
      <w:r w:rsidRPr="003659D1">
        <w:rPr>
          <w:lang w:val="es-ES"/>
        </w:rPr>
        <w:lastRenderedPageBreak/>
        <w:t>Mover lista de referencias a la sección de 'Referencias', más arriba en documento final (Word).</w:t>
      </w:r>
    </w:p>
    <w:p w14:paraId="0FA57A9B" w14:textId="77777777" w:rsidR="005A04E7" w:rsidRPr="003659D1" w:rsidRDefault="00975FD8" w:rsidP="002A5C4B">
      <w:pPr>
        <w:pStyle w:val="Bibliografa"/>
        <w:rPr>
          <w:rFonts w:asciiTheme="majorHAnsi" w:hAnsiTheme="majorHAnsi"/>
        </w:rPr>
      </w:pPr>
      <w:r w:rsidRPr="003659D1">
        <w:rPr>
          <w:rFonts w:asciiTheme="majorHAnsi" w:hAnsiTheme="majorHAnsi"/>
        </w:rPr>
        <w:t>Boettiger, C. 2014. Knitcitations: Citations for knitr markdown files.</w:t>
      </w:r>
    </w:p>
    <w:p w14:paraId="5A5D3F56" w14:textId="77777777" w:rsidR="005A04E7" w:rsidRPr="003659D1" w:rsidRDefault="00975FD8" w:rsidP="002A5C4B">
      <w:pPr>
        <w:pStyle w:val="Bibliografa"/>
        <w:rPr>
          <w:rFonts w:asciiTheme="majorHAnsi" w:hAnsiTheme="majorHAnsi"/>
        </w:rPr>
      </w:pPr>
      <w:r w:rsidRPr="003659D1">
        <w:rPr>
          <w:rFonts w:asciiTheme="majorHAnsi" w:hAnsiTheme="majorHAnsi"/>
        </w:rPr>
        <w:t>Boettiger, C., and A. Hastings. 2013. No early warning signals for stochastic transitions: Insights from large deviation theory. Proceedings of the Royal Society B: Biological Sciences 280:20131372–20131372.</w:t>
      </w:r>
    </w:p>
    <w:sectPr w:rsidR="005A04E7" w:rsidRPr="003659D1" w:rsidSect="002A5C4B">
      <w:pgSz w:w="12240" w:h="15840"/>
      <w:pgMar w:top="1440" w:right="1440" w:bottom="1440" w:left="1440" w:header="720" w:footer="720" w:gutter="0"/>
      <w:lnNumType w:countBy="1" w:restart="continuous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A252EF" w14:textId="77777777" w:rsidR="003659D1" w:rsidRDefault="003659D1" w:rsidP="003659D1">
      <w:pPr>
        <w:spacing w:before="0" w:after="0" w:line="240" w:lineRule="auto"/>
      </w:pPr>
      <w:r>
        <w:separator/>
      </w:r>
    </w:p>
  </w:endnote>
  <w:endnote w:type="continuationSeparator" w:id="0">
    <w:p w14:paraId="774CB1A4" w14:textId="77777777" w:rsidR="003659D1" w:rsidRDefault="003659D1" w:rsidP="003659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53AB78" w14:textId="77777777" w:rsidR="003659D1" w:rsidRDefault="003659D1" w:rsidP="003659D1">
      <w:pPr>
        <w:spacing w:before="0" w:after="0" w:line="240" w:lineRule="auto"/>
      </w:pPr>
      <w:r>
        <w:separator/>
      </w:r>
    </w:p>
  </w:footnote>
  <w:footnote w:type="continuationSeparator" w:id="0">
    <w:p w14:paraId="1D269DBF" w14:textId="77777777" w:rsidR="003659D1" w:rsidRDefault="003659D1" w:rsidP="003659D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6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41949"/>
    <w:rsid w:val="0006512E"/>
    <w:rsid w:val="002A5C4B"/>
    <w:rsid w:val="002D03B3"/>
    <w:rsid w:val="003659D1"/>
    <w:rsid w:val="00380EBE"/>
    <w:rsid w:val="003F321A"/>
    <w:rsid w:val="004E29B3"/>
    <w:rsid w:val="00502A41"/>
    <w:rsid w:val="00583F5D"/>
    <w:rsid w:val="00590D07"/>
    <w:rsid w:val="005A04E7"/>
    <w:rsid w:val="005A5776"/>
    <w:rsid w:val="006E6E32"/>
    <w:rsid w:val="00784D58"/>
    <w:rsid w:val="00792BF1"/>
    <w:rsid w:val="008D6863"/>
    <w:rsid w:val="009737BE"/>
    <w:rsid w:val="00975FD8"/>
    <w:rsid w:val="00A6715F"/>
    <w:rsid w:val="00B86B75"/>
    <w:rsid w:val="00BC48D5"/>
    <w:rsid w:val="00C102C2"/>
    <w:rsid w:val="00C36279"/>
    <w:rsid w:val="00C43210"/>
    <w:rsid w:val="00D84D0E"/>
    <w:rsid w:val="00E315A3"/>
    <w:rsid w:val="00FA46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03F94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6" w:qFormat="1"/>
  </w:latentStyles>
  <w:style w:type="paragraph" w:default="1" w:styleId="Normal">
    <w:name w:val="Normal"/>
    <w:qFormat/>
    <w:rsid w:val="00041949"/>
    <w:pPr>
      <w:spacing w:before="180" w:after="180" w:line="360" w:lineRule="auto"/>
    </w:pPr>
    <w:rPr>
      <w:sz w:val="20"/>
    </w:rPr>
  </w:style>
  <w:style w:type="paragraph" w:styleId="Ttulo1">
    <w:name w:val="heading 1"/>
    <w:basedOn w:val="Normal"/>
    <w:next w:val="Normal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06512E"/>
    <w:pPr>
      <w:keepNext/>
      <w:keepLines/>
      <w:spacing w:before="320" w:after="12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2D03B3"/>
    <w:pPr>
      <w:outlineLvl w:val="4"/>
    </w:pPr>
  </w:style>
  <w:style w:type="paragraph" w:styleId="Ttulo6">
    <w:name w:val="heading 6"/>
    <w:basedOn w:val="Normal"/>
    <w:next w:val="Normal"/>
    <w:link w:val="Ttulo6Car"/>
    <w:qFormat/>
    <w:rsid w:val="00380EBE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basedOn w:val="Fuentedeprrafopredeter"/>
    <w:link w:val="Ttulo6"/>
    <w:rsid w:val="00380EBE"/>
    <w:rPr>
      <w:rFonts w:asciiTheme="majorHAnsi" w:eastAsiaTheme="majorEastAsia" w:hAnsiTheme="majorHAnsi" w:cstheme="majorBidi"/>
      <w:iCs/>
      <w:sz w:val="20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6" w:qFormat="1"/>
  </w:latentStyles>
  <w:style w:type="paragraph" w:default="1" w:styleId="Normal">
    <w:name w:val="Normal"/>
    <w:qFormat/>
    <w:rsid w:val="00041949"/>
    <w:pPr>
      <w:spacing w:before="180" w:after="180" w:line="360" w:lineRule="auto"/>
    </w:pPr>
    <w:rPr>
      <w:sz w:val="20"/>
    </w:rPr>
  </w:style>
  <w:style w:type="paragraph" w:styleId="Ttulo1">
    <w:name w:val="heading 1"/>
    <w:basedOn w:val="Normal"/>
    <w:next w:val="Normal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06512E"/>
    <w:pPr>
      <w:keepNext/>
      <w:keepLines/>
      <w:spacing w:before="320" w:after="12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2D03B3"/>
    <w:pPr>
      <w:outlineLvl w:val="4"/>
    </w:pPr>
  </w:style>
  <w:style w:type="paragraph" w:styleId="Ttulo6">
    <w:name w:val="heading 6"/>
    <w:basedOn w:val="Normal"/>
    <w:next w:val="Normal"/>
    <w:link w:val="Ttulo6Car"/>
    <w:qFormat/>
    <w:rsid w:val="00380EBE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basedOn w:val="Fuentedeprrafopredeter"/>
    <w:link w:val="Ttulo6"/>
    <w:rsid w:val="00380EBE"/>
    <w:rPr>
      <w:rFonts w:asciiTheme="majorHAnsi" w:eastAsiaTheme="majorEastAsia" w:hAnsiTheme="majorHAnsi" w:cstheme="majorBidi"/>
      <w:iCs/>
      <w:sz w:val="20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minombre@micorreo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FDFF3A-FA17-4C41-B801-8AAE30817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248</Words>
  <Characters>1366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Ciencia reproducible: qué, por qué, cómo (include English title too)</vt:lpstr>
    </vt:vector>
  </TitlesOfParts>
  <Company>Microsoft</Company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Ciencia reproducible: qué, por qué, cómo (include English title too)</dc:title>
  <dc:creator>Antonio Jesús Pérez-Luque1, Francisco Rodríguez-Sánchez2, Sara Varela3</dc:creator>
  <cp:lastModifiedBy>ajpelu</cp:lastModifiedBy>
  <cp:revision>2</cp:revision>
  <dcterms:created xsi:type="dcterms:W3CDTF">2017-09-15T21:46:00Z</dcterms:created>
  <dcterms:modified xsi:type="dcterms:W3CDTF">2017-09-15T21:46:00Z</dcterms:modified>
</cp:coreProperties>
</file>