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5F8" w:rsidRPr="00591111" w:rsidRDefault="005A3DF5" w:rsidP="00591111">
      <w:pPr>
        <w:pStyle w:val="Title"/>
      </w:pPr>
      <w:r w:rsidRPr="00591111">
        <w:t>Scenario Information</w:t>
      </w:r>
    </w:p>
    <w:p w:rsidR="005A3DF5" w:rsidRDefault="005A3DF5" w:rsidP="00591111">
      <w:r>
        <w:t>Given an</w:t>
      </w:r>
      <w:r>
        <w:t xml:space="preserve"> imaginary company </w:t>
      </w:r>
      <w:r>
        <w:t>“</w:t>
      </w:r>
      <w:r>
        <w:t>Fill MEDS</w:t>
      </w:r>
      <w:r>
        <w:t>” that</w:t>
      </w:r>
      <w:r>
        <w:t xml:space="preserve"> sells medical supplies</w:t>
      </w:r>
      <w:r>
        <w:t xml:space="preserve"> </w:t>
      </w:r>
      <w:r>
        <w:t xml:space="preserve">through their website to private hospitals, </w:t>
      </w:r>
      <w:r>
        <w:t>with a</w:t>
      </w:r>
      <w:r>
        <w:t xml:space="preserve"> website </w:t>
      </w:r>
      <w:r>
        <w:t>that lists</w:t>
      </w:r>
      <w:r>
        <w:t xml:space="preserve"> various products with variations in size or measurements, a reporting tool that exports past orders to help hospitals keep track of what they use the most over time, and a shopping cart to purchase the items.</w:t>
      </w:r>
    </w:p>
    <w:p w:rsidR="005A3DF5" w:rsidRDefault="005A3DF5" w:rsidP="00591111">
      <w:r>
        <w:t xml:space="preserve">The imaginary company Fill MEDS has a release coming up with two enhancements and one bug fix. The release identifier is </w:t>
      </w:r>
      <w:proofErr w:type="spellStart"/>
      <w:r>
        <w:t>x.y.z</w:t>
      </w:r>
      <w:proofErr w:type="spellEnd"/>
      <w:r>
        <w:t xml:space="preserve"> where x is major release, y is minor release, and z is emergency bug fix. The identifier for the upcoming release is 2.1.0.</w:t>
      </w:r>
    </w:p>
    <w:p w:rsidR="002D201C" w:rsidRDefault="002D201C" w:rsidP="00591111"/>
    <w:p w:rsidR="002D201C" w:rsidRDefault="002D201C" w:rsidP="00591111"/>
    <w:p w:rsidR="005A3DF5" w:rsidRDefault="005A3DF5" w:rsidP="00591111">
      <w:pPr>
        <w:pStyle w:val="Heading1"/>
      </w:pPr>
      <w:r>
        <w:t>Release Content</w:t>
      </w:r>
    </w:p>
    <w:p w:rsidR="002D201C" w:rsidRPr="002D201C" w:rsidRDefault="002D201C" w:rsidP="002D201C">
      <w:r>
        <w:t>Three release tickets that are slated for Fill MEDS v2.1.0.</w:t>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5A3DF5" w:rsidTr="005911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5A3DF5" w:rsidRDefault="005A3DF5" w:rsidP="00E66D00">
            <w:r>
              <w:t>JIRA Ticket Title</w:t>
            </w:r>
          </w:p>
        </w:tc>
        <w:tc>
          <w:tcPr>
            <w:tcW w:w="7285" w:type="dxa"/>
          </w:tcPr>
          <w:p w:rsidR="005A3DF5" w:rsidRDefault="005A3DF5" w:rsidP="00E66D00">
            <w:pPr>
              <w:cnfStyle w:val="100000000000" w:firstRow="1" w:lastRow="0" w:firstColumn="0" w:lastColumn="0" w:oddVBand="0" w:evenVBand="0" w:oddHBand="0" w:evenHBand="0" w:firstRowFirstColumn="0" w:firstRowLastColumn="0" w:lastRowFirstColumn="0" w:lastRowLastColumn="0"/>
            </w:pPr>
            <w:r>
              <w:t>MED-014: Monthly-Yearly Reporting Tool Filter</w:t>
            </w:r>
          </w:p>
        </w:tc>
      </w:tr>
      <w:tr w:rsidR="005A3DF5" w:rsidTr="0059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Type</w:t>
            </w:r>
            <w:r w:rsidR="00591111">
              <w:t>:</w:t>
            </w:r>
          </w:p>
        </w:tc>
        <w:tc>
          <w:tcPr>
            <w:tcW w:w="7285" w:type="dxa"/>
          </w:tcPr>
          <w:p w:rsidR="005A3DF5" w:rsidRDefault="005A3DF5" w:rsidP="00E66D00">
            <w:pPr>
              <w:cnfStyle w:val="000000100000" w:firstRow="0" w:lastRow="0" w:firstColumn="0" w:lastColumn="0" w:oddVBand="0" w:evenVBand="0" w:oddHBand="1" w:evenHBand="0" w:firstRowFirstColumn="0" w:firstRowLastColumn="0" w:lastRowFirstColumn="0" w:lastRowLastColumn="0"/>
            </w:pPr>
            <w:r>
              <w:t>Enhancement</w:t>
            </w:r>
          </w:p>
        </w:tc>
      </w:tr>
      <w:tr w:rsidR="00591111" w:rsidTr="00591111">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E66D00">
            <w:r>
              <w:t>Fix Version:</w:t>
            </w:r>
          </w:p>
        </w:tc>
        <w:tc>
          <w:tcPr>
            <w:tcW w:w="7285" w:type="dxa"/>
          </w:tcPr>
          <w:p w:rsidR="00591111" w:rsidRDefault="00E66D00" w:rsidP="00E66D00">
            <w:pPr>
              <w:cnfStyle w:val="000000000000" w:firstRow="0" w:lastRow="0" w:firstColumn="0" w:lastColumn="0" w:oddVBand="0" w:evenVBand="0" w:oddHBand="0" w:evenHBand="0" w:firstRowFirstColumn="0" w:firstRowLastColumn="0" w:lastRowFirstColumn="0" w:lastRowLastColumn="0"/>
            </w:pPr>
            <w:r>
              <w:t>2.1.0</w:t>
            </w:r>
          </w:p>
        </w:tc>
      </w:tr>
      <w:tr w:rsidR="005A3DF5" w:rsidTr="0059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Status</w:t>
            </w:r>
            <w:r w:rsidR="00591111">
              <w:t>:</w:t>
            </w:r>
          </w:p>
        </w:tc>
        <w:tc>
          <w:tcPr>
            <w:tcW w:w="7285" w:type="dxa"/>
          </w:tcPr>
          <w:p w:rsidR="005A3DF5" w:rsidRDefault="005A3DF5" w:rsidP="00E66D00">
            <w:pPr>
              <w:cnfStyle w:val="000000100000" w:firstRow="0" w:lastRow="0" w:firstColumn="0" w:lastColumn="0" w:oddVBand="0" w:evenVBand="0" w:oddHBand="1" w:evenHBand="0" w:firstRowFirstColumn="0" w:firstRowLastColumn="0" w:lastRowFirstColumn="0" w:lastRowLastColumn="0"/>
            </w:pPr>
            <w:r>
              <w:t>Ready for Documentation</w:t>
            </w:r>
          </w:p>
        </w:tc>
      </w:tr>
      <w:tr w:rsidR="005A3DF5" w:rsidTr="00591111">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Components</w:t>
            </w:r>
            <w:r w:rsidR="00591111">
              <w:t>:</w:t>
            </w:r>
          </w:p>
        </w:tc>
        <w:tc>
          <w:tcPr>
            <w:tcW w:w="7285" w:type="dxa"/>
          </w:tcPr>
          <w:p w:rsidR="005A3DF5" w:rsidRDefault="005A3DF5" w:rsidP="00E66D00">
            <w:pPr>
              <w:cnfStyle w:val="000000000000" w:firstRow="0" w:lastRow="0" w:firstColumn="0" w:lastColumn="0" w:oddVBand="0" w:evenVBand="0" w:oddHBand="0" w:evenHBand="0" w:firstRowFirstColumn="0" w:firstRowLastColumn="0" w:lastRowFirstColumn="0" w:lastRowLastColumn="0"/>
            </w:pPr>
            <w:r>
              <w:t>Reports, UI/UX</w:t>
            </w:r>
          </w:p>
        </w:tc>
      </w:tr>
      <w:tr w:rsidR="005A3DF5" w:rsidTr="0059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A3DF5" w:rsidRDefault="005A3DF5" w:rsidP="00E66D00">
            <w:r>
              <w:t>Description</w:t>
            </w:r>
            <w:r w:rsidR="00591111">
              <w:t>:</w:t>
            </w:r>
          </w:p>
        </w:tc>
        <w:tc>
          <w:tcPr>
            <w:tcW w:w="7285" w:type="dxa"/>
          </w:tcPr>
          <w:p w:rsidR="005A3DF5" w:rsidRDefault="005A3DF5" w:rsidP="00E66D00">
            <w:pPr>
              <w:cnfStyle w:val="000000100000" w:firstRow="0" w:lastRow="0" w:firstColumn="0" w:lastColumn="0" w:oddVBand="0" w:evenVBand="0" w:oddHBand="1" w:evenHBand="0" w:firstRowFirstColumn="0" w:firstRowLastColumn="0" w:lastRowFirstColumn="0" w:lastRowLastColumn="0"/>
            </w:pPr>
            <w:r>
              <w:rPr>
                <w:shd w:val="clear" w:color="auto" w:fill="FFFFFF"/>
              </w:rPr>
              <w:t>Reporting tool upgrade to return monthly, yearly records. Given an end user, and the user selects monthly for the filter option, then the report displays with the Hospital Name, Product Code, Product Specifications, # Ordered, Expiration Dates, Order Dates, Returned y/n, Re-Order y/n. Given an admin user and the user selects yearly for the filter option, then the report displays with the Hospital Name, Product Code, Product Specifications, # Ordered, Expiration Dates, Order Dates, # Returns, # Re-Orders, AVG., Offset Date. Offset date compares previous month/year's Average # per type of items to current month/year's Average # per type of items. Report only calculates an Offset date if a full previous month or year's records are available.</w:t>
            </w:r>
          </w:p>
        </w:tc>
      </w:tr>
    </w:tbl>
    <w:p w:rsidR="005A3DF5" w:rsidRDefault="005A3DF5"/>
    <w:p w:rsidR="002D201C" w:rsidRDefault="002D201C"/>
    <w:p w:rsidR="002D201C" w:rsidRDefault="002D201C"/>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591111"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591111" w:rsidRDefault="00591111" w:rsidP="00591111">
            <w:r>
              <w:lastRenderedPageBreak/>
              <w:t>JIRA Ticket Title</w:t>
            </w:r>
          </w:p>
        </w:tc>
        <w:tc>
          <w:tcPr>
            <w:tcW w:w="7285" w:type="dxa"/>
          </w:tcPr>
          <w:p w:rsidR="00591111" w:rsidRDefault="00591111" w:rsidP="00591111">
            <w:pPr>
              <w:cnfStyle w:val="100000000000" w:firstRow="1" w:lastRow="0" w:firstColumn="0" w:lastColumn="0" w:oddVBand="0" w:evenVBand="0" w:oddHBand="0" w:evenHBand="0" w:firstRowFirstColumn="0" w:firstRowLastColumn="0" w:lastRowFirstColumn="0" w:lastRowLastColumn="0"/>
            </w:pPr>
            <w:r>
              <w:t>MED-0</w:t>
            </w:r>
            <w:r w:rsidR="00E66D00">
              <w:t>23</w:t>
            </w:r>
            <w:r>
              <w:t xml:space="preserve">: </w:t>
            </w:r>
            <w:r w:rsidR="00E66D00">
              <w:t>Specialization Home Page for Sites</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Type:</w:t>
            </w:r>
          </w:p>
        </w:tc>
        <w:tc>
          <w:tcPr>
            <w:tcW w:w="7285" w:type="dxa"/>
          </w:tcPr>
          <w:p w:rsidR="00591111" w:rsidRDefault="00591111" w:rsidP="000C5D15">
            <w:pPr>
              <w:cnfStyle w:val="000000100000" w:firstRow="0" w:lastRow="0" w:firstColumn="0" w:lastColumn="0" w:oddVBand="0" w:evenVBand="0" w:oddHBand="1" w:evenHBand="0" w:firstRowFirstColumn="0" w:firstRowLastColumn="0" w:lastRowFirstColumn="0" w:lastRowLastColumn="0"/>
            </w:pPr>
            <w:r>
              <w:t>Enhancement</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Fix Version:</w:t>
            </w:r>
          </w:p>
        </w:tc>
        <w:tc>
          <w:tcPr>
            <w:tcW w:w="7285" w:type="dxa"/>
          </w:tcPr>
          <w:p w:rsidR="00E66D00" w:rsidRDefault="00E66D00" w:rsidP="000C5D15">
            <w:pPr>
              <w:cnfStyle w:val="000000000000" w:firstRow="0" w:lastRow="0" w:firstColumn="0" w:lastColumn="0" w:oddVBand="0" w:evenVBand="0" w:oddHBand="0" w:evenHBand="0" w:firstRowFirstColumn="0" w:firstRowLastColumn="0" w:lastRowFirstColumn="0" w:lastRowLastColumn="0"/>
            </w:pPr>
            <w:r>
              <w:t>2.1.0</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Status:</w:t>
            </w:r>
          </w:p>
        </w:tc>
        <w:tc>
          <w:tcPr>
            <w:tcW w:w="7285" w:type="dxa"/>
          </w:tcPr>
          <w:p w:rsidR="00591111" w:rsidRDefault="00591111" w:rsidP="000C5D15">
            <w:pPr>
              <w:cnfStyle w:val="000000100000" w:firstRow="0" w:lastRow="0" w:firstColumn="0" w:lastColumn="0" w:oddVBand="0" w:evenVBand="0" w:oddHBand="1" w:evenHBand="0" w:firstRowFirstColumn="0" w:firstRowLastColumn="0" w:lastRowFirstColumn="0" w:lastRowLastColumn="0"/>
            </w:pPr>
            <w:r>
              <w:t>Ready for Documentation</w:t>
            </w:r>
          </w:p>
        </w:tc>
      </w:tr>
      <w:tr w:rsidR="00591111" w:rsidTr="000C5D15">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Components:</w:t>
            </w:r>
          </w:p>
        </w:tc>
        <w:tc>
          <w:tcPr>
            <w:tcW w:w="7285" w:type="dxa"/>
          </w:tcPr>
          <w:p w:rsidR="00591111" w:rsidRDefault="00E66D00" w:rsidP="000C5D15">
            <w:pPr>
              <w:cnfStyle w:val="000000000000" w:firstRow="0" w:lastRow="0" w:firstColumn="0" w:lastColumn="0" w:oddVBand="0" w:evenVBand="0" w:oddHBand="0" w:evenHBand="0" w:firstRowFirstColumn="0" w:firstRowLastColumn="0" w:lastRowFirstColumn="0" w:lastRowLastColumn="0"/>
            </w:pPr>
            <w:r>
              <w:t>Home Page, Specialty Page</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Description:</w:t>
            </w:r>
          </w:p>
        </w:tc>
        <w:tc>
          <w:tcPr>
            <w:tcW w:w="7285" w:type="dxa"/>
          </w:tcPr>
          <w:p w:rsidR="00591111" w:rsidRDefault="00E66D00" w:rsidP="00E66D00">
            <w:pPr>
              <w:cnfStyle w:val="000000100000" w:firstRow="0" w:lastRow="0" w:firstColumn="0" w:lastColumn="0" w:oddVBand="0" w:evenVBand="0" w:oddHBand="1" w:evenHBand="0" w:firstRowFirstColumn="0" w:firstRowLastColumn="0" w:lastRowFirstColumn="0" w:lastRowLastColumn="0"/>
            </w:pPr>
            <w:r>
              <w:rPr>
                <w:shd w:val="clear" w:color="auto" w:fill="FFFFFF"/>
              </w:rPr>
              <w:t>New configuration option to add specializations. Given an admin user, and the user recognizes a hospital specialization - such as heart clinic, pediatric, surgery, imaging, etc. - then admin user can choose from specialization list in client attributes area. Given a specialization is set for a client, end user gets Specialty Products page instead of regular products home page after login. All other tabs available as normal but should allow most useful products to display first.</w:t>
            </w:r>
          </w:p>
        </w:tc>
      </w:tr>
    </w:tbl>
    <w:p w:rsidR="005A3DF5" w:rsidRDefault="005A3DF5"/>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591111"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591111" w:rsidRDefault="00591111" w:rsidP="000C5D15">
            <w:r>
              <w:t>JIRA Ticket Title</w:t>
            </w:r>
          </w:p>
        </w:tc>
        <w:tc>
          <w:tcPr>
            <w:tcW w:w="7285" w:type="dxa"/>
          </w:tcPr>
          <w:p w:rsidR="00591111" w:rsidRDefault="00591111" w:rsidP="000C5D15">
            <w:pPr>
              <w:cnfStyle w:val="100000000000" w:firstRow="1" w:lastRow="0" w:firstColumn="0" w:lastColumn="0" w:oddVBand="0" w:evenVBand="0" w:oddHBand="0" w:evenHBand="0" w:firstRowFirstColumn="0" w:firstRowLastColumn="0" w:lastRowFirstColumn="0" w:lastRowLastColumn="0"/>
            </w:pPr>
            <w:r>
              <w:t>MED-0</w:t>
            </w:r>
            <w:r w:rsidR="00E66D00">
              <w:t>11</w:t>
            </w:r>
            <w:r>
              <w:t xml:space="preserve">: </w:t>
            </w:r>
            <w:r w:rsidR="00E66D00">
              <w:t>Error When Heart Monitor Sz3 in Cart</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Type:</w:t>
            </w:r>
          </w:p>
        </w:tc>
        <w:tc>
          <w:tcPr>
            <w:tcW w:w="7285" w:type="dxa"/>
          </w:tcPr>
          <w:p w:rsidR="00591111" w:rsidRDefault="00E66D00" w:rsidP="000C5D15">
            <w:pPr>
              <w:cnfStyle w:val="000000100000" w:firstRow="0" w:lastRow="0" w:firstColumn="0" w:lastColumn="0" w:oddVBand="0" w:evenVBand="0" w:oddHBand="1" w:evenHBand="0" w:firstRowFirstColumn="0" w:firstRowLastColumn="0" w:lastRowFirstColumn="0" w:lastRowLastColumn="0"/>
            </w:pPr>
            <w:r>
              <w:t>Defect</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 xml:space="preserve">Fix Version: </w:t>
            </w:r>
          </w:p>
        </w:tc>
        <w:tc>
          <w:tcPr>
            <w:tcW w:w="7285" w:type="dxa"/>
          </w:tcPr>
          <w:p w:rsidR="00E66D00" w:rsidRDefault="00E66D00" w:rsidP="000C5D15">
            <w:pPr>
              <w:cnfStyle w:val="000000000000" w:firstRow="0" w:lastRow="0" w:firstColumn="0" w:lastColumn="0" w:oddVBand="0" w:evenVBand="0" w:oddHBand="0" w:evenHBand="0" w:firstRowFirstColumn="0" w:firstRowLastColumn="0" w:lastRowFirstColumn="0" w:lastRowLastColumn="0"/>
            </w:pPr>
            <w:r>
              <w:t>2.1.0</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Status:</w:t>
            </w:r>
          </w:p>
        </w:tc>
        <w:tc>
          <w:tcPr>
            <w:tcW w:w="7285" w:type="dxa"/>
          </w:tcPr>
          <w:p w:rsidR="00591111" w:rsidRDefault="00591111" w:rsidP="000C5D15">
            <w:pPr>
              <w:cnfStyle w:val="000000100000" w:firstRow="0" w:lastRow="0" w:firstColumn="0" w:lastColumn="0" w:oddVBand="0" w:evenVBand="0" w:oddHBand="1" w:evenHBand="0" w:firstRowFirstColumn="0" w:firstRowLastColumn="0" w:lastRowFirstColumn="0" w:lastRowLastColumn="0"/>
            </w:pPr>
            <w:r>
              <w:t>Ready for Documentation</w:t>
            </w:r>
          </w:p>
        </w:tc>
      </w:tr>
      <w:tr w:rsidR="00591111" w:rsidTr="000C5D15">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Components:</w:t>
            </w:r>
          </w:p>
        </w:tc>
        <w:tc>
          <w:tcPr>
            <w:tcW w:w="7285" w:type="dxa"/>
          </w:tcPr>
          <w:p w:rsidR="00591111" w:rsidRDefault="00E66D00" w:rsidP="000C5D15">
            <w:pPr>
              <w:cnfStyle w:val="000000000000" w:firstRow="0" w:lastRow="0" w:firstColumn="0" w:lastColumn="0" w:oddVBand="0" w:evenVBand="0" w:oddHBand="0" w:evenHBand="0" w:firstRowFirstColumn="0" w:firstRowLastColumn="0" w:lastRowFirstColumn="0" w:lastRowLastColumn="0"/>
            </w:pPr>
            <w:r>
              <w:t>Shopping Cart, Price Tag List</w:t>
            </w:r>
          </w:p>
        </w:tc>
      </w:tr>
      <w:tr w:rsidR="00591111"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1111" w:rsidRDefault="00591111" w:rsidP="000C5D15">
            <w:r>
              <w:t>Description:</w:t>
            </w:r>
          </w:p>
        </w:tc>
        <w:tc>
          <w:tcPr>
            <w:tcW w:w="7285" w:type="dxa"/>
          </w:tcPr>
          <w:p w:rsidR="00591111" w:rsidRDefault="00E66D00" w:rsidP="00E66D00">
            <w:pPr>
              <w:cnfStyle w:val="000000100000" w:firstRow="0" w:lastRow="0" w:firstColumn="0" w:lastColumn="0" w:oddVBand="0" w:evenVBand="0" w:oddHBand="1" w:evenHBand="0" w:firstRowFirstColumn="0" w:firstRowLastColumn="0" w:lastRowFirstColumn="0" w:lastRowLastColumn="0"/>
            </w:pPr>
            <w:r>
              <w:rPr>
                <w:shd w:val="clear" w:color="auto" w:fill="FFFFFF"/>
              </w:rPr>
              <w:t>Checkout in cart displays error when Product HRTMON-002-Size3 Heart Monitor is in cart. Item price tag has invalid character listed in the database price chart. Cart only processes numeric values, but item price in database has $#30.95, # typo in it. Price tag in database chart updated to reflect current price - $30.95.</w:t>
            </w:r>
          </w:p>
        </w:tc>
      </w:tr>
    </w:tbl>
    <w:p w:rsidR="00591111" w:rsidRDefault="00591111"/>
    <w:p w:rsidR="00C07497" w:rsidRDefault="00C07497">
      <w:pPr>
        <w:rPr>
          <w:rFonts w:asciiTheme="majorHAnsi" w:hAnsiTheme="majorHAnsi"/>
          <w:color w:val="1A1A1D" w:themeColor="text1"/>
          <w:sz w:val="36"/>
          <w:szCs w:val="36"/>
        </w:rPr>
      </w:pPr>
      <w:r>
        <w:br w:type="page"/>
      </w:r>
    </w:p>
    <w:p w:rsidR="00591111" w:rsidRDefault="00E66D00" w:rsidP="002D201C">
      <w:pPr>
        <w:pStyle w:val="Heading1"/>
      </w:pPr>
      <w:r>
        <w:lastRenderedPageBreak/>
        <w:t>Impact Assessment</w:t>
      </w:r>
    </w:p>
    <w:p w:rsidR="00E66D00" w:rsidRDefault="00E66D00" w:rsidP="002D201C">
      <w:pPr>
        <w:pStyle w:val="Subtitle"/>
      </w:pPr>
      <w:r>
        <w:t>Audience and Purpose:</w:t>
      </w:r>
    </w:p>
    <w:p w:rsidR="002D201C" w:rsidRDefault="002D201C">
      <w:r>
        <w:t>This is i</w:t>
      </w:r>
      <w:r w:rsidR="00E66D00">
        <w:t xml:space="preserve">nternal documentation </w:t>
      </w:r>
      <w:r>
        <w:t xml:space="preserve">that can be done as part of release validation and provides documentation </w:t>
      </w:r>
      <w:r w:rsidR="00E66D00">
        <w:t>for audit visits performed by the customer. The purpose of the Impact Assessment is to determine the impact to the end user regarding</w:t>
      </w:r>
      <w:r>
        <w:t>:</w:t>
      </w:r>
    </w:p>
    <w:p w:rsidR="002D201C" w:rsidRDefault="002D201C" w:rsidP="002D201C">
      <w:pPr>
        <w:pStyle w:val="ListParagraph"/>
        <w:numPr>
          <w:ilvl w:val="0"/>
          <w:numId w:val="11"/>
        </w:numPr>
      </w:pPr>
      <w:r>
        <w:t>Changes to what they see (UI/UX)</w:t>
      </w:r>
    </w:p>
    <w:p w:rsidR="002D201C" w:rsidRDefault="002D201C" w:rsidP="002D201C">
      <w:pPr>
        <w:pStyle w:val="ListParagraph"/>
        <w:numPr>
          <w:ilvl w:val="0"/>
          <w:numId w:val="11"/>
        </w:numPr>
      </w:pPr>
      <w:r>
        <w:t>W</w:t>
      </w:r>
      <w:r w:rsidR="00E66D00">
        <w:t>hat they interact with</w:t>
      </w:r>
      <w:r>
        <w:t xml:space="preserve"> (new buttons, tables, etc.)</w:t>
      </w:r>
    </w:p>
    <w:p w:rsidR="002D201C" w:rsidRDefault="002D201C" w:rsidP="002D201C">
      <w:pPr>
        <w:pStyle w:val="ListParagraph"/>
        <w:numPr>
          <w:ilvl w:val="0"/>
          <w:numId w:val="11"/>
        </w:numPr>
      </w:pPr>
      <w:r>
        <w:t>Changes to setup (configuration, customization)</w:t>
      </w:r>
    </w:p>
    <w:p w:rsidR="002D201C" w:rsidRDefault="002D201C" w:rsidP="002D201C">
      <w:pPr>
        <w:pStyle w:val="ListParagraph"/>
        <w:numPr>
          <w:ilvl w:val="0"/>
          <w:numId w:val="11"/>
        </w:numPr>
      </w:pPr>
      <w:r>
        <w:t>Area of the system (security, criticality, just display, etc.)</w:t>
      </w:r>
    </w:p>
    <w:p w:rsidR="00E66D00" w:rsidRDefault="002D201C" w:rsidP="002D201C">
      <w:pPr>
        <w:ind w:left="405"/>
      </w:pPr>
      <w:r>
        <w:t>A score is assigned based on these factors and more</w:t>
      </w:r>
      <w:r w:rsidR="00E66D00">
        <w:t xml:space="preserve">. </w:t>
      </w:r>
      <w:r>
        <w:t>Additional</w:t>
      </w:r>
      <w:r w:rsidR="00E66D00">
        <w:t xml:space="preserve"> testing may need to be done and user help materials may need to be updated</w:t>
      </w:r>
      <w:r>
        <w:t xml:space="preserve"> depending on the score a ticket receives</w:t>
      </w:r>
      <w:r w:rsidR="00E66D00">
        <w:t>.</w:t>
      </w:r>
      <w:r>
        <w:t xml:space="preserve"> The auditing customer can see the criteria of assessment and the mitigation plan used to deal with the impact score, which can be helpful with things like critical defect fixes.</w:t>
      </w:r>
    </w:p>
    <w:p w:rsidR="002D201C" w:rsidRDefault="002D201C" w:rsidP="002D201C">
      <w:pPr>
        <w:ind w:left="405"/>
      </w:pP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E66D00"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E66D00" w:rsidRDefault="00E66D00" w:rsidP="00E66D00">
            <w:r>
              <w:t>JIRA Ticket Title</w:t>
            </w:r>
          </w:p>
        </w:tc>
        <w:tc>
          <w:tcPr>
            <w:tcW w:w="7285" w:type="dxa"/>
          </w:tcPr>
          <w:p w:rsidR="00E66D00" w:rsidRDefault="00E66D00" w:rsidP="00E66D00">
            <w:pPr>
              <w:cnfStyle w:val="100000000000" w:firstRow="1" w:lastRow="0" w:firstColumn="0" w:lastColumn="0" w:oddVBand="0" w:evenVBand="0" w:oddHBand="0" w:evenHBand="0" w:firstRowFirstColumn="0" w:firstRowLastColumn="0" w:lastRowFirstColumn="0" w:lastRowLastColumn="0"/>
            </w:pPr>
            <w:r>
              <w:t>MED-014: Monthly-Yearly Reporting Tool Filter</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E66D00">
            <w:r>
              <w:t>Type:</w:t>
            </w:r>
          </w:p>
        </w:tc>
        <w:tc>
          <w:tcPr>
            <w:tcW w:w="7285" w:type="dxa"/>
          </w:tcPr>
          <w:p w:rsidR="00E66D00" w:rsidRDefault="00E66D00" w:rsidP="00E66D00">
            <w:pPr>
              <w:cnfStyle w:val="000000100000" w:firstRow="0" w:lastRow="0" w:firstColumn="0" w:lastColumn="0" w:oddVBand="0" w:evenVBand="0" w:oddHBand="1" w:evenHBand="0" w:firstRowFirstColumn="0" w:firstRowLastColumn="0" w:lastRowFirstColumn="0" w:lastRowLastColumn="0"/>
            </w:pPr>
            <w:r>
              <w:t>Enhancement</w:t>
            </w:r>
          </w:p>
        </w:tc>
      </w:tr>
      <w:tr w:rsidR="002D201C" w:rsidTr="000C5D15">
        <w:tc>
          <w:tcPr>
            <w:cnfStyle w:val="001000000000" w:firstRow="0" w:lastRow="0" w:firstColumn="1" w:lastColumn="0" w:oddVBand="0" w:evenVBand="0" w:oddHBand="0" w:evenHBand="0" w:firstRowFirstColumn="0" w:firstRowLastColumn="0" w:lastRowFirstColumn="0" w:lastRowLastColumn="0"/>
            <w:tcW w:w="2065" w:type="dxa"/>
          </w:tcPr>
          <w:p w:rsidR="002D201C" w:rsidRDefault="002D201C" w:rsidP="00E66D00">
            <w:r>
              <w:t>…</w:t>
            </w:r>
          </w:p>
        </w:tc>
        <w:tc>
          <w:tcPr>
            <w:tcW w:w="7285" w:type="dxa"/>
          </w:tcPr>
          <w:p w:rsidR="002D201C" w:rsidRDefault="002D201C" w:rsidP="00E66D00">
            <w:pPr>
              <w:cnfStyle w:val="000000000000" w:firstRow="0" w:lastRow="0" w:firstColumn="0" w:lastColumn="0" w:oddVBand="0" w:evenVBand="0" w:oddHBand="0" w:evenHBand="0" w:firstRowFirstColumn="0" w:firstRowLastColumn="0" w:lastRowFirstColumn="0" w:lastRowLastColumn="0"/>
            </w:pPr>
            <w:r>
              <w: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E66D00">
            <w:r>
              <w:t>Impact Score:</w:t>
            </w:r>
          </w:p>
        </w:tc>
        <w:tc>
          <w:tcPr>
            <w:tcW w:w="7285" w:type="dxa"/>
          </w:tcPr>
          <w:p w:rsidR="00E66D00" w:rsidRDefault="00E66D00" w:rsidP="00E66D00">
            <w:pPr>
              <w:cnfStyle w:val="000000100000" w:firstRow="0" w:lastRow="0" w:firstColumn="0" w:lastColumn="0" w:oddVBand="0" w:evenVBand="0" w:oddHBand="1" w:evenHBand="0" w:firstRowFirstColumn="0" w:firstRowLastColumn="0" w:lastRowFirstColumn="0" w:lastRowLastColumn="0"/>
            </w:pPr>
            <w:r>
              <w:t>Low</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E66D00">
            <w:r>
              <w:t>Assessment</w:t>
            </w:r>
            <w:r>
              <w:t>:</w:t>
            </w:r>
          </w:p>
        </w:tc>
        <w:tc>
          <w:tcPr>
            <w:tcW w:w="7285" w:type="dxa"/>
          </w:tcPr>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Factors: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This change impacts all users because Reports are accessible to all users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Users are not required to use the new feature; filtering is optional</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The update does not change the report content, just how it is displayed</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Reports are only a display of information, not a storage tool</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Reports are exported the same way as before</w:t>
            </w:r>
          </w:p>
          <w:p w:rsid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Potential Impact Areas: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Reporting Tool</w:t>
            </w: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Mitigation Plan:</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User Manuals: An update is required to describe how to use the new filtering options and how Offset Date calculation works.</w:t>
            </w:r>
          </w:p>
          <w:p w:rsidR="00E66D00" w:rsidRP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Testing: User impact testing is not required because the filter is just to display and exports.</w:t>
            </w: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p>
          <w:p w:rsidR="00E66D00" w:rsidRPr="00E66D00" w:rsidRDefault="00E66D00" w:rsidP="00E66D00">
            <w:pPr>
              <w:cnfStyle w:val="000000000000" w:firstRow="0" w:lastRow="0" w:firstColumn="0" w:lastColumn="0" w:oddVBand="0" w:evenVBand="0" w:oddHBand="0" w:evenHBand="0" w:firstRowFirstColumn="0" w:firstRowLastColumn="0" w:lastRowFirstColumn="0" w:lastRowLastColumn="0"/>
              <w:rPr>
                <w:rFonts w:eastAsia="Times New Roman"/>
              </w:rPr>
            </w:pPr>
            <w:r w:rsidRPr="00E66D00">
              <w:rPr>
                <w:rFonts w:eastAsia="Times New Roman"/>
              </w:rPr>
              <w:t>Assessment:</w:t>
            </w:r>
          </w:p>
          <w:p w:rsidR="00E66D00" w:rsidRDefault="00E66D00" w:rsidP="00E66D0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66D00">
              <w:rPr>
                <w:rFonts w:eastAsia="Times New Roman"/>
              </w:rPr>
              <w:t>This was assessed as LOW because despite the large scope of users impacted, reports are just a display of information and do not impact the integrity of information stored in the system. If users could not access a report, the information could still be viewed in the system in Shopping History. The new option expands on report adaptability and function, but if it is confusing to end users, they are not required to use the new filtering options.</w:t>
            </w:r>
          </w:p>
        </w:tc>
      </w:tr>
    </w:tbl>
    <w:p w:rsidR="00E66D00" w:rsidRDefault="00E66D00"/>
    <w:p w:rsidR="002D201C" w:rsidRDefault="002D201C"/>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2D201C"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2D201C" w:rsidRDefault="002D201C" w:rsidP="002D201C">
            <w:r>
              <w:t>JIRA Ticket Title</w:t>
            </w:r>
          </w:p>
        </w:tc>
        <w:tc>
          <w:tcPr>
            <w:tcW w:w="7285" w:type="dxa"/>
          </w:tcPr>
          <w:p w:rsidR="002D201C" w:rsidRDefault="002D201C" w:rsidP="002D201C">
            <w:pPr>
              <w:cnfStyle w:val="100000000000" w:firstRow="1" w:lastRow="0" w:firstColumn="0" w:lastColumn="0" w:oddVBand="0" w:evenVBand="0" w:oddHBand="0" w:evenHBand="0" w:firstRowFirstColumn="0" w:firstRowLastColumn="0" w:lastRowFirstColumn="0" w:lastRowLastColumn="0"/>
            </w:pPr>
            <w:r>
              <w:t>MED-023: Specialization Home Page for Sites</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Type: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Enhancement</w:t>
            </w:r>
          </w:p>
        </w:tc>
      </w:tr>
      <w:tr w:rsidR="002D201C" w:rsidTr="000C5D15">
        <w:tc>
          <w:tcPr>
            <w:cnfStyle w:val="001000000000" w:firstRow="0" w:lastRow="0" w:firstColumn="1" w:lastColumn="0" w:oddVBand="0" w:evenVBand="0" w:oddHBand="0" w:evenHBand="0" w:firstRowFirstColumn="0" w:firstRowLastColumn="0" w:lastRowFirstColumn="0" w:lastRowLastColumn="0"/>
            <w:tcW w:w="2065" w:type="dxa"/>
          </w:tcPr>
          <w:p w:rsidR="002D201C" w:rsidRDefault="002D201C" w:rsidP="000C5D15">
            <w:r>
              <w:t>…</w:t>
            </w:r>
          </w:p>
        </w:tc>
        <w:tc>
          <w:tcPr>
            <w:tcW w:w="7285" w:type="dxa"/>
          </w:tcPr>
          <w:p w:rsidR="002D201C" w:rsidRDefault="002D201C" w:rsidP="000C5D15">
            <w:pPr>
              <w:cnfStyle w:val="000000000000" w:firstRow="0" w:lastRow="0" w:firstColumn="0" w:lastColumn="0" w:oddVBand="0" w:evenVBand="0" w:oddHBand="0" w:evenHBand="0" w:firstRowFirstColumn="0" w:firstRowLastColumn="0" w:lastRowFirstColumn="0" w:lastRowLastColumn="0"/>
            </w:pPr>
            <w:r>
              <w: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Impact Score: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Medium</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Assessment:</w:t>
            </w:r>
          </w:p>
        </w:tc>
        <w:tc>
          <w:tcPr>
            <w:tcW w:w="7285" w:type="dxa"/>
          </w:tcPr>
          <w:p w:rsidR="002D201C" w:rsidRDefault="002D201C" w:rsidP="002D201C">
            <w:pPr>
              <w:cnfStyle w:val="000000000000" w:firstRow="0" w:lastRow="0" w:firstColumn="0" w:lastColumn="0" w:oddVBand="0" w:evenVBand="0" w:oddHBand="0" w:evenHBand="0" w:firstRowFirstColumn="0" w:firstRowLastColumn="0" w:lastRowFirstColumn="0" w:lastRowLastColumn="0"/>
            </w:pPr>
            <w:r>
              <w:t>Factors:</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Navigation could be impacted for end users</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The change requires set up by Administrators, and then by default shows the new Home Page to users at the chosen sites</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Search is available from any of the tabs including the new tab</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If the Specialty Page did not work, users could still access the product list on other pages instead</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 company can contact Support to opt out, but cannot adjust the option on their own</w:t>
            </w:r>
          </w:p>
          <w:p w:rsidR="002D201C" w:rsidRDefault="002D201C" w:rsidP="002D201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Search and Shopping are not impacted with this change, so user workflow is not impeded</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Potential Impact Areas:</w:t>
            </w:r>
          </w:p>
          <w:p w:rsidR="002D201C" w:rsidRDefault="002D201C" w:rsidP="002D201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Home Page</w:t>
            </w:r>
          </w:p>
          <w:p w:rsidR="002D201C" w:rsidRDefault="002D201C" w:rsidP="002D201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Navigation</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Mitigation Plan:</w:t>
            </w:r>
          </w:p>
          <w:p w:rsidR="002D201C" w:rsidRDefault="002D201C" w:rsidP="002D201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User Manuals: An update is required to the internal Admin manual to show the new Specialty box and explain usage of new dropdown options; update is also required to user guide for how to use the new Specialty page.</w:t>
            </w:r>
          </w:p>
          <w:p w:rsidR="002D201C" w:rsidRDefault="002D201C" w:rsidP="002D201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Testing: User impact testing is required to ensure that navigation between new and original tabs works, and search on Specialty page works.</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Assessment:</w:t>
            </w:r>
          </w:p>
          <w:p w:rsidR="00E66D00" w:rsidRDefault="002D201C" w:rsidP="002D201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lastRenderedPageBreak/>
              <w:t>This was assessed as MEDIUM because although workaround options are available, the change could potentially impact user navigation, and Specialty site users will have the new page by default when opted in by the Administrator. The new page has similar options to the original page, still contains Search, and still has access to the other pages in the system. The convenience of the new page would be nullified if users could not navigate freely, so testing will be done for the release. Finally, there is not an easy way to opt out if the change is not desired for a company; it involves contacting support and requesting the change. User Manuals will be updated to help mitigate the impact of the new page.</w:t>
            </w:r>
          </w:p>
        </w:tc>
      </w:tr>
    </w:tbl>
    <w:p w:rsidR="00E66D00" w:rsidRDefault="00E66D00"/>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2D201C"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2D201C" w:rsidRDefault="002D201C" w:rsidP="002D201C">
            <w:r>
              <w:t>JIRA Ticket Title</w:t>
            </w:r>
          </w:p>
        </w:tc>
        <w:tc>
          <w:tcPr>
            <w:tcW w:w="7285" w:type="dxa"/>
          </w:tcPr>
          <w:p w:rsidR="002D201C" w:rsidRDefault="002D201C" w:rsidP="002D201C">
            <w:pPr>
              <w:cnfStyle w:val="100000000000" w:firstRow="1" w:lastRow="0" w:firstColumn="0" w:lastColumn="0" w:oddVBand="0" w:evenVBand="0" w:oddHBand="0" w:evenHBand="0" w:firstRowFirstColumn="0" w:firstRowLastColumn="0" w:lastRowFirstColumn="0" w:lastRowLastColumn="0"/>
            </w:pPr>
            <w:r>
              <w:t>MED-011: Error When Heart Monitor Sz3 in Cart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Type: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Defect</w:t>
            </w:r>
          </w:p>
        </w:tc>
      </w:tr>
      <w:tr w:rsidR="002D201C" w:rsidTr="000C5D15">
        <w:tc>
          <w:tcPr>
            <w:cnfStyle w:val="001000000000" w:firstRow="0" w:lastRow="0" w:firstColumn="1" w:lastColumn="0" w:oddVBand="0" w:evenVBand="0" w:oddHBand="0" w:evenHBand="0" w:firstRowFirstColumn="0" w:firstRowLastColumn="0" w:lastRowFirstColumn="0" w:lastRowLastColumn="0"/>
            <w:tcW w:w="2065" w:type="dxa"/>
          </w:tcPr>
          <w:p w:rsidR="002D201C" w:rsidRDefault="002D201C" w:rsidP="000C5D15">
            <w:r>
              <w:t>…</w:t>
            </w:r>
          </w:p>
        </w:tc>
        <w:tc>
          <w:tcPr>
            <w:tcW w:w="7285" w:type="dxa"/>
          </w:tcPr>
          <w:p w:rsidR="002D201C" w:rsidRDefault="002D201C" w:rsidP="000C5D15">
            <w:pPr>
              <w:cnfStyle w:val="000000000000" w:firstRow="0" w:lastRow="0" w:firstColumn="0" w:lastColumn="0" w:oddVBand="0" w:evenVBand="0" w:oddHBand="0" w:evenHBand="0" w:firstRowFirstColumn="0" w:firstRowLastColumn="0" w:lastRowFirstColumn="0" w:lastRowLastColumn="0"/>
            </w:pPr>
            <w:r>
              <w:t>…</w:t>
            </w:r>
          </w:p>
        </w:tc>
      </w:tr>
      <w:tr w:rsidR="00E66D00"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Impact Score:</w:t>
            </w:r>
          </w:p>
        </w:tc>
        <w:tc>
          <w:tcPr>
            <w:tcW w:w="7285" w:type="dxa"/>
          </w:tcPr>
          <w:p w:rsidR="00E66D00" w:rsidRDefault="002D201C" w:rsidP="000C5D15">
            <w:pPr>
              <w:cnfStyle w:val="000000100000" w:firstRow="0" w:lastRow="0" w:firstColumn="0" w:lastColumn="0" w:oddVBand="0" w:evenVBand="0" w:oddHBand="1" w:evenHBand="0" w:firstRowFirstColumn="0" w:firstRowLastColumn="0" w:lastRowFirstColumn="0" w:lastRowLastColumn="0"/>
            </w:pPr>
            <w:r>
              <w:t>Minimal</w:t>
            </w:r>
          </w:p>
        </w:tc>
      </w:tr>
      <w:tr w:rsidR="00E66D00" w:rsidTr="000C5D15">
        <w:tc>
          <w:tcPr>
            <w:cnfStyle w:val="001000000000" w:firstRow="0" w:lastRow="0" w:firstColumn="1" w:lastColumn="0" w:oddVBand="0" w:evenVBand="0" w:oddHBand="0" w:evenHBand="0" w:firstRowFirstColumn="0" w:firstRowLastColumn="0" w:lastRowFirstColumn="0" w:lastRowLastColumn="0"/>
            <w:tcW w:w="2065" w:type="dxa"/>
          </w:tcPr>
          <w:p w:rsidR="00E66D00" w:rsidRDefault="00E66D00" w:rsidP="000C5D15">
            <w:r>
              <w:t>Assessment:</w:t>
            </w:r>
          </w:p>
        </w:tc>
        <w:tc>
          <w:tcPr>
            <w:tcW w:w="7285" w:type="dxa"/>
          </w:tcPr>
          <w:p w:rsidR="002D201C" w:rsidRDefault="002D201C" w:rsidP="002D201C">
            <w:pPr>
              <w:cnfStyle w:val="000000000000" w:firstRow="0" w:lastRow="0" w:firstColumn="0" w:lastColumn="0" w:oddVBand="0" w:evenVBand="0" w:oddHBand="0" w:evenHBand="0" w:firstRowFirstColumn="0" w:firstRowLastColumn="0" w:lastRowFirstColumn="0" w:lastRowLastColumn="0"/>
            </w:pPr>
            <w:r>
              <w:t>Factors:</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This primarily impacts a subset of sites; those using cardiac equipment</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Only users impacted by the original issue will notice the change</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For impacted users, Check Out will work without the error message now</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No impact to user workflow or behavior is expected</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change does not require set up or adjustment by Administrators</w:t>
            </w:r>
          </w:p>
          <w:p w:rsidR="002D201C" w:rsidRDefault="002D201C" w:rsidP="002D201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change in the database is minimal and should not impact any other price tags</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Potential Impact Areas:</w:t>
            </w:r>
          </w:p>
          <w:p w:rsidR="002D201C" w:rsidRDefault="002D201C" w:rsidP="002D201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Shopping Cart</w:t>
            </w:r>
          </w:p>
          <w:p w:rsidR="002D201C" w:rsidRDefault="002D201C" w:rsidP="002D201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Price Tags</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Mitigation Plan:</w:t>
            </w:r>
          </w:p>
          <w:p w:rsidR="002D201C" w:rsidRDefault="002D201C" w:rsidP="002D201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User Manuals: An update is not required because the change restores previous behavior.</w:t>
            </w:r>
          </w:p>
          <w:p w:rsidR="002D201C" w:rsidRDefault="002D201C" w:rsidP="002D201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Testing: User impact testing is not required due to low impact.</w:t>
            </w:r>
          </w:p>
          <w:p w:rsidR="002D201C" w:rsidRDefault="002D201C" w:rsidP="002D201C">
            <w:pPr>
              <w:cnfStyle w:val="000000000000" w:firstRow="0" w:lastRow="0" w:firstColumn="0" w:lastColumn="0" w:oddVBand="0" w:evenVBand="0" w:oddHBand="0" w:evenHBand="0" w:firstRowFirstColumn="0" w:firstRowLastColumn="0" w:lastRowFirstColumn="0" w:lastRowLastColumn="0"/>
            </w:pPr>
          </w:p>
          <w:p w:rsidR="002D201C" w:rsidRDefault="002D201C" w:rsidP="002D201C">
            <w:pPr>
              <w:cnfStyle w:val="000000000000" w:firstRow="0" w:lastRow="0" w:firstColumn="0" w:lastColumn="0" w:oddVBand="0" w:evenVBand="0" w:oddHBand="0" w:evenHBand="0" w:firstRowFirstColumn="0" w:firstRowLastColumn="0" w:lastRowFirstColumn="0" w:lastRowLastColumn="0"/>
            </w:pPr>
            <w:r>
              <w:t>Assessment:</w:t>
            </w:r>
          </w:p>
          <w:p w:rsidR="00E66D00" w:rsidRDefault="002D201C" w:rsidP="002D201C">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This was assessed as MINIMAL because the impact of the fix is much lower than that of the original defect. The issue blocked users from checking out, but the fix restores behavior so that check out for impacted users will simply work now. Users will not need to change their processes to check out, no longer need the workaround, and the </w:t>
            </w:r>
            <w:r>
              <w:lastRenderedPageBreak/>
              <w:t>Heart Monitor price is consistent with the catalog price - expected price.</w:t>
            </w:r>
          </w:p>
        </w:tc>
      </w:tr>
    </w:tbl>
    <w:p w:rsidR="00E66D00" w:rsidRDefault="00E66D00"/>
    <w:p w:rsidR="00C07497" w:rsidRDefault="00C07497"/>
    <w:p w:rsidR="002D201C" w:rsidRDefault="007D5283" w:rsidP="007D5283">
      <w:pPr>
        <w:pStyle w:val="Heading2"/>
      </w:pPr>
      <w:r>
        <w:t>Broad-Spectrum Sanity Tests</w:t>
      </w:r>
    </w:p>
    <w:p w:rsidR="007D5283" w:rsidRDefault="007D5283" w:rsidP="007D5283">
      <w:r>
        <w:t>Broad-Spectrum testing can be done as part of a release cycle. Exploratory and Formal Testing are generally covered by a QA team and are not within the scope of this type of testing. However, sometimes critical areas of a system or end user experiences are expected to be greatly impacted by release changes.</w:t>
      </w:r>
    </w:p>
    <w:p w:rsidR="007D5283" w:rsidRDefault="007D5283" w:rsidP="007D5283">
      <w:r>
        <w:t xml:space="preserve">If so, teams such as documentation may perform some broad-spectrum testing as a “sanity check” to consider the changes from the </w:t>
      </w:r>
      <w:r>
        <w:rPr>
          <w:i/>
          <w:iCs/>
        </w:rPr>
        <w:t>end user’s perspective</w:t>
      </w:r>
      <w:r>
        <w:t xml:space="preserve"> and determine whether the changes will inhibit or greatly inconvenience the users’ usual workflow. </w:t>
      </w:r>
    </w:p>
    <w:p w:rsidR="007D5283" w:rsidRDefault="007D5283" w:rsidP="007D5283">
      <w:r>
        <w:t>The testing is performed based on the score from the Impact Assessment. Tests may consist of a written expectation and a bundle of screenshots taken as evidence for audits.</w:t>
      </w:r>
    </w:p>
    <w:p w:rsidR="007D5283" w:rsidRDefault="007D5283" w:rsidP="007D5283">
      <w:pPr>
        <w:rPr>
          <w:rStyle w:val="Emphasis"/>
        </w:rPr>
      </w:pPr>
      <w:r w:rsidRPr="007D5283">
        <w:rPr>
          <w:rStyle w:val="Emphasis"/>
        </w:rPr>
        <w:t>Per Fill MEDS documentation team, Minimal and Low scoring tickets do not require testing. Medium and High tickets require testing.</w:t>
      </w:r>
    </w:p>
    <w:p w:rsidR="007D5283" w:rsidRPr="007D5283" w:rsidRDefault="007D5283" w:rsidP="007D5283">
      <w:pPr>
        <w:rPr>
          <w:rStyle w:val="Emphasis"/>
        </w:rPr>
      </w:pPr>
    </w:p>
    <w:p w:rsidR="007D5283" w:rsidRDefault="007D5283" w:rsidP="007D5283">
      <w:pPr>
        <w:pStyle w:val="Subtitle"/>
      </w:pPr>
      <w:r>
        <w:t>Impact Assessment Outcome</w:t>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2065"/>
        <w:gridCol w:w="7285"/>
      </w:tblGrid>
      <w:tr w:rsidR="007D5283"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7D5283" w:rsidRDefault="007D5283" w:rsidP="007D5283">
            <w:r>
              <w:t>JIRA Ticket Title</w:t>
            </w:r>
          </w:p>
        </w:tc>
        <w:tc>
          <w:tcPr>
            <w:tcW w:w="7285" w:type="dxa"/>
          </w:tcPr>
          <w:p w:rsidR="007D5283" w:rsidRDefault="007D5283" w:rsidP="007D5283">
            <w:pPr>
              <w:cnfStyle w:val="100000000000" w:firstRow="1" w:lastRow="0" w:firstColumn="0" w:lastColumn="0" w:oddVBand="0" w:evenVBand="0" w:oddHBand="0" w:evenHBand="0" w:firstRowFirstColumn="0" w:firstRowLastColumn="0" w:lastRowFirstColumn="0" w:lastRowLastColumn="0"/>
            </w:pPr>
            <w:r>
              <w:t>MED-023: Specialization Home Page for Sites</w:t>
            </w:r>
          </w:p>
        </w:tc>
      </w:tr>
      <w:tr w:rsidR="007D5283"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D5283" w:rsidRDefault="007D5283" w:rsidP="000C5D15">
            <w:r>
              <w:t>Score</w:t>
            </w:r>
            <w:r>
              <w:t>:</w:t>
            </w:r>
          </w:p>
        </w:tc>
        <w:tc>
          <w:tcPr>
            <w:tcW w:w="7285" w:type="dxa"/>
          </w:tcPr>
          <w:p w:rsidR="007D5283" w:rsidRDefault="007D5283" w:rsidP="000C5D15">
            <w:pPr>
              <w:cnfStyle w:val="000000100000" w:firstRow="0" w:lastRow="0" w:firstColumn="0" w:lastColumn="0" w:oddVBand="0" w:evenVBand="0" w:oddHBand="1" w:evenHBand="0" w:firstRowFirstColumn="0" w:firstRowLastColumn="0" w:lastRowFirstColumn="0" w:lastRowLastColumn="0"/>
            </w:pPr>
            <w:r>
              <w:t>Medium</w:t>
            </w:r>
          </w:p>
        </w:tc>
      </w:tr>
      <w:tr w:rsidR="007D5283" w:rsidTr="000C5D15">
        <w:tc>
          <w:tcPr>
            <w:cnfStyle w:val="001000000000" w:firstRow="0" w:lastRow="0" w:firstColumn="1" w:lastColumn="0" w:oddVBand="0" w:evenVBand="0" w:oddHBand="0" w:evenHBand="0" w:firstRowFirstColumn="0" w:firstRowLastColumn="0" w:lastRowFirstColumn="0" w:lastRowLastColumn="0"/>
            <w:tcW w:w="2065" w:type="dxa"/>
          </w:tcPr>
          <w:p w:rsidR="007D5283" w:rsidRDefault="007D5283" w:rsidP="000C5D15">
            <w:r>
              <w:t>Impact Testing:</w:t>
            </w:r>
          </w:p>
        </w:tc>
        <w:tc>
          <w:tcPr>
            <w:tcW w:w="7285" w:type="dxa"/>
          </w:tcPr>
          <w:p w:rsidR="007D5283" w:rsidRDefault="007D5283" w:rsidP="007D52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Confirm users can navigate between new and original tabs</w:t>
            </w:r>
          </w:p>
          <w:p w:rsidR="007D5283" w:rsidRDefault="007D5283" w:rsidP="007D52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Confirm Search on new Specialty Page works</w:t>
            </w:r>
          </w:p>
        </w:tc>
      </w:tr>
    </w:tbl>
    <w:p w:rsidR="007D5283" w:rsidRDefault="007D5283" w:rsidP="007D5283"/>
    <w:p w:rsidR="007D5283" w:rsidRDefault="007D5283" w:rsidP="007D5283">
      <w:pPr>
        <w:pStyle w:val="Subtitle"/>
      </w:pPr>
      <w:r>
        <w:t>Broad-Spectrum Test Specification</w:t>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7D5283" w:rsidTr="00C84A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7D5283" w:rsidRDefault="007D5283" w:rsidP="000C5D15">
            <w:r>
              <w:t>Test Case 1: Login with Supported Browsers</w:t>
            </w:r>
          </w:p>
        </w:tc>
      </w:tr>
      <w:tr w:rsidR="007D5283" w:rsidTr="00117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7D5283" w:rsidRDefault="00376D18" w:rsidP="000C5D15">
            <w:r>
              <w:t xml:space="preserve">Folder </w:t>
            </w:r>
            <w:r w:rsidR="007D5283">
              <w:t xml:space="preserve">Location: </w:t>
            </w:r>
            <w:r>
              <w:t>MED023 &gt; LOGINS</w:t>
            </w:r>
            <w:r w:rsidR="007D5283">
              <w:t xml:space="preserve"> &gt; IE / FF / CH Respectively</w:t>
            </w:r>
          </w:p>
        </w:tc>
      </w:tr>
      <w:tr w:rsidR="007D5283" w:rsidTr="00D67F7B">
        <w:tc>
          <w:tcPr>
            <w:cnfStyle w:val="001000000000" w:firstRow="0" w:lastRow="0" w:firstColumn="1" w:lastColumn="0" w:oddVBand="0" w:evenVBand="0" w:oddHBand="0" w:evenHBand="0" w:firstRowFirstColumn="0" w:firstRowLastColumn="0" w:lastRowFirstColumn="0" w:lastRowLastColumn="0"/>
            <w:tcW w:w="9350" w:type="dxa"/>
            <w:gridSpan w:val="4"/>
          </w:tcPr>
          <w:p w:rsidR="007D5283" w:rsidRDefault="007D5283" w:rsidP="007D5283">
            <w:r>
              <w:t xml:space="preserve">NOTES: Perform once for Internet Explorer Edge, Mozilla Firefox </w:t>
            </w:r>
            <w:proofErr w:type="spellStart"/>
            <w:r>
              <w:t>vCurrent</w:t>
            </w:r>
            <w:proofErr w:type="spellEnd"/>
            <w:r>
              <w:t xml:space="preserve">, </w:t>
            </w:r>
            <w:r w:rsidR="00376D18">
              <w:t xml:space="preserve">Google Chrome </w:t>
            </w:r>
            <w:proofErr w:type="spellStart"/>
            <w:r w:rsidR="00376D18">
              <w:t>vCurrent</w:t>
            </w:r>
            <w:proofErr w:type="spellEnd"/>
            <w:r w:rsidR="00376D18">
              <w:t>.</w:t>
            </w:r>
          </w:p>
        </w:tc>
      </w:tr>
      <w:tr w:rsidR="007D5283"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4E4E50" w:themeFill="accent4"/>
          </w:tcPr>
          <w:p w:rsidR="007D5283" w:rsidRPr="00376D18" w:rsidRDefault="00376D18" w:rsidP="000C5D15">
            <w:pPr>
              <w:rPr>
                <w:color w:val="F5F5F5" w:themeColor="background1"/>
              </w:rPr>
            </w:pPr>
            <w:r w:rsidRPr="00376D18">
              <w:rPr>
                <w:color w:val="F5F5F5" w:themeColor="background1"/>
              </w:rPr>
              <w:t>TC#</w:t>
            </w:r>
          </w:p>
        </w:tc>
        <w:tc>
          <w:tcPr>
            <w:tcW w:w="3785" w:type="dxa"/>
            <w:shd w:val="clear" w:color="auto" w:fill="4E4E50" w:themeFill="accent4"/>
          </w:tcPr>
          <w:p w:rsidR="007D5283" w:rsidRPr="00376D18" w:rsidRDefault="00376D18" w:rsidP="007D5283">
            <w:pPr>
              <w:cnfStyle w:val="000000100000" w:firstRow="0" w:lastRow="0" w:firstColumn="0" w:lastColumn="0" w:oddVBand="0" w:evenVBand="0" w:oddHBand="1" w:evenHBand="0" w:firstRowFirstColumn="0" w:firstRowLastColumn="0" w:lastRowFirstColumn="0" w:lastRowLastColumn="0"/>
              <w:rPr>
                <w:b/>
                <w:bCs/>
                <w:color w:val="F5F5F5" w:themeColor="background1"/>
              </w:rPr>
            </w:pPr>
            <w:r w:rsidRPr="00376D18">
              <w:rPr>
                <w:b/>
                <w:bCs/>
                <w:color w:val="F5F5F5" w:themeColor="background1"/>
              </w:rPr>
              <w:t>Test</w:t>
            </w:r>
          </w:p>
        </w:tc>
        <w:tc>
          <w:tcPr>
            <w:tcW w:w="3505" w:type="dxa"/>
            <w:shd w:val="clear" w:color="auto" w:fill="4E4E50" w:themeFill="accent4"/>
          </w:tcPr>
          <w:p w:rsidR="007D5283" w:rsidRPr="00376D18" w:rsidRDefault="00376D18" w:rsidP="007D5283">
            <w:pPr>
              <w:cnfStyle w:val="000000100000" w:firstRow="0" w:lastRow="0" w:firstColumn="0" w:lastColumn="0" w:oddVBand="0" w:evenVBand="0" w:oddHBand="1" w:evenHBand="0" w:firstRowFirstColumn="0" w:firstRowLastColumn="0" w:lastRowFirstColumn="0" w:lastRowLastColumn="0"/>
              <w:rPr>
                <w:b/>
                <w:bCs/>
                <w:color w:val="F5F5F5" w:themeColor="background1"/>
              </w:rPr>
            </w:pPr>
            <w:r w:rsidRPr="00376D18">
              <w:rPr>
                <w:b/>
                <w:bCs/>
                <w:color w:val="F5F5F5" w:themeColor="background1"/>
              </w:rPr>
              <w:t>Result</w:t>
            </w:r>
          </w:p>
        </w:tc>
        <w:tc>
          <w:tcPr>
            <w:tcW w:w="1165" w:type="dxa"/>
            <w:shd w:val="clear" w:color="auto" w:fill="4E4E50" w:themeFill="accent4"/>
          </w:tcPr>
          <w:p w:rsidR="007D5283" w:rsidRPr="00376D18" w:rsidRDefault="00376D18" w:rsidP="007D5283">
            <w:pPr>
              <w:cnfStyle w:val="000000100000" w:firstRow="0" w:lastRow="0" w:firstColumn="0" w:lastColumn="0" w:oddVBand="0" w:evenVBand="0" w:oddHBand="1" w:evenHBand="0" w:firstRowFirstColumn="0" w:firstRowLastColumn="0" w:lastRowFirstColumn="0" w:lastRowLastColumn="0"/>
              <w:rPr>
                <w:b/>
                <w:bCs/>
                <w:color w:val="F5F5F5" w:themeColor="background1"/>
              </w:rPr>
            </w:pPr>
            <w:r w:rsidRPr="00376D18">
              <w:rPr>
                <w:b/>
                <w:bCs/>
                <w:color w:val="F5F5F5" w:themeColor="background1"/>
              </w:rPr>
              <w:t>Outcome</w:t>
            </w:r>
          </w:p>
        </w:tc>
      </w:tr>
      <w:tr w:rsidR="007D5283" w:rsidTr="00376D18">
        <w:tc>
          <w:tcPr>
            <w:cnfStyle w:val="001000000000" w:firstRow="0" w:lastRow="0" w:firstColumn="1" w:lastColumn="0" w:oddVBand="0" w:evenVBand="0" w:oddHBand="0" w:evenHBand="0" w:firstRowFirstColumn="0" w:firstRowLastColumn="0" w:lastRowFirstColumn="0" w:lastRowLastColumn="0"/>
            <w:tcW w:w="895" w:type="dxa"/>
          </w:tcPr>
          <w:p w:rsidR="007D5283" w:rsidRDefault="00376D18" w:rsidP="000C5D15">
            <w:r>
              <w:lastRenderedPageBreak/>
              <w:t>Test Case 1.01</w:t>
            </w:r>
          </w:p>
        </w:tc>
        <w:tc>
          <w:tcPr>
            <w:tcW w:w="3785" w:type="dxa"/>
          </w:tcPr>
          <w:p w:rsidR="00376D18" w:rsidRDefault="00376D18" w:rsidP="00376D18">
            <w:pPr>
              <w:cnfStyle w:val="000000000000" w:firstRow="0" w:lastRow="0" w:firstColumn="0" w:lastColumn="0" w:oddVBand="0" w:evenVBand="0" w:oddHBand="0" w:evenHBand="0" w:firstRowFirstColumn="0" w:firstRowLastColumn="0" w:lastRowFirstColumn="0" w:lastRowLastColumn="0"/>
            </w:pPr>
            <w:r>
              <w:t>Given an active end user on the Login page</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enters valid user ID</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enters valid password</w:t>
            </w:r>
          </w:p>
          <w:p w:rsidR="007D5283" w:rsidRDefault="00376D18" w:rsidP="00376D18">
            <w:pPr>
              <w:cnfStyle w:val="000000000000" w:firstRow="0" w:lastRow="0" w:firstColumn="0" w:lastColumn="0" w:oddVBand="0" w:evenVBand="0" w:oddHBand="0" w:evenHBand="0" w:firstRowFirstColumn="0" w:firstRowLastColumn="0" w:lastRowFirstColumn="0" w:lastRowLastColumn="0"/>
            </w:pPr>
            <w:r>
              <w:t>And the user clicks the Login button</w:t>
            </w:r>
          </w:p>
        </w:tc>
        <w:tc>
          <w:tcPr>
            <w:tcW w:w="3505" w:type="dxa"/>
          </w:tcPr>
          <w:p w:rsidR="007D5283" w:rsidRDefault="00376D18" w:rsidP="007D5283">
            <w:pPr>
              <w:cnfStyle w:val="000000000000" w:firstRow="0" w:lastRow="0" w:firstColumn="0" w:lastColumn="0" w:oddVBand="0" w:evenVBand="0" w:oddHBand="0" w:evenHBand="0" w:firstRowFirstColumn="0" w:firstRowLastColumn="0" w:lastRowFirstColumn="0" w:lastRowLastColumn="0"/>
            </w:pPr>
            <w:r>
              <w:t>Then the Home Page is displayed.</w:t>
            </w:r>
          </w:p>
        </w:tc>
        <w:tc>
          <w:tcPr>
            <w:tcW w:w="1165" w:type="dxa"/>
          </w:tcPr>
          <w:p w:rsidR="007D5283" w:rsidRDefault="00376D18" w:rsidP="007D5283">
            <w:pPr>
              <w:cnfStyle w:val="000000000000" w:firstRow="0" w:lastRow="0" w:firstColumn="0" w:lastColumn="0" w:oddVBand="0" w:evenVBand="0" w:oddHBand="0" w:evenHBand="0" w:firstRowFirstColumn="0" w:firstRowLastColumn="0" w:lastRowFirstColumn="0" w:lastRowLastColumn="0"/>
            </w:pPr>
            <w:r>
              <w:t>Pass</w:t>
            </w:r>
          </w:p>
        </w:tc>
      </w:tr>
      <w:tr w:rsidR="00376D18"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1.02</w:t>
            </w:r>
          </w:p>
        </w:tc>
        <w:tc>
          <w:tcPr>
            <w:tcW w:w="3785" w:type="dxa"/>
          </w:tcPr>
          <w:p w:rsidR="00376D18" w:rsidRDefault="00376D18" w:rsidP="00376D18">
            <w:pPr>
              <w:cnfStyle w:val="000000100000" w:firstRow="0" w:lastRow="0" w:firstColumn="0" w:lastColumn="0" w:oddVBand="0" w:evenVBand="0" w:oddHBand="1" w:evenHBand="0" w:firstRowFirstColumn="0" w:firstRowLastColumn="0" w:lastRowFirstColumn="0" w:lastRowLastColumn="0"/>
            </w:pPr>
            <w:r>
              <w:t>Given a user on the Home page</w:t>
            </w:r>
          </w:p>
          <w:p w:rsidR="00376D18" w:rsidRDefault="00376D18" w:rsidP="00376D18">
            <w:pPr>
              <w:cnfStyle w:val="000000100000" w:firstRow="0" w:lastRow="0" w:firstColumn="0" w:lastColumn="0" w:oddVBand="0" w:evenVBand="0" w:oddHBand="1" w:evenHBand="0" w:firstRowFirstColumn="0" w:firstRowLastColumn="0" w:lastRowFirstColumn="0" w:lastRowLastColumn="0"/>
            </w:pPr>
            <w:r>
              <w:t>And the user clicks on the My Profile link</w:t>
            </w:r>
          </w:p>
        </w:tc>
        <w:tc>
          <w:tcPr>
            <w:tcW w:w="350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Then the My Profile page is displayed.</w:t>
            </w:r>
          </w:p>
        </w:tc>
        <w:tc>
          <w:tcPr>
            <w:tcW w:w="116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Fail</w:t>
            </w:r>
          </w:p>
        </w:tc>
      </w:tr>
      <w:tr w:rsidR="00376D18" w:rsidTr="00376D18">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1.03</w:t>
            </w:r>
          </w:p>
        </w:tc>
        <w:tc>
          <w:tcPr>
            <w:tcW w:w="3785" w:type="dxa"/>
          </w:tcPr>
          <w:p w:rsidR="00376D18" w:rsidRDefault="00376D18" w:rsidP="00376D18">
            <w:pPr>
              <w:cnfStyle w:val="000000000000" w:firstRow="0" w:lastRow="0" w:firstColumn="0" w:lastColumn="0" w:oddVBand="0" w:evenVBand="0" w:oddHBand="0" w:evenHBand="0" w:firstRowFirstColumn="0" w:firstRowLastColumn="0" w:lastRowFirstColumn="0" w:lastRowLastColumn="0"/>
            </w:pPr>
            <w:r>
              <w:t>Given a user on the My Profile page</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updates one field</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clicks the Update button</w:t>
            </w:r>
          </w:p>
        </w:tc>
        <w:tc>
          <w:tcPr>
            <w:tcW w:w="350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Then the field information is updated.</w:t>
            </w:r>
          </w:p>
        </w:tc>
        <w:tc>
          <w:tcPr>
            <w:tcW w:w="116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Fail</w:t>
            </w:r>
          </w:p>
        </w:tc>
      </w:tr>
      <w:tr w:rsidR="00376D18"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1.04</w:t>
            </w:r>
          </w:p>
        </w:tc>
        <w:tc>
          <w:tcPr>
            <w:tcW w:w="3785" w:type="dxa"/>
          </w:tcPr>
          <w:p w:rsidR="00376D18" w:rsidRDefault="00376D18" w:rsidP="00376D18">
            <w:pPr>
              <w:cnfStyle w:val="000000100000" w:firstRow="0" w:lastRow="0" w:firstColumn="0" w:lastColumn="0" w:oddVBand="0" w:evenVBand="0" w:oddHBand="1" w:evenHBand="0" w:firstRowFirstColumn="0" w:firstRowLastColumn="0" w:lastRowFirstColumn="0" w:lastRowLastColumn="0"/>
            </w:pPr>
            <w:r>
              <w:t>Given a user on the My Profile page</w:t>
            </w:r>
          </w:p>
          <w:p w:rsidR="00376D18" w:rsidRDefault="00376D18" w:rsidP="00376D18">
            <w:pPr>
              <w:cnfStyle w:val="000000100000" w:firstRow="0" w:lastRow="0" w:firstColumn="0" w:lastColumn="0" w:oddVBand="0" w:evenVBand="0" w:oddHBand="1" w:evenHBand="0" w:firstRowFirstColumn="0" w:firstRowLastColumn="0" w:lastRowFirstColumn="0" w:lastRowLastColumn="0"/>
            </w:pPr>
            <w:r>
              <w:t>And the user clicks on the News link</w:t>
            </w:r>
          </w:p>
        </w:tc>
        <w:tc>
          <w:tcPr>
            <w:tcW w:w="350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Then the News page is displayed.</w:t>
            </w:r>
          </w:p>
        </w:tc>
        <w:tc>
          <w:tcPr>
            <w:tcW w:w="116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Pass</w:t>
            </w:r>
          </w:p>
        </w:tc>
      </w:tr>
      <w:tr w:rsidR="00376D18" w:rsidTr="00376D18">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1.05</w:t>
            </w:r>
          </w:p>
        </w:tc>
        <w:tc>
          <w:tcPr>
            <w:tcW w:w="3785" w:type="dxa"/>
          </w:tcPr>
          <w:p w:rsidR="00376D18" w:rsidRDefault="00376D18" w:rsidP="00376D18">
            <w:pPr>
              <w:cnfStyle w:val="000000000000" w:firstRow="0" w:lastRow="0" w:firstColumn="0" w:lastColumn="0" w:oddVBand="0" w:evenVBand="0" w:oddHBand="0" w:evenHBand="0" w:firstRowFirstColumn="0" w:firstRowLastColumn="0" w:lastRowFirstColumn="0" w:lastRowLastColumn="0"/>
            </w:pPr>
            <w:r>
              <w:t>Given a user on the News page</w:t>
            </w:r>
          </w:p>
          <w:p w:rsidR="00376D18" w:rsidRDefault="00376D18" w:rsidP="00376D18">
            <w:pPr>
              <w:cnfStyle w:val="000000000000" w:firstRow="0" w:lastRow="0" w:firstColumn="0" w:lastColumn="0" w:oddVBand="0" w:evenVBand="0" w:oddHBand="0" w:evenHBand="0" w:firstRowFirstColumn="0" w:firstRowLastColumn="0" w:lastRowFirstColumn="0" w:lastRowLastColumn="0"/>
            </w:pPr>
            <w:r>
              <w:t>And the user clicks on the v2.1.0 External Release Notes PDF text link</w:t>
            </w:r>
          </w:p>
        </w:tc>
        <w:tc>
          <w:tcPr>
            <w:tcW w:w="350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Then the new Release Notes can be downloaded and opened.</w:t>
            </w:r>
          </w:p>
        </w:tc>
        <w:tc>
          <w:tcPr>
            <w:tcW w:w="1165" w:type="dxa"/>
          </w:tcPr>
          <w:p w:rsidR="00376D18" w:rsidRDefault="00376D18" w:rsidP="007D5283">
            <w:pPr>
              <w:cnfStyle w:val="000000000000" w:firstRow="0" w:lastRow="0" w:firstColumn="0" w:lastColumn="0" w:oddVBand="0" w:evenVBand="0" w:oddHBand="0" w:evenHBand="0" w:firstRowFirstColumn="0" w:firstRowLastColumn="0" w:lastRowFirstColumn="0" w:lastRowLastColumn="0"/>
            </w:pPr>
            <w:r>
              <w:t>Pass</w:t>
            </w:r>
          </w:p>
        </w:tc>
      </w:tr>
      <w:tr w:rsidR="00376D18" w:rsidTr="00376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Test Case 1.06</w:t>
            </w:r>
          </w:p>
        </w:tc>
        <w:tc>
          <w:tcPr>
            <w:tcW w:w="3785" w:type="dxa"/>
          </w:tcPr>
          <w:p w:rsidR="00376D18" w:rsidRDefault="00376D18" w:rsidP="00376D18">
            <w:pPr>
              <w:cnfStyle w:val="000000100000" w:firstRow="0" w:lastRow="0" w:firstColumn="0" w:lastColumn="0" w:oddVBand="0" w:evenVBand="0" w:oddHBand="1" w:evenHBand="0" w:firstRowFirstColumn="0" w:firstRowLastColumn="0" w:lastRowFirstColumn="0" w:lastRowLastColumn="0"/>
            </w:pPr>
            <w:r>
              <w:t>Given a user on the News page</w:t>
            </w:r>
          </w:p>
          <w:p w:rsidR="00376D18" w:rsidRDefault="00376D18" w:rsidP="00376D18">
            <w:pPr>
              <w:cnfStyle w:val="000000100000" w:firstRow="0" w:lastRow="0" w:firstColumn="0" w:lastColumn="0" w:oddVBand="0" w:evenVBand="0" w:oddHBand="1" w:evenHBand="0" w:firstRowFirstColumn="0" w:firstRowLastColumn="0" w:lastRowFirstColumn="0" w:lastRowLastColumn="0"/>
            </w:pPr>
            <w:r>
              <w:t>And the user clicks the Logout button</w:t>
            </w:r>
          </w:p>
        </w:tc>
        <w:tc>
          <w:tcPr>
            <w:tcW w:w="350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Then the Login page is displayed, the user is logged out, and the logout ticker message is displayed.</w:t>
            </w:r>
          </w:p>
        </w:tc>
        <w:tc>
          <w:tcPr>
            <w:tcW w:w="1165" w:type="dxa"/>
          </w:tcPr>
          <w:p w:rsidR="00376D18" w:rsidRDefault="00376D18" w:rsidP="007D5283">
            <w:pPr>
              <w:cnfStyle w:val="000000100000" w:firstRow="0" w:lastRow="0" w:firstColumn="0" w:lastColumn="0" w:oddVBand="0" w:evenVBand="0" w:oddHBand="1" w:evenHBand="0" w:firstRowFirstColumn="0" w:firstRowLastColumn="0" w:lastRowFirstColumn="0" w:lastRowLastColumn="0"/>
            </w:pPr>
            <w:r>
              <w:t>Pass</w:t>
            </w:r>
          </w:p>
        </w:tc>
      </w:tr>
    </w:tbl>
    <w:p w:rsidR="007D5283" w:rsidRDefault="007D5283" w:rsidP="007D5283"/>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376D18"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376D18" w:rsidRDefault="00376D18" w:rsidP="000C5D15">
            <w:r>
              <w:t xml:space="preserve">Test Case </w:t>
            </w:r>
            <w:r>
              <w:t>2: Access All Tabs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 xml:space="preserve">Folder </w:t>
            </w:r>
            <w:r>
              <w:t xml:space="preserve">Location: </w:t>
            </w:r>
            <w:r>
              <w:t>MED023 &gt; TC2_ACCESS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shd w:val="clear" w:color="auto" w:fill="4E4E50" w:themeFill="accent4"/>
          </w:tcPr>
          <w:p w:rsidR="00376D18" w:rsidRPr="00376D18" w:rsidRDefault="00376D18" w:rsidP="000C5D15">
            <w:pPr>
              <w:rPr>
                <w:color w:val="F5F5F5" w:themeColor="background1"/>
              </w:rPr>
            </w:pPr>
            <w:r w:rsidRPr="00376D18">
              <w:rPr>
                <w:color w:val="F5F5F5" w:themeColor="background1"/>
              </w:rPr>
              <w:t>TC#</w:t>
            </w:r>
          </w:p>
        </w:tc>
        <w:tc>
          <w:tcPr>
            <w:tcW w:w="3785" w:type="dxa"/>
            <w:shd w:val="clear" w:color="auto" w:fill="4E4E5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5F5F5" w:themeColor="background1"/>
              </w:rPr>
            </w:pPr>
            <w:r w:rsidRPr="00376D18">
              <w:rPr>
                <w:b/>
                <w:bCs/>
                <w:color w:val="F5F5F5" w:themeColor="background1"/>
              </w:rPr>
              <w:t>Test</w:t>
            </w:r>
          </w:p>
        </w:tc>
        <w:tc>
          <w:tcPr>
            <w:tcW w:w="3505" w:type="dxa"/>
            <w:shd w:val="clear" w:color="auto" w:fill="4E4E5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5F5F5" w:themeColor="background1"/>
              </w:rPr>
            </w:pPr>
            <w:r w:rsidRPr="00376D18">
              <w:rPr>
                <w:b/>
                <w:bCs/>
                <w:color w:val="F5F5F5" w:themeColor="background1"/>
              </w:rPr>
              <w:t>Result</w:t>
            </w:r>
          </w:p>
        </w:tc>
        <w:tc>
          <w:tcPr>
            <w:tcW w:w="1165" w:type="dxa"/>
            <w:shd w:val="clear" w:color="auto" w:fill="4E4E5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5F5F5" w:themeColor="background1"/>
              </w:rPr>
            </w:pPr>
            <w:r w:rsidRPr="00376D18">
              <w:rPr>
                <w:b/>
                <w:bCs/>
                <w:color w:val="F5F5F5" w:themeColor="background1"/>
              </w:rPr>
              <w:t>Outcome</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2</w:t>
            </w:r>
            <w:r>
              <w:t>.01</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News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user's site is identified as a Specialization site in Admin</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Home page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Specialty home page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2</w:t>
            </w:r>
            <w:r>
              <w:t>.02</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Specialty home page</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Reports tab</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Reports page is displayed with the default report displayed on the screen.</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2</w:t>
            </w:r>
            <w:r>
              <w:t>.03</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Reports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a report text link on the page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report can be downloaded and opened in Excel.</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lastRenderedPageBreak/>
              <w:t xml:space="preserve">Test Case </w:t>
            </w:r>
            <w:r>
              <w:t>2</w:t>
            </w:r>
            <w:r>
              <w:t>.04</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Reports page</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Products tab</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Products page is displayed.</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2</w:t>
            </w:r>
            <w:r>
              <w:t>.05</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Products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a product code text link</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 xml:space="preserve">Then the Product Details page for that </w:t>
            </w:r>
            <w:proofErr w:type="gramStart"/>
            <w:r>
              <w:t>particular item</w:t>
            </w:r>
            <w:proofErr w:type="gramEnd"/>
            <w:r>
              <w:t xml:space="preserve">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2</w:t>
            </w:r>
            <w:r>
              <w:t>.06</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 xml:space="preserve">Given a user on the details page for a </w:t>
            </w:r>
            <w:proofErr w:type="gramStart"/>
            <w:r>
              <w:t>particular product</w:t>
            </w:r>
            <w:proofErr w:type="gramEnd"/>
            <w:r>
              <w:t xml:space="preserve"> item</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Add to Shopping Cart button</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item is added to the shopping cart and the shopping cart icon displays 1 in parentheses.</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0C5D15">
            <w:r>
              <w:t>Test Case 2.0</w:t>
            </w:r>
            <w:r>
              <w:t>7</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 xml:space="preserve">Given a user on the details page for a </w:t>
            </w:r>
            <w:proofErr w:type="gramStart"/>
            <w:r>
              <w:t>particular product</w:t>
            </w:r>
            <w:proofErr w:type="gramEnd"/>
            <w:r>
              <w:t xml:space="preserve"> item</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Shopping Cart tab</w:t>
            </w:r>
          </w:p>
        </w:tc>
        <w:tc>
          <w:tcPr>
            <w:tcW w:w="350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 xml:space="preserve">Then the Shopping Cart page is </w:t>
            </w:r>
            <w:proofErr w:type="gramStart"/>
            <w:r>
              <w:t>displayed</w:t>
            </w:r>
            <w:proofErr w:type="gramEnd"/>
            <w:r>
              <w:t xml:space="preserve"> and the previously added item is listed in the table.</w:t>
            </w:r>
          </w:p>
        </w:tc>
        <w:tc>
          <w:tcPr>
            <w:tcW w:w="116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Pass</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0C5D15">
            <w:r>
              <w:t>Test Case 2.0</w:t>
            </w:r>
            <w:r>
              <w:t>8</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Shopping Cart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trash can icon next to the added item</w:t>
            </w:r>
          </w:p>
        </w:tc>
        <w:tc>
          <w:tcPr>
            <w:tcW w:w="3505" w:type="dxa"/>
          </w:tcPr>
          <w:p w:rsidR="00B62A52" w:rsidRDefault="00B62A52" w:rsidP="000C5D15">
            <w:pPr>
              <w:cnfStyle w:val="000000000000" w:firstRow="0" w:lastRow="0" w:firstColumn="0" w:lastColumn="0" w:oddVBand="0" w:evenVBand="0" w:oddHBand="0" w:evenHBand="0" w:firstRowFirstColumn="0" w:firstRowLastColumn="0" w:lastRowFirstColumn="0" w:lastRowLastColumn="0"/>
            </w:pPr>
            <w:r>
              <w:t xml:space="preserve">Then the page is </w:t>
            </w:r>
            <w:proofErr w:type="gramStart"/>
            <w:r>
              <w:t>updated</w:t>
            </w:r>
            <w:proofErr w:type="gramEnd"/>
            <w:r>
              <w:t xml:space="preserve"> and the item is removed from the Shopping Cart list.</w:t>
            </w:r>
          </w:p>
        </w:tc>
        <w:tc>
          <w:tcPr>
            <w:tcW w:w="1165" w:type="dxa"/>
          </w:tcPr>
          <w:p w:rsidR="00B62A52" w:rsidRDefault="00B62A52" w:rsidP="000C5D15">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0C5D15">
            <w:r>
              <w:t>Test Case 2.0</w:t>
            </w:r>
            <w:r>
              <w:t>9</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Shopping Cart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Support tab</w:t>
            </w:r>
          </w:p>
        </w:tc>
        <w:tc>
          <w:tcPr>
            <w:tcW w:w="350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Then the Support page is displayed with the link to Live Chat and International Phone Number list.</w:t>
            </w:r>
          </w:p>
        </w:tc>
        <w:tc>
          <w:tcPr>
            <w:tcW w:w="1165" w:type="dxa"/>
          </w:tcPr>
          <w:p w:rsidR="00B62A52" w:rsidRDefault="00B62A52" w:rsidP="000C5D15">
            <w:pPr>
              <w:cnfStyle w:val="000000100000" w:firstRow="0" w:lastRow="0" w:firstColumn="0" w:lastColumn="0" w:oddVBand="0" w:evenVBand="0" w:oddHBand="1" w:evenHBand="0" w:firstRowFirstColumn="0" w:firstRowLastColumn="0" w:lastRowFirstColumn="0" w:lastRowLastColumn="0"/>
            </w:pPr>
            <w:r>
              <w:t>Pass</w:t>
            </w:r>
          </w:p>
        </w:tc>
      </w:tr>
    </w:tbl>
    <w:p w:rsidR="00376D18" w:rsidRDefault="00376D18" w:rsidP="007D5283"/>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376D18"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376D18" w:rsidRDefault="00376D18" w:rsidP="000C5D15">
            <w:r>
              <w:t xml:space="preserve">Test Case </w:t>
            </w:r>
            <w:r>
              <w:t>3: Confirm Search Function on New Page</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Folder Location: MED023 &gt; TC3_SEARCH</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shd w:val="clear" w:color="auto" w:fill="4E4E50" w:themeFill="accent4"/>
          </w:tcPr>
          <w:p w:rsidR="00376D18" w:rsidRPr="00376D18" w:rsidRDefault="00376D18" w:rsidP="000C5D15">
            <w:pPr>
              <w:rPr>
                <w:color w:val="F5F5F5" w:themeColor="background1"/>
              </w:rPr>
            </w:pPr>
            <w:r w:rsidRPr="00376D18">
              <w:rPr>
                <w:color w:val="F5F5F5" w:themeColor="background1"/>
              </w:rPr>
              <w:t>TC#</w:t>
            </w:r>
          </w:p>
        </w:tc>
        <w:tc>
          <w:tcPr>
            <w:tcW w:w="3785" w:type="dxa"/>
            <w:shd w:val="clear" w:color="auto" w:fill="4E4E5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5F5F5" w:themeColor="background1"/>
              </w:rPr>
            </w:pPr>
            <w:r w:rsidRPr="00376D18">
              <w:rPr>
                <w:b/>
                <w:bCs/>
                <w:color w:val="F5F5F5" w:themeColor="background1"/>
              </w:rPr>
              <w:t>Test</w:t>
            </w:r>
          </w:p>
        </w:tc>
        <w:tc>
          <w:tcPr>
            <w:tcW w:w="3505" w:type="dxa"/>
            <w:shd w:val="clear" w:color="auto" w:fill="4E4E5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5F5F5" w:themeColor="background1"/>
              </w:rPr>
            </w:pPr>
            <w:r w:rsidRPr="00376D18">
              <w:rPr>
                <w:b/>
                <w:bCs/>
                <w:color w:val="F5F5F5" w:themeColor="background1"/>
              </w:rPr>
              <w:t>Result</w:t>
            </w:r>
          </w:p>
        </w:tc>
        <w:tc>
          <w:tcPr>
            <w:tcW w:w="1165" w:type="dxa"/>
            <w:shd w:val="clear" w:color="auto" w:fill="4E4E50" w:themeFill="accent4"/>
          </w:tcPr>
          <w:p w:rsidR="00376D18" w:rsidRPr="00376D18" w:rsidRDefault="00376D18" w:rsidP="000C5D15">
            <w:pPr>
              <w:cnfStyle w:val="000000000000" w:firstRow="0" w:lastRow="0" w:firstColumn="0" w:lastColumn="0" w:oddVBand="0" w:evenVBand="0" w:oddHBand="0" w:evenHBand="0" w:firstRowFirstColumn="0" w:firstRowLastColumn="0" w:lastRowFirstColumn="0" w:lastRowLastColumn="0"/>
              <w:rPr>
                <w:b/>
                <w:bCs/>
                <w:color w:val="F5F5F5" w:themeColor="background1"/>
              </w:rPr>
            </w:pPr>
            <w:r w:rsidRPr="00376D18">
              <w:rPr>
                <w:b/>
                <w:bCs/>
                <w:color w:val="F5F5F5" w:themeColor="background1"/>
              </w:rPr>
              <w:t>Outcome</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3</w:t>
            </w:r>
            <w:r>
              <w:t>.01</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Support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user's site is identified as a Specialization site in Admin</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Home page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Specialty home page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3</w:t>
            </w:r>
            <w:r>
              <w:t>.02</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Specialty home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a product name such as 'catheter' into the Search box</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Search button</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Results page is displayed with several entries in the table.</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lastRenderedPageBreak/>
              <w:t xml:space="preserve">Test Case </w:t>
            </w:r>
            <w:r>
              <w:t>3</w:t>
            </w:r>
            <w:r>
              <w:t>.03</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Search Results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Clear Search button</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 xml:space="preserve">Then the page is </w:t>
            </w:r>
            <w:proofErr w:type="gramStart"/>
            <w:r>
              <w:t>refreshed</w:t>
            </w:r>
            <w:proofErr w:type="gramEnd"/>
            <w:r>
              <w:t xml:space="preserve"> and the table is empty and the search bar at the top is empty.</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r w:rsidR="00376D18" w:rsidTr="000C5D15">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3</w:t>
            </w:r>
            <w:r>
              <w:t>.04</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empty Search Results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a different product name into the Search box</w:t>
            </w:r>
          </w:p>
          <w:p w:rsidR="00376D18"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Search button</w:t>
            </w:r>
          </w:p>
        </w:tc>
        <w:tc>
          <w:tcPr>
            <w:tcW w:w="3505" w:type="dxa"/>
          </w:tcPr>
          <w:p w:rsidR="00376D18" w:rsidRDefault="00B62A52" w:rsidP="000C5D15">
            <w:pPr>
              <w:cnfStyle w:val="000000000000" w:firstRow="0" w:lastRow="0" w:firstColumn="0" w:lastColumn="0" w:oddVBand="0" w:evenVBand="0" w:oddHBand="0" w:evenHBand="0" w:firstRowFirstColumn="0" w:firstRowLastColumn="0" w:lastRowFirstColumn="0" w:lastRowLastColumn="0"/>
            </w:pPr>
            <w:r>
              <w:t>Then the Results page is displayed with several entries in the table.</w:t>
            </w:r>
          </w:p>
        </w:tc>
        <w:tc>
          <w:tcPr>
            <w:tcW w:w="1165" w:type="dxa"/>
          </w:tcPr>
          <w:p w:rsidR="00376D18" w:rsidRDefault="00376D18" w:rsidP="000C5D15">
            <w:pPr>
              <w:cnfStyle w:val="000000000000" w:firstRow="0" w:lastRow="0" w:firstColumn="0" w:lastColumn="0" w:oddVBand="0" w:evenVBand="0" w:oddHBand="0" w:evenHBand="0" w:firstRowFirstColumn="0" w:firstRowLastColumn="0" w:lastRowFirstColumn="0" w:lastRowLastColumn="0"/>
            </w:pPr>
            <w:r>
              <w:t>Pass</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376D18" w:rsidRDefault="00376D18" w:rsidP="000C5D15">
            <w:r>
              <w:t xml:space="preserve">Test Case </w:t>
            </w:r>
            <w:r>
              <w:t>3</w:t>
            </w:r>
            <w:r>
              <w:t>.05</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Search Results page</w:t>
            </w:r>
          </w:p>
          <w:p w:rsidR="00376D18"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one of the item entries in the Results table</w:t>
            </w:r>
          </w:p>
        </w:tc>
        <w:tc>
          <w:tcPr>
            <w:tcW w:w="3505" w:type="dxa"/>
          </w:tcPr>
          <w:p w:rsidR="00376D18" w:rsidRDefault="00B62A52" w:rsidP="000C5D15">
            <w:pPr>
              <w:cnfStyle w:val="000000100000" w:firstRow="0" w:lastRow="0" w:firstColumn="0" w:lastColumn="0" w:oddVBand="0" w:evenVBand="0" w:oddHBand="1" w:evenHBand="0" w:firstRowFirstColumn="0" w:firstRowLastColumn="0" w:lastRowFirstColumn="0" w:lastRowLastColumn="0"/>
            </w:pPr>
            <w:r>
              <w:t>Then the product details page for the selected item is displayed.</w:t>
            </w:r>
          </w:p>
        </w:tc>
        <w:tc>
          <w:tcPr>
            <w:tcW w:w="1165" w:type="dxa"/>
          </w:tcPr>
          <w:p w:rsidR="00376D18" w:rsidRDefault="00376D18" w:rsidP="000C5D15">
            <w:pPr>
              <w:cnfStyle w:val="000000100000" w:firstRow="0" w:lastRow="0" w:firstColumn="0" w:lastColumn="0" w:oddVBand="0" w:evenVBand="0" w:oddHBand="1" w:evenHBand="0" w:firstRowFirstColumn="0" w:firstRowLastColumn="0" w:lastRowFirstColumn="0" w:lastRowLastColumn="0"/>
            </w:pPr>
            <w:r>
              <w:t>Pass</w:t>
            </w:r>
          </w:p>
        </w:tc>
      </w:tr>
    </w:tbl>
    <w:p w:rsidR="00376D18" w:rsidRDefault="00376D18" w:rsidP="007D5283"/>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895"/>
        <w:gridCol w:w="3785"/>
        <w:gridCol w:w="3505"/>
        <w:gridCol w:w="1165"/>
      </w:tblGrid>
      <w:tr w:rsidR="00376D18" w:rsidTr="000C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Pr>
          <w:p w:rsidR="00376D18" w:rsidRDefault="00376D18" w:rsidP="000C5D15">
            <w:r>
              <w:t xml:space="preserve">Test Case </w:t>
            </w:r>
            <w:r>
              <w:t>4: Access All Tabs - Retest</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 xml:space="preserve">Folder </w:t>
            </w:r>
            <w:r>
              <w:t xml:space="preserve">Location: </w:t>
            </w:r>
            <w:r>
              <w:t>MED023 &gt; LOGINS_RETEST &gt; CH</w:t>
            </w:r>
          </w:p>
        </w:tc>
      </w:tr>
      <w:tr w:rsidR="00376D18" w:rsidTr="000C5D15">
        <w:tc>
          <w:tcPr>
            <w:cnfStyle w:val="001000000000" w:firstRow="0" w:lastRow="0" w:firstColumn="1" w:lastColumn="0" w:oddVBand="0" w:evenVBand="0" w:oddHBand="0" w:evenHBand="0" w:firstRowFirstColumn="0" w:firstRowLastColumn="0" w:lastRowFirstColumn="0" w:lastRowLastColumn="0"/>
            <w:tcW w:w="9350" w:type="dxa"/>
            <w:gridSpan w:val="4"/>
          </w:tcPr>
          <w:p w:rsidR="00376D18" w:rsidRDefault="00376D18" w:rsidP="000C5D15">
            <w:r>
              <w:t xml:space="preserve">NOTES: </w:t>
            </w:r>
            <w:r>
              <w:t>Retest performed for Chrome which failed because the cache was holding the last login credentials and needed to be reset. Firefox and IE both passed initially.</w:t>
            </w:r>
          </w:p>
        </w:tc>
      </w:tr>
      <w:tr w:rsidR="00376D18"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4E4E50" w:themeFill="accent4"/>
          </w:tcPr>
          <w:p w:rsidR="00376D18" w:rsidRPr="00376D18" w:rsidRDefault="00376D18" w:rsidP="000C5D15">
            <w:pPr>
              <w:rPr>
                <w:color w:val="F5F5F5" w:themeColor="background1"/>
              </w:rPr>
            </w:pPr>
            <w:r w:rsidRPr="00376D18">
              <w:rPr>
                <w:color w:val="F5F5F5" w:themeColor="background1"/>
              </w:rPr>
              <w:t>TC#</w:t>
            </w:r>
          </w:p>
        </w:tc>
        <w:tc>
          <w:tcPr>
            <w:tcW w:w="3785" w:type="dxa"/>
            <w:shd w:val="clear" w:color="auto" w:fill="4E4E50" w:themeFill="accent4"/>
          </w:tcPr>
          <w:p w:rsidR="00376D18" w:rsidRPr="00376D18" w:rsidRDefault="00376D18" w:rsidP="000C5D15">
            <w:pPr>
              <w:cnfStyle w:val="000000100000" w:firstRow="0" w:lastRow="0" w:firstColumn="0" w:lastColumn="0" w:oddVBand="0" w:evenVBand="0" w:oddHBand="1" w:evenHBand="0" w:firstRowFirstColumn="0" w:firstRowLastColumn="0" w:lastRowFirstColumn="0" w:lastRowLastColumn="0"/>
              <w:rPr>
                <w:b/>
                <w:bCs/>
                <w:color w:val="F5F5F5" w:themeColor="background1"/>
              </w:rPr>
            </w:pPr>
            <w:r w:rsidRPr="00376D18">
              <w:rPr>
                <w:b/>
                <w:bCs/>
                <w:color w:val="F5F5F5" w:themeColor="background1"/>
              </w:rPr>
              <w:t>Test</w:t>
            </w:r>
          </w:p>
        </w:tc>
        <w:tc>
          <w:tcPr>
            <w:tcW w:w="3505" w:type="dxa"/>
            <w:shd w:val="clear" w:color="auto" w:fill="4E4E50" w:themeFill="accent4"/>
          </w:tcPr>
          <w:p w:rsidR="00376D18" w:rsidRPr="00376D18" w:rsidRDefault="00376D18" w:rsidP="000C5D15">
            <w:pPr>
              <w:cnfStyle w:val="000000100000" w:firstRow="0" w:lastRow="0" w:firstColumn="0" w:lastColumn="0" w:oddVBand="0" w:evenVBand="0" w:oddHBand="1" w:evenHBand="0" w:firstRowFirstColumn="0" w:firstRowLastColumn="0" w:lastRowFirstColumn="0" w:lastRowLastColumn="0"/>
              <w:rPr>
                <w:b/>
                <w:bCs/>
                <w:color w:val="F5F5F5" w:themeColor="background1"/>
              </w:rPr>
            </w:pPr>
            <w:r w:rsidRPr="00376D18">
              <w:rPr>
                <w:b/>
                <w:bCs/>
                <w:color w:val="F5F5F5" w:themeColor="background1"/>
              </w:rPr>
              <w:t>Result</w:t>
            </w:r>
          </w:p>
        </w:tc>
        <w:tc>
          <w:tcPr>
            <w:tcW w:w="1165" w:type="dxa"/>
            <w:shd w:val="clear" w:color="auto" w:fill="4E4E50" w:themeFill="accent4"/>
          </w:tcPr>
          <w:p w:rsidR="00376D18" w:rsidRPr="00376D18" w:rsidRDefault="00376D18" w:rsidP="000C5D15">
            <w:pPr>
              <w:cnfStyle w:val="000000100000" w:firstRow="0" w:lastRow="0" w:firstColumn="0" w:lastColumn="0" w:oddVBand="0" w:evenVBand="0" w:oddHBand="1" w:evenHBand="0" w:firstRowFirstColumn="0" w:firstRowLastColumn="0" w:lastRowFirstColumn="0" w:lastRowLastColumn="0"/>
              <w:rPr>
                <w:b/>
                <w:bCs/>
                <w:color w:val="F5F5F5" w:themeColor="background1"/>
              </w:rPr>
            </w:pPr>
            <w:r w:rsidRPr="00376D18">
              <w:rPr>
                <w:b/>
                <w:bCs/>
                <w:color w:val="F5F5F5" w:themeColor="background1"/>
              </w:rPr>
              <w:t>Outcome</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 xml:space="preserve">Test Case </w:t>
            </w:r>
            <w:r>
              <w:t>4</w:t>
            </w:r>
            <w:r>
              <w:t>.01</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an active end user on the Login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valid user ID</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enters valid password</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Login button</w:t>
            </w:r>
          </w:p>
        </w:tc>
        <w:tc>
          <w:tcPr>
            <w:tcW w:w="350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Then the Home Page is displayed.</w:t>
            </w:r>
          </w:p>
        </w:tc>
        <w:tc>
          <w:tcPr>
            <w:tcW w:w="116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 xml:space="preserve">Test Case </w:t>
            </w:r>
            <w:r>
              <w:t>4</w:t>
            </w:r>
            <w:r>
              <w:t>.02</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Home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My Profile link</w:t>
            </w:r>
          </w:p>
        </w:tc>
        <w:tc>
          <w:tcPr>
            <w:tcW w:w="350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Then the My Profile page is displayed.</w:t>
            </w:r>
          </w:p>
        </w:tc>
        <w:tc>
          <w:tcPr>
            <w:tcW w:w="116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Pass</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 xml:space="preserve">Test Case </w:t>
            </w:r>
            <w:r>
              <w:t>4</w:t>
            </w:r>
            <w:r>
              <w:t>.03</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My Profile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updates one field</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the Update button</w:t>
            </w:r>
          </w:p>
        </w:tc>
        <w:tc>
          <w:tcPr>
            <w:tcW w:w="350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Then the field information is updated.</w:t>
            </w:r>
          </w:p>
        </w:tc>
        <w:tc>
          <w:tcPr>
            <w:tcW w:w="116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 xml:space="preserve">Test Case </w:t>
            </w:r>
            <w:r>
              <w:t>4</w:t>
            </w:r>
            <w:r>
              <w:t>.04</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My Profile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on the News link</w:t>
            </w:r>
          </w:p>
        </w:tc>
        <w:tc>
          <w:tcPr>
            <w:tcW w:w="350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Then the News page is displayed.</w:t>
            </w:r>
          </w:p>
        </w:tc>
        <w:tc>
          <w:tcPr>
            <w:tcW w:w="116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Pass</w:t>
            </w:r>
          </w:p>
        </w:tc>
      </w:tr>
      <w:tr w:rsidR="00B62A52" w:rsidTr="000C5D15">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lastRenderedPageBreak/>
              <w:t xml:space="preserve">Test Case </w:t>
            </w:r>
            <w:r>
              <w:t>4</w:t>
            </w:r>
            <w:r>
              <w:t>.05</w:t>
            </w:r>
          </w:p>
        </w:tc>
        <w:tc>
          <w:tcPr>
            <w:tcW w:w="378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Given a user on the News page</w:t>
            </w:r>
          </w:p>
          <w:p w:rsidR="00B62A52" w:rsidRDefault="00B62A52" w:rsidP="00B62A52">
            <w:pPr>
              <w:cnfStyle w:val="000000000000" w:firstRow="0" w:lastRow="0" w:firstColumn="0" w:lastColumn="0" w:oddVBand="0" w:evenVBand="0" w:oddHBand="0" w:evenHBand="0" w:firstRowFirstColumn="0" w:firstRowLastColumn="0" w:lastRowFirstColumn="0" w:lastRowLastColumn="0"/>
            </w:pPr>
            <w:r>
              <w:t>And the user clicks on the v2.1.0 External Release Notes PDF text link</w:t>
            </w:r>
          </w:p>
        </w:tc>
        <w:tc>
          <w:tcPr>
            <w:tcW w:w="350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Then the new Release Notes can be downloaded and opened.</w:t>
            </w:r>
          </w:p>
        </w:tc>
        <w:tc>
          <w:tcPr>
            <w:tcW w:w="1165" w:type="dxa"/>
          </w:tcPr>
          <w:p w:rsidR="00B62A52" w:rsidRDefault="00B62A52" w:rsidP="00B62A52">
            <w:pPr>
              <w:cnfStyle w:val="000000000000" w:firstRow="0" w:lastRow="0" w:firstColumn="0" w:lastColumn="0" w:oddVBand="0" w:evenVBand="0" w:oddHBand="0" w:evenHBand="0" w:firstRowFirstColumn="0" w:firstRowLastColumn="0" w:lastRowFirstColumn="0" w:lastRowLastColumn="0"/>
            </w:pPr>
            <w:r>
              <w:t>Pass</w:t>
            </w:r>
          </w:p>
        </w:tc>
      </w:tr>
      <w:tr w:rsidR="00B62A52" w:rsidTr="000C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62A52" w:rsidRDefault="00B62A52" w:rsidP="00B62A52">
            <w:r>
              <w:t xml:space="preserve">Test Case </w:t>
            </w:r>
            <w:r>
              <w:t>4</w:t>
            </w:r>
            <w:r>
              <w:t>.06</w:t>
            </w:r>
          </w:p>
        </w:tc>
        <w:tc>
          <w:tcPr>
            <w:tcW w:w="378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Given a user on the News page</w:t>
            </w:r>
          </w:p>
          <w:p w:rsidR="00B62A52" w:rsidRDefault="00B62A52" w:rsidP="00B62A52">
            <w:pPr>
              <w:cnfStyle w:val="000000100000" w:firstRow="0" w:lastRow="0" w:firstColumn="0" w:lastColumn="0" w:oddVBand="0" w:evenVBand="0" w:oddHBand="1" w:evenHBand="0" w:firstRowFirstColumn="0" w:firstRowLastColumn="0" w:lastRowFirstColumn="0" w:lastRowLastColumn="0"/>
            </w:pPr>
            <w:r>
              <w:t>And the user clicks the Logout button</w:t>
            </w:r>
          </w:p>
        </w:tc>
        <w:tc>
          <w:tcPr>
            <w:tcW w:w="350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Then the Login page is displayed, the user is logged out, and the logout ticker message is displayed.</w:t>
            </w:r>
          </w:p>
        </w:tc>
        <w:tc>
          <w:tcPr>
            <w:tcW w:w="1165" w:type="dxa"/>
          </w:tcPr>
          <w:p w:rsidR="00B62A52" w:rsidRDefault="00B62A52" w:rsidP="00B62A52">
            <w:pPr>
              <w:cnfStyle w:val="000000100000" w:firstRow="0" w:lastRow="0" w:firstColumn="0" w:lastColumn="0" w:oddVBand="0" w:evenVBand="0" w:oddHBand="1" w:evenHBand="0" w:firstRowFirstColumn="0" w:firstRowLastColumn="0" w:lastRowFirstColumn="0" w:lastRowLastColumn="0"/>
            </w:pPr>
            <w:r>
              <w:t>Pass</w:t>
            </w:r>
          </w:p>
        </w:tc>
      </w:tr>
    </w:tbl>
    <w:p w:rsidR="00376D18" w:rsidRDefault="00376D18" w:rsidP="007D5283"/>
    <w:p w:rsidR="00B96F36" w:rsidRDefault="00B96F36" w:rsidP="00C07497">
      <w:pPr>
        <w:pStyle w:val="Heading2"/>
      </w:pPr>
      <w:r>
        <w:t>Results:</w:t>
      </w:r>
    </w:p>
    <w:p w:rsidR="00C07497" w:rsidRDefault="00B96F36" w:rsidP="00B96F36">
      <w:r>
        <w:t>Post-Release Test</w:t>
      </w:r>
      <w:bookmarkStart w:id="0" w:name="_GoBack"/>
      <w:bookmarkEnd w:id="0"/>
      <w:r>
        <w:t>ing completed on 30-Aug-2019, 13:45: PASS</w:t>
      </w:r>
    </w:p>
    <w:p w:rsidR="00C07497" w:rsidRPr="00C07497" w:rsidRDefault="00C07497" w:rsidP="00B96F36">
      <w:pPr>
        <w:rPr>
          <w:rStyle w:val="IntenseEmphasis"/>
        </w:rPr>
      </w:pPr>
      <w:r w:rsidRPr="00C07497">
        <w:rPr>
          <w:rStyle w:val="IntenseEmphasis"/>
        </w:rPr>
        <w:t>Examples of documents that could be created as a result of this release are provided in a separate sample.</w:t>
      </w:r>
    </w:p>
    <w:sectPr w:rsidR="00C07497" w:rsidRPr="00C0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545"/>
    <w:multiLevelType w:val="hybridMultilevel"/>
    <w:tmpl w:val="C2DADCF2"/>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55300"/>
    <w:multiLevelType w:val="hybridMultilevel"/>
    <w:tmpl w:val="DBF61C3A"/>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00F"/>
    <w:multiLevelType w:val="hybridMultilevel"/>
    <w:tmpl w:val="40EE4346"/>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D3871"/>
    <w:multiLevelType w:val="hybridMultilevel"/>
    <w:tmpl w:val="E8B2963A"/>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732DC"/>
    <w:multiLevelType w:val="hybridMultilevel"/>
    <w:tmpl w:val="AF9430CE"/>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73A94"/>
    <w:multiLevelType w:val="hybridMultilevel"/>
    <w:tmpl w:val="DBDE6E00"/>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1784C"/>
    <w:multiLevelType w:val="hybridMultilevel"/>
    <w:tmpl w:val="9436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B30D9"/>
    <w:multiLevelType w:val="hybridMultilevel"/>
    <w:tmpl w:val="44CE05BC"/>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01E04"/>
    <w:multiLevelType w:val="hybridMultilevel"/>
    <w:tmpl w:val="68342AEA"/>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94939"/>
    <w:multiLevelType w:val="hybridMultilevel"/>
    <w:tmpl w:val="9D9E5062"/>
    <w:lvl w:ilvl="0" w:tplc="2E443F3C">
      <w:start w:val="1"/>
      <w:numFmt w:val="bullet"/>
      <w:lvlText w:val=""/>
      <w:lvlJc w:val="left"/>
      <w:pPr>
        <w:ind w:left="765" w:hanging="360"/>
      </w:pPr>
      <w:rPr>
        <w:rFonts w:ascii="Wingdings" w:hAnsi="Wingdings" w:hint="default"/>
        <w:color w:val="C3073F" w:themeColor="accen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A27FF7"/>
    <w:multiLevelType w:val="hybridMultilevel"/>
    <w:tmpl w:val="E9A88FDC"/>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B7C1D"/>
    <w:multiLevelType w:val="hybridMultilevel"/>
    <w:tmpl w:val="8812B022"/>
    <w:lvl w:ilvl="0" w:tplc="2E443F3C">
      <w:start w:val="1"/>
      <w:numFmt w:val="bullet"/>
      <w:lvlText w:val=""/>
      <w:lvlJc w:val="left"/>
      <w:pPr>
        <w:ind w:left="720" w:hanging="360"/>
      </w:pPr>
      <w:rPr>
        <w:rFonts w:ascii="Wingdings" w:hAnsi="Wingdings" w:hint="default"/>
        <w:color w:val="C3073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11"/>
  </w:num>
  <w:num w:numId="5">
    <w:abstractNumId w:val="4"/>
  </w:num>
  <w:num w:numId="6">
    <w:abstractNumId w:val="7"/>
  </w:num>
  <w:num w:numId="7">
    <w:abstractNumId w:val="3"/>
  </w:num>
  <w:num w:numId="8">
    <w:abstractNumId w:val="8"/>
  </w:num>
  <w:num w:numId="9">
    <w:abstractNumId w:val="1"/>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F5"/>
    <w:rsid w:val="002D201C"/>
    <w:rsid w:val="00376D18"/>
    <w:rsid w:val="00591111"/>
    <w:rsid w:val="005A3DF5"/>
    <w:rsid w:val="00721E7F"/>
    <w:rsid w:val="00764D1B"/>
    <w:rsid w:val="007D5283"/>
    <w:rsid w:val="00B62A52"/>
    <w:rsid w:val="00B96F36"/>
    <w:rsid w:val="00C07497"/>
    <w:rsid w:val="00E6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C451"/>
  <w15:chartTrackingRefBased/>
  <w15:docId w15:val="{0BE9EFF9-F580-4916-891A-195C0024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1111"/>
  </w:style>
  <w:style w:type="paragraph" w:styleId="Heading1">
    <w:name w:val="heading 1"/>
    <w:basedOn w:val="IntenseQuote"/>
    <w:next w:val="Normal"/>
    <w:link w:val="Heading1Char"/>
    <w:uiPriority w:val="9"/>
    <w:qFormat/>
    <w:rsid w:val="00591111"/>
    <w:pPr>
      <w:ind w:left="0"/>
      <w:outlineLvl w:val="0"/>
    </w:pPr>
    <w:rPr>
      <w:rFonts w:asciiTheme="majorHAnsi" w:hAnsiTheme="majorHAnsi"/>
      <w:b w:val="0"/>
      <w:bCs w:val="0"/>
      <w:i w:val="0"/>
      <w:iCs w:val="0"/>
      <w:color w:val="1A1A1D" w:themeColor="text1"/>
      <w:sz w:val="36"/>
      <w:szCs w:val="36"/>
    </w:rPr>
  </w:style>
  <w:style w:type="paragraph" w:styleId="Heading2">
    <w:name w:val="heading 2"/>
    <w:basedOn w:val="Normal"/>
    <w:next w:val="Normal"/>
    <w:link w:val="Heading2Char"/>
    <w:uiPriority w:val="9"/>
    <w:unhideWhenUsed/>
    <w:qFormat/>
    <w:rsid w:val="00591111"/>
    <w:pPr>
      <w:keepNext/>
      <w:keepLines/>
      <w:spacing w:before="200" w:after="0"/>
      <w:outlineLvl w:val="1"/>
    </w:pPr>
    <w:rPr>
      <w:rFonts w:asciiTheme="majorHAnsi" w:eastAsiaTheme="majorEastAsia" w:hAnsiTheme="majorHAnsi" w:cstheme="majorBidi"/>
      <w:b/>
      <w:bCs/>
      <w:color w:val="C3073F" w:themeColor="accent1"/>
      <w:sz w:val="26"/>
      <w:szCs w:val="26"/>
    </w:rPr>
  </w:style>
  <w:style w:type="paragraph" w:styleId="Heading3">
    <w:name w:val="heading 3"/>
    <w:basedOn w:val="Normal"/>
    <w:next w:val="Normal"/>
    <w:link w:val="Heading3Char"/>
    <w:uiPriority w:val="9"/>
    <w:semiHidden/>
    <w:unhideWhenUsed/>
    <w:qFormat/>
    <w:rsid w:val="00591111"/>
    <w:pPr>
      <w:keepNext/>
      <w:keepLines/>
      <w:spacing w:before="200" w:after="0"/>
      <w:outlineLvl w:val="2"/>
    </w:pPr>
    <w:rPr>
      <w:rFonts w:asciiTheme="majorHAnsi" w:eastAsiaTheme="majorEastAsia" w:hAnsiTheme="majorHAnsi" w:cstheme="majorBidi"/>
      <w:b/>
      <w:bCs/>
      <w:color w:val="C3073F" w:themeColor="accent1"/>
    </w:rPr>
  </w:style>
  <w:style w:type="paragraph" w:styleId="Heading4">
    <w:name w:val="heading 4"/>
    <w:basedOn w:val="Normal"/>
    <w:next w:val="Normal"/>
    <w:link w:val="Heading4Char"/>
    <w:uiPriority w:val="9"/>
    <w:semiHidden/>
    <w:unhideWhenUsed/>
    <w:qFormat/>
    <w:rsid w:val="00591111"/>
    <w:pPr>
      <w:keepNext/>
      <w:keepLines/>
      <w:spacing w:before="200" w:after="0"/>
      <w:outlineLvl w:val="3"/>
    </w:pPr>
    <w:rPr>
      <w:rFonts w:asciiTheme="majorHAnsi" w:eastAsiaTheme="majorEastAsia" w:hAnsiTheme="majorHAnsi" w:cstheme="majorBidi"/>
      <w:b/>
      <w:bCs/>
      <w:i/>
      <w:iCs/>
      <w:color w:val="C3073F" w:themeColor="accent1"/>
    </w:rPr>
  </w:style>
  <w:style w:type="paragraph" w:styleId="Heading5">
    <w:name w:val="heading 5"/>
    <w:basedOn w:val="Normal"/>
    <w:next w:val="Normal"/>
    <w:link w:val="Heading5Char"/>
    <w:uiPriority w:val="9"/>
    <w:semiHidden/>
    <w:unhideWhenUsed/>
    <w:qFormat/>
    <w:rsid w:val="00591111"/>
    <w:pPr>
      <w:keepNext/>
      <w:keepLines/>
      <w:spacing w:before="200" w:after="0"/>
      <w:outlineLvl w:val="4"/>
    </w:pPr>
    <w:rPr>
      <w:rFonts w:asciiTheme="majorHAnsi" w:eastAsiaTheme="majorEastAsia" w:hAnsiTheme="majorHAnsi" w:cstheme="majorBidi"/>
      <w:color w:val="60031F" w:themeColor="accent1" w:themeShade="7F"/>
    </w:rPr>
  </w:style>
  <w:style w:type="paragraph" w:styleId="Heading6">
    <w:name w:val="heading 6"/>
    <w:basedOn w:val="Normal"/>
    <w:next w:val="Normal"/>
    <w:link w:val="Heading6Char"/>
    <w:uiPriority w:val="9"/>
    <w:semiHidden/>
    <w:unhideWhenUsed/>
    <w:qFormat/>
    <w:rsid w:val="00591111"/>
    <w:pPr>
      <w:keepNext/>
      <w:keepLines/>
      <w:spacing w:before="200" w:after="0"/>
      <w:outlineLvl w:val="5"/>
    </w:pPr>
    <w:rPr>
      <w:rFonts w:asciiTheme="majorHAnsi" w:eastAsiaTheme="majorEastAsia" w:hAnsiTheme="majorHAnsi" w:cstheme="majorBidi"/>
      <w:i/>
      <w:iCs/>
      <w:color w:val="60031F" w:themeColor="accent1" w:themeShade="7F"/>
    </w:rPr>
  </w:style>
  <w:style w:type="paragraph" w:styleId="Heading7">
    <w:name w:val="heading 7"/>
    <w:basedOn w:val="Normal"/>
    <w:next w:val="Normal"/>
    <w:link w:val="Heading7Char"/>
    <w:uiPriority w:val="9"/>
    <w:semiHidden/>
    <w:unhideWhenUsed/>
    <w:qFormat/>
    <w:rsid w:val="00591111"/>
    <w:pPr>
      <w:keepNext/>
      <w:keepLines/>
      <w:spacing w:before="200" w:after="0"/>
      <w:outlineLvl w:val="6"/>
    </w:pPr>
    <w:rPr>
      <w:rFonts w:asciiTheme="majorHAnsi" w:eastAsiaTheme="majorEastAsia" w:hAnsiTheme="majorHAnsi" w:cstheme="majorBidi"/>
      <w:i/>
      <w:iCs/>
      <w:color w:val="505059" w:themeColor="text1" w:themeTint="BF"/>
    </w:rPr>
  </w:style>
  <w:style w:type="paragraph" w:styleId="Heading8">
    <w:name w:val="heading 8"/>
    <w:basedOn w:val="Normal"/>
    <w:next w:val="Normal"/>
    <w:link w:val="Heading8Char"/>
    <w:uiPriority w:val="9"/>
    <w:semiHidden/>
    <w:unhideWhenUsed/>
    <w:qFormat/>
    <w:rsid w:val="00591111"/>
    <w:pPr>
      <w:keepNext/>
      <w:keepLines/>
      <w:spacing w:before="200" w:after="0"/>
      <w:outlineLvl w:val="7"/>
    </w:pPr>
    <w:rPr>
      <w:rFonts w:asciiTheme="majorHAnsi" w:eastAsiaTheme="majorEastAsia" w:hAnsiTheme="majorHAnsi" w:cstheme="majorBidi"/>
      <w:color w:val="C3073F" w:themeColor="accent1"/>
      <w:sz w:val="20"/>
      <w:szCs w:val="20"/>
    </w:rPr>
  </w:style>
  <w:style w:type="paragraph" w:styleId="Heading9">
    <w:name w:val="heading 9"/>
    <w:basedOn w:val="Normal"/>
    <w:next w:val="Normal"/>
    <w:link w:val="Heading9Char"/>
    <w:uiPriority w:val="9"/>
    <w:semiHidden/>
    <w:unhideWhenUsed/>
    <w:qFormat/>
    <w:rsid w:val="00591111"/>
    <w:pPr>
      <w:keepNext/>
      <w:keepLines/>
      <w:spacing w:before="200" w:after="0"/>
      <w:outlineLvl w:val="8"/>
    </w:pPr>
    <w:rPr>
      <w:rFonts w:asciiTheme="majorHAnsi" w:eastAsiaTheme="majorEastAsia" w:hAnsiTheme="majorHAnsi" w:cstheme="majorBidi"/>
      <w:i/>
      <w:iCs/>
      <w:color w:val="505059"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
    <w:name w:val="info"/>
    <w:basedOn w:val="Normal"/>
    <w:rsid w:val="005A3D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111"/>
    <w:rPr>
      <w:rFonts w:asciiTheme="majorHAnsi" w:hAnsiTheme="majorHAnsi"/>
      <w:color w:val="1A1A1D" w:themeColor="text1"/>
      <w:sz w:val="36"/>
      <w:szCs w:val="36"/>
    </w:rPr>
  </w:style>
  <w:style w:type="character" w:customStyle="1" w:styleId="Heading2Char">
    <w:name w:val="Heading 2 Char"/>
    <w:basedOn w:val="DefaultParagraphFont"/>
    <w:link w:val="Heading2"/>
    <w:uiPriority w:val="9"/>
    <w:rsid w:val="00591111"/>
    <w:rPr>
      <w:rFonts w:asciiTheme="majorHAnsi" w:eastAsiaTheme="majorEastAsia" w:hAnsiTheme="majorHAnsi" w:cstheme="majorBidi"/>
      <w:b/>
      <w:bCs/>
      <w:color w:val="C3073F" w:themeColor="accent1"/>
      <w:sz w:val="26"/>
      <w:szCs w:val="26"/>
    </w:rPr>
  </w:style>
  <w:style w:type="character" w:customStyle="1" w:styleId="Heading3Char">
    <w:name w:val="Heading 3 Char"/>
    <w:basedOn w:val="DefaultParagraphFont"/>
    <w:link w:val="Heading3"/>
    <w:uiPriority w:val="9"/>
    <w:semiHidden/>
    <w:rsid w:val="00591111"/>
    <w:rPr>
      <w:rFonts w:asciiTheme="majorHAnsi" w:eastAsiaTheme="majorEastAsia" w:hAnsiTheme="majorHAnsi" w:cstheme="majorBidi"/>
      <w:b/>
      <w:bCs/>
      <w:color w:val="C3073F" w:themeColor="accent1"/>
    </w:rPr>
  </w:style>
  <w:style w:type="character" w:customStyle="1" w:styleId="Heading4Char">
    <w:name w:val="Heading 4 Char"/>
    <w:basedOn w:val="DefaultParagraphFont"/>
    <w:link w:val="Heading4"/>
    <w:uiPriority w:val="9"/>
    <w:semiHidden/>
    <w:rsid w:val="00591111"/>
    <w:rPr>
      <w:rFonts w:asciiTheme="majorHAnsi" w:eastAsiaTheme="majorEastAsia" w:hAnsiTheme="majorHAnsi" w:cstheme="majorBidi"/>
      <w:b/>
      <w:bCs/>
      <w:i/>
      <w:iCs/>
      <w:color w:val="C3073F" w:themeColor="accent1"/>
    </w:rPr>
  </w:style>
  <w:style w:type="character" w:customStyle="1" w:styleId="Heading5Char">
    <w:name w:val="Heading 5 Char"/>
    <w:basedOn w:val="DefaultParagraphFont"/>
    <w:link w:val="Heading5"/>
    <w:uiPriority w:val="9"/>
    <w:semiHidden/>
    <w:rsid w:val="00591111"/>
    <w:rPr>
      <w:rFonts w:asciiTheme="majorHAnsi" w:eastAsiaTheme="majorEastAsia" w:hAnsiTheme="majorHAnsi" w:cstheme="majorBidi"/>
      <w:color w:val="60031F" w:themeColor="accent1" w:themeShade="7F"/>
    </w:rPr>
  </w:style>
  <w:style w:type="character" w:customStyle="1" w:styleId="Heading6Char">
    <w:name w:val="Heading 6 Char"/>
    <w:basedOn w:val="DefaultParagraphFont"/>
    <w:link w:val="Heading6"/>
    <w:uiPriority w:val="9"/>
    <w:semiHidden/>
    <w:rsid w:val="00591111"/>
    <w:rPr>
      <w:rFonts w:asciiTheme="majorHAnsi" w:eastAsiaTheme="majorEastAsia" w:hAnsiTheme="majorHAnsi" w:cstheme="majorBidi"/>
      <w:i/>
      <w:iCs/>
      <w:color w:val="60031F" w:themeColor="accent1" w:themeShade="7F"/>
    </w:rPr>
  </w:style>
  <w:style w:type="character" w:customStyle="1" w:styleId="Heading7Char">
    <w:name w:val="Heading 7 Char"/>
    <w:basedOn w:val="DefaultParagraphFont"/>
    <w:link w:val="Heading7"/>
    <w:uiPriority w:val="9"/>
    <w:semiHidden/>
    <w:rsid w:val="00591111"/>
    <w:rPr>
      <w:rFonts w:asciiTheme="majorHAnsi" w:eastAsiaTheme="majorEastAsia" w:hAnsiTheme="majorHAnsi" w:cstheme="majorBidi"/>
      <w:i/>
      <w:iCs/>
      <w:color w:val="505059" w:themeColor="text1" w:themeTint="BF"/>
    </w:rPr>
  </w:style>
  <w:style w:type="character" w:customStyle="1" w:styleId="Heading8Char">
    <w:name w:val="Heading 8 Char"/>
    <w:basedOn w:val="DefaultParagraphFont"/>
    <w:link w:val="Heading8"/>
    <w:uiPriority w:val="9"/>
    <w:semiHidden/>
    <w:rsid w:val="00591111"/>
    <w:rPr>
      <w:rFonts w:asciiTheme="majorHAnsi" w:eastAsiaTheme="majorEastAsia" w:hAnsiTheme="majorHAnsi" w:cstheme="majorBidi"/>
      <w:color w:val="C3073F" w:themeColor="accent1"/>
      <w:sz w:val="20"/>
      <w:szCs w:val="20"/>
    </w:rPr>
  </w:style>
  <w:style w:type="character" w:customStyle="1" w:styleId="Heading9Char">
    <w:name w:val="Heading 9 Char"/>
    <w:basedOn w:val="DefaultParagraphFont"/>
    <w:link w:val="Heading9"/>
    <w:uiPriority w:val="9"/>
    <w:semiHidden/>
    <w:rsid w:val="00591111"/>
    <w:rPr>
      <w:rFonts w:asciiTheme="majorHAnsi" w:eastAsiaTheme="majorEastAsia" w:hAnsiTheme="majorHAnsi" w:cstheme="majorBidi"/>
      <w:i/>
      <w:iCs/>
      <w:color w:val="505059" w:themeColor="text1" w:themeTint="BF"/>
      <w:sz w:val="20"/>
      <w:szCs w:val="20"/>
    </w:rPr>
  </w:style>
  <w:style w:type="paragraph" w:styleId="Caption">
    <w:name w:val="caption"/>
    <w:basedOn w:val="Normal"/>
    <w:next w:val="Normal"/>
    <w:uiPriority w:val="35"/>
    <w:semiHidden/>
    <w:unhideWhenUsed/>
    <w:qFormat/>
    <w:rsid w:val="00591111"/>
    <w:pPr>
      <w:spacing w:line="240" w:lineRule="auto"/>
    </w:pPr>
    <w:rPr>
      <w:b/>
      <w:bCs/>
      <w:color w:val="C3073F" w:themeColor="accent1"/>
      <w:sz w:val="18"/>
      <w:szCs w:val="18"/>
    </w:rPr>
  </w:style>
  <w:style w:type="paragraph" w:styleId="Title">
    <w:name w:val="Title"/>
    <w:basedOn w:val="Normal"/>
    <w:next w:val="Normal"/>
    <w:link w:val="TitleChar"/>
    <w:uiPriority w:val="10"/>
    <w:qFormat/>
    <w:rsid w:val="00591111"/>
    <w:pPr>
      <w:pBdr>
        <w:bottom w:val="single" w:sz="8" w:space="4" w:color="C3073F" w:themeColor="accent1"/>
      </w:pBdr>
      <w:spacing w:after="300" w:line="240" w:lineRule="auto"/>
      <w:contextualSpacing/>
    </w:pPr>
    <w:rPr>
      <w:rFonts w:asciiTheme="majorHAnsi" w:eastAsiaTheme="majorEastAsia" w:hAnsiTheme="majorHAnsi" w:cstheme="majorBidi"/>
      <w:color w:val="131315" w:themeColor="text2" w:themeShade="BF"/>
      <w:spacing w:val="5"/>
      <w:sz w:val="52"/>
      <w:szCs w:val="52"/>
    </w:rPr>
  </w:style>
  <w:style w:type="character" w:customStyle="1" w:styleId="TitleChar">
    <w:name w:val="Title Char"/>
    <w:basedOn w:val="DefaultParagraphFont"/>
    <w:link w:val="Title"/>
    <w:uiPriority w:val="10"/>
    <w:rsid w:val="00591111"/>
    <w:rPr>
      <w:rFonts w:asciiTheme="majorHAnsi" w:eastAsiaTheme="majorEastAsia" w:hAnsiTheme="majorHAnsi" w:cstheme="majorBidi"/>
      <w:color w:val="131315" w:themeColor="text2" w:themeShade="BF"/>
      <w:spacing w:val="5"/>
      <w:sz w:val="52"/>
      <w:szCs w:val="52"/>
    </w:rPr>
  </w:style>
  <w:style w:type="paragraph" w:styleId="Subtitle">
    <w:name w:val="Subtitle"/>
    <w:basedOn w:val="Normal"/>
    <w:next w:val="Normal"/>
    <w:link w:val="SubtitleChar"/>
    <w:uiPriority w:val="11"/>
    <w:qFormat/>
    <w:rsid w:val="00591111"/>
    <w:pPr>
      <w:numPr>
        <w:ilvl w:val="1"/>
      </w:numPr>
    </w:pPr>
    <w:rPr>
      <w:rFonts w:asciiTheme="majorHAnsi" w:eastAsiaTheme="majorEastAsia" w:hAnsiTheme="majorHAnsi" w:cstheme="majorBidi"/>
      <w:i/>
      <w:iCs/>
      <w:color w:val="C3073F" w:themeColor="accent1"/>
      <w:spacing w:val="15"/>
      <w:sz w:val="24"/>
      <w:szCs w:val="24"/>
    </w:rPr>
  </w:style>
  <w:style w:type="character" w:customStyle="1" w:styleId="SubtitleChar">
    <w:name w:val="Subtitle Char"/>
    <w:basedOn w:val="DefaultParagraphFont"/>
    <w:link w:val="Subtitle"/>
    <w:uiPriority w:val="11"/>
    <w:rsid w:val="00591111"/>
    <w:rPr>
      <w:rFonts w:asciiTheme="majorHAnsi" w:eastAsiaTheme="majorEastAsia" w:hAnsiTheme="majorHAnsi" w:cstheme="majorBidi"/>
      <w:i/>
      <w:iCs/>
      <w:color w:val="C3073F" w:themeColor="accent1"/>
      <w:spacing w:val="15"/>
      <w:sz w:val="24"/>
      <w:szCs w:val="24"/>
    </w:rPr>
  </w:style>
  <w:style w:type="character" w:styleId="Strong">
    <w:name w:val="Strong"/>
    <w:basedOn w:val="DefaultParagraphFont"/>
    <w:uiPriority w:val="22"/>
    <w:qFormat/>
    <w:rsid w:val="00591111"/>
    <w:rPr>
      <w:b/>
      <w:bCs/>
    </w:rPr>
  </w:style>
  <w:style w:type="character" w:styleId="Emphasis">
    <w:name w:val="Emphasis"/>
    <w:basedOn w:val="DefaultParagraphFont"/>
    <w:uiPriority w:val="20"/>
    <w:qFormat/>
    <w:rsid w:val="00591111"/>
    <w:rPr>
      <w:i/>
      <w:iCs/>
    </w:rPr>
  </w:style>
  <w:style w:type="paragraph" w:styleId="NoSpacing">
    <w:name w:val="No Spacing"/>
    <w:uiPriority w:val="1"/>
    <w:qFormat/>
    <w:rsid w:val="00591111"/>
    <w:pPr>
      <w:spacing w:after="0" w:line="240" w:lineRule="auto"/>
    </w:pPr>
  </w:style>
  <w:style w:type="paragraph" w:styleId="Quote">
    <w:name w:val="Quote"/>
    <w:basedOn w:val="Normal"/>
    <w:next w:val="Normal"/>
    <w:link w:val="QuoteChar"/>
    <w:uiPriority w:val="29"/>
    <w:qFormat/>
    <w:rsid w:val="00591111"/>
    <w:rPr>
      <w:i/>
      <w:iCs/>
      <w:color w:val="1A1A1D" w:themeColor="text1"/>
    </w:rPr>
  </w:style>
  <w:style w:type="character" w:customStyle="1" w:styleId="QuoteChar">
    <w:name w:val="Quote Char"/>
    <w:basedOn w:val="DefaultParagraphFont"/>
    <w:link w:val="Quote"/>
    <w:uiPriority w:val="29"/>
    <w:rsid w:val="00591111"/>
    <w:rPr>
      <w:i/>
      <w:iCs/>
      <w:color w:val="1A1A1D" w:themeColor="text1"/>
    </w:rPr>
  </w:style>
  <w:style w:type="paragraph" w:styleId="IntenseQuote">
    <w:name w:val="Intense Quote"/>
    <w:basedOn w:val="Normal"/>
    <w:next w:val="Normal"/>
    <w:link w:val="IntenseQuoteChar"/>
    <w:uiPriority w:val="30"/>
    <w:qFormat/>
    <w:rsid w:val="00591111"/>
    <w:pPr>
      <w:pBdr>
        <w:bottom w:val="single" w:sz="4" w:space="4" w:color="C3073F" w:themeColor="accent1"/>
      </w:pBdr>
      <w:spacing w:before="200" w:after="280"/>
      <w:ind w:left="936" w:right="936"/>
    </w:pPr>
    <w:rPr>
      <w:b/>
      <w:bCs/>
      <w:i/>
      <w:iCs/>
      <w:color w:val="C3073F" w:themeColor="accent1"/>
    </w:rPr>
  </w:style>
  <w:style w:type="character" w:customStyle="1" w:styleId="IntenseQuoteChar">
    <w:name w:val="Intense Quote Char"/>
    <w:basedOn w:val="DefaultParagraphFont"/>
    <w:link w:val="IntenseQuote"/>
    <w:uiPriority w:val="30"/>
    <w:rsid w:val="00591111"/>
    <w:rPr>
      <w:b/>
      <w:bCs/>
      <w:i/>
      <w:iCs/>
      <w:color w:val="C3073F" w:themeColor="accent1"/>
    </w:rPr>
  </w:style>
  <w:style w:type="character" w:styleId="SubtleEmphasis">
    <w:name w:val="Subtle Emphasis"/>
    <w:basedOn w:val="DefaultParagraphFont"/>
    <w:uiPriority w:val="19"/>
    <w:qFormat/>
    <w:rsid w:val="00591111"/>
    <w:rPr>
      <w:i/>
      <w:iCs/>
      <w:color w:val="878793" w:themeColor="text1" w:themeTint="7F"/>
    </w:rPr>
  </w:style>
  <w:style w:type="character" w:styleId="IntenseEmphasis">
    <w:name w:val="Intense Emphasis"/>
    <w:basedOn w:val="DefaultParagraphFont"/>
    <w:uiPriority w:val="21"/>
    <w:qFormat/>
    <w:rsid w:val="00591111"/>
    <w:rPr>
      <w:b/>
      <w:bCs/>
      <w:i/>
      <w:iCs/>
      <w:color w:val="C3073F" w:themeColor="accent1"/>
    </w:rPr>
  </w:style>
  <w:style w:type="character" w:styleId="SubtleReference">
    <w:name w:val="Subtle Reference"/>
    <w:basedOn w:val="DefaultParagraphFont"/>
    <w:uiPriority w:val="31"/>
    <w:qFormat/>
    <w:rsid w:val="00591111"/>
    <w:rPr>
      <w:smallCaps/>
      <w:color w:val="950740" w:themeColor="accent2"/>
      <w:u w:val="single"/>
    </w:rPr>
  </w:style>
  <w:style w:type="character" w:styleId="IntenseReference">
    <w:name w:val="Intense Reference"/>
    <w:basedOn w:val="DefaultParagraphFont"/>
    <w:uiPriority w:val="32"/>
    <w:qFormat/>
    <w:rsid w:val="00591111"/>
    <w:rPr>
      <w:b/>
      <w:bCs/>
      <w:smallCaps/>
      <w:color w:val="950740" w:themeColor="accent2"/>
      <w:spacing w:val="5"/>
      <w:u w:val="single"/>
    </w:rPr>
  </w:style>
  <w:style w:type="character" w:styleId="BookTitle">
    <w:name w:val="Book Title"/>
    <w:basedOn w:val="DefaultParagraphFont"/>
    <w:uiPriority w:val="33"/>
    <w:qFormat/>
    <w:rsid w:val="00591111"/>
    <w:rPr>
      <w:b/>
      <w:bCs/>
      <w:smallCaps/>
      <w:spacing w:val="5"/>
    </w:rPr>
  </w:style>
  <w:style w:type="paragraph" w:styleId="TOCHeading">
    <w:name w:val="TOC Heading"/>
    <w:basedOn w:val="Heading1"/>
    <w:next w:val="Normal"/>
    <w:uiPriority w:val="39"/>
    <w:semiHidden/>
    <w:unhideWhenUsed/>
    <w:qFormat/>
    <w:rsid w:val="00591111"/>
    <w:pPr>
      <w:outlineLvl w:val="9"/>
    </w:pPr>
  </w:style>
  <w:style w:type="table" w:styleId="PlainTable5">
    <w:name w:val="Plain Table 5"/>
    <w:basedOn w:val="TableNormal"/>
    <w:uiPriority w:val="45"/>
    <w:rsid w:val="00591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8693" w:themeColor="text1" w:themeTint="80"/>
        </w:tcBorders>
        <w:shd w:val="clear" w:color="auto" w:fill="F5F5F5" w:themeFill="background1"/>
      </w:tcPr>
    </w:tblStylePr>
    <w:tblStylePr w:type="lastRow">
      <w:rPr>
        <w:rFonts w:asciiTheme="majorHAnsi" w:eastAsiaTheme="majorEastAsia" w:hAnsiTheme="majorHAnsi" w:cstheme="majorBidi"/>
        <w:i/>
        <w:iCs/>
        <w:sz w:val="26"/>
      </w:rPr>
      <w:tblPr/>
      <w:tcPr>
        <w:tcBorders>
          <w:top w:val="single" w:sz="4" w:space="0" w:color="868693" w:themeColor="text1" w:themeTint="80"/>
        </w:tcBorders>
        <w:shd w:val="clear" w:color="auto" w:fill="F5F5F5"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8693" w:themeColor="text1" w:themeTint="80"/>
        </w:tcBorders>
        <w:shd w:val="clear" w:color="auto" w:fill="F5F5F5" w:themeFill="background1"/>
      </w:tcPr>
    </w:tblStylePr>
    <w:tblStylePr w:type="lastCol">
      <w:rPr>
        <w:rFonts w:asciiTheme="majorHAnsi" w:eastAsiaTheme="majorEastAsia" w:hAnsiTheme="majorHAnsi" w:cstheme="majorBidi"/>
        <w:i/>
        <w:iCs/>
        <w:sz w:val="26"/>
      </w:rPr>
      <w:tblPr/>
      <w:tcPr>
        <w:tcBorders>
          <w:left w:val="single" w:sz="4" w:space="0" w:color="868693" w:themeColor="text1" w:themeTint="80"/>
        </w:tcBorders>
        <w:shd w:val="clear" w:color="auto" w:fill="F5F5F5" w:themeFill="background1"/>
      </w:tcPr>
    </w:tblStylePr>
    <w:tblStylePr w:type="band1Vert">
      <w:tblPr/>
      <w:tcPr>
        <w:shd w:val="clear" w:color="auto" w:fill="E8E8E8" w:themeFill="background1" w:themeFillShade="F2"/>
      </w:tcPr>
    </w:tblStylePr>
    <w:tblStylePr w:type="band1Horz">
      <w:tblPr/>
      <w:tcPr>
        <w:shd w:val="clear" w:color="auto" w:fill="E8E8E8"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591111"/>
    <w:pPr>
      <w:spacing w:after="0" w:line="240" w:lineRule="auto"/>
    </w:pPr>
    <w:tblPr>
      <w:tblStyleRowBandSize w:val="1"/>
      <w:tblStyleColBandSize w:val="1"/>
      <w:tblBorders>
        <w:top w:val="single" w:sz="4" w:space="0" w:color="950740" w:themeColor="accent2"/>
        <w:left w:val="single" w:sz="4" w:space="0" w:color="950740" w:themeColor="accent2"/>
        <w:bottom w:val="single" w:sz="4" w:space="0" w:color="950740" w:themeColor="accent2"/>
        <w:right w:val="single" w:sz="4" w:space="0" w:color="950740" w:themeColor="accent2"/>
      </w:tblBorders>
    </w:tblPr>
    <w:tblStylePr w:type="firstRow">
      <w:rPr>
        <w:b/>
        <w:bCs/>
        <w:color w:val="F5F5F5" w:themeColor="background1"/>
      </w:rPr>
      <w:tblPr/>
      <w:tcPr>
        <w:shd w:val="clear" w:color="auto" w:fill="950740" w:themeFill="accent2"/>
      </w:tcPr>
    </w:tblStylePr>
    <w:tblStylePr w:type="lastRow">
      <w:rPr>
        <w:b/>
        <w:bCs/>
      </w:rPr>
      <w:tblPr/>
      <w:tcPr>
        <w:tcBorders>
          <w:top w:val="double" w:sz="4" w:space="0" w:color="950740" w:themeColor="accent2"/>
        </w:tcBorders>
        <w:shd w:val="clear" w:color="auto" w:fill="F5F5F5" w:themeFill="background1"/>
      </w:tcPr>
    </w:tblStylePr>
    <w:tblStylePr w:type="firstCol">
      <w:rPr>
        <w:b/>
        <w:bCs/>
      </w:rPr>
      <w:tblPr/>
      <w:tcPr>
        <w:tcBorders>
          <w:right w:val="nil"/>
        </w:tcBorders>
        <w:shd w:val="clear" w:color="auto" w:fill="F5F5F5" w:themeFill="background1"/>
      </w:tcPr>
    </w:tblStylePr>
    <w:tblStylePr w:type="lastCol">
      <w:rPr>
        <w:b/>
        <w:bCs/>
      </w:rPr>
      <w:tblPr/>
      <w:tcPr>
        <w:tcBorders>
          <w:left w:val="nil"/>
        </w:tcBorders>
        <w:shd w:val="clear" w:color="auto" w:fill="F5F5F5" w:themeFill="background1"/>
      </w:tcPr>
    </w:tblStylePr>
    <w:tblStylePr w:type="band1Vert">
      <w:tblPr/>
      <w:tcPr>
        <w:tcBorders>
          <w:left w:val="single" w:sz="4" w:space="0" w:color="950740" w:themeColor="accent2"/>
          <w:right w:val="single" w:sz="4" w:space="0" w:color="950740" w:themeColor="accent2"/>
        </w:tcBorders>
      </w:tcPr>
    </w:tblStylePr>
    <w:tblStylePr w:type="band1Horz">
      <w:tblPr/>
      <w:tcPr>
        <w:tcBorders>
          <w:top w:val="single" w:sz="4" w:space="0" w:color="950740" w:themeColor="accent2"/>
          <w:bottom w:val="single" w:sz="4" w:space="0" w:color="95074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50740" w:themeColor="accent2"/>
          <w:left w:val="nil"/>
        </w:tcBorders>
      </w:tcPr>
    </w:tblStylePr>
    <w:tblStylePr w:type="swCell">
      <w:tblPr/>
      <w:tcPr>
        <w:tcBorders>
          <w:top w:val="double" w:sz="4" w:space="0" w:color="950740" w:themeColor="accent2"/>
          <w:right w:val="nil"/>
        </w:tcBorders>
      </w:tcPr>
    </w:tblStylePr>
  </w:style>
  <w:style w:type="table" w:styleId="ListTable3-Accent4">
    <w:name w:val="List Table 3 Accent 4"/>
    <w:basedOn w:val="TableNormal"/>
    <w:uiPriority w:val="48"/>
    <w:rsid w:val="00591111"/>
    <w:pPr>
      <w:spacing w:after="0" w:line="240" w:lineRule="auto"/>
    </w:pPr>
    <w:tblPr>
      <w:tblStyleRowBandSize w:val="1"/>
      <w:tblStyleColBandSize w:val="1"/>
      <w:tblBorders>
        <w:top w:val="single" w:sz="4" w:space="0" w:color="4E4E50" w:themeColor="accent4"/>
        <w:left w:val="single" w:sz="4" w:space="0" w:color="4E4E50" w:themeColor="accent4"/>
        <w:bottom w:val="single" w:sz="4" w:space="0" w:color="4E4E50" w:themeColor="accent4"/>
        <w:right w:val="single" w:sz="4" w:space="0" w:color="4E4E50" w:themeColor="accent4"/>
      </w:tblBorders>
    </w:tblPr>
    <w:tblStylePr w:type="firstRow">
      <w:rPr>
        <w:b/>
        <w:bCs/>
        <w:color w:val="F5F5F5" w:themeColor="background1"/>
      </w:rPr>
      <w:tblPr/>
      <w:tcPr>
        <w:shd w:val="clear" w:color="auto" w:fill="4E4E50" w:themeFill="accent4"/>
      </w:tcPr>
    </w:tblStylePr>
    <w:tblStylePr w:type="lastRow">
      <w:rPr>
        <w:b/>
        <w:bCs/>
      </w:rPr>
      <w:tblPr/>
      <w:tcPr>
        <w:tcBorders>
          <w:top w:val="double" w:sz="4" w:space="0" w:color="4E4E50" w:themeColor="accent4"/>
        </w:tcBorders>
        <w:shd w:val="clear" w:color="auto" w:fill="F5F5F5" w:themeFill="background1"/>
      </w:tcPr>
    </w:tblStylePr>
    <w:tblStylePr w:type="firstCol">
      <w:rPr>
        <w:b/>
        <w:bCs/>
      </w:rPr>
      <w:tblPr/>
      <w:tcPr>
        <w:tcBorders>
          <w:right w:val="nil"/>
        </w:tcBorders>
        <w:shd w:val="clear" w:color="auto" w:fill="F5F5F5" w:themeFill="background1"/>
      </w:tcPr>
    </w:tblStylePr>
    <w:tblStylePr w:type="lastCol">
      <w:rPr>
        <w:b/>
        <w:bCs/>
      </w:rPr>
      <w:tblPr/>
      <w:tcPr>
        <w:tcBorders>
          <w:left w:val="nil"/>
        </w:tcBorders>
        <w:shd w:val="clear" w:color="auto" w:fill="F5F5F5" w:themeFill="background1"/>
      </w:tcPr>
    </w:tblStylePr>
    <w:tblStylePr w:type="band1Vert">
      <w:tblPr/>
      <w:tcPr>
        <w:tcBorders>
          <w:left w:val="single" w:sz="4" w:space="0" w:color="4E4E50" w:themeColor="accent4"/>
          <w:right w:val="single" w:sz="4" w:space="0" w:color="4E4E50" w:themeColor="accent4"/>
        </w:tcBorders>
      </w:tcPr>
    </w:tblStylePr>
    <w:tblStylePr w:type="band1Horz">
      <w:tblPr/>
      <w:tcPr>
        <w:tcBorders>
          <w:top w:val="single" w:sz="4" w:space="0" w:color="4E4E50" w:themeColor="accent4"/>
          <w:bottom w:val="single" w:sz="4" w:space="0" w:color="4E4E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4E50" w:themeColor="accent4"/>
          <w:left w:val="nil"/>
        </w:tcBorders>
      </w:tcPr>
    </w:tblStylePr>
    <w:tblStylePr w:type="swCell">
      <w:tblPr/>
      <w:tcPr>
        <w:tcBorders>
          <w:top w:val="double" w:sz="4" w:space="0" w:color="4E4E50" w:themeColor="accent4"/>
          <w:right w:val="nil"/>
        </w:tcBorders>
      </w:tcPr>
    </w:tblStylePr>
  </w:style>
  <w:style w:type="paragraph" w:styleId="ListParagraph">
    <w:name w:val="List Paragraph"/>
    <w:basedOn w:val="Normal"/>
    <w:uiPriority w:val="34"/>
    <w:qFormat/>
    <w:rsid w:val="00E6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94892">
      <w:bodyDiv w:val="1"/>
      <w:marLeft w:val="0"/>
      <w:marRight w:val="0"/>
      <w:marTop w:val="0"/>
      <w:marBottom w:val="0"/>
      <w:divBdr>
        <w:top w:val="none" w:sz="0" w:space="0" w:color="auto"/>
        <w:left w:val="none" w:sz="0" w:space="0" w:color="auto"/>
        <w:bottom w:val="none" w:sz="0" w:space="0" w:color="auto"/>
        <w:right w:val="none" w:sz="0" w:space="0" w:color="auto"/>
      </w:divBdr>
    </w:div>
    <w:div w:id="1990744926">
      <w:bodyDiv w:val="1"/>
      <w:marLeft w:val="0"/>
      <w:marRight w:val="0"/>
      <w:marTop w:val="0"/>
      <w:marBottom w:val="0"/>
      <w:divBdr>
        <w:top w:val="none" w:sz="0" w:space="0" w:color="auto"/>
        <w:left w:val="none" w:sz="0" w:space="0" w:color="auto"/>
        <w:bottom w:val="none" w:sz="0" w:space="0" w:color="auto"/>
        <w:right w:val="none" w:sz="0" w:space="0" w:color="auto"/>
      </w:divBdr>
    </w:div>
    <w:div w:id="2063401335">
      <w:bodyDiv w:val="1"/>
      <w:marLeft w:val="0"/>
      <w:marRight w:val="0"/>
      <w:marTop w:val="0"/>
      <w:marBottom w:val="0"/>
      <w:divBdr>
        <w:top w:val="none" w:sz="0" w:space="0" w:color="auto"/>
        <w:left w:val="none" w:sz="0" w:space="0" w:color="auto"/>
        <w:bottom w:val="none" w:sz="0" w:space="0" w:color="auto"/>
        <w:right w:val="none" w:sz="0" w:space="0" w:color="auto"/>
      </w:divBdr>
    </w:div>
    <w:div w:id="20825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ill MEDS Colors">
      <a:dk1>
        <a:srgbClr val="1A1A1D"/>
      </a:dk1>
      <a:lt1>
        <a:srgbClr val="F5F5F5"/>
      </a:lt1>
      <a:dk2>
        <a:srgbClr val="1A1A1D"/>
      </a:dk2>
      <a:lt2>
        <a:srgbClr val="CCCCCC"/>
      </a:lt2>
      <a:accent1>
        <a:srgbClr val="C3073F"/>
      </a:accent1>
      <a:accent2>
        <a:srgbClr val="950740"/>
      </a:accent2>
      <a:accent3>
        <a:srgbClr val="6F2232"/>
      </a:accent3>
      <a:accent4>
        <a:srgbClr val="4E4E50"/>
      </a:accent4>
      <a:accent5>
        <a:srgbClr val="F1D1AD"/>
      </a:accent5>
      <a:accent6>
        <a:srgbClr val="EAB882"/>
      </a:accent6>
      <a:hlink>
        <a:srgbClr val="CA5A7C"/>
      </a:hlink>
      <a:folHlink>
        <a:srgbClr val="663E4F"/>
      </a:folHlink>
    </a:clrScheme>
    <a:fontScheme name="Fill MEDS">
      <a:majorFont>
        <a:latin typeface="Century Gothic"/>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REEDY,ANGELA (Agilent USA)</dc:creator>
  <cp:keywords/>
  <dc:description/>
  <cp:lastModifiedBy>REEDY,ANGELA (Agilent USA)</cp:lastModifiedBy>
  <cp:revision>2</cp:revision>
  <dcterms:created xsi:type="dcterms:W3CDTF">2020-02-02T05:41:00Z</dcterms:created>
  <dcterms:modified xsi:type="dcterms:W3CDTF">2020-02-02T07:06:00Z</dcterms:modified>
</cp:coreProperties>
</file>