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pStyle w:val="Title"/>
      </w:pPr>
      <w:r>
        <w:t xml:space="preserve">FIGMA DESIGN SYSTEM</w:t>
      </w:r>
    </w:p>
    <w:p>
      <w:pPr>
        <w:spacing w:after="400"/>
        <w:jc w:val="center"/>
      </w:pPr>
      <w:r>
        <w:rPr>
          <w:color w:val="2c5282"/>
          <w:sz w:val="28"/>
          <w:szCs w:val="28"/>
        </w:rPr>
        <w:t xml:space="preserve">Architecture &amp; Principles for Multi-Brand Platforms</w:t>
      </w:r>
    </w:p>
    <w:p>
      <w:pPr>
        <w:spacing w:after="200"/>
        <w:jc w:val="center"/>
      </w:pPr>
      <w:r>
        <w:rPr>
          <w:color w:val="38b2ac"/>
          <w:sz w:val="22"/>
          <w:szCs w:val="22"/>
        </w:rPr>
        <w:t xml:space="preserve">BAIV • TTC • W4M • ECCOAI • Falcon</w:t>
      </w:r>
    </w:p>
    <w:p>
      <w:pPr>
        <w:spacing w:after="600"/>
        <w:jc w:val="center"/>
      </w:pPr>
      <w:r>
        <w:rPr>
          <w:color w:val="2c5282"/>
          <w:sz w:val="20"/>
          <w:szCs w:val="20"/>
        </w:rPr>
        <w:t xml:space="preserve">Version 1.0 | December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Architecture Guide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 Architects, Designers, Developers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Schema 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schema.org + Business Directory v3.1.0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Design Philosophy</w:t>
      </w:r>
    </w:p>
    <w:p>
      <w:pPr>
        <w:spacing w:after="200"/>
      </w:pPr>
      <w:r>
        <w:t xml:space="preserve">This document establishes the architectural foundation for building scalable, multi-brand design systems using Figma. The approach combines Atomic Design principles with schema.org semantic standards to create component libraries that translate directly into production code via the Claude Code SDK.</w:t>
      </w:r>
    </w:p>
    <w:p>
      <w:pPr>
        <w:pStyle w:val="Heading2"/>
      </w:pPr>
      <w:r>
        <w:t xml:space="preserve">1.1 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Source of Truth: </w:t>
      </w:r>
      <w:r>
        <w:t xml:space="preserve">Figma serves as the canonical design 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Semantic Components: </w:t>
      </w:r>
      <w:r>
        <w:t xml:space="preserve">Every component maps to schema.org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 Inheritance: </w:t>
      </w:r>
      <w:r>
        <w:t xml:space="preserve">Master → Platform → Client theming hierarchy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Code-First Variants: </w:t>
      </w:r>
      <w:r>
        <w:t xml:space="preserve">Design variants mirror code component props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Automation-Ready: </w:t>
      </w:r>
      <w:r>
        <w:t xml:space="preserve">Structure enables AI-driven code generation</w:t>
      </w:r>
    </w:p>
    <w:p>
      <w:pPr>
        <w:pStyle w:val="Heading2"/>
      </w:pPr>
      <w:r>
        <w:t xml:space="preserve">1.2 Multi-Brand Architecture Context</w:t>
      </w:r>
    </w:p>
    <w:p>
      <w:pPr>
        <w:spacing w:after="200"/>
      </w:pPr>
      <w:r>
        <w:t xml:space="preserve">The BAIV platform requires a sophisticated theming system supporting multiple brand configurations as defined in the Business Directory ontology: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Brand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Example Organizations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 uses own branding with master template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C/A Heating, Mancini Electric, Evergreen Irrigation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co-branded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 branding with platform elements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 Rank Construction, ACCO Engineered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white-label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Fully rebrandable with no platform visibility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Midco, Western States Fire Protection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Atomic Design Methodology</w:t>
      </w:r>
    </w:p>
    <w:p>
      <w:pPr>
        <w:spacing w:after="200"/>
      </w:pPr>
      <w:r>
        <w:t xml:space="preserve">Atomic Design provides a systematic approach to building design systems by breaking interfaces into fundamental building blocks. This methodology maps directly to component-based development frameworks like React/Next.js.</w:t>
      </w:r>
    </w:p>
    <w:p>
      <w:pPr>
        <w:pStyle w:val="Heading2"/>
      </w:pPr>
      <w:r>
        <w:t xml:space="preserve">2.1 Component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Figma 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Code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ATOMS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Smallest units: colors, typography, icons, spacing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Variables, Styles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Variables,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MOLECULES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groups: buttons, inputs, badges, avatars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Components with variants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shadcn/ui primitives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ORGANISMS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groups: cards, forms, navigation,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Nested components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Composite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r>
              <w:rPr>
                <w:b/>
                <w:bCs/>
              </w:rPr>
              <w:t xml:space="preserve">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 layouts with placeholder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 templates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Layout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</w:tcPr>
          <w:p>
            <w:r>
              <w:rPr>
                <w:b/>
                <w:bCs/>
              </w:rPr>
              <w:t xml:space="preserve">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screens with real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pages/frames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pages/routes</w:t>
            </w:r>
          </w:p>
        </w:tc>
      </w:tr>
    </w:tbl>
    <w:p>
      <w:pPr>
        <w:pStyle w:val="Heading2"/>
      </w:pPr>
      <w:r>
        <w:t xml:space="preserve">2.2 Figma File Structure</w:t>
      </w:r>
    </w:p>
    <w:p>
      <w:pPr>
        <w:spacing w:after="100"/>
      </w:pPr>
      <w:r>
        <w:t xml:space="preserve">Organize your Figma files to mirror the atomic hierarchy: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📁 Foundation: </w:t>
      </w:r>
      <w:r>
        <w:t xml:space="preserve">Variables, color modes, typography scales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📁 Primitives: </w:t>
      </w:r>
      <w:r>
        <w:t xml:space="preserve">Icons, spacing, shadows, borders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📁 Components: </w:t>
      </w:r>
      <w:r>
        <w:t xml:space="preserve">Molecules and organisms with variants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📁 Patterns: </w:t>
      </w:r>
      <w:r>
        <w:t xml:space="preserve">Common UI patterns (forms, data display)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📁 Templates: </w:t>
      </w:r>
      <w:r>
        <w:t xml:space="preserve">Page layouts and wireframes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📁 Pages: </w:t>
      </w:r>
      <w:r>
        <w:t xml:space="preserve">Final designs per platform/brand</w:t>
      </w:r>
    </w:p>
    <w:p>
      <w:r>
        <w:br w:type="page"/>
      </w:r>
    </w:p>
    <w:p>
      <w:pPr>
        <w:pStyle w:val="Heading1"/>
      </w:pPr>
      <w:r>
        <w:t xml:space="preserve">3. Multi-Tier Brand System Architecture</w:t>
      </w:r>
    </w:p>
    <w:p>
      <w:pPr>
        <w:spacing w:after="200"/>
      </w:pPr>
      <w:r>
        <w:t xml:space="preserve">The BAIV platform implements a three-tier theming system that enables brand customization while maintaining design consistency across all platform instances.</w:t>
      </w:r>
    </w:p>
    <w:p>
      <w:pPr>
        <w:pStyle w:val="Heading2"/>
      </w:pPr>
      <w:r>
        <w:t xml:space="preserve">3.1 Theme Inheritance Hierarchy</w:t>
      </w:r>
    </w:p>
    <w:p>
      <w:pPr>
        <w:spacing w:before="100" w:after="100"/>
      </w:pPr>
      <w:r>
        <w:rPr>
          <w:b/>
          <w:bCs/>
          <w:color w:val="1a365d"/>
        </w:rPr>
        <w:t xml:space="preserve">TIER 1: PF Core (Foundation)</w:t>
      </w:r>
    </w:p>
    <w:p>
      <w:pPr>
        <w:pStyle w:val="ListParagraph"/>
        <w:numPr>
          <w:ilvl w:val="0"/>
          <w:numId w:val="2"/>
        </w:numPr>
      </w:pPr>
      <w:r>
        <w:t xml:space="preserve">Base design tokens (spacing, typography scale, shadows)</w:t>
      </w:r>
    </w:p>
    <w:p>
      <w:pPr>
        <w:pStyle w:val="ListParagraph"/>
        <w:numPr>
          <w:ilvl w:val="0"/>
          <w:numId w:val="2"/>
        </w:numPr>
      </w:pPr>
      <w:r>
        <w:t xml:space="preserve">Core component structure and behavior</w:t>
      </w:r>
    </w:p>
    <w:p>
      <w:pPr>
        <w:pStyle w:val="ListParagraph"/>
        <w:numPr>
          <w:ilvl w:val="0"/>
          <w:numId w:val="2"/>
        </w:numPr>
      </w:pPr>
      <w:r>
        <w:t xml:space="preserve">Accessibility standards (WCAG 2.1 AA)</w:t>
      </w:r>
    </w:p>
    <w:p>
      <w:pPr>
        <w:pStyle w:val="ListParagraph"/>
        <w:numPr>
          <w:ilvl w:val="0"/>
          <w:numId w:val="2"/>
        </w:numPr>
      </w:pPr>
      <w:r>
        <w:t xml:space="preserve">Responsive breakpoints</w:t>
      </w:r>
    </w:p>
    <w:p>
      <w:pPr>
        <w:spacing w:before="200" w:after="100"/>
      </w:pPr>
      <w:r>
        <w:rPr>
          <w:b/>
          <w:bCs/>
          <w:color w:val="2c5282"/>
        </w:rPr>
        <w:t xml:space="preserve">TIER 2: Platform Instances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BAIV: </w:t>
      </w:r>
      <w:r>
        <w:t xml:space="preserve">Marketing visibility platform (primary)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TTC: </w:t>
      </w:r>
      <w:r>
        <w:t xml:space="preserve">Think Tank Collaborative (consulting)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W4M: </w:t>
      </w:r>
      <w:r>
        <w:t xml:space="preserve">Wings 4 Mind (wellbeing)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ECCOAI: </w:t>
      </w:r>
      <w:r>
        <w:t xml:space="preserve">Echo Intelligence (analytics)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Falcon: </w:t>
      </w:r>
      <w:r>
        <w:t xml:space="preserve">High-performance operations</w:t>
      </w:r>
    </w:p>
    <w:p>
      <w:pPr>
        <w:spacing w:before="200" w:after="100"/>
      </w:pPr>
      <w:r>
        <w:rPr>
          <w:b/>
          <w:bCs/>
          <w:color w:val="38b2ac"/>
        </w:rPr>
        <w:t xml:space="preserve">TIER 3: Client Brands</w:t>
      </w:r>
    </w:p>
    <w:p>
      <w:pPr>
        <w:pStyle w:val="ListParagraph"/>
        <w:numPr>
          <w:ilvl w:val="0"/>
          <w:numId w:val="2"/>
        </w:numPr>
      </w:pPr>
      <w:r>
        <w:t xml:space="preserve">Organization-specific colors and logos</w:t>
      </w:r>
    </w:p>
    <w:p>
      <w:pPr>
        <w:pStyle w:val="ListParagraph"/>
        <w:numPr>
          <w:ilvl w:val="0"/>
          <w:numId w:val="2"/>
        </w:numPr>
      </w:pPr>
      <w:r>
        <w:t xml:space="preserve">Custom typography (where permitted)</w:t>
      </w:r>
    </w:p>
    <w:p>
      <w:pPr>
        <w:pStyle w:val="ListParagraph"/>
        <w:numPr>
          <w:ilvl w:val="0"/>
          <w:numId w:val="2"/>
        </w:numPr>
      </w:pPr>
      <w:r>
        <w:t xml:space="preserve">Brand-specific imagery and iconography</w:t>
      </w:r>
    </w:p>
    <w:p>
      <w:pPr>
        <w:pStyle w:val="Heading2"/>
      </w:pPr>
      <w:r>
        <w:t xml:space="preserve">3.2 Figma Variables Strategy</w:t>
      </w:r>
    </w:p>
    <w:p>
      <w:pPr>
        <w:spacing w:after="200"/>
      </w:pPr>
      <w:r>
        <w:t xml:space="preserve">Use Figma Variables to implement the theming hierarchy with semantic naming: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Variable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Naming Pattern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Primitive Colors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color/{hue}/{shade}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color/blue/500, color/gray/100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 Colors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semantic/{purpose}/{state}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semantic/primary/default, semantic/error/hover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 Colors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component/{name}/{element}/{state}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component/button/background/pressed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spacing/{size}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spacing/xs, spacing/md, spacing/2xl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font/{property}/{scale}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font/size/lg, font/weight/bold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Component Design Standards</w:t>
      </w:r>
    </w:p>
    <w:p>
      <w:pPr>
        <w:pStyle w:val="Heading2"/>
      </w:pPr>
      <w:r>
        <w:t xml:space="preserve">4.1 Component Anatomy</w:t>
      </w:r>
    </w:p>
    <w:p>
      <w:pPr>
        <w:spacing w:after="200"/>
      </w:pPr>
      <w:r>
        <w:t xml:space="preserve">Every component should be structured with the following considerations: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 Layout: </w:t>
      </w:r>
      <w:r>
        <w:t xml:space="preserve">Use auto layout for all components to ensure responsive behavior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Variants: </w:t>
      </w:r>
      <w:r>
        <w:t xml:space="preserve">Create variants for size, state, type, and brand modes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Instance Swapping: </w:t>
      </w:r>
      <w:r>
        <w:t xml:space="preserve">Enable icon and slot swapping where appropriate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Boolean Properties: </w:t>
      </w:r>
      <w:r>
        <w:t xml:space="preserve">Toggle visibility of optional elements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Text Properties: </w:t>
      </w:r>
      <w:r>
        <w:t xml:space="preserve">Expose editable text layers</w:t>
      </w:r>
    </w:p>
    <w:p>
      <w:pPr>
        <w:pStyle w:val="Heading2"/>
      </w:pPr>
      <w:r>
        <w:t xml:space="preserve">4.2 Variant Naming Convention</w:t>
      </w:r>
    </w:p>
    <w:p>
      <w:pPr>
        <w:spacing w:after="100"/>
      </w:pPr>
      <w:r>
        <w:t xml:space="preserve">Use consistent property names that map to code props: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Code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sm, md, lg, xl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&lt;Button size="md" /&gt;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default, secondary, outline, ghost, destructive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&lt;Button variant="outline" /&gt;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default, hover, focus, active, disabled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pseudo-classes (:hover, :focus)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hasIcon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true,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&lt;Button icon={&lt;IconPlus /&gt;} /&gt;</w:t>
            </w:r>
          </w:p>
        </w:tc>
      </w:tr>
    </w:tbl>
    <w:p>
      <w:pPr>
        <w:pStyle w:val="Heading2"/>
      </w:pPr>
      <w:r>
        <w:t xml:space="preserve">4.3 Schema.org Semantic Mapping</w:t>
      </w:r>
    </w:p>
    <w:p>
      <w:pPr>
        <w:spacing w:after="200"/>
      </w:pPr>
      <w:r>
        <w:t xml:space="preserve">Map components to schema.org types for semantic consistency: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Schema 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Key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url, logo, industry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email, jobTitle, worksFor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RolePermissions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roleName, description,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AffiliateStatus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AffiliateProgram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affiliateLevel, commissionRate, benefits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Figma-to-Code Integration</w:t>
      </w:r>
    </w:p>
    <w:p>
      <w:pPr>
        <w:pStyle w:val="Heading2"/>
      </w:pPr>
      <w:r>
        <w:t xml:space="preserve">5.1 Code Connect Configuration</w:t>
      </w:r>
    </w:p>
    <w:p>
      <w:pPr>
        <w:spacing w:after="200"/>
      </w:pPr>
      <w:r>
        <w:t xml:space="preserve">Figma Code Connect links design components directly to your codebase. Configure this in your component library:</w:t>
      </w:r>
    </w:p>
    <w:p>
      <w:pPr>
        <w:pStyle w:val="ListParagraph"/>
        <w:numPr>
          <w:ilvl w:val="0"/>
          <w:numId w:val="5"/>
        </w:numPr>
      </w:pPr>
      <w:r>
        <w:t xml:space="preserve">Install the Figma Code Connect CLI in your project</w:t>
      </w:r>
    </w:p>
    <w:p>
      <w:pPr>
        <w:pStyle w:val="ListParagraph"/>
        <w:numPr>
          <w:ilvl w:val="0"/>
          <w:numId w:val="5"/>
        </w:numPr>
      </w:pPr>
      <w:r>
        <w:t xml:space="preserve">Create .figma.tsx files alongside your components</w:t>
      </w:r>
    </w:p>
    <w:p>
      <w:pPr>
        <w:pStyle w:val="ListParagraph"/>
        <w:numPr>
          <w:ilvl w:val="0"/>
          <w:numId w:val="5"/>
        </w:numPr>
      </w:pPr>
      <w:r>
        <w:t xml:space="preserve">Map Figma variants to component props</w:t>
      </w:r>
    </w:p>
    <w:p>
      <w:pPr>
        <w:pStyle w:val="ListParagraph"/>
        <w:numPr>
          <w:ilvl w:val="0"/>
          <w:numId w:val="5"/>
        </w:numPr>
      </w:pPr>
      <w:r>
        <w:t xml:space="preserve">Push configuration to Figma using CLI</w:t>
      </w:r>
    </w:p>
    <w:p>
      <w:pPr>
        <w:pStyle w:val="ListParagraph"/>
        <w:numPr>
          <w:ilvl w:val="0"/>
          <w:numId w:val="5"/>
        </w:numPr>
      </w:pPr>
      <w:r>
        <w:t xml:space="preserve">Developers see code snippets in Figma Dev Mode</w:t>
      </w:r>
    </w:p>
    <w:p>
      <w:pPr>
        <w:pStyle w:val="Heading2"/>
      </w:pPr>
      <w:r>
        <w:t xml:space="preserve">5.2 Claude Code SDK Integration</w:t>
      </w:r>
    </w:p>
    <w:p>
      <w:pPr>
        <w:spacing w:after="200"/>
      </w:pPr>
      <w:r>
        <w:t xml:space="preserve">The Claude Code SDK can process Figma designs and generate production code. The integration workflow: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1. Extract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Figma MCP tools to get design context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JSON with styles, structure, assets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2. Analyze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identifies components and patterns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 mapping to shadcn/ui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3. Generate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React/Next.js components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TSX files with proper typing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</w:tcPr>
          <w:p>
            <w:r>
              <w:rPr>
                <w:b/>
                <w:bCs/>
              </w:rPr>
              <w:t xml:space="preserve">4. Validate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automated tests and visual regression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results, Chromatic snapshots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</w:tcPr>
          <w:p>
            <w:r>
              <w:rPr>
                <w:b/>
                <w:bCs/>
              </w:rPr>
              <w:t xml:space="preserve">5. Deploy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to repository with CI/CD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Production-ready components</w:t>
            </w:r>
          </w:p>
        </w:tc>
      </w:tr>
    </w:tbl>
    <w:p>
      <w:pPr>
        <w:pStyle w:val="Heading2"/>
      </w:pPr>
      <w:r>
        <w:t xml:space="preserve">5.3 Design Token Export</w:t>
      </w:r>
    </w:p>
    <w:p>
      <w:pPr>
        <w:spacing w:after="200"/>
      </w:pPr>
      <w:r>
        <w:t xml:space="preserve">Export Figma variables as design tokens for code consumption: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Tokens Studio Plugin: </w:t>
      </w:r>
      <w:r>
        <w:t xml:space="preserve">Export variables to JSON/CSS variables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Style Dictionary: </w:t>
      </w:r>
      <w:r>
        <w:t xml:space="preserve">Transform tokens to platform-specific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Config: </w:t>
      </w:r>
      <w:r>
        <w:t xml:space="preserve">Generate tailwind.config.js from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Variables: </w:t>
      </w:r>
      <w:r>
        <w:t xml:space="preserve">Create :root variables for runtime theming</w:t>
      </w:r>
    </w:p>
    <w:p>
      <w:r>
        <w:br w:type="page"/>
      </w:r>
    </w:p>
    <w:p>
      <w:pPr>
        <w:pStyle w:val="Heading1"/>
      </w:pPr>
      <w:r>
        <w:t xml:space="preserve">6. Design-to-Code Workflow</w:t>
      </w:r>
    </w:p>
    <w:p>
      <w:pPr>
        <w:pStyle w:val="Heading2"/>
      </w:pPr>
      <w:r>
        <w:t xml:space="preserve">6.1 End-to-End Process</w:t>
      </w:r>
    </w:p>
    <w:p>
      <w:pPr>
        <w:spacing w:after="100"/>
      </w:pPr>
      <w:r>
        <w:t xml:space="preserve">The complete workflow from design to production: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Design in Figma: </w:t>
      </w:r>
      <w:r>
        <w:t xml:space="preserve">Create components using atomic methodology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Define Variables: </w:t>
      </w:r>
      <w:r>
        <w:t xml:space="preserve">Set up design tokens with semantic naming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Configure Variants: </w:t>
      </w:r>
      <w:r>
        <w:t xml:space="preserve">Create all states and brand variations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Link Code Connect: </w:t>
      </w:r>
      <w:r>
        <w:t xml:space="preserve">Map components to codebase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Export Tokens: </w:t>
      </w:r>
      <w:r>
        <w:t xml:space="preserve">Generate CSS variables and config files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Generate Code: </w:t>
      </w:r>
      <w:r>
        <w:t xml:space="preserve">Use Claude Code SDK to create components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Test &amp; Validate: </w:t>
      </w:r>
      <w:r>
        <w:t xml:space="preserve">Run visual regression tests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Deploy: </w:t>
      </w:r>
      <w:r>
        <w:t xml:space="preserve">Push to Storybook and production</w:t>
      </w:r>
    </w:p>
    <w:p>
      <w:pPr>
        <w:pStyle w:val="Heading2"/>
      </w:pPr>
      <w:r>
        <w:t xml:space="preserve">6.2 Automation Opportunities</w:t>
      </w:r>
    </w:p>
    <w:p>
      <w:pPr>
        <w:spacing w:after="200"/>
      </w:pPr>
      <w:r>
        <w:t xml:space="preserve">Key areas where automation delivers the greatest ROI: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Manual 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Automated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Dashboard Creation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40-80 hours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~10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 Theme Creation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8-16 hours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~5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 Documentation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4-8 hours per 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Regression Testing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2-4 hours per release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CI/CD automated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Appendix: Quick Reference</w:t>
      </w:r>
    </w:p>
    <w:p>
      <w:pPr>
        <w:pStyle w:val="Heading2"/>
      </w:pPr>
      <w:r>
        <w:t xml:space="preserve">7.1 Figma Keyboard Shortcuts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Mac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Component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 + Alt + 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⌘ + Option + 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Detach Instance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 + Alt + 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⌘ + Option +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Selection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 + Shift + 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⌘ + Shift + 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Toggle Auto Layout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Shift + 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Shift + 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Variables Panel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Right panel → Variables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Right panel → Variables</w:t>
            </w:r>
          </w:p>
        </w:tc>
      </w:tr>
    </w:tbl>
    <w:p>
      <w:pPr>
        <w:pStyle w:val="Heading2"/>
      </w:pPr>
      <w:r>
        <w:t xml:space="preserve">7.2 Recommended Figma Plugins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Tokens Studio: </w:t>
      </w:r>
      <w:r>
        <w:t xml:space="preserve">Design token management and export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Stark: </w:t>
      </w:r>
      <w:r>
        <w:t xml:space="preserve">Accessibility checking and contrast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Iconify: </w:t>
      </w:r>
      <w:r>
        <w:t xml:space="preserve">Access to 100k+ open source icons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Reel: </w:t>
      </w:r>
      <w:r>
        <w:t xml:space="preserve">Realistic placeholder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Figma to Code (HTML/CSS): </w:t>
      </w:r>
      <w:r>
        <w:t xml:space="preserve">Quick code export for prototypes</w:t>
      </w:r>
    </w:p>
    <w:p>
      <w:pPr>
        <w:pStyle w:val="Heading2"/>
      </w:pPr>
      <w:r>
        <w:t xml:space="preserve">7.3 Related Documentation</w:t>
      </w:r>
    </w:p>
    <w:p>
      <w:pPr>
        <w:pStyle w:val="ListParagraph"/>
        <w:numPr>
          <w:ilvl w:val="0"/>
          <w:numId w:val="2"/>
        </w:numPr>
      </w:pPr>
      <w:r>
        <w:t xml:space="preserve">Business Directory Ontology v3.1.0</w:t>
      </w:r>
    </w:p>
    <w:p>
      <w:pPr>
        <w:pStyle w:val="ListParagraph"/>
        <w:numPr>
          <w:ilvl w:val="0"/>
          <w:numId w:val="2"/>
        </w:numPr>
      </w:pPr>
      <w:r>
        <w:t xml:space="preserve">BAIV Style Guide v3.0.0</w:t>
      </w:r>
    </w:p>
    <w:p>
      <w:pPr>
        <w:pStyle w:val="ListParagraph"/>
        <w:numPr>
          <w:ilvl w:val="0"/>
          <w:numId w:val="2"/>
        </w:numPr>
      </w:pPr>
      <w:r>
        <w:t xml:space="preserve">shadcn/ui Component Reference</w:t>
      </w:r>
    </w:p>
    <w:p>
      <w:pPr>
        <w:pStyle w:val="ListParagraph"/>
        <w:numPr>
          <w:ilvl w:val="0"/>
          <w:numId w:val="2"/>
        </w:numPr>
      </w:pPr>
      <w:r>
        <w:t xml:space="preserve">Claude Code SDK Integration Guide</w:t>
      </w:r>
    </w:p>
    <w:p>
      <w:pPr>
        <w:pStyle w:val="ListParagraph"/>
        <w:numPr>
          <w:ilvl w:val="0"/>
          <w:numId w:val="2"/>
        </w:numPr>
      </w:pPr>
      <w:r>
        <w:t xml:space="preserve">Figma Code Connect Documentation</w:t>
      </w:r>
    </w:p>
    <w:p>
      <w:pPr>
        <w:spacing w:before="400"/>
        <w:jc w:val="center"/>
      </w:pPr>
      <w:r>
        <w:rPr>
          <w:i/>
          <w:iCs/>
          <w:color w:val="2c528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2c5282"/>
        <w:sz w:val="18"/>
        <w:szCs w:val="18"/>
      </w:rPr>
      <w:t xml:space="preserve"> | Think Tank Collaborative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2c5282"/>
        <w:sz w:val="18"/>
        <w:szCs w:val="18"/>
      </w:rPr>
      <w:t xml:space="preserve">BAIV Design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2025-12-07T16:26:56.994Z</dcterms:created>
  <dcterms:modified xsi:type="dcterms:W3CDTF">2025-12-07T16:26:56.995Z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