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AI STRATEGY PROGRAMME PORTFOLIO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Full Initiatives Roadmap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Phase 2 Delivery (Feb-May 2026) &amp; Extended Horizon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Based on AI Strategy Steering Meeting | 20 November 2025</w:t>
      </w:r>
    </w:p>
    <w:p>
      <w:pPr>
        <w:pStyle w:val="Heading2"/>
      </w:pPr>
      <w:r>
        <w:t xml:space="preserve">Timeline Legend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Done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&lt;24 mths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Pipeline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Mar 2026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Nov 2026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Nov 2027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Future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comprehensive programme portfolio captures all AI initiatives identified in the AI Strategy Steering Meeting (November 2025). The roadmap spans a 24-month horizon with 50+ discrete initiatives across 12 capability domains. Phase 2 Delivery (February-May 2026) focuses on the near-term initiatives marked for completion within 4 months.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Programme Metrics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Initiatives Identified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50+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Capability Domains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 (Done)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Near-term (&lt;4 months)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15+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Medium-term (&lt;12 months)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20+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Long-term (&lt;24 months)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Complete Initiatives Roadmap</w:t>
      </w:r>
    </w:p>
    <w:p>
      <w:pPr>
        <w:pStyle w:val="Heading2"/>
      </w:pPr>
      <w:r>
        <w:t xml:space="preserve">1. Virtual AI Agents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AI-powered assistants providing domain expertise and automated support across the organisation.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00"/>
        <w:gridCol w:w="17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 Emma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AI-powered business assistant for operational queries and guidance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 Science and Tech Expert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advisory AI for science, engineering, and technology domains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 Matt (Cyber)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Cybersecurity guidance assistant for risk assessment and policy advice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on AI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AI-assisted training delivery and learning support tools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 Client Intelligence &amp; Analytics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Unified client data platforms and AI-driven insight generation for enhanced client understanding.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00"/>
        <w:gridCol w:w="17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View of Clients across P&amp;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Consolidated 360-degree client view aggregating all touchpoints and data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Query Tool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 language interface for client data interrogation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Data Queries - All P&amp; Data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Enterprise-wide AI-powered data exploration and reporting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Interest Topics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identification of client interest areas from interactions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Insights on Client Interests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Proactive insight generation on client preferences and needs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 (RAG)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client relationship health scoring with RAG status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Identifying Client Connections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analysis to identify relationships between clients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&lt;24 mths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 Renewals &amp; Client Retention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AI-enhanced renewal processes, upselling intelligence, and proactive retention strategies.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00"/>
        <w:gridCol w:w="17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Renewal Prep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renewal preparation with client history and recommendations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Renewals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AI-assisted renewal workflow and communication automation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Upselling Prompts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Intelligent prompts for cross-sell and upsell opportunities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Best Action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AI-recommended optimal actions for each client interaction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Insights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Sector-specific intelligence for renewal conversations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Seamless Advice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Integrated advisory recommendations across client journey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&lt;24 mths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Prospecting &amp; Sales Development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AI-powered lead generation, qualification, and sales enablement capabilities.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00"/>
        <w:gridCol w:w="17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AI-optimised marketing campaign creation and targeting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Sector-specific prospecting intelligence and strategies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Prospecting for Introducers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identification of potential referral and introducer relationships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 Prospecting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Scaled AI-personalised outreach at volume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Predicting Strongest Leads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ML-based lead scoring and prioritisation algorithms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Sourcing Prospects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prospect identification from external sources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Personalised Outreach Content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AI-generated customised messaging for each prospect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Prospect Preparation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research and briefing for prospect meetings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 Introductions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AI-facilitated connection recommendations and introductions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&lt;24 mths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 Communications &amp; Productivity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AI-enhanced communication tools for email, meetings, and general productivity improvement.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00"/>
        <w:gridCol w:w="17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Responder/Summariser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AI-assisted email drafting, response suggestions, and thread summaries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Responses (80/20)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responses for routine queries with sampling/approval workflow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&lt;24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 Recorder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meeting transcription and action item extraction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Meeting/Call Summaries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AI-generated meeting summaries and key decision documentation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Phone Scheduler for SMEs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appointment scheduling assistant for SME clients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6. Quotes &amp; Underwriting Support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AI automation for quote processing, underwriter communications, and multi-system data entry.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00"/>
        <w:gridCol w:w="17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Auto-entry for Quotes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data entry from quote requests into systems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Chasing Underwriters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follow-up communications with underwriters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&lt;24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Rekeying in Multiple Portals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Single-entry automation across multiple underwriter portals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&lt;24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Claims History for New Quotes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claims history retrieval for quote preparation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 Policy Analysis &amp; Compliance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AI-powered policy comparison, compliance checking, and audit automation.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00"/>
        <w:gridCol w:w="17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Comparisons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AI-driven policy document analysis and comparison tool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Checks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compliance verification against regulatory requirements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Audits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AI-assisted audit preparation and anomaly detection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&lt;24 mths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8. Claims Processing &amp; Analysis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AI capabilities for claims analysis, reporting, and process automation.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00"/>
        <w:gridCol w:w="17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Claims Analysis/Reporting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AI-powered claims pattern analysis and reporting dashboards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 Reporting &amp; Administration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Automated reporting, bordereaux processing, and administrative task automation.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00"/>
        <w:gridCol w:w="17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Bordereaux Reporting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bordereaux generation and 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Presentation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AI-generated market analysis presentations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&lt;24 mths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10. Risk Analysis &amp; Due Diligence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AI-powered risk assessment, data room analysis, and due diligence automation.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00"/>
        <w:gridCol w:w="17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 MGA Risk Analysis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Pilot AI-driven risk analysis for Managing General Agent operations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Room Analysis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AI-powered due diligence document analysis for M&amp;A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&lt;12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Plan Creation for Acquisitions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AI-assisted business case development for new acquisitions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&lt;24 mths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11. AI Tools &amp; Enablers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Foundation tools and capabilities enabling AI adoption across the organisation.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00"/>
        <w:gridCol w:w="17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Builder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Self-service tool for creating and optimising AI prompts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Playing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AI-powered training simulations and scenario practice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&lt;24 mths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12. Infrastructure &amp; Data Platforms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Technical foundation including data platforms, graph databases, and governance tools.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00"/>
        <w:gridCol w:w="17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View Platform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Customer-facing data visualisation and insight platform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 View Platform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Industry-specific analytics and benchmarking capabilities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Database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graph for relationship mapping and semantic search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Acturis Data Extraction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data extraction from core insurance systems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Unstructured Data Processing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and text processing pipeline for AI consumption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View Dashboard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performance and analytics dashboard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Markets View Platform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intelligence and competitive analysis platform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Purview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governance, cataloguing, and compliance implementation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Integration (Perudio)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API integration and data filtering capabilities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&lt;4 mths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2 Priority Initiatives (Feb-May 2026)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initiatives are targeted for delivery within Phase 2 (&lt;4 months from programme start). These form the core deliverables for the February-May 2026 delivery period.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Virtual Agents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 &amp; Sales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Infrastructure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Virtual Emma
• Virtual Science/Tech
• Virtual Matt (Cyber)
• Training on AI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Single View of Clients
• Renewals
• Renewal Prep
• Next Best Action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Client View
• Sector View
• Graph Database
• Acturis Extraction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Prospecting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Productivity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Prospecting for Introducers
• Mass Prospecting
• Predicting Leads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Policy Comparisons
• MGA Risk Analysis Trial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Meeting/Call Summaries
• Product View
• Markets View
• Microsoft Purview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Phase 2 Milestones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2900"/>
        <w:gridCol w:w="5800"/>
      </w:tblGrid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February 2026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planned, resources selected, governance established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March 2026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business projects live (Virtual Agents, Client View, Renewals)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April 2026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Phase 2 business projects operational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May 2026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processes (prospect, upsell, renew) delivering material AI benefits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Initiative Timeline Summary</w:t>
      </w:r>
    </w:p>
    <w:p>
      <w:pPr>
        <w:pStyle w:val="Heading2"/>
      </w:pPr>
      <w:r>
        <w:t xml:space="preserve">Completed Initiatives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Meeting Recorder - Automated transcription operational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Prompt Builder - Self-service prompt creation tool deployed</w:t>
      </w:r>
    </w:p>
    <w:p>
      <w:pPr>
        <w:pStyle w:val="Heading2"/>
      </w:pPr>
      <w:r>
        <w:t xml:space="preserve">Near-Term (&lt;4 months) - Phase 2 Focus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Target: February - May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Virtual Agents: Emma, Science/Tech Expert, Matt (Cyber), AI Training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 Intelligence: Single View of Clients across P&amp;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Renewals: Renewal Prep, Renewals automation, Next Best 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Prospecting: Introducers, Mass Prospecting, Lead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Analysis: Policy Comparisons, MGA Risk Analysis Trial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Productivity: Meeting/Call Summaries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Infrastructure: All platform builds (Client/Sector/Product/Markets Views, Graph DB, Purview)</w:t>
      </w:r>
    </w:p>
    <w:p>
      <w:pPr>
        <w:pStyle w:val="Heading2"/>
      </w:pPr>
      <w:r>
        <w:t xml:space="preserve">Medium-Term (&lt;12 months)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Target: By November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 Intelligence: Query Tool, AI Data Queries, Client Interests, Health Check (RAG)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Renewals: Upselling Prompts, Industry Insights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Prospecting: Campaigns, Sectors, Sourcing, Personalised Content, Preparation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Communications: Email Responder/Summariser, AI Phone Scheduler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Quotes: Auto-entry, Claims History for Quotes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Compliance: Compliance Checks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Claims &amp; Reporting: Claims Analysis, Bordereaux Reporting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Analysis: Data Room Analysis</w:t>
      </w:r>
    </w:p>
    <w:p>
      <w:pPr>
        <w:pStyle w:val="Heading2"/>
      </w:pPr>
      <w:r>
        <w:t xml:space="preserve">Long-Term (&lt;24 months)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Target: By November 2027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 Intelligence: Identifying Client Connections (network analysis)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Renewals: Seamless Advice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Prospecting: Warm Introductions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Communications: Automatic Responses (80/20 model)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Quotes: Chasing Underwriters, Multi-portal Rekeying automation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Compliance: Monthly Audits automation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Reporting: Market Presentation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Analysis: Business Plan Creation for Acquisitions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Tools: Role Playing simulation capabilities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AI Strategy Programme Portfolio - Extended Initiatives Roadmap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Source: AI Strategy Steering Meeting | 20 November 2025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Version 2.0 | February 2026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2026-02-04T12:34:14.655Z</dcterms:created>
  <dcterms:modified xsi:type="dcterms:W3CDTF">2026-02-04T12:34:14.656Z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