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XSpec="center" w:tblpY="1"/>
        <w:tblOverlap w:val="never"/>
        <w:tblW w:w="89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992"/>
        <w:gridCol w:w="2977"/>
      </w:tblGrid>
      <w:tr w:rsidR="005A15CD" w:rsidRPr="00641D75" w14:paraId="61B68470" w14:textId="77777777" w:rsidTr="006A7388">
        <w:trPr>
          <w:trHeight w:val="284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7B8553" w14:textId="77777777" w:rsidR="005A15CD" w:rsidRPr="002C017C" w:rsidRDefault="005A15CD" w:rsidP="00C25CF2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2C017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A15CD" w:rsidRPr="00641D75" w14:paraId="2350F464" w14:textId="77777777" w:rsidTr="006A7388">
        <w:trPr>
          <w:trHeight w:val="249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32039AE0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F594337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2E746588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267CFFF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23A34F51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B269C8F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A15CD" w:rsidRPr="00641D75" w14:paraId="58EDC1BB" w14:textId="77777777">
        <w:trPr>
          <w:trHeight w:val="227"/>
        </w:trPr>
        <w:tc>
          <w:tcPr>
            <w:tcW w:w="921" w:type="dxa"/>
          </w:tcPr>
          <w:p w14:paraId="73BC5D04" w14:textId="53468CA4" w:rsidR="005A15CD" w:rsidRPr="00641D75" w:rsidRDefault="00F93126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V1.0</w:t>
            </w:r>
          </w:p>
        </w:tc>
        <w:tc>
          <w:tcPr>
            <w:tcW w:w="1134" w:type="dxa"/>
          </w:tcPr>
          <w:p w14:paraId="1C49679A" w14:textId="2D328DB2" w:rsidR="005A15CD" w:rsidRPr="00641D75" w:rsidRDefault="00F93126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Andrés Rodríguez</w:t>
            </w:r>
          </w:p>
        </w:tc>
        <w:tc>
          <w:tcPr>
            <w:tcW w:w="1424" w:type="dxa"/>
          </w:tcPr>
          <w:p w14:paraId="4718503E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2" w:type="dxa"/>
          </w:tcPr>
          <w:p w14:paraId="0ACB3770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311A8028" w14:textId="38754F6F" w:rsidR="005A15CD" w:rsidRPr="00641D75" w:rsidRDefault="00F93126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19/11/2020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0B34869" w14:textId="05B27FBA" w:rsidR="005A15CD" w:rsidRPr="00F93126" w:rsidRDefault="00F93126" w:rsidP="00C25CF2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Creación del documento</w:t>
            </w:r>
          </w:p>
        </w:tc>
      </w:tr>
    </w:tbl>
    <w:p w14:paraId="342DF7C1" w14:textId="77777777" w:rsidR="005A15CD" w:rsidRPr="00545146" w:rsidRDefault="005A15CD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2867244" w14:textId="77777777" w:rsidR="009454E2" w:rsidRPr="00545146" w:rsidRDefault="009454E2" w:rsidP="005A15CD">
      <w:pPr>
        <w:pStyle w:val="Textoindependiente"/>
        <w:ind w:left="170" w:right="170"/>
        <w:jc w:val="center"/>
        <w:rPr>
          <w:rFonts w:ascii="Verdana" w:hAnsi="Verdana"/>
          <w:i/>
          <w:sz w:val="2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DA7BA9" w14:textId="77777777" w:rsidR="00354CC1" w:rsidRPr="00545146" w:rsidRDefault="00354CC1" w:rsidP="005A15CD">
      <w:pPr>
        <w:pStyle w:val="Textoindependiente"/>
        <w:ind w:left="170" w:right="170"/>
        <w:jc w:val="center"/>
        <w:rPr>
          <w:rFonts w:ascii="Verdana" w:hAnsi="Verdana"/>
          <w:i/>
          <w:sz w:val="2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C6DDE3" w14:textId="77777777" w:rsidR="009454E2" w:rsidRPr="00545146" w:rsidRDefault="009454E2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3AF8A1" w14:textId="77777777" w:rsidR="009454E2" w:rsidRPr="00545146" w:rsidRDefault="009454E2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45146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INFORME DE MÉTRICAS DE CALIDAD</w:t>
      </w:r>
    </w:p>
    <w:p w14:paraId="1360DD95" w14:textId="77777777" w:rsidR="005A15CD" w:rsidRPr="00354CC1" w:rsidRDefault="005A15CD" w:rsidP="005A15CD">
      <w:pPr>
        <w:pStyle w:val="Textoindependiente"/>
        <w:jc w:val="both"/>
        <w:rPr>
          <w:rFonts w:ascii="Verdana" w:hAnsi="Verdana"/>
          <w:lang w:val="es-ES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5A15CD" w:rsidRPr="00641D75" w14:paraId="06C3A87F" w14:textId="77777777" w:rsidTr="006A7388">
        <w:trPr>
          <w:trHeight w:val="284"/>
          <w:jc w:val="center"/>
        </w:trPr>
        <w:tc>
          <w:tcPr>
            <w:tcW w:w="5103" w:type="dxa"/>
            <w:shd w:val="clear" w:color="auto" w:fill="D9D9D9"/>
            <w:vAlign w:val="center"/>
          </w:tcPr>
          <w:p w14:paraId="06214D3D" w14:textId="77777777" w:rsidR="005A15CD" w:rsidRPr="002C017C" w:rsidRDefault="005A15CD" w:rsidP="00C7694F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2C017C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14:paraId="469CC1CD" w14:textId="77777777" w:rsidR="005A15CD" w:rsidRPr="002C017C" w:rsidRDefault="005A15CD" w:rsidP="00C7694F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2C017C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5A15CD" w:rsidRPr="00641D75" w14:paraId="6BC5A5B5" w14:textId="77777777">
        <w:trPr>
          <w:trHeight w:val="284"/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1B23CD81" w14:textId="30574253" w:rsidR="005A15CD" w:rsidRPr="00540354" w:rsidRDefault="00872A14" w:rsidP="0054035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14:paraId="478F9EA3" w14:textId="1AFB873F" w:rsidR="005A15CD" w:rsidRPr="00540354" w:rsidRDefault="00872A14" w:rsidP="0054035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872A14">
              <w:rPr>
                <w:rFonts w:ascii="Verdana" w:hAnsi="Verdana"/>
                <w:b/>
              </w:rPr>
              <w:t>SGVR</w:t>
            </w:r>
          </w:p>
        </w:tc>
      </w:tr>
    </w:tbl>
    <w:p w14:paraId="1873106F" w14:textId="7D3AD168" w:rsidR="00D5189D" w:rsidRDefault="00D5189D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54808A2D" w14:textId="02BF1AB0" w:rsidR="00874D7A" w:rsidRDefault="00874D7A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EC5D2C" w:rsidRPr="00EC5D2C" w14:paraId="55FCCD27" w14:textId="77777777" w:rsidTr="000A0AB5">
        <w:trPr>
          <w:trHeight w:val="284"/>
          <w:jc w:val="center"/>
        </w:trPr>
        <w:tc>
          <w:tcPr>
            <w:tcW w:w="8958" w:type="dxa"/>
            <w:gridSpan w:val="2"/>
            <w:shd w:val="clear" w:color="auto" w:fill="D9D9D9"/>
            <w:vAlign w:val="center"/>
          </w:tcPr>
          <w:p w14:paraId="3C99090B" w14:textId="56551DA0" w:rsidR="00EC5D2C" w:rsidRPr="002C017C" w:rsidRDefault="00EC5D2C" w:rsidP="00EC5D2C">
            <w:pPr>
              <w:pStyle w:val="Textoindependiente"/>
              <w:ind w:left="170" w:right="170"/>
              <w:jc w:val="center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dimensiones globales del proyecto</w:t>
            </w:r>
          </w:p>
        </w:tc>
      </w:tr>
      <w:tr w:rsidR="00EC5D2C" w:rsidRPr="005933BF" w14:paraId="305D0A4A" w14:textId="77777777" w:rsidTr="00EC5D2C">
        <w:trPr>
          <w:trHeight w:val="284"/>
          <w:jc w:val="center"/>
        </w:trPr>
        <w:tc>
          <w:tcPr>
            <w:tcW w:w="5103" w:type="dxa"/>
            <w:vAlign w:val="center"/>
          </w:tcPr>
          <w:p w14:paraId="5E57290F" w14:textId="5EEF9EB9" w:rsidR="00EC5D2C" w:rsidRPr="00540354" w:rsidRDefault="005933BF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Tiempo de trabajo en jornada ordinaria completa</w:t>
            </w:r>
          </w:p>
        </w:tc>
        <w:tc>
          <w:tcPr>
            <w:tcW w:w="3855" w:type="dxa"/>
            <w:vAlign w:val="center"/>
          </w:tcPr>
          <w:p w14:paraId="50CF00C3" w14:textId="303A5353" w:rsidR="00EC5D2C" w:rsidRPr="00540354" w:rsidRDefault="005933BF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8 horas</w:t>
            </w:r>
          </w:p>
        </w:tc>
      </w:tr>
      <w:tr w:rsidR="00EC5D2C" w:rsidRPr="005933BF" w14:paraId="512BDE48" w14:textId="77777777" w:rsidTr="00EC5D2C">
        <w:trPr>
          <w:trHeight w:val="284"/>
          <w:jc w:val="center"/>
        </w:trPr>
        <w:tc>
          <w:tcPr>
            <w:tcW w:w="5103" w:type="dxa"/>
            <w:vAlign w:val="center"/>
          </w:tcPr>
          <w:p w14:paraId="44B628E8" w14:textId="52771D01" w:rsidR="00EC5D2C" w:rsidRPr="00540354" w:rsidRDefault="005933BF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Tiempo de ejecución y desarrollo del proyecto</w:t>
            </w:r>
          </w:p>
        </w:tc>
        <w:tc>
          <w:tcPr>
            <w:tcW w:w="3855" w:type="dxa"/>
            <w:vAlign w:val="center"/>
          </w:tcPr>
          <w:p w14:paraId="1B4C1770" w14:textId="202EF159" w:rsidR="00EC5D2C" w:rsidRPr="00540354" w:rsidRDefault="005933BF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24 semanas</w:t>
            </w:r>
          </w:p>
        </w:tc>
      </w:tr>
      <w:tr w:rsidR="00EC5D2C" w:rsidRPr="005933BF" w14:paraId="7B73D2FF" w14:textId="77777777" w:rsidTr="00EC5D2C">
        <w:trPr>
          <w:trHeight w:val="284"/>
          <w:jc w:val="center"/>
        </w:trPr>
        <w:tc>
          <w:tcPr>
            <w:tcW w:w="5103" w:type="dxa"/>
            <w:vAlign w:val="center"/>
          </w:tcPr>
          <w:p w14:paraId="351102AF" w14:textId="7072DC51" w:rsidR="00EC5D2C" w:rsidRPr="00540354" w:rsidRDefault="005933BF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Número de reuniones realizadas en cada sprint</w:t>
            </w:r>
          </w:p>
        </w:tc>
        <w:tc>
          <w:tcPr>
            <w:tcW w:w="3855" w:type="dxa"/>
            <w:vAlign w:val="center"/>
          </w:tcPr>
          <w:p w14:paraId="68A0CA0A" w14:textId="4E7A01C4" w:rsidR="00EC5D2C" w:rsidRPr="00540354" w:rsidRDefault="005933BF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4 reuniones</w:t>
            </w:r>
          </w:p>
        </w:tc>
      </w:tr>
      <w:tr w:rsidR="00EC5D2C" w:rsidRPr="005933BF" w14:paraId="17D970A6" w14:textId="77777777" w:rsidTr="00EC5D2C">
        <w:trPr>
          <w:trHeight w:val="284"/>
          <w:jc w:val="center"/>
        </w:trPr>
        <w:tc>
          <w:tcPr>
            <w:tcW w:w="5103" w:type="dxa"/>
            <w:vAlign w:val="center"/>
          </w:tcPr>
          <w:p w14:paraId="663BCCA1" w14:textId="40B5CC6E" w:rsidR="00EC5D2C" w:rsidRPr="00540354" w:rsidRDefault="005933BF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Tamaño funcional del sistema web SGVR</w:t>
            </w:r>
          </w:p>
        </w:tc>
        <w:tc>
          <w:tcPr>
            <w:tcW w:w="3855" w:type="dxa"/>
            <w:vAlign w:val="center"/>
          </w:tcPr>
          <w:p w14:paraId="1F26355A" w14:textId="26DFBCCE" w:rsidR="00EC5D2C" w:rsidRPr="00540354" w:rsidRDefault="005933BF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7KLDC</w:t>
            </w:r>
          </w:p>
        </w:tc>
      </w:tr>
      <w:tr w:rsidR="00EC5D2C" w:rsidRPr="005933BF" w14:paraId="3DE23665" w14:textId="77777777" w:rsidTr="00EC5D2C">
        <w:trPr>
          <w:trHeight w:val="284"/>
          <w:jc w:val="center"/>
        </w:trPr>
        <w:tc>
          <w:tcPr>
            <w:tcW w:w="5103" w:type="dxa"/>
            <w:vAlign w:val="center"/>
          </w:tcPr>
          <w:p w14:paraId="6E04A00A" w14:textId="147E2AD5" w:rsidR="00EC5D2C" w:rsidRPr="00540354" w:rsidRDefault="005933BF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Número de reuniones de planificación, evaluación y cierre del proyecto</w:t>
            </w:r>
          </w:p>
        </w:tc>
        <w:tc>
          <w:tcPr>
            <w:tcW w:w="3855" w:type="dxa"/>
            <w:vAlign w:val="center"/>
          </w:tcPr>
          <w:p w14:paraId="427C8409" w14:textId="41FD2591" w:rsidR="00EC5D2C" w:rsidRPr="005933BF" w:rsidRDefault="005933BF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u w:val="single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 reuniones</w:t>
            </w:r>
          </w:p>
        </w:tc>
      </w:tr>
      <w:tr w:rsidR="00EC5D2C" w:rsidRPr="005933BF" w14:paraId="1EF80AD8" w14:textId="77777777" w:rsidTr="005933BF">
        <w:trPr>
          <w:trHeight w:val="284"/>
          <w:jc w:val="center"/>
        </w:trPr>
        <w:tc>
          <w:tcPr>
            <w:tcW w:w="5103" w:type="dxa"/>
            <w:vAlign w:val="center"/>
          </w:tcPr>
          <w:p w14:paraId="6709C882" w14:textId="10B37480" w:rsidR="00EC5D2C" w:rsidRPr="00540354" w:rsidRDefault="006A4E30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Número de documentos para las pruebas unitarias</w:t>
            </w:r>
          </w:p>
        </w:tc>
        <w:tc>
          <w:tcPr>
            <w:tcW w:w="3855" w:type="dxa"/>
            <w:vAlign w:val="center"/>
          </w:tcPr>
          <w:p w14:paraId="7D5E1FD4" w14:textId="5A883F64" w:rsidR="00EC5D2C" w:rsidRPr="00540354" w:rsidRDefault="006A4E30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12 documentos</w:t>
            </w:r>
          </w:p>
        </w:tc>
      </w:tr>
      <w:tr w:rsidR="005933BF" w:rsidRPr="005933BF" w14:paraId="67F15866" w14:textId="77777777" w:rsidTr="005933BF">
        <w:trPr>
          <w:trHeight w:val="284"/>
          <w:jc w:val="center"/>
        </w:trPr>
        <w:tc>
          <w:tcPr>
            <w:tcW w:w="5103" w:type="dxa"/>
            <w:vAlign w:val="center"/>
          </w:tcPr>
          <w:p w14:paraId="51806F2A" w14:textId="5825DB62" w:rsidR="005933BF" w:rsidRPr="00540354" w:rsidRDefault="006A4E30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Número de documentos para el plan de implantación </w:t>
            </w:r>
          </w:p>
        </w:tc>
        <w:tc>
          <w:tcPr>
            <w:tcW w:w="3855" w:type="dxa"/>
            <w:vAlign w:val="center"/>
          </w:tcPr>
          <w:p w14:paraId="47356F08" w14:textId="626F0ED8" w:rsidR="005933BF" w:rsidRPr="00540354" w:rsidRDefault="006A4E30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</w:t>
            </w:r>
          </w:p>
        </w:tc>
      </w:tr>
      <w:tr w:rsidR="005933BF" w:rsidRPr="005933BF" w14:paraId="35CE4000" w14:textId="77777777" w:rsidTr="00BA7274">
        <w:trPr>
          <w:trHeight w:val="284"/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0BE79E77" w14:textId="183785D4" w:rsidR="005933BF" w:rsidRPr="00540354" w:rsidRDefault="006A4E30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Número de documentos para soporte y transmisión de conocimiento 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14:paraId="4FB6E078" w14:textId="56608195" w:rsidR="005933BF" w:rsidRPr="00540354" w:rsidRDefault="006A4E30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</w:t>
            </w:r>
          </w:p>
        </w:tc>
      </w:tr>
    </w:tbl>
    <w:p w14:paraId="786F7F31" w14:textId="686F6FEA" w:rsidR="00EC5D2C" w:rsidRDefault="00EC5D2C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1625512E" w14:textId="75206607" w:rsidR="00EC5D2C" w:rsidRDefault="00EC5D2C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76F704A3" w14:textId="7D79E935" w:rsidR="00A92253" w:rsidRDefault="00A9225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48F48A2B" w14:textId="68656D75" w:rsidR="00A92253" w:rsidRDefault="00A9225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1625198B" w14:textId="28519C86" w:rsidR="00A92253" w:rsidRDefault="00A9225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5DEE8EE7" w14:textId="23ED2609" w:rsidR="00A92253" w:rsidRDefault="00A9225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5BD8F33F" w14:textId="2CF898C5" w:rsidR="00A92253" w:rsidRDefault="00A9225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58099216" w14:textId="77777777" w:rsidR="00A92253" w:rsidRDefault="00A9225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tbl>
      <w:tblPr>
        <w:tblW w:w="50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1313"/>
        <w:gridCol w:w="1935"/>
        <w:gridCol w:w="1344"/>
        <w:gridCol w:w="2848"/>
        <w:gridCol w:w="2520"/>
        <w:gridCol w:w="1973"/>
      </w:tblGrid>
      <w:tr w:rsidR="00874D7A" w:rsidRPr="005933BF" w14:paraId="23E6E497" w14:textId="77777777" w:rsidTr="00BA7274">
        <w:trPr>
          <w:trHeight w:val="643"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7ADF0BD" w14:textId="77777777" w:rsidR="00874D7A" w:rsidRDefault="00874D7A" w:rsidP="00BA7274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2C017C">
              <w:rPr>
                <w:rFonts w:ascii="Verdana" w:hAnsi="Verdana"/>
                <w:b/>
                <w:smallCaps/>
                <w:lang w:val="es-ES"/>
              </w:rPr>
              <w:lastRenderedPageBreak/>
              <w:t>CUADRO DE MÉTRICAS</w:t>
            </w:r>
          </w:p>
          <w:p w14:paraId="28C836B1" w14:textId="65941979" w:rsidR="00874D7A" w:rsidRPr="00E548C1" w:rsidRDefault="00874D7A" w:rsidP="00BA7274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(Relaciones Producto / Insumo)</w:t>
            </w:r>
          </w:p>
        </w:tc>
      </w:tr>
      <w:tr w:rsidR="00225CB5" w:rsidRPr="00354CC1" w14:paraId="3225B760" w14:textId="77777777" w:rsidTr="00EC5D2C">
        <w:trPr>
          <w:trHeight w:val="736"/>
          <w:jc w:val="center"/>
        </w:trPr>
        <w:tc>
          <w:tcPr>
            <w:tcW w:w="567" w:type="pct"/>
            <w:shd w:val="clear" w:color="auto" w:fill="F2F2F2"/>
            <w:vAlign w:val="center"/>
          </w:tcPr>
          <w:p w14:paraId="6BDC48D9" w14:textId="1D4F33DC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Tipo de Entregable</w:t>
            </w:r>
          </w:p>
        </w:tc>
        <w:tc>
          <w:tcPr>
            <w:tcW w:w="488" w:type="pct"/>
            <w:shd w:val="clear" w:color="auto" w:fill="F2F2F2"/>
            <w:vAlign w:val="center"/>
          </w:tcPr>
          <w:p w14:paraId="7CE39E6C" w14:textId="062AB685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Entregable</w:t>
            </w:r>
          </w:p>
        </w:tc>
        <w:tc>
          <w:tcPr>
            <w:tcW w:w="719" w:type="pct"/>
            <w:shd w:val="clear" w:color="auto" w:fill="F2F2F2"/>
            <w:vAlign w:val="center"/>
          </w:tcPr>
          <w:p w14:paraId="43417D29" w14:textId="268FDBAA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Descripción del Trabajo</w:t>
            </w:r>
          </w:p>
        </w:tc>
        <w:tc>
          <w:tcPr>
            <w:tcW w:w="499" w:type="pct"/>
            <w:shd w:val="clear" w:color="auto" w:fill="F2F2F2"/>
            <w:vAlign w:val="center"/>
          </w:tcPr>
          <w:p w14:paraId="426B6556" w14:textId="0205F330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Tamaño de los entregables</w:t>
            </w:r>
          </w:p>
        </w:tc>
        <w:tc>
          <w:tcPr>
            <w:tcW w:w="1058" w:type="pct"/>
            <w:shd w:val="clear" w:color="auto" w:fill="F2F2F2"/>
            <w:vAlign w:val="center"/>
          </w:tcPr>
          <w:p w14:paraId="2D1B6D1C" w14:textId="71359E47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Recursos empleados</w:t>
            </w:r>
          </w:p>
        </w:tc>
        <w:tc>
          <w:tcPr>
            <w:tcW w:w="936" w:type="pct"/>
            <w:shd w:val="clear" w:color="auto" w:fill="F2F2F2"/>
            <w:vAlign w:val="center"/>
          </w:tcPr>
          <w:p w14:paraId="10358EFC" w14:textId="2689EAD8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métrica</w:t>
            </w:r>
          </w:p>
        </w:tc>
        <w:tc>
          <w:tcPr>
            <w:tcW w:w="732" w:type="pct"/>
            <w:shd w:val="clear" w:color="auto" w:fill="F2F2F2"/>
            <w:vAlign w:val="center"/>
          </w:tcPr>
          <w:p w14:paraId="71BB1BC8" w14:textId="77777777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Observaciones</w:t>
            </w:r>
          </w:p>
        </w:tc>
      </w:tr>
      <w:tr w:rsidR="00225CB5" w:rsidRPr="005933BF" w14:paraId="1484689C" w14:textId="77777777" w:rsidTr="00EC5D2C">
        <w:trPr>
          <w:trHeight w:val="210"/>
          <w:jc w:val="center"/>
        </w:trPr>
        <w:tc>
          <w:tcPr>
            <w:tcW w:w="567" w:type="pct"/>
          </w:tcPr>
          <w:p w14:paraId="67127D5E" w14:textId="69EA5B72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Informe de la reunión de planificación</w:t>
            </w:r>
          </w:p>
        </w:tc>
        <w:tc>
          <w:tcPr>
            <w:tcW w:w="488" w:type="pct"/>
          </w:tcPr>
          <w:p w14:paraId="4B605D2F" w14:textId="3B3FB2C1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1</w:t>
            </w:r>
          </w:p>
        </w:tc>
        <w:tc>
          <w:tcPr>
            <w:tcW w:w="719" w:type="pct"/>
          </w:tcPr>
          <w:p w14:paraId="4AE3AC57" w14:textId="07CF1DBF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Documentación de</w:t>
            </w:r>
            <w:r>
              <w:rPr>
                <w:rFonts w:ascii="Verdana" w:hAnsi="Verdana"/>
                <w:lang w:val="es-EC"/>
              </w:rPr>
              <w:t xml:space="preserve"> la primera reunión de planificación</w:t>
            </w:r>
            <w:r w:rsidRPr="00F56CB9">
              <w:rPr>
                <w:rFonts w:ascii="Verdana" w:hAnsi="Verdana"/>
                <w:lang w:val="es-EC"/>
              </w:rPr>
              <w:t xml:space="preserve"> </w:t>
            </w:r>
          </w:p>
        </w:tc>
        <w:tc>
          <w:tcPr>
            <w:tcW w:w="499" w:type="pct"/>
          </w:tcPr>
          <w:p w14:paraId="1B575E66" w14:textId="6ED7A576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15 págs.</w:t>
            </w:r>
          </w:p>
        </w:tc>
        <w:tc>
          <w:tcPr>
            <w:tcW w:w="1058" w:type="pct"/>
          </w:tcPr>
          <w:p w14:paraId="01CD2BE7" w14:textId="2B0FA701" w:rsidR="00EC5D2C" w:rsidRPr="00F56CB9" w:rsidRDefault="00831F2B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3 </w:t>
            </w:r>
            <w:proofErr w:type="spellStart"/>
            <w:r>
              <w:rPr>
                <w:rFonts w:ascii="Verdana" w:hAnsi="Verdana"/>
                <w:lang w:val="es-EC"/>
              </w:rPr>
              <w:t>hs</w:t>
            </w:r>
            <w:proofErr w:type="spellEnd"/>
          </w:p>
        </w:tc>
        <w:tc>
          <w:tcPr>
            <w:tcW w:w="936" w:type="pct"/>
          </w:tcPr>
          <w:p w14:paraId="3719DCEA" w14:textId="54F74507" w:rsidR="00EC5D2C" w:rsidRPr="00F56CB9" w:rsidRDefault="00ED0427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0.2 </w:t>
            </w:r>
            <w:proofErr w:type="spellStart"/>
            <w:r>
              <w:rPr>
                <w:rFonts w:ascii="Verdana" w:hAnsi="Verdana"/>
                <w:lang w:val="es-EC"/>
              </w:rPr>
              <w:t>hr</w:t>
            </w:r>
            <w:proofErr w:type="spellEnd"/>
            <w:r>
              <w:rPr>
                <w:rFonts w:ascii="Verdana" w:hAnsi="Verdana"/>
                <w:lang w:val="es-EC"/>
              </w:rPr>
              <w:t>/</w:t>
            </w:r>
            <w:proofErr w:type="spellStart"/>
            <w:r>
              <w:rPr>
                <w:rFonts w:ascii="Verdana" w:hAnsi="Verdana"/>
                <w:lang w:val="es-EC"/>
              </w:rPr>
              <w:t>pág</w:t>
            </w:r>
            <w:proofErr w:type="spellEnd"/>
          </w:p>
        </w:tc>
        <w:tc>
          <w:tcPr>
            <w:tcW w:w="732" w:type="pct"/>
          </w:tcPr>
          <w:p w14:paraId="763CC5FD" w14:textId="7736FD6B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Documentación del </w:t>
            </w:r>
            <w:proofErr w:type="spellStart"/>
            <w:r w:rsidRPr="00F56CB9">
              <w:rPr>
                <w:rFonts w:ascii="Verdana" w:hAnsi="Verdana"/>
                <w:lang w:val="es-EC"/>
              </w:rPr>
              <w:t>product</w:t>
            </w:r>
            <w:proofErr w:type="spellEnd"/>
            <w:r w:rsidRPr="00F56CB9">
              <w:rPr>
                <w:rFonts w:ascii="Verdana" w:hAnsi="Verdana"/>
                <w:lang w:val="es-EC"/>
              </w:rPr>
              <w:t xml:space="preserve"> backlog, hoja de ruta, definición del proceso de desarrollo y lineamientos de arquitectura </w:t>
            </w:r>
          </w:p>
        </w:tc>
      </w:tr>
      <w:tr w:rsidR="00EC5D2C" w:rsidRPr="005933BF" w14:paraId="371B36DD" w14:textId="77777777" w:rsidTr="00EC5D2C">
        <w:trPr>
          <w:trHeight w:val="210"/>
          <w:jc w:val="center"/>
        </w:trPr>
        <w:tc>
          <w:tcPr>
            <w:tcW w:w="567" w:type="pct"/>
          </w:tcPr>
          <w:p w14:paraId="595AA45F" w14:textId="7947788E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Contratos</w:t>
            </w:r>
          </w:p>
        </w:tc>
        <w:tc>
          <w:tcPr>
            <w:tcW w:w="488" w:type="pct"/>
          </w:tcPr>
          <w:p w14:paraId="0560C27B" w14:textId="15B96B3C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2</w:t>
            </w:r>
          </w:p>
        </w:tc>
        <w:tc>
          <w:tcPr>
            <w:tcW w:w="719" w:type="pct"/>
          </w:tcPr>
          <w:p w14:paraId="6C11A6B9" w14:textId="64EAD240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Elaboración de los </w:t>
            </w:r>
            <w:r>
              <w:rPr>
                <w:rFonts w:ascii="Verdana" w:hAnsi="Verdana"/>
                <w:lang w:val="es-EC"/>
              </w:rPr>
              <w:t xml:space="preserve">Contratos de Servicios </w:t>
            </w:r>
          </w:p>
        </w:tc>
        <w:tc>
          <w:tcPr>
            <w:tcW w:w="499" w:type="pct"/>
          </w:tcPr>
          <w:p w14:paraId="7C35F054" w14:textId="09985678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8 </w:t>
            </w:r>
            <w:proofErr w:type="spellStart"/>
            <w:r>
              <w:rPr>
                <w:rFonts w:ascii="Verdana" w:hAnsi="Verdana"/>
                <w:lang w:val="es-EC"/>
              </w:rPr>
              <w:t>págs</w:t>
            </w:r>
            <w:proofErr w:type="spellEnd"/>
          </w:p>
        </w:tc>
        <w:tc>
          <w:tcPr>
            <w:tcW w:w="1058" w:type="pct"/>
          </w:tcPr>
          <w:p w14:paraId="3C51C0B9" w14:textId="23296655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2</w:t>
            </w:r>
            <w:r w:rsidR="00831F2B"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 w:rsidR="00831F2B">
              <w:rPr>
                <w:rFonts w:ascii="Verdana" w:hAnsi="Verdana"/>
                <w:lang w:val="es-EC"/>
              </w:rPr>
              <w:t>hs</w:t>
            </w:r>
            <w:proofErr w:type="spellEnd"/>
          </w:p>
        </w:tc>
        <w:tc>
          <w:tcPr>
            <w:tcW w:w="936" w:type="pct"/>
          </w:tcPr>
          <w:p w14:paraId="275B5CF0" w14:textId="06478C85" w:rsidR="00EC5D2C" w:rsidRPr="00F56CB9" w:rsidRDefault="00ED0427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0.25 </w:t>
            </w:r>
            <w:proofErr w:type="spellStart"/>
            <w:r>
              <w:rPr>
                <w:rFonts w:ascii="Verdana" w:hAnsi="Verdana"/>
                <w:lang w:val="es-EC"/>
              </w:rPr>
              <w:t>hr</w:t>
            </w:r>
            <w:proofErr w:type="spellEnd"/>
            <w:r>
              <w:rPr>
                <w:rFonts w:ascii="Verdana" w:hAnsi="Verdana"/>
                <w:lang w:val="es-EC"/>
              </w:rPr>
              <w:t>/</w:t>
            </w:r>
            <w:proofErr w:type="spellStart"/>
            <w:r>
              <w:rPr>
                <w:rFonts w:ascii="Verdana" w:hAnsi="Verdana"/>
                <w:lang w:val="es-EC"/>
              </w:rPr>
              <w:t>pág</w:t>
            </w:r>
            <w:bookmarkStart w:id="0" w:name="_GoBack"/>
            <w:bookmarkEnd w:id="0"/>
            <w:proofErr w:type="spellEnd"/>
          </w:p>
        </w:tc>
        <w:tc>
          <w:tcPr>
            <w:tcW w:w="732" w:type="pct"/>
          </w:tcPr>
          <w:p w14:paraId="770933F5" w14:textId="13A4EB1C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Elaboración de los formatos para formalizar los compromisos discutidos y acordados en la primera reunión</w:t>
            </w:r>
          </w:p>
        </w:tc>
      </w:tr>
      <w:tr w:rsidR="00225CB5" w:rsidRPr="005933BF" w14:paraId="7F4E7472" w14:textId="77777777" w:rsidTr="00EC5D2C">
        <w:trPr>
          <w:trHeight w:val="210"/>
          <w:jc w:val="center"/>
        </w:trPr>
        <w:tc>
          <w:tcPr>
            <w:tcW w:w="567" w:type="pct"/>
          </w:tcPr>
          <w:p w14:paraId="4265B0BF" w14:textId="567BF80D" w:rsidR="00EC5D2C" w:rsidRPr="00F56CB9" w:rsidRDefault="00EC5D2C" w:rsidP="00EC5D2C">
            <w:pPr>
              <w:rPr>
                <w:rFonts w:ascii="Verdana" w:hAnsi="Verdana"/>
              </w:rPr>
            </w:pPr>
            <w:r w:rsidRPr="00F56CB9">
              <w:rPr>
                <w:rFonts w:ascii="Verdana" w:hAnsi="Verdana"/>
              </w:rPr>
              <w:t>Portales War back-end y front-end del SGVR</w:t>
            </w:r>
          </w:p>
        </w:tc>
        <w:tc>
          <w:tcPr>
            <w:tcW w:w="488" w:type="pct"/>
          </w:tcPr>
          <w:p w14:paraId="523A5D76" w14:textId="05539D77" w:rsidR="00EC5D2C" w:rsidRPr="00F56CB9" w:rsidRDefault="00EC5D2C" w:rsidP="00EC5D2C">
            <w:pPr>
              <w:rPr>
                <w:rFonts w:ascii="Verdana" w:hAnsi="Verdana"/>
              </w:rPr>
            </w:pPr>
            <w:r w:rsidRPr="00F56CB9">
              <w:rPr>
                <w:rFonts w:ascii="Verdana" w:hAnsi="Verdana"/>
              </w:rPr>
              <w:t>3</w:t>
            </w:r>
          </w:p>
        </w:tc>
        <w:tc>
          <w:tcPr>
            <w:tcW w:w="719" w:type="pct"/>
          </w:tcPr>
          <w:p w14:paraId="24205C0C" w14:textId="3A3DC276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Generación </w:t>
            </w:r>
            <w:r>
              <w:rPr>
                <w:rFonts w:ascii="Verdana" w:hAnsi="Verdana"/>
                <w:lang w:val="es-EC"/>
              </w:rPr>
              <w:t>y compilación de los objetos para el SGVR</w:t>
            </w:r>
          </w:p>
        </w:tc>
        <w:tc>
          <w:tcPr>
            <w:tcW w:w="499" w:type="pct"/>
          </w:tcPr>
          <w:p w14:paraId="08780C95" w14:textId="5D992E77" w:rsidR="00EC5D2C" w:rsidRPr="00F56CB9" w:rsidRDefault="005933BF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7</w:t>
            </w:r>
            <w:r w:rsidR="00EC5D2C">
              <w:rPr>
                <w:rFonts w:ascii="Verdana" w:hAnsi="Verdana"/>
                <w:lang w:val="es-EC"/>
              </w:rPr>
              <w:t>KLDC</w:t>
            </w:r>
          </w:p>
        </w:tc>
        <w:tc>
          <w:tcPr>
            <w:tcW w:w="1058" w:type="pct"/>
          </w:tcPr>
          <w:p w14:paraId="008769E7" w14:textId="42B2A0E4" w:rsidR="00EC5D2C" w:rsidRPr="00F56CB9" w:rsidRDefault="00B01A19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880</w:t>
            </w:r>
            <w:r w:rsidR="00831F2B"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 w:rsidR="00831F2B">
              <w:rPr>
                <w:rFonts w:ascii="Verdana" w:hAnsi="Verdana"/>
                <w:lang w:val="es-EC"/>
              </w:rPr>
              <w:t>hs</w:t>
            </w:r>
            <w:proofErr w:type="spellEnd"/>
          </w:p>
        </w:tc>
        <w:tc>
          <w:tcPr>
            <w:tcW w:w="936" w:type="pct"/>
          </w:tcPr>
          <w:p w14:paraId="3B6AEF64" w14:textId="71178547" w:rsidR="00EC5D2C" w:rsidRPr="00F56CB9" w:rsidRDefault="00ED0427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0.1</w:t>
            </w:r>
            <w:r w:rsidR="00B01A19">
              <w:rPr>
                <w:rFonts w:ascii="Verdana" w:hAnsi="Verdana"/>
                <w:lang w:val="es-EC"/>
              </w:rPr>
              <w:t>26</w:t>
            </w:r>
            <w:r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>
              <w:rPr>
                <w:rFonts w:ascii="Verdana" w:hAnsi="Verdana"/>
                <w:lang w:val="es-EC"/>
              </w:rPr>
              <w:t>h</w:t>
            </w:r>
            <w:r w:rsidR="00116D61">
              <w:rPr>
                <w:rFonts w:ascii="Verdana" w:hAnsi="Verdana"/>
                <w:lang w:val="es-EC"/>
              </w:rPr>
              <w:t>r</w:t>
            </w:r>
            <w:proofErr w:type="spellEnd"/>
            <w:r w:rsidR="00116D61">
              <w:rPr>
                <w:rFonts w:ascii="Verdana" w:hAnsi="Verdana"/>
                <w:lang w:val="es-EC"/>
              </w:rPr>
              <w:t>/</w:t>
            </w:r>
            <w:r>
              <w:rPr>
                <w:rFonts w:ascii="Verdana" w:hAnsi="Verdana"/>
                <w:lang w:val="es-EC"/>
              </w:rPr>
              <w:t>LDC</w:t>
            </w:r>
          </w:p>
        </w:tc>
        <w:tc>
          <w:tcPr>
            <w:tcW w:w="732" w:type="pct"/>
          </w:tcPr>
          <w:p w14:paraId="106EA221" w14:textId="38DC40C1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Generación de los compilados para los portales app y web</w:t>
            </w:r>
          </w:p>
        </w:tc>
      </w:tr>
      <w:tr w:rsidR="00225CB5" w:rsidRPr="005933BF" w14:paraId="346C3CF9" w14:textId="77777777" w:rsidTr="00EC5D2C">
        <w:trPr>
          <w:trHeight w:val="266"/>
          <w:jc w:val="center"/>
        </w:trPr>
        <w:tc>
          <w:tcPr>
            <w:tcW w:w="567" w:type="pct"/>
          </w:tcPr>
          <w:p w14:paraId="7FD63CE9" w14:textId="6824F6EA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Scripts de BDD: DDL y DML</w:t>
            </w:r>
          </w:p>
        </w:tc>
        <w:tc>
          <w:tcPr>
            <w:tcW w:w="488" w:type="pct"/>
          </w:tcPr>
          <w:p w14:paraId="58EBAE74" w14:textId="73CC8856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4</w:t>
            </w:r>
          </w:p>
        </w:tc>
        <w:tc>
          <w:tcPr>
            <w:tcW w:w="719" w:type="pct"/>
          </w:tcPr>
          <w:p w14:paraId="64908310" w14:textId="4FFB7BC0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Elaboración de los </w:t>
            </w:r>
            <w:r>
              <w:rPr>
                <w:rFonts w:ascii="Verdana" w:hAnsi="Verdana"/>
                <w:lang w:val="es-EC"/>
              </w:rPr>
              <w:t>objetos de BDD: DDL y DML</w:t>
            </w:r>
          </w:p>
        </w:tc>
        <w:tc>
          <w:tcPr>
            <w:tcW w:w="499" w:type="pct"/>
          </w:tcPr>
          <w:p w14:paraId="1700DE5F" w14:textId="0653AEAD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2 scripts</w:t>
            </w:r>
          </w:p>
        </w:tc>
        <w:tc>
          <w:tcPr>
            <w:tcW w:w="1058" w:type="pct"/>
          </w:tcPr>
          <w:p w14:paraId="175FA906" w14:textId="6FAA9856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4</w:t>
            </w:r>
            <w:r w:rsidR="00831F2B"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 w:rsidR="00831F2B">
              <w:rPr>
                <w:rFonts w:ascii="Verdana" w:hAnsi="Verdana"/>
                <w:lang w:val="es-EC"/>
              </w:rPr>
              <w:t>hs</w:t>
            </w:r>
            <w:proofErr w:type="spellEnd"/>
          </w:p>
        </w:tc>
        <w:tc>
          <w:tcPr>
            <w:tcW w:w="936" w:type="pct"/>
          </w:tcPr>
          <w:p w14:paraId="043D29C0" w14:textId="77C3AB9A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2</w:t>
            </w:r>
            <w:r w:rsidR="00ED0427"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 w:rsidR="00ED0427">
              <w:rPr>
                <w:rFonts w:ascii="Verdana" w:hAnsi="Verdana"/>
                <w:lang w:val="es-EC"/>
              </w:rPr>
              <w:t>h</w:t>
            </w:r>
            <w:r>
              <w:rPr>
                <w:rFonts w:ascii="Verdana" w:hAnsi="Verdana"/>
                <w:lang w:val="es-EC"/>
              </w:rPr>
              <w:t>r</w:t>
            </w:r>
            <w:proofErr w:type="spellEnd"/>
            <w:r>
              <w:rPr>
                <w:rFonts w:ascii="Verdana" w:hAnsi="Verdana"/>
                <w:lang w:val="es-EC"/>
              </w:rPr>
              <w:t>/script</w:t>
            </w:r>
          </w:p>
        </w:tc>
        <w:tc>
          <w:tcPr>
            <w:tcW w:w="732" w:type="pct"/>
          </w:tcPr>
          <w:p w14:paraId="3977650C" w14:textId="74ACECB3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Elaboración de los scripts de creación e inserción datos en el motor de BDD SQL Server</w:t>
            </w:r>
          </w:p>
        </w:tc>
      </w:tr>
      <w:tr w:rsidR="00225CB5" w:rsidRPr="005933BF" w14:paraId="14C061EE" w14:textId="77777777" w:rsidTr="00EC5D2C">
        <w:trPr>
          <w:trHeight w:val="266"/>
          <w:jc w:val="center"/>
        </w:trPr>
        <w:tc>
          <w:tcPr>
            <w:tcW w:w="567" w:type="pct"/>
          </w:tcPr>
          <w:p w14:paraId="376BFE77" w14:textId="637397A4" w:rsidR="00EC5D2C" w:rsidRPr="00F56CB9" w:rsidRDefault="00225CB5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Documento</w:t>
            </w:r>
            <w:r w:rsidR="00EC5D2C" w:rsidRPr="00F56CB9">
              <w:rPr>
                <w:rFonts w:ascii="Verdana" w:hAnsi="Verdana"/>
                <w:lang w:val="es-EC"/>
              </w:rPr>
              <w:t xml:space="preserve"> de pruebas </w:t>
            </w:r>
            <w:r w:rsidR="00EC5D2C" w:rsidRPr="00F56CB9">
              <w:rPr>
                <w:rFonts w:ascii="Verdana" w:hAnsi="Verdana"/>
                <w:lang w:val="es-EC"/>
              </w:rPr>
              <w:lastRenderedPageBreak/>
              <w:t>unitarias (PU)</w:t>
            </w:r>
          </w:p>
        </w:tc>
        <w:tc>
          <w:tcPr>
            <w:tcW w:w="488" w:type="pct"/>
          </w:tcPr>
          <w:p w14:paraId="450DE52F" w14:textId="08974E98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lastRenderedPageBreak/>
              <w:t>5</w:t>
            </w:r>
          </w:p>
        </w:tc>
        <w:tc>
          <w:tcPr>
            <w:tcW w:w="719" w:type="pct"/>
          </w:tcPr>
          <w:p w14:paraId="411E20A1" w14:textId="41A8F21C" w:rsidR="00EC5D2C" w:rsidRPr="00F56CB9" w:rsidRDefault="00225CB5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Documentación de los casos de </w:t>
            </w:r>
            <w:r w:rsidRPr="00F56CB9">
              <w:rPr>
                <w:rFonts w:ascii="Verdana" w:hAnsi="Verdana"/>
                <w:lang w:val="es-EC"/>
              </w:rPr>
              <w:lastRenderedPageBreak/>
              <w:t xml:space="preserve">PU </w:t>
            </w:r>
            <w:r>
              <w:rPr>
                <w:rFonts w:ascii="Verdana" w:hAnsi="Verdana"/>
                <w:lang w:val="es-EC"/>
              </w:rPr>
              <w:t>en formato Excel o Word</w:t>
            </w:r>
          </w:p>
        </w:tc>
        <w:tc>
          <w:tcPr>
            <w:tcW w:w="499" w:type="pct"/>
          </w:tcPr>
          <w:p w14:paraId="3BD69130" w14:textId="38EA4B3C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lastRenderedPageBreak/>
              <w:t>8 págs.</w:t>
            </w:r>
          </w:p>
        </w:tc>
        <w:tc>
          <w:tcPr>
            <w:tcW w:w="1058" w:type="pct"/>
          </w:tcPr>
          <w:p w14:paraId="318CA9F7" w14:textId="0355FE6D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2</w:t>
            </w:r>
            <w:r w:rsidR="00831F2B"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 w:rsidR="00831F2B">
              <w:rPr>
                <w:rFonts w:ascii="Verdana" w:hAnsi="Verdana"/>
                <w:lang w:val="es-EC"/>
              </w:rPr>
              <w:t>hs</w:t>
            </w:r>
            <w:proofErr w:type="spellEnd"/>
          </w:p>
        </w:tc>
        <w:tc>
          <w:tcPr>
            <w:tcW w:w="936" w:type="pct"/>
          </w:tcPr>
          <w:p w14:paraId="3ACDA681" w14:textId="2DCF5D53" w:rsidR="00EC5D2C" w:rsidRPr="00F56CB9" w:rsidRDefault="00ED0427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0.</w:t>
            </w:r>
            <w:r w:rsidR="00C663E6">
              <w:rPr>
                <w:rFonts w:ascii="Verdana" w:hAnsi="Verdana"/>
                <w:lang w:val="es-EC"/>
              </w:rPr>
              <w:t>25</w:t>
            </w:r>
            <w:r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>
              <w:rPr>
                <w:rFonts w:ascii="Verdana" w:hAnsi="Verdana"/>
                <w:lang w:val="es-EC"/>
              </w:rPr>
              <w:t>hr</w:t>
            </w:r>
            <w:proofErr w:type="spellEnd"/>
            <w:r>
              <w:rPr>
                <w:rFonts w:ascii="Verdana" w:hAnsi="Verdana"/>
                <w:lang w:val="es-EC"/>
              </w:rPr>
              <w:t>/pág</w:t>
            </w:r>
            <w:r w:rsidR="00C663E6">
              <w:rPr>
                <w:rFonts w:ascii="Verdana" w:hAnsi="Verdana"/>
                <w:lang w:val="es-EC"/>
              </w:rPr>
              <w:t>.</w:t>
            </w:r>
          </w:p>
        </w:tc>
        <w:tc>
          <w:tcPr>
            <w:tcW w:w="732" w:type="pct"/>
          </w:tcPr>
          <w:p w14:paraId="7E797668" w14:textId="2EAD36B9" w:rsidR="00EC5D2C" w:rsidRPr="00225CB5" w:rsidRDefault="00225CB5" w:rsidP="00EC5D2C">
            <w:pPr>
              <w:rPr>
                <w:rFonts w:ascii="Verdana" w:hAnsi="Verdana"/>
                <w:u w:val="single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Elaboración de los casos de PU </w:t>
            </w:r>
            <w:r w:rsidRPr="00F56CB9">
              <w:rPr>
                <w:rFonts w:ascii="Verdana" w:hAnsi="Verdana"/>
                <w:lang w:val="es-EC"/>
              </w:rPr>
              <w:t xml:space="preserve">correspondientes </w:t>
            </w:r>
            <w:r w:rsidRPr="00F56CB9">
              <w:rPr>
                <w:rFonts w:ascii="Verdana" w:hAnsi="Verdana"/>
                <w:lang w:val="es-EC"/>
              </w:rPr>
              <w:lastRenderedPageBreak/>
              <w:t>a</w:t>
            </w:r>
            <w:r>
              <w:rPr>
                <w:rFonts w:ascii="Verdana" w:hAnsi="Verdana"/>
                <w:lang w:val="es-EC"/>
              </w:rPr>
              <w:t>l desarrollo de los requerimientos, como requisito habilitante</w:t>
            </w:r>
            <w:r w:rsidRPr="00F56CB9">
              <w:rPr>
                <w:rFonts w:ascii="Verdana" w:hAnsi="Verdana"/>
                <w:lang w:val="es-EC"/>
              </w:rPr>
              <w:t xml:space="preserve"> </w:t>
            </w:r>
            <w:r>
              <w:rPr>
                <w:rFonts w:ascii="Verdana" w:hAnsi="Verdana"/>
                <w:lang w:val="es-EC"/>
              </w:rPr>
              <w:t>para solicitar la certificación de funcionalidades con QA</w:t>
            </w:r>
          </w:p>
        </w:tc>
      </w:tr>
      <w:tr w:rsidR="00225CB5" w:rsidRPr="005933BF" w14:paraId="1896E3BF" w14:textId="77777777" w:rsidTr="00EC5D2C">
        <w:trPr>
          <w:trHeight w:val="251"/>
          <w:jc w:val="center"/>
        </w:trPr>
        <w:tc>
          <w:tcPr>
            <w:tcW w:w="567" w:type="pct"/>
          </w:tcPr>
          <w:p w14:paraId="33799B8A" w14:textId="6811C5BA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lastRenderedPageBreak/>
              <w:t>Documentos técnicos del proyecto</w:t>
            </w:r>
          </w:p>
        </w:tc>
        <w:tc>
          <w:tcPr>
            <w:tcW w:w="488" w:type="pct"/>
          </w:tcPr>
          <w:p w14:paraId="5B50B9D3" w14:textId="33D4573C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 6</w:t>
            </w:r>
          </w:p>
        </w:tc>
        <w:tc>
          <w:tcPr>
            <w:tcW w:w="719" w:type="pct"/>
          </w:tcPr>
          <w:p w14:paraId="42F5B270" w14:textId="46E3FFA6" w:rsidR="00EC5D2C" w:rsidRPr="00F56CB9" w:rsidRDefault="00225CB5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Elaboración de los documentos Word para transmitir el </w:t>
            </w:r>
            <w:proofErr w:type="spellStart"/>
            <w:r>
              <w:rPr>
                <w:rFonts w:ascii="Verdana" w:hAnsi="Verdana"/>
                <w:lang w:val="es-EC"/>
              </w:rPr>
              <w:t>know</w:t>
            </w:r>
            <w:proofErr w:type="spellEnd"/>
            <w:r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>
              <w:rPr>
                <w:rFonts w:ascii="Verdana" w:hAnsi="Verdana"/>
                <w:lang w:val="es-EC"/>
              </w:rPr>
              <w:t>how</w:t>
            </w:r>
            <w:proofErr w:type="spellEnd"/>
            <w:r>
              <w:rPr>
                <w:rFonts w:ascii="Verdana" w:hAnsi="Verdana"/>
                <w:lang w:val="es-EC"/>
              </w:rPr>
              <w:t xml:space="preserve"> del proyecto.</w:t>
            </w:r>
          </w:p>
        </w:tc>
        <w:tc>
          <w:tcPr>
            <w:tcW w:w="499" w:type="pct"/>
          </w:tcPr>
          <w:p w14:paraId="66CB43E8" w14:textId="020541D5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35 </w:t>
            </w:r>
            <w:proofErr w:type="spellStart"/>
            <w:r>
              <w:rPr>
                <w:rFonts w:ascii="Verdana" w:hAnsi="Verdana"/>
                <w:lang w:val="es-EC"/>
              </w:rPr>
              <w:t>págs</w:t>
            </w:r>
            <w:proofErr w:type="spellEnd"/>
          </w:p>
        </w:tc>
        <w:tc>
          <w:tcPr>
            <w:tcW w:w="1058" w:type="pct"/>
          </w:tcPr>
          <w:p w14:paraId="1EF91797" w14:textId="27BE37DA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16</w:t>
            </w:r>
            <w:r w:rsidR="00730E7D"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 w:rsidR="00730E7D">
              <w:rPr>
                <w:rFonts w:ascii="Verdana" w:hAnsi="Verdana"/>
                <w:lang w:val="es-EC"/>
              </w:rPr>
              <w:t>hs</w:t>
            </w:r>
            <w:proofErr w:type="spellEnd"/>
          </w:p>
        </w:tc>
        <w:tc>
          <w:tcPr>
            <w:tcW w:w="936" w:type="pct"/>
          </w:tcPr>
          <w:p w14:paraId="17EC2AEC" w14:textId="2806590E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0.4571 </w:t>
            </w:r>
            <w:proofErr w:type="spellStart"/>
            <w:r>
              <w:rPr>
                <w:rFonts w:ascii="Verdana" w:hAnsi="Verdana"/>
                <w:lang w:val="es-EC"/>
              </w:rPr>
              <w:t>hr</w:t>
            </w:r>
            <w:proofErr w:type="spellEnd"/>
            <w:r>
              <w:rPr>
                <w:rFonts w:ascii="Verdana" w:hAnsi="Verdana"/>
                <w:lang w:val="es-EC"/>
              </w:rPr>
              <w:t>/pág.</w:t>
            </w:r>
          </w:p>
        </w:tc>
        <w:tc>
          <w:tcPr>
            <w:tcW w:w="732" w:type="pct"/>
          </w:tcPr>
          <w:p w14:paraId="5A375A7A" w14:textId="396DF860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Documentación de la información de las tecnologías y librerías utilizadas en la codificación de los componentes o módulos del SGVR </w:t>
            </w:r>
          </w:p>
        </w:tc>
      </w:tr>
      <w:tr w:rsidR="00225CB5" w:rsidRPr="005933BF" w14:paraId="412E500C" w14:textId="77777777" w:rsidTr="00EC5D2C">
        <w:trPr>
          <w:trHeight w:val="251"/>
          <w:jc w:val="center"/>
        </w:trPr>
        <w:tc>
          <w:tcPr>
            <w:tcW w:w="567" w:type="pct"/>
          </w:tcPr>
          <w:p w14:paraId="2B9B7785" w14:textId="4DE55260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Documentos funcionales del proyecto</w:t>
            </w:r>
          </w:p>
        </w:tc>
        <w:tc>
          <w:tcPr>
            <w:tcW w:w="488" w:type="pct"/>
          </w:tcPr>
          <w:p w14:paraId="0644FFB6" w14:textId="74236A77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 7</w:t>
            </w:r>
          </w:p>
        </w:tc>
        <w:tc>
          <w:tcPr>
            <w:tcW w:w="719" w:type="pct"/>
          </w:tcPr>
          <w:p w14:paraId="2012AD28" w14:textId="1BB98C73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Documentación de los flujos y procesos transaccionales para los componentes o módulos del SGVR </w:t>
            </w:r>
          </w:p>
        </w:tc>
        <w:tc>
          <w:tcPr>
            <w:tcW w:w="499" w:type="pct"/>
          </w:tcPr>
          <w:p w14:paraId="07898850" w14:textId="70AF89CF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40 págs.</w:t>
            </w:r>
          </w:p>
        </w:tc>
        <w:tc>
          <w:tcPr>
            <w:tcW w:w="1058" w:type="pct"/>
          </w:tcPr>
          <w:p w14:paraId="423F220E" w14:textId="47718128" w:rsidR="00EC5D2C" w:rsidRPr="00F56CB9" w:rsidRDefault="00730E7D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2</w:t>
            </w:r>
            <w:r w:rsidR="00C663E6">
              <w:rPr>
                <w:rFonts w:ascii="Verdana" w:hAnsi="Verdana"/>
                <w:lang w:val="es-EC"/>
              </w:rPr>
              <w:t>4</w:t>
            </w:r>
            <w:r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>
              <w:rPr>
                <w:rFonts w:ascii="Verdana" w:hAnsi="Verdana"/>
                <w:lang w:val="es-EC"/>
              </w:rPr>
              <w:t>hs</w:t>
            </w:r>
            <w:proofErr w:type="spellEnd"/>
          </w:p>
        </w:tc>
        <w:tc>
          <w:tcPr>
            <w:tcW w:w="936" w:type="pct"/>
          </w:tcPr>
          <w:p w14:paraId="0B0A4762" w14:textId="3FDF6DDE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0.6 </w:t>
            </w:r>
            <w:proofErr w:type="spellStart"/>
            <w:r>
              <w:rPr>
                <w:rFonts w:ascii="Verdana" w:hAnsi="Verdana"/>
                <w:lang w:val="es-EC"/>
              </w:rPr>
              <w:t>hr</w:t>
            </w:r>
            <w:proofErr w:type="spellEnd"/>
            <w:r>
              <w:rPr>
                <w:rFonts w:ascii="Verdana" w:hAnsi="Verdana"/>
                <w:lang w:val="es-EC"/>
              </w:rPr>
              <w:t>/pág.</w:t>
            </w:r>
          </w:p>
        </w:tc>
        <w:tc>
          <w:tcPr>
            <w:tcW w:w="732" w:type="pct"/>
          </w:tcPr>
          <w:p w14:paraId="24613B57" w14:textId="4ADE44E7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Documentación de los flujos y procesos transaccionales para los componentes o módulos del SGVR </w:t>
            </w:r>
          </w:p>
        </w:tc>
      </w:tr>
      <w:tr w:rsidR="00225CB5" w:rsidRPr="005933BF" w14:paraId="38EA27BC" w14:textId="77777777" w:rsidTr="00EC5D2C">
        <w:trPr>
          <w:trHeight w:val="266"/>
          <w:jc w:val="center"/>
        </w:trPr>
        <w:tc>
          <w:tcPr>
            <w:tcW w:w="567" w:type="pct"/>
          </w:tcPr>
          <w:p w14:paraId="6FABDFAA" w14:textId="475EB65D" w:rsidR="00EC5D2C" w:rsidRPr="00F56CB9" w:rsidRDefault="00EC5D2C" w:rsidP="00EC5D2C">
            <w:pPr>
              <w:rPr>
                <w:rFonts w:ascii="Verdana" w:hAnsi="Verdana"/>
              </w:rPr>
            </w:pPr>
            <w:r w:rsidRPr="00F56CB9">
              <w:rPr>
                <w:rFonts w:ascii="Verdana" w:hAnsi="Verdana"/>
              </w:rPr>
              <w:t xml:space="preserve">Plan de </w:t>
            </w:r>
            <w:proofErr w:type="spellStart"/>
            <w:r w:rsidRPr="00F56CB9">
              <w:rPr>
                <w:rFonts w:ascii="Verdana" w:hAnsi="Verdana"/>
              </w:rPr>
              <w:t>Implantación</w:t>
            </w:r>
            <w:proofErr w:type="spellEnd"/>
          </w:p>
        </w:tc>
        <w:tc>
          <w:tcPr>
            <w:tcW w:w="488" w:type="pct"/>
          </w:tcPr>
          <w:p w14:paraId="2FB06F53" w14:textId="61E7B0B2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>8</w:t>
            </w:r>
          </w:p>
        </w:tc>
        <w:tc>
          <w:tcPr>
            <w:tcW w:w="719" w:type="pct"/>
          </w:tcPr>
          <w:p w14:paraId="1EAB92A7" w14:textId="53D206DA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 xml:space="preserve">Elaboración del documento para el </w:t>
            </w:r>
            <w:proofErr w:type="spellStart"/>
            <w:r>
              <w:rPr>
                <w:rFonts w:ascii="Verdana" w:hAnsi="Verdana"/>
                <w:lang w:val="es-ES"/>
              </w:rPr>
              <w:t>v</w:t>
            </w:r>
            <w:r w:rsidRPr="00F56CB9">
              <w:rPr>
                <w:rFonts w:ascii="Verdana" w:hAnsi="Verdana"/>
                <w:lang w:val="es-ES"/>
              </w:rPr>
              <w:t>ersionamiento</w:t>
            </w:r>
            <w:proofErr w:type="spellEnd"/>
            <w:r w:rsidRPr="00F56CB9">
              <w:rPr>
                <w:rFonts w:ascii="Verdana" w:hAnsi="Verdana"/>
                <w:lang w:val="es-ES"/>
              </w:rPr>
              <w:t xml:space="preserve"> y despliegue de los objetos desarrollados en </w:t>
            </w:r>
            <w:r w:rsidRPr="00F56CB9">
              <w:rPr>
                <w:rFonts w:ascii="Verdana" w:hAnsi="Verdana"/>
                <w:lang w:val="es-ES"/>
              </w:rPr>
              <w:lastRenderedPageBreak/>
              <w:t>ambiente Producción</w:t>
            </w:r>
          </w:p>
        </w:tc>
        <w:tc>
          <w:tcPr>
            <w:tcW w:w="499" w:type="pct"/>
          </w:tcPr>
          <w:p w14:paraId="3725DFCB" w14:textId="044ED991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lastRenderedPageBreak/>
              <w:t>15 págs.</w:t>
            </w:r>
          </w:p>
        </w:tc>
        <w:tc>
          <w:tcPr>
            <w:tcW w:w="1058" w:type="pct"/>
          </w:tcPr>
          <w:p w14:paraId="43074164" w14:textId="6E4EFB41" w:rsidR="00EC5D2C" w:rsidRPr="00F56CB9" w:rsidRDefault="00C663E6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8</w:t>
            </w:r>
            <w:r w:rsidR="00730E7D">
              <w:rPr>
                <w:rFonts w:ascii="Verdana" w:hAnsi="Verdana"/>
                <w:lang w:val="es-ES"/>
              </w:rPr>
              <w:t xml:space="preserve"> </w:t>
            </w:r>
            <w:proofErr w:type="spellStart"/>
            <w:r w:rsidR="00730E7D">
              <w:rPr>
                <w:rFonts w:ascii="Verdana" w:hAnsi="Verdana"/>
                <w:lang w:val="es-ES"/>
              </w:rPr>
              <w:t>hs</w:t>
            </w:r>
            <w:proofErr w:type="spellEnd"/>
          </w:p>
        </w:tc>
        <w:tc>
          <w:tcPr>
            <w:tcW w:w="936" w:type="pct"/>
          </w:tcPr>
          <w:p w14:paraId="12A59326" w14:textId="5C6F9622" w:rsidR="00EC5D2C" w:rsidRPr="00F56CB9" w:rsidRDefault="00C663E6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0.533 </w:t>
            </w:r>
            <w:proofErr w:type="spellStart"/>
            <w:r>
              <w:rPr>
                <w:rFonts w:ascii="Verdana" w:hAnsi="Verdana"/>
                <w:lang w:val="es-ES"/>
              </w:rPr>
              <w:t>hr</w:t>
            </w:r>
            <w:proofErr w:type="spellEnd"/>
            <w:r>
              <w:rPr>
                <w:rFonts w:ascii="Verdana" w:hAnsi="Verdana"/>
                <w:lang w:val="es-ES"/>
              </w:rPr>
              <w:t>/pág.</w:t>
            </w:r>
          </w:p>
        </w:tc>
        <w:tc>
          <w:tcPr>
            <w:tcW w:w="732" w:type="pct"/>
          </w:tcPr>
          <w:p w14:paraId="750AC310" w14:textId="4C063D71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 xml:space="preserve">Elaboración del documento para el </w:t>
            </w:r>
            <w:proofErr w:type="spellStart"/>
            <w:r>
              <w:rPr>
                <w:rFonts w:ascii="Verdana" w:hAnsi="Verdana"/>
                <w:lang w:val="es-ES"/>
              </w:rPr>
              <w:t>v</w:t>
            </w:r>
            <w:r w:rsidRPr="00F56CB9">
              <w:rPr>
                <w:rFonts w:ascii="Verdana" w:hAnsi="Verdana"/>
                <w:lang w:val="es-ES"/>
              </w:rPr>
              <w:t>ersionamiento</w:t>
            </w:r>
            <w:proofErr w:type="spellEnd"/>
            <w:r w:rsidRPr="00F56CB9">
              <w:rPr>
                <w:rFonts w:ascii="Verdana" w:hAnsi="Verdana"/>
                <w:lang w:val="es-ES"/>
              </w:rPr>
              <w:t xml:space="preserve"> y despliegue de los objetos desarrollados en </w:t>
            </w:r>
            <w:r w:rsidRPr="00F56CB9">
              <w:rPr>
                <w:rFonts w:ascii="Verdana" w:hAnsi="Verdana"/>
                <w:lang w:val="es-ES"/>
              </w:rPr>
              <w:lastRenderedPageBreak/>
              <w:t>ambiente Producción</w:t>
            </w:r>
          </w:p>
        </w:tc>
      </w:tr>
      <w:tr w:rsidR="00225CB5" w:rsidRPr="005933BF" w14:paraId="0B7FD7AF" w14:textId="77777777" w:rsidTr="00EC5D2C">
        <w:trPr>
          <w:trHeight w:val="266"/>
          <w:jc w:val="center"/>
        </w:trPr>
        <w:tc>
          <w:tcPr>
            <w:tcW w:w="567" w:type="pct"/>
          </w:tcPr>
          <w:p w14:paraId="0A0338EF" w14:textId="3BC65398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lastRenderedPageBreak/>
              <w:t xml:space="preserve">Informe </w:t>
            </w:r>
            <w:r w:rsidR="00B911CA">
              <w:rPr>
                <w:rFonts w:ascii="Verdana" w:hAnsi="Verdana"/>
                <w:lang w:val="es-EC"/>
              </w:rPr>
              <w:t>de Evaluación y Seguimiento</w:t>
            </w:r>
          </w:p>
        </w:tc>
        <w:tc>
          <w:tcPr>
            <w:tcW w:w="488" w:type="pct"/>
          </w:tcPr>
          <w:p w14:paraId="38ABCFF0" w14:textId="2838B35F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>9</w:t>
            </w:r>
          </w:p>
        </w:tc>
        <w:tc>
          <w:tcPr>
            <w:tcW w:w="719" w:type="pct"/>
          </w:tcPr>
          <w:p w14:paraId="3254FCFC" w14:textId="5BC659B7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 xml:space="preserve">Elaboración de informes sobre las actividades realizadas en la fase de </w:t>
            </w:r>
            <w:r w:rsidRPr="00F56CB9">
              <w:rPr>
                <w:rFonts w:ascii="Verdana" w:hAnsi="Verdana"/>
                <w:lang w:val="es-EC"/>
              </w:rPr>
              <w:t>Desarrollo y Ejecución</w:t>
            </w:r>
          </w:p>
        </w:tc>
        <w:tc>
          <w:tcPr>
            <w:tcW w:w="499" w:type="pct"/>
          </w:tcPr>
          <w:p w14:paraId="017A1E60" w14:textId="0A1C3BA1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50 págs.</w:t>
            </w:r>
          </w:p>
        </w:tc>
        <w:tc>
          <w:tcPr>
            <w:tcW w:w="1058" w:type="pct"/>
          </w:tcPr>
          <w:p w14:paraId="44EBFFA6" w14:textId="4DDDDF86" w:rsidR="00EC5D2C" w:rsidRPr="00F56CB9" w:rsidRDefault="00120AFF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16</w:t>
            </w:r>
            <w:r w:rsidR="00730E7D">
              <w:rPr>
                <w:rFonts w:ascii="Verdana" w:hAnsi="Verdana"/>
                <w:lang w:val="es-ES"/>
              </w:rPr>
              <w:t xml:space="preserve"> </w:t>
            </w:r>
            <w:proofErr w:type="spellStart"/>
            <w:r w:rsidR="00730E7D">
              <w:rPr>
                <w:rFonts w:ascii="Verdana" w:hAnsi="Verdana"/>
                <w:lang w:val="es-ES"/>
              </w:rPr>
              <w:t>hs</w:t>
            </w:r>
            <w:proofErr w:type="spellEnd"/>
          </w:p>
        </w:tc>
        <w:tc>
          <w:tcPr>
            <w:tcW w:w="936" w:type="pct"/>
          </w:tcPr>
          <w:p w14:paraId="29AC6031" w14:textId="2B966079" w:rsidR="00EC5D2C" w:rsidRPr="00F56CB9" w:rsidRDefault="00B911CA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0.</w:t>
            </w:r>
            <w:r w:rsidR="00120AFF">
              <w:rPr>
                <w:rFonts w:ascii="Verdana" w:hAnsi="Verdana"/>
                <w:lang w:val="es-ES"/>
              </w:rPr>
              <w:t>32</w:t>
            </w:r>
            <w:r>
              <w:rPr>
                <w:rFonts w:ascii="Verdana" w:hAnsi="Verdana"/>
                <w:lang w:val="es-ES"/>
              </w:rPr>
              <w:t xml:space="preserve"> </w:t>
            </w:r>
            <w:proofErr w:type="spellStart"/>
            <w:r>
              <w:rPr>
                <w:rFonts w:ascii="Verdana" w:hAnsi="Verdana"/>
                <w:lang w:val="es-ES"/>
              </w:rPr>
              <w:t>hr</w:t>
            </w:r>
            <w:proofErr w:type="spellEnd"/>
            <w:r>
              <w:rPr>
                <w:rFonts w:ascii="Verdana" w:hAnsi="Verdana"/>
                <w:lang w:val="es-ES"/>
              </w:rPr>
              <w:t>/pág.</w:t>
            </w:r>
          </w:p>
        </w:tc>
        <w:tc>
          <w:tcPr>
            <w:tcW w:w="732" w:type="pct"/>
          </w:tcPr>
          <w:p w14:paraId="54F30E7E" w14:textId="266FE4A1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 xml:space="preserve">Elaboración de informes sobre las actividades realizadas en la fase de </w:t>
            </w:r>
            <w:r w:rsidRPr="00F56CB9">
              <w:rPr>
                <w:rFonts w:ascii="Verdana" w:hAnsi="Verdana"/>
                <w:lang w:val="es-EC"/>
              </w:rPr>
              <w:t>Desarrollo y Ejecución</w:t>
            </w:r>
          </w:p>
        </w:tc>
      </w:tr>
      <w:tr w:rsidR="00225CB5" w:rsidRPr="005933BF" w14:paraId="350798D8" w14:textId="77777777" w:rsidTr="00EC5D2C">
        <w:trPr>
          <w:trHeight w:val="279"/>
          <w:jc w:val="center"/>
        </w:trPr>
        <w:tc>
          <w:tcPr>
            <w:tcW w:w="567" w:type="pct"/>
          </w:tcPr>
          <w:p w14:paraId="42821B3B" w14:textId="347C672B" w:rsidR="00EC5D2C" w:rsidRPr="00F56CB9" w:rsidRDefault="00EC5D2C" w:rsidP="00EC5D2C">
            <w:pPr>
              <w:rPr>
                <w:rFonts w:ascii="Verdana" w:hAnsi="Verdana"/>
              </w:rPr>
            </w:pPr>
            <w:r w:rsidRPr="00F56CB9">
              <w:rPr>
                <w:rFonts w:ascii="Verdana" w:hAnsi="Verdana"/>
              </w:rPr>
              <w:t>Informe final</w:t>
            </w:r>
          </w:p>
        </w:tc>
        <w:tc>
          <w:tcPr>
            <w:tcW w:w="488" w:type="pct"/>
          </w:tcPr>
          <w:p w14:paraId="145B8B4A" w14:textId="73CD3ACD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>10</w:t>
            </w:r>
          </w:p>
        </w:tc>
        <w:tc>
          <w:tcPr>
            <w:tcW w:w="719" w:type="pct"/>
          </w:tcPr>
          <w:p w14:paraId="16FB5C18" w14:textId="4DB1F1F2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>Elaboración del informe para la evaluación y cierre del proyecto</w:t>
            </w:r>
          </w:p>
        </w:tc>
        <w:tc>
          <w:tcPr>
            <w:tcW w:w="499" w:type="pct"/>
          </w:tcPr>
          <w:p w14:paraId="4408BFC3" w14:textId="6DAF7578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20 págs.</w:t>
            </w:r>
          </w:p>
        </w:tc>
        <w:tc>
          <w:tcPr>
            <w:tcW w:w="1058" w:type="pct"/>
          </w:tcPr>
          <w:p w14:paraId="1EB17AC7" w14:textId="58465DE4" w:rsidR="00EC5D2C" w:rsidRPr="00F56CB9" w:rsidRDefault="00120AFF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1</w:t>
            </w:r>
            <w:r w:rsidR="00C14229">
              <w:rPr>
                <w:rFonts w:ascii="Verdana" w:hAnsi="Verdana"/>
                <w:lang w:val="es-ES"/>
              </w:rPr>
              <w:t>2</w:t>
            </w:r>
            <w:r w:rsidR="00730E7D">
              <w:rPr>
                <w:rFonts w:ascii="Verdana" w:hAnsi="Verdana"/>
                <w:lang w:val="es-ES"/>
              </w:rPr>
              <w:t xml:space="preserve"> </w:t>
            </w:r>
            <w:proofErr w:type="spellStart"/>
            <w:r w:rsidR="00730E7D">
              <w:rPr>
                <w:rFonts w:ascii="Verdana" w:hAnsi="Verdana"/>
                <w:lang w:val="es-ES"/>
              </w:rPr>
              <w:t>hs</w:t>
            </w:r>
            <w:proofErr w:type="spellEnd"/>
          </w:p>
        </w:tc>
        <w:tc>
          <w:tcPr>
            <w:tcW w:w="936" w:type="pct"/>
          </w:tcPr>
          <w:p w14:paraId="7091890E" w14:textId="1BBD9F28" w:rsidR="00EC5D2C" w:rsidRPr="00F56CB9" w:rsidRDefault="00B911CA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0.</w:t>
            </w:r>
            <w:r w:rsidR="00C14229">
              <w:rPr>
                <w:rFonts w:ascii="Verdana" w:hAnsi="Verdana"/>
                <w:lang w:val="es-ES"/>
              </w:rPr>
              <w:t>6</w:t>
            </w:r>
            <w:r>
              <w:rPr>
                <w:rFonts w:ascii="Verdana" w:hAnsi="Verdana"/>
                <w:lang w:val="es-ES"/>
              </w:rPr>
              <w:t xml:space="preserve"> h</w:t>
            </w:r>
            <w:proofErr w:type="spellStart"/>
            <w:r>
              <w:rPr>
                <w:rFonts w:ascii="Verdana" w:hAnsi="Verdana"/>
                <w:lang w:val="es-ES"/>
              </w:rPr>
              <w:t>r</w:t>
            </w:r>
            <w:proofErr w:type="spellEnd"/>
            <w:r>
              <w:rPr>
                <w:rFonts w:ascii="Verdana" w:hAnsi="Verdana"/>
                <w:lang w:val="es-ES"/>
              </w:rPr>
              <w:t>/pág.</w:t>
            </w:r>
          </w:p>
        </w:tc>
        <w:tc>
          <w:tcPr>
            <w:tcW w:w="732" w:type="pct"/>
          </w:tcPr>
          <w:p w14:paraId="1A43C5CA" w14:textId="2DA2C064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>Elaboración del informe para la evaluación y cierre del proyecto</w:t>
            </w:r>
          </w:p>
        </w:tc>
      </w:tr>
    </w:tbl>
    <w:p w14:paraId="0FDE061C" w14:textId="539D27E1" w:rsidR="00874D7A" w:rsidRDefault="00874D7A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4F0FB60F" w14:textId="77777777" w:rsidR="00874D7A" w:rsidRDefault="00874D7A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114A3996" w14:textId="77777777" w:rsidR="00354CC1" w:rsidRPr="00641D75" w:rsidRDefault="00354CC1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7232EE55" w14:textId="77777777" w:rsidR="007304A6" w:rsidRDefault="007304A6" w:rsidP="0021355A">
      <w:pPr>
        <w:ind w:left="142"/>
        <w:rPr>
          <w:rFonts w:ascii="Verdana" w:hAnsi="Verdana"/>
          <w:b/>
          <w:lang w:val="es-ES"/>
        </w:rPr>
      </w:pPr>
    </w:p>
    <w:p w14:paraId="26EE1842" w14:textId="77777777" w:rsidR="00491183" w:rsidRDefault="00491183" w:rsidP="00491183">
      <w:pPr>
        <w:jc w:val="both"/>
        <w:rPr>
          <w:rFonts w:ascii="Verdana" w:hAnsi="Verdana"/>
          <w:i/>
          <w:lang w:val="es-PE"/>
        </w:rPr>
      </w:pPr>
    </w:p>
    <w:p w14:paraId="17256CAD" w14:textId="77777777" w:rsidR="00E548C1" w:rsidRDefault="00E548C1">
      <w:pPr>
        <w:overflowPunct/>
        <w:autoSpaceDE/>
        <w:autoSpaceDN/>
        <w:adjustRightInd/>
        <w:textAlignment w:val="auto"/>
        <w:rPr>
          <w:rFonts w:ascii="Verdana" w:hAnsi="Verdana"/>
          <w:i/>
          <w:lang w:val="es-PE"/>
        </w:rPr>
      </w:pPr>
      <w:r>
        <w:rPr>
          <w:rFonts w:ascii="Verdana" w:hAnsi="Verdana"/>
          <w:i/>
          <w:lang w:val="es-PE"/>
        </w:rPr>
        <w:br w:type="page"/>
      </w:r>
    </w:p>
    <w:p w14:paraId="11C6F461" w14:textId="77777777" w:rsidR="00E548C1" w:rsidRPr="00E548C1" w:rsidRDefault="00E548C1" w:rsidP="00E548C1">
      <w:pPr>
        <w:ind w:left="142"/>
        <w:rPr>
          <w:rFonts w:ascii="Verdana" w:hAnsi="Verdana"/>
          <w:b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lastRenderedPageBreak/>
        <w:t xml:space="preserve">Instrucciones de llenado: </w:t>
      </w:r>
      <w:r w:rsidRPr="00E548C1">
        <w:rPr>
          <w:rFonts w:ascii="Verdana" w:hAnsi="Verdana"/>
          <w:i/>
          <w:smallCaps/>
          <w:sz w:val="18"/>
          <w:szCs w:val="18"/>
          <w:lang w:val="es-PE"/>
        </w:rPr>
        <w:t>Este documento registra las métricas de calidad a utilizar en el proyecto. Este documento consta de los siguientes campos:</w:t>
      </w:r>
    </w:p>
    <w:p w14:paraId="1899E450" w14:textId="77777777" w:rsidR="00E548C1" w:rsidRPr="00E548C1" w:rsidRDefault="00E548C1" w:rsidP="00E548C1">
      <w:pPr>
        <w:ind w:left="142"/>
        <w:rPr>
          <w:rFonts w:ascii="Verdana" w:hAnsi="Verdana"/>
          <w:b/>
          <w:smallCaps/>
          <w:sz w:val="18"/>
          <w:szCs w:val="18"/>
          <w:lang w:val="es-ES"/>
        </w:rPr>
      </w:pPr>
    </w:p>
    <w:p w14:paraId="62D897F1" w14:textId="77777777" w:rsidR="00E548C1" w:rsidRPr="00E548C1" w:rsidRDefault="00E548C1" w:rsidP="00E548C1">
      <w:pPr>
        <w:numPr>
          <w:ilvl w:val="0"/>
          <w:numId w:val="10"/>
        </w:numPr>
        <w:ind w:left="142" w:hanging="142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 xml:space="preserve">Factor Relevante de Calidad: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{Calidad; Grado en el que un conjunto de características inherentes satisface los requisitos}. Especificar cuál es el factor de calidad relevante que da origen a la métrica.</w:t>
      </w:r>
    </w:p>
    <w:p w14:paraId="2A49F250" w14:textId="77777777" w:rsidR="00E548C1" w:rsidRPr="00E548C1" w:rsidRDefault="00E548C1" w:rsidP="00E548C1">
      <w:pPr>
        <w:numPr>
          <w:ilvl w:val="0"/>
          <w:numId w:val="10"/>
        </w:numPr>
        <w:ind w:left="142" w:hanging="142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>Métrica de Calidad:</w:t>
      </w:r>
      <w:r w:rsidRPr="00E548C1">
        <w:rPr>
          <w:rFonts w:ascii="Verdana" w:hAnsi="Verdana"/>
          <w:smallCaps/>
          <w:sz w:val="18"/>
          <w:szCs w:val="18"/>
          <w:lang w:val="es-ES"/>
        </w:rPr>
        <w:t xml:space="preserve"> {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 xml:space="preserve">Es una descripción de un atributo del proyecto o del producto y de la manera en que se mide dicho atributo}. Describir de manera específica un atributo del producto o del proyecto, y la manera en que lo medirá el proceso de control de calidad. </w:t>
      </w:r>
    </w:p>
    <w:p w14:paraId="71E1A0E8" w14:textId="77777777" w:rsidR="00E548C1" w:rsidRPr="00E548C1" w:rsidRDefault="00E548C1" w:rsidP="00E548C1">
      <w:pPr>
        <w:numPr>
          <w:ilvl w:val="0"/>
          <w:numId w:val="10"/>
        </w:numPr>
        <w:ind w:left="142" w:hanging="142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 xml:space="preserve">Método de Medición: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{Una medida es un valor real}. Definir los pasos y consideraciones para efectuar la medición.</w:t>
      </w:r>
    </w:p>
    <w:p w14:paraId="77E6C6CF" w14:textId="77777777" w:rsidR="00E548C1" w:rsidRPr="00E548C1" w:rsidRDefault="00E548C1" w:rsidP="00E548C1">
      <w:pPr>
        <w:numPr>
          <w:ilvl w:val="0"/>
          <w:numId w:val="10"/>
        </w:numPr>
        <w:ind w:left="142" w:hanging="142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>Objetivo de Calidad:</w:t>
      </w:r>
      <w:r w:rsidRPr="00E548C1">
        <w:rPr>
          <w:rFonts w:ascii="Verdana" w:hAnsi="Verdana"/>
          <w:smallCaps/>
          <w:sz w:val="18"/>
          <w:szCs w:val="18"/>
          <w:lang w:val="es-ES"/>
        </w:rPr>
        <w:t xml:space="preserve">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Especificar el resultado deseado para la métrica.</w:t>
      </w:r>
    </w:p>
    <w:p w14:paraId="6B65EE01" w14:textId="77777777" w:rsidR="00E548C1" w:rsidRPr="00E548C1" w:rsidRDefault="00E548C1" w:rsidP="00E548C1">
      <w:pPr>
        <w:numPr>
          <w:ilvl w:val="0"/>
          <w:numId w:val="10"/>
        </w:numPr>
        <w:ind w:left="142" w:hanging="142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 xml:space="preserve">Tolerancia: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Definir las variaciones permitidas de las métricas. Si el objetivo de calidad es mantenerse dentro del límite de ±10% del presupuesto aprobado, por ejemplo, la métrica específica puede consistir en medir el costo de cada entregable y determinar el porcentaje de variación con respecto al presupuesto aprobado para ese entregable.</w:t>
      </w:r>
    </w:p>
    <w:p w14:paraId="4068917A" w14:textId="77777777" w:rsidR="00E548C1" w:rsidRPr="00E548C1" w:rsidRDefault="00E548C1" w:rsidP="006C38FB">
      <w:pPr>
        <w:numPr>
          <w:ilvl w:val="0"/>
          <w:numId w:val="10"/>
        </w:numPr>
        <w:overflowPunct/>
        <w:autoSpaceDE/>
        <w:autoSpaceDN/>
        <w:adjustRightInd/>
        <w:ind w:left="142" w:hanging="142"/>
        <w:jc w:val="both"/>
        <w:textAlignment w:val="auto"/>
        <w:rPr>
          <w:rFonts w:ascii="Verdana" w:hAnsi="Verdana"/>
          <w:i/>
          <w:smallCaps/>
          <w:sz w:val="18"/>
          <w:szCs w:val="18"/>
          <w:lang w:val="es-PE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>Medición de Métrica:</w:t>
      </w:r>
      <w:r w:rsidRPr="00E548C1">
        <w:rPr>
          <w:rFonts w:ascii="Verdana" w:hAnsi="Verdana"/>
          <w:smallCaps/>
          <w:sz w:val="18"/>
          <w:szCs w:val="18"/>
          <w:lang w:val="es-ES"/>
        </w:rPr>
        <w:t xml:space="preserve">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Definir la fecha del momento de medición de la métrica y el resultado obtenido.</w:t>
      </w:r>
    </w:p>
    <w:p w14:paraId="06A1CB91" w14:textId="77777777" w:rsidR="00835299" w:rsidRPr="00E548C1" w:rsidRDefault="00E548C1" w:rsidP="006C38FB">
      <w:pPr>
        <w:numPr>
          <w:ilvl w:val="0"/>
          <w:numId w:val="10"/>
        </w:numPr>
        <w:overflowPunct/>
        <w:autoSpaceDE/>
        <w:autoSpaceDN/>
        <w:adjustRightInd/>
        <w:ind w:left="142" w:hanging="142"/>
        <w:jc w:val="both"/>
        <w:textAlignment w:val="auto"/>
        <w:rPr>
          <w:rFonts w:ascii="Verdana" w:hAnsi="Verdana"/>
          <w:i/>
          <w:smallCaps/>
          <w:sz w:val="18"/>
          <w:szCs w:val="18"/>
          <w:lang w:val="es-PE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 xml:space="preserve">Observaciones: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Especificar otros comentarios u observaciones adicionales.</w:t>
      </w:r>
    </w:p>
    <w:sectPr w:rsidR="00835299" w:rsidRPr="00E548C1" w:rsidSect="007F5D97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3D88C" w14:textId="77777777" w:rsidR="005140A0" w:rsidRDefault="005140A0" w:rsidP="008629D0">
      <w:pPr>
        <w:pStyle w:val="Textoindependiente"/>
      </w:pPr>
      <w:r>
        <w:separator/>
      </w:r>
    </w:p>
  </w:endnote>
  <w:endnote w:type="continuationSeparator" w:id="0">
    <w:p w14:paraId="12D0DD2F" w14:textId="77777777" w:rsidR="005140A0" w:rsidRDefault="005140A0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957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957"/>
    </w:tblGrid>
    <w:tr w:rsidR="008005B9" w:rsidRPr="005933BF" w14:paraId="1E9BC8CB" w14:textId="77777777" w:rsidTr="00835299">
      <w:trPr>
        <w:trHeight w:val="85"/>
        <w:jc w:val="center"/>
      </w:trPr>
      <w:tc>
        <w:tcPr>
          <w:tcW w:w="12957" w:type="dxa"/>
        </w:tcPr>
        <w:p w14:paraId="1876BF76" w14:textId="77777777" w:rsidR="008005B9" w:rsidRPr="00835299" w:rsidRDefault="00835299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14:paraId="5972CCB1" w14:textId="77777777" w:rsidR="008005B9" w:rsidRPr="00047E2A" w:rsidRDefault="008005B9" w:rsidP="00047E2A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957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957"/>
    </w:tblGrid>
    <w:tr w:rsidR="00835299" w:rsidRPr="005933BF" w14:paraId="31C60834" w14:textId="77777777" w:rsidTr="00644D2F">
      <w:trPr>
        <w:trHeight w:val="322"/>
        <w:jc w:val="center"/>
      </w:trPr>
      <w:tc>
        <w:tcPr>
          <w:tcW w:w="12957" w:type="dxa"/>
        </w:tcPr>
        <w:p w14:paraId="4C795D25" w14:textId="77777777" w:rsidR="00835299" w:rsidRDefault="00835299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hyperlink r:id="rId2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14:paraId="66F72151" w14:textId="77777777" w:rsidR="00835299" w:rsidRPr="00835299" w:rsidRDefault="00835299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pt-BR"/>
            </w:rPr>
          </w:pPr>
        </w:p>
      </w:tc>
    </w:tr>
    <w:tr w:rsidR="00835299" w:rsidRPr="005933BF" w14:paraId="560E84A4" w14:textId="77777777" w:rsidTr="00644D2F">
      <w:trPr>
        <w:trHeight w:val="458"/>
        <w:jc w:val="center"/>
      </w:trPr>
      <w:tc>
        <w:tcPr>
          <w:tcW w:w="12957" w:type="dxa"/>
        </w:tcPr>
        <w:p w14:paraId="15357C53" w14:textId="77777777" w:rsidR="00835299" w:rsidRDefault="00835299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  <w:p w14:paraId="3FEF2FEE" w14:textId="77777777" w:rsidR="00835299" w:rsidRPr="001B7936" w:rsidRDefault="00835299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</w:tbl>
  <w:p w14:paraId="060376DA" w14:textId="77777777" w:rsidR="00835299" w:rsidRPr="00835299" w:rsidRDefault="00835299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AE71A" w14:textId="77777777" w:rsidR="005140A0" w:rsidRDefault="005140A0" w:rsidP="008629D0">
      <w:pPr>
        <w:pStyle w:val="Textoindependiente"/>
      </w:pPr>
      <w:r>
        <w:separator/>
      </w:r>
    </w:p>
  </w:footnote>
  <w:footnote w:type="continuationSeparator" w:id="0">
    <w:p w14:paraId="2A6FE9B3" w14:textId="77777777" w:rsidR="005140A0" w:rsidRDefault="005140A0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B3F08" w14:textId="77777777" w:rsidR="008005B9" w:rsidRDefault="005140A0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16CC54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117797" o:spid="_x0000_s2050" type="#_x0000_t75" style="position:absolute;margin-left:0;margin-top:0;width:671.45pt;height:117.55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8005B9">
      <w:rPr>
        <w:rStyle w:val="Nmerodepgina"/>
      </w:rPr>
      <w:fldChar w:fldCharType="begin"/>
    </w:r>
    <w:r w:rsidR="008005B9">
      <w:rPr>
        <w:rStyle w:val="Nmerodepgina"/>
      </w:rPr>
      <w:instrText xml:space="preserve">PAGE  </w:instrText>
    </w:r>
    <w:r w:rsidR="008005B9">
      <w:rPr>
        <w:rStyle w:val="Nmerodepgina"/>
      </w:rPr>
      <w:fldChar w:fldCharType="end"/>
    </w:r>
  </w:p>
  <w:p w14:paraId="74CDD8F7" w14:textId="77777777" w:rsidR="008005B9" w:rsidRDefault="008005B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545146" w14:paraId="0D9321AF" w14:textId="77777777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3C690E3A" w14:textId="77777777" w:rsidR="00545146" w:rsidRDefault="00545146" w:rsidP="00545146">
          <w:pPr>
            <w:pStyle w:val="Encabezado"/>
            <w:rPr>
              <w:lang w:val="es-ES" w:eastAsia="en-US"/>
            </w:rPr>
          </w:pPr>
          <w:r w:rsidRPr="00545146">
            <w:rPr>
              <w:noProof/>
              <w:lang w:val="es-PE" w:eastAsia="es-PE"/>
            </w:rPr>
            <w:drawing>
              <wp:inline distT="0" distB="0" distL="0" distR="0" wp14:anchorId="37D97F96" wp14:editId="2E00784F">
                <wp:extent cx="1924050" cy="438150"/>
                <wp:effectExtent l="0" t="0" r="0" b="0"/>
                <wp:docPr id="11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2553A46F" w14:textId="77777777" w:rsidR="00545146" w:rsidRDefault="00545146" w:rsidP="00545146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14D7F63E" w14:textId="77777777" w:rsidR="00545146" w:rsidRDefault="00545146" w:rsidP="00545146">
          <w:pPr>
            <w:pStyle w:val="Encabezado"/>
            <w:jc w:val="center"/>
          </w:pPr>
          <w:r w:rsidRPr="00545146">
            <w:rPr>
              <w:noProof/>
              <w:lang w:val="es-PE" w:eastAsia="es-PE"/>
            </w:rPr>
            <w:drawing>
              <wp:inline distT="0" distB="0" distL="0" distR="0" wp14:anchorId="631427DE" wp14:editId="174A6032">
                <wp:extent cx="933450" cy="409575"/>
                <wp:effectExtent l="0" t="0" r="0" b="9525"/>
                <wp:docPr id="10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3C0E59AD" w14:textId="77777777" w:rsidR="00545146" w:rsidRDefault="00545146" w:rsidP="00545146">
          <w:pPr>
            <w:pStyle w:val="Encabezado"/>
            <w:jc w:val="right"/>
          </w:pPr>
          <w:r w:rsidRPr="00545146">
            <w:rPr>
              <w:noProof/>
              <w:lang w:val="es-PE" w:eastAsia="es-PE"/>
            </w:rPr>
            <w:drawing>
              <wp:inline distT="0" distB="0" distL="0" distR="0" wp14:anchorId="1B590AE6" wp14:editId="4203DDE4">
                <wp:extent cx="866775" cy="409575"/>
                <wp:effectExtent l="0" t="0" r="9525" b="9525"/>
                <wp:docPr id="9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45146" w14:paraId="28175151" w14:textId="77777777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07FF643" w14:textId="77777777" w:rsidR="00545146" w:rsidRDefault="00545146" w:rsidP="00545146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FGPR690 - Versión 1.0</w:t>
          </w:r>
        </w:p>
      </w:tc>
    </w:tr>
  </w:tbl>
  <w:p w14:paraId="21975643" w14:textId="77777777" w:rsidR="009D21CC" w:rsidRDefault="005140A0">
    <w:pPr>
      <w:pStyle w:val="Encabezado"/>
    </w:pPr>
    <w:r>
      <w:rPr>
        <w:noProof/>
        <w:lang w:val="es-PE" w:eastAsia="es-PE"/>
      </w:rPr>
      <w:pict w14:anchorId="296440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117798" o:spid="_x0000_s2051" type="#_x0000_t75" style="position:absolute;margin-left:0;margin-top:0;width:671.45pt;height:117.55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F8587A" w14:paraId="3127D43D" w14:textId="77777777" w:rsidTr="00F50141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00A33FA6" w14:textId="77777777" w:rsidR="00F8587A" w:rsidRDefault="00F8587A" w:rsidP="00F8587A">
          <w:pPr>
            <w:pStyle w:val="Encabezado"/>
            <w:rPr>
              <w:lang w:val="es-ES" w:eastAsia="en-US"/>
            </w:rPr>
          </w:pPr>
          <w:r w:rsidRPr="00545146">
            <w:rPr>
              <w:noProof/>
              <w:lang w:val="es-PE" w:eastAsia="es-PE"/>
            </w:rPr>
            <w:drawing>
              <wp:inline distT="0" distB="0" distL="0" distR="0" wp14:anchorId="060A818F" wp14:editId="5C18FA61">
                <wp:extent cx="1924050" cy="438150"/>
                <wp:effectExtent l="0" t="0" r="0" b="0"/>
                <wp:docPr id="1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11CD8685" w14:textId="77777777" w:rsidR="00F8587A" w:rsidRDefault="00F8587A" w:rsidP="00F8587A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14AE4D2C" w14:textId="77777777" w:rsidR="00F8587A" w:rsidRDefault="00F8587A" w:rsidP="00F8587A">
          <w:pPr>
            <w:pStyle w:val="Encabezado"/>
            <w:jc w:val="center"/>
          </w:pPr>
          <w:r w:rsidRPr="00545146">
            <w:rPr>
              <w:noProof/>
              <w:lang w:val="es-PE" w:eastAsia="es-PE"/>
            </w:rPr>
            <w:drawing>
              <wp:inline distT="0" distB="0" distL="0" distR="0" wp14:anchorId="454A3441" wp14:editId="4AC3735C">
                <wp:extent cx="933450" cy="409575"/>
                <wp:effectExtent l="0" t="0" r="0" b="9525"/>
                <wp:docPr id="2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7DD36071" w14:textId="77777777" w:rsidR="00F8587A" w:rsidRDefault="00F8587A" w:rsidP="00F8587A">
          <w:pPr>
            <w:pStyle w:val="Encabezado"/>
            <w:jc w:val="right"/>
          </w:pPr>
          <w:r w:rsidRPr="00545146">
            <w:rPr>
              <w:noProof/>
              <w:lang w:val="es-PE" w:eastAsia="es-PE"/>
            </w:rPr>
            <w:drawing>
              <wp:inline distT="0" distB="0" distL="0" distR="0" wp14:anchorId="472D70C8" wp14:editId="354C72C3">
                <wp:extent cx="866775" cy="409575"/>
                <wp:effectExtent l="0" t="0" r="9525" b="9525"/>
                <wp:docPr id="3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8587A" w14:paraId="5DE43592" w14:textId="77777777" w:rsidTr="00F50141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005E9B9" w14:textId="77777777" w:rsidR="00F8587A" w:rsidRDefault="00F8587A" w:rsidP="00F8587A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FGPR690 - Versión 1.0</w:t>
          </w:r>
        </w:p>
      </w:tc>
    </w:tr>
  </w:tbl>
  <w:p w14:paraId="16E81A4D" w14:textId="77777777" w:rsidR="00835299" w:rsidRDefault="005140A0">
    <w:pPr>
      <w:pStyle w:val="Encabezado"/>
    </w:pPr>
    <w:r>
      <w:rPr>
        <w:noProof/>
        <w:lang w:val="es-PE" w:eastAsia="es-PE"/>
      </w:rPr>
      <w:pict w14:anchorId="50DB6E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117796" o:spid="_x0000_s2049" type="#_x0000_t75" style="position:absolute;margin-left:0;margin-top:0;width:671.45pt;height:117.55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23F43"/>
    <w:multiLevelType w:val="hybridMultilevel"/>
    <w:tmpl w:val="9D707DB0"/>
    <w:lvl w:ilvl="0" w:tplc="DC8229E4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9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57FE"/>
    <w:rsid w:val="00006D08"/>
    <w:rsid w:val="000221FA"/>
    <w:rsid w:val="00025E7E"/>
    <w:rsid w:val="000275BA"/>
    <w:rsid w:val="00035976"/>
    <w:rsid w:val="00047E2A"/>
    <w:rsid w:val="0005034C"/>
    <w:rsid w:val="00057CD7"/>
    <w:rsid w:val="000A35EC"/>
    <w:rsid w:val="000B4726"/>
    <w:rsid w:val="000C4807"/>
    <w:rsid w:val="000C5850"/>
    <w:rsid w:val="000E7E4C"/>
    <w:rsid w:val="000F7B4C"/>
    <w:rsid w:val="00116D61"/>
    <w:rsid w:val="00120AFF"/>
    <w:rsid w:val="00123A3C"/>
    <w:rsid w:val="00126BCC"/>
    <w:rsid w:val="00132FCA"/>
    <w:rsid w:val="00145234"/>
    <w:rsid w:val="00162073"/>
    <w:rsid w:val="00171B93"/>
    <w:rsid w:val="00172AF3"/>
    <w:rsid w:val="001A2A02"/>
    <w:rsid w:val="0021059A"/>
    <w:rsid w:val="0021355A"/>
    <w:rsid w:val="00225CB5"/>
    <w:rsid w:val="00244332"/>
    <w:rsid w:val="00262310"/>
    <w:rsid w:val="00281933"/>
    <w:rsid w:val="002A5AB6"/>
    <w:rsid w:val="002B6525"/>
    <w:rsid w:val="002C017C"/>
    <w:rsid w:val="002C2D1B"/>
    <w:rsid w:val="002D2891"/>
    <w:rsid w:val="002F7B98"/>
    <w:rsid w:val="00317DCA"/>
    <w:rsid w:val="003233D0"/>
    <w:rsid w:val="003331F9"/>
    <w:rsid w:val="00354CC1"/>
    <w:rsid w:val="00377BD1"/>
    <w:rsid w:val="003902AE"/>
    <w:rsid w:val="003B0BDD"/>
    <w:rsid w:val="003B74F2"/>
    <w:rsid w:val="003E1D29"/>
    <w:rsid w:val="003F4B10"/>
    <w:rsid w:val="00432582"/>
    <w:rsid w:val="00434C8A"/>
    <w:rsid w:val="00442524"/>
    <w:rsid w:val="0046629A"/>
    <w:rsid w:val="00475448"/>
    <w:rsid w:val="00485BCE"/>
    <w:rsid w:val="00491183"/>
    <w:rsid w:val="004A3A71"/>
    <w:rsid w:val="004A4C99"/>
    <w:rsid w:val="004B4ED6"/>
    <w:rsid w:val="004C0C83"/>
    <w:rsid w:val="004D2730"/>
    <w:rsid w:val="004D4193"/>
    <w:rsid w:val="00507307"/>
    <w:rsid w:val="005140A0"/>
    <w:rsid w:val="00522209"/>
    <w:rsid w:val="00540354"/>
    <w:rsid w:val="00545146"/>
    <w:rsid w:val="0055132B"/>
    <w:rsid w:val="00562B8F"/>
    <w:rsid w:val="0056543A"/>
    <w:rsid w:val="00566FCE"/>
    <w:rsid w:val="005718FE"/>
    <w:rsid w:val="00577CAC"/>
    <w:rsid w:val="00583473"/>
    <w:rsid w:val="005839F4"/>
    <w:rsid w:val="00591EBD"/>
    <w:rsid w:val="005933BF"/>
    <w:rsid w:val="00597026"/>
    <w:rsid w:val="005A15CD"/>
    <w:rsid w:val="005A4A93"/>
    <w:rsid w:val="005A7864"/>
    <w:rsid w:val="005A7DC3"/>
    <w:rsid w:val="005C32E9"/>
    <w:rsid w:val="005C3FE3"/>
    <w:rsid w:val="005C49BF"/>
    <w:rsid w:val="005F11C2"/>
    <w:rsid w:val="00610028"/>
    <w:rsid w:val="00613A27"/>
    <w:rsid w:val="00623F8D"/>
    <w:rsid w:val="00641D75"/>
    <w:rsid w:val="00641E9B"/>
    <w:rsid w:val="00676ADC"/>
    <w:rsid w:val="00681778"/>
    <w:rsid w:val="0068294B"/>
    <w:rsid w:val="006A3A00"/>
    <w:rsid w:val="006A4E30"/>
    <w:rsid w:val="006A7388"/>
    <w:rsid w:val="006B694A"/>
    <w:rsid w:val="006D7A35"/>
    <w:rsid w:val="006D7A9C"/>
    <w:rsid w:val="006D7AEB"/>
    <w:rsid w:val="006E27DE"/>
    <w:rsid w:val="006E5529"/>
    <w:rsid w:val="006F18D7"/>
    <w:rsid w:val="007067D9"/>
    <w:rsid w:val="00716E08"/>
    <w:rsid w:val="007304A6"/>
    <w:rsid w:val="00730E7D"/>
    <w:rsid w:val="00732AAA"/>
    <w:rsid w:val="0074038A"/>
    <w:rsid w:val="00746F00"/>
    <w:rsid w:val="00752F9C"/>
    <w:rsid w:val="0075722A"/>
    <w:rsid w:val="007661FA"/>
    <w:rsid w:val="0078268B"/>
    <w:rsid w:val="00797A94"/>
    <w:rsid w:val="007E0653"/>
    <w:rsid w:val="007F1F38"/>
    <w:rsid w:val="007F5D97"/>
    <w:rsid w:val="007F6E32"/>
    <w:rsid w:val="008005B9"/>
    <w:rsid w:val="00801DD7"/>
    <w:rsid w:val="00806181"/>
    <w:rsid w:val="0081514C"/>
    <w:rsid w:val="00820B5D"/>
    <w:rsid w:val="00831F2B"/>
    <w:rsid w:val="00835299"/>
    <w:rsid w:val="008629D0"/>
    <w:rsid w:val="00863D5A"/>
    <w:rsid w:val="008642BA"/>
    <w:rsid w:val="008716A2"/>
    <w:rsid w:val="00872A14"/>
    <w:rsid w:val="00872D64"/>
    <w:rsid w:val="00874D7A"/>
    <w:rsid w:val="0088473C"/>
    <w:rsid w:val="00884AF9"/>
    <w:rsid w:val="008A4857"/>
    <w:rsid w:val="008B6343"/>
    <w:rsid w:val="008B6895"/>
    <w:rsid w:val="008C371E"/>
    <w:rsid w:val="008D79EE"/>
    <w:rsid w:val="008E4DC2"/>
    <w:rsid w:val="00930CF1"/>
    <w:rsid w:val="00937978"/>
    <w:rsid w:val="009454E2"/>
    <w:rsid w:val="009464D3"/>
    <w:rsid w:val="00967680"/>
    <w:rsid w:val="0097383D"/>
    <w:rsid w:val="0097532C"/>
    <w:rsid w:val="009764D9"/>
    <w:rsid w:val="00985129"/>
    <w:rsid w:val="009A7ED2"/>
    <w:rsid w:val="009B3933"/>
    <w:rsid w:val="009B5898"/>
    <w:rsid w:val="009D21CC"/>
    <w:rsid w:val="009F327C"/>
    <w:rsid w:val="009F5A6A"/>
    <w:rsid w:val="009F6BBB"/>
    <w:rsid w:val="00A14B4D"/>
    <w:rsid w:val="00A14C92"/>
    <w:rsid w:val="00A24149"/>
    <w:rsid w:val="00A263D0"/>
    <w:rsid w:val="00A41C3C"/>
    <w:rsid w:val="00A656FC"/>
    <w:rsid w:val="00A6613E"/>
    <w:rsid w:val="00A77C2D"/>
    <w:rsid w:val="00A92253"/>
    <w:rsid w:val="00AA1E16"/>
    <w:rsid w:val="00AB44BD"/>
    <w:rsid w:val="00AB79D1"/>
    <w:rsid w:val="00AC29A9"/>
    <w:rsid w:val="00AD1373"/>
    <w:rsid w:val="00AF2F49"/>
    <w:rsid w:val="00B01513"/>
    <w:rsid w:val="00B01A19"/>
    <w:rsid w:val="00B1217B"/>
    <w:rsid w:val="00B221A1"/>
    <w:rsid w:val="00B269C4"/>
    <w:rsid w:val="00B42373"/>
    <w:rsid w:val="00B50713"/>
    <w:rsid w:val="00B7338A"/>
    <w:rsid w:val="00B911CA"/>
    <w:rsid w:val="00BB2668"/>
    <w:rsid w:val="00BC6E3C"/>
    <w:rsid w:val="00BC79EA"/>
    <w:rsid w:val="00BD1142"/>
    <w:rsid w:val="00BE3A47"/>
    <w:rsid w:val="00C0585E"/>
    <w:rsid w:val="00C14229"/>
    <w:rsid w:val="00C16F14"/>
    <w:rsid w:val="00C173DD"/>
    <w:rsid w:val="00C25CF2"/>
    <w:rsid w:val="00C33590"/>
    <w:rsid w:val="00C54858"/>
    <w:rsid w:val="00C556ED"/>
    <w:rsid w:val="00C557FF"/>
    <w:rsid w:val="00C6276C"/>
    <w:rsid w:val="00C663E6"/>
    <w:rsid w:val="00C7694F"/>
    <w:rsid w:val="00C819AC"/>
    <w:rsid w:val="00C95886"/>
    <w:rsid w:val="00CA59D8"/>
    <w:rsid w:val="00CB2B28"/>
    <w:rsid w:val="00CB7FD2"/>
    <w:rsid w:val="00CC38E9"/>
    <w:rsid w:val="00CF08E3"/>
    <w:rsid w:val="00D072A0"/>
    <w:rsid w:val="00D07AFC"/>
    <w:rsid w:val="00D15510"/>
    <w:rsid w:val="00D15E4B"/>
    <w:rsid w:val="00D405F8"/>
    <w:rsid w:val="00D5189D"/>
    <w:rsid w:val="00D5297D"/>
    <w:rsid w:val="00DF6D07"/>
    <w:rsid w:val="00E01C3C"/>
    <w:rsid w:val="00E0497B"/>
    <w:rsid w:val="00E116F1"/>
    <w:rsid w:val="00E14012"/>
    <w:rsid w:val="00E228B4"/>
    <w:rsid w:val="00E31474"/>
    <w:rsid w:val="00E41BB9"/>
    <w:rsid w:val="00E51676"/>
    <w:rsid w:val="00E52B58"/>
    <w:rsid w:val="00E548C1"/>
    <w:rsid w:val="00EC5D2C"/>
    <w:rsid w:val="00EC5E85"/>
    <w:rsid w:val="00ED0427"/>
    <w:rsid w:val="00EF2305"/>
    <w:rsid w:val="00F01C3B"/>
    <w:rsid w:val="00F14243"/>
    <w:rsid w:val="00F56CB9"/>
    <w:rsid w:val="00F8587A"/>
    <w:rsid w:val="00F93126"/>
    <w:rsid w:val="00FA15FD"/>
    <w:rsid w:val="00FA3C14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4B2357F"/>
  <w15:chartTrackingRefBased/>
  <w15:docId w15:val="{7534DD01-ECC5-453F-905D-288497E5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4D7A"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styleId="Hipervnculovisitado">
    <w:name w:val="FollowedHyperlink"/>
    <w:rsid w:val="00BC6E3C"/>
    <w:rPr>
      <w:color w:val="800080"/>
      <w:u w:val="single"/>
    </w:rPr>
  </w:style>
  <w:style w:type="character" w:customStyle="1" w:styleId="PiedepginaCar">
    <w:name w:val="Pie de página Car"/>
    <w:link w:val="Piedepgina"/>
    <w:uiPriority w:val="99"/>
    <w:rsid w:val="00047E2A"/>
    <w:rPr>
      <w:lang w:val="en-US"/>
    </w:rPr>
  </w:style>
  <w:style w:type="character" w:customStyle="1" w:styleId="TextoindependienteCar">
    <w:name w:val="Texto independiente Car"/>
    <w:link w:val="Textoindependiente"/>
    <w:rsid w:val="00EF2305"/>
    <w:rPr>
      <w:lang w:val="es-MX" w:eastAsia="es-ES"/>
    </w:rPr>
  </w:style>
  <w:style w:type="character" w:customStyle="1" w:styleId="EncabezadoCar">
    <w:name w:val="Encabezado Car"/>
    <w:link w:val="Encabezado"/>
    <w:rsid w:val="00545146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4641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Usuario</cp:lastModifiedBy>
  <cp:revision>20</cp:revision>
  <cp:lastPrinted>2014-03-12T20:58:00Z</cp:lastPrinted>
  <dcterms:created xsi:type="dcterms:W3CDTF">2018-02-20T20:28:00Z</dcterms:created>
  <dcterms:modified xsi:type="dcterms:W3CDTF">2020-11-20T06:23:00Z</dcterms:modified>
</cp:coreProperties>
</file>