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Ind w:w="-901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365"/>
      </w:tblGrid>
      <w:tr>
        <w:trPr>
          <w:cantSplit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10365" w:type="dxa"/>
            <w:vAlign w:val="bottom"/>
            <w:textDirection w:val="lrTb"/>
            <w:noWrap w:val="false"/>
          </w:tcPr>
          <w:p>
            <w:pPr>
              <w:pStyle w:val="1068"/>
              <w:pBdr/>
              <w:spacing w:line="240" w:lineRule="auto"/>
              <w:ind w:firstLine="0"/>
              <w:rPr>
                <w:rFonts w:ascii="Tahoma" w:hAnsi="Tahoma"/>
                <w:sz w:val="28"/>
                <w:lang w:val="sr-Cyrl-CS"/>
              </w:rPr>
            </w:pPr>
            <w:r>
              <w:rPr>
                <w:rFonts w:ascii="Tahoma" w:hAnsi="Tahoma"/>
                <w:sz w:val="28"/>
                <w:lang w:val="sr-Cyrl-CS"/>
              </w:rPr>
            </w:r>
            <w:r>
              <w:rPr>
                <w:rFonts w:ascii="Tahoma" w:hAnsi="Tahoma"/>
                <w:sz w:val="28"/>
                <w:lang w:val="sr-Cyrl-CS"/>
              </w:rPr>
            </w:r>
            <w:r>
              <w:rPr>
                <w:rFonts w:ascii="Tahoma" w:hAnsi="Tahoma"/>
                <w:sz w:val="28"/>
                <w:lang w:val="sr-Cyrl-CS"/>
              </w:rPr>
            </w:r>
          </w:p>
          <w:tbl>
            <w:tblPr>
              <w:tblInd w:w="0" w:type="dxa"/>
              <w:tblW w:w="10138" w:type="dxa"/>
              <w:tblCellMar>
                <w:left w:w="108" w:type="dxa"/>
                <w:top w:w="0" w:type="dxa"/>
                <w:right w:w="108" w:type="dxa"/>
                <w:bottom w:w="0" w:type="dxa"/>
              </w:tblCellMar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0138"/>
            </w:tblGrid>
            <w:tr>
              <w:trPr/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10138" w:type="dxa"/>
                  <w:vAlign w:val="top"/>
                  <w:textDirection w:val="lrTb"/>
                  <w:noWrap w:val="false"/>
                </w:tcPr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Cs w:val="24"/>
                      <w:lang w:val="sr-Cyrl-CS"/>
                    </w:rPr>
                  </w:pPr>
                  <w:r>
                    <w:rPr>
                      <w:rFonts w:ascii="Arial" w:hAnsi="Arial"/>
                      <w:szCs w:val="24"/>
                      <w:lang w:val="sr-Cyrl-CS"/>
                    </w:rPr>
                  </w:r>
                  <w:r>
                    <w:rPr>
                      <w:rFonts w:ascii="Arial" w:hAnsi="Arial"/>
                      <w:szCs w:val="24"/>
                      <w:lang w:val="sr-Cyrl-CS"/>
                    </w:rPr>
                  </w:r>
                  <w:r>
                    <w:rPr>
                      <w:rFonts w:ascii="Arial" w:hAnsi="Arial"/>
                      <w:szCs w:val="24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УНИВЕРЗИТЕТ У НОВОМ САДУ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ФАКУЛТЕТ ТЕХНИЧКИХ НАУКА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НОВИ САД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Департман за рачунарство и аутоматику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Одсек за рачунарску технику и рачунарске комуникације</w:t>
                  </w:r>
                  <w:r>
                    <w:rPr>
                      <w:rFonts w:ascii="Arial" w:hAnsi="Arial"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jc w:val="center"/>
                    <w:rPr>
                      <w:rFonts w:ascii="Arial" w:hAnsi="Arial"/>
                      <w:b/>
                      <w:sz w:val="44"/>
                      <w:szCs w:val="44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 w:val="44"/>
                      <w:szCs w:val="44"/>
                      <w:lang w:val="sr-Cyrl-CS"/>
                    </w:rPr>
                    <w:t xml:space="preserve">ИСПИТНИ РАД</w:t>
                  </w:r>
                  <w:r>
                    <w:rPr>
                      <w:rFonts w:ascii="Arial" w:hAnsi="Arial"/>
                      <w:b/>
                      <w:sz w:val="44"/>
                      <w:szCs w:val="44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 w:val="44"/>
                      <w:szCs w:val="44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Кандидат:</w:t>
                  </w:r>
                  <w:r>
                    <w:rPr>
                      <w:rFonts w:ascii="Arial" w:hAnsi="Arial"/>
                      <w:b/>
                      <w:szCs w:val="28"/>
                    </w:rPr>
                    <w:tab/>
                  </w:r>
                  <w:r>
                    <w:rPr>
                      <w:rFonts w:ascii="Arial" w:hAnsi="Arial"/>
                      <w:b/>
                      <w:szCs w:val="28"/>
                      <w:lang w:val="sr-Cyrl-RS"/>
                    </w:rPr>
                    <w:t xml:space="preserve">Александар Павлови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ћ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Број индекса:</w:t>
                    <w:tab/>
                  </w:r>
                  <w:r>
                    <w:rPr>
                      <w:rFonts w:ascii="Arial" w:hAnsi="Arial"/>
                      <w:b/>
                      <w:szCs w:val="28"/>
                      <w:lang w:val="en-US"/>
                    </w:rPr>
                    <w:t xml:space="preserve">SV</w:t>
                  </w:r>
                  <w:r>
                    <w:rPr>
                      <w:rFonts w:ascii="Arial" w:hAnsi="Arial"/>
                      <w:b/>
                      <w:szCs w:val="28"/>
                      <w:lang w:val="sr-Cyrl-RS"/>
                    </w:rPr>
                    <w:t xml:space="preserve">20</w:t>
                  </w:r>
                  <w:r>
                    <w:rPr>
                      <w:rFonts w:ascii="Arial" w:hAnsi="Arial"/>
                      <w:b/>
                      <w:szCs w:val="28"/>
                      <w:lang w:val="en-US"/>
                    </w:rPr>
                    <w:t xml:space="preserve">/</w:t>
                  </w:r>
                  <w:r>
                    <w:rPr>
                      <w:rFonts w:ascii="Arial" w:hAnsi="Arial"/>
                      <w:b/>
                      <w:szCs w:val="28"/>
                      <w:lang w:val="sr-Cyrl-RS"/>
                    </w:rPr>
                    <w:t xml:space="preserve">2024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Предмет:</w:t>
                    <w:tab/>
                  </w:r>
                  <w:r>
                    <w:rPr>
                      <w:rFonts w:ascii="Arial" w:hAnsi="Arial"/>
                      <w:b/>
                      <w:szCs w:val="28"/>
                      <w:lang w:val="sr-Cyrl-RS"/>
                    </w:rPr>
                    <w:t xml:space="preserve">Објектно оријентисано програмирање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Cs w:val="28"/>
                      <w:lang w:val="en-US"/>
                    </w:rPr>
                    <w:t xml:space="preserve">II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Тема рада:</w:t>
                    <w:tab/>
                  </w:r>
                  <w:r>
                    <w:rPr>
                      <w:rFonts w:ascii="Arial" w:hAnsi="Arial"/>
                      <w:b/>
                      <w:szCs w:val="28"/>
                      <w:lang w:val="sr-Cyrl-RS"/>
                    </w:rPr>
                    <w:t xml:space="preserve">Аудио</w:t>
                  </w:r>
                  <w:r>
                    <w:rPr>
                      <w:rFonts w:ascii="Arial" w:hAnsi="Arial"/>
                      <w:b/>
                      <w:szCs w:val="28"/>
                      <w:lang w:val="en-US"/>
                    </w:rPr>
                    <w:t xml:space="preserve">/</w:t>
                  </w:r>
                  <w:r>
                    <w:rPr>
                      <w:rFonts w:ascii="Arial" w:hAnsi="Arial"/>
                      <w:b/>
                      <w:szCs w:val="28"/>
                      <w:lang w:val="sr-Cyrl-RS"/>
                    </w:rPr>
                    <w:t xml:space="preserve">Сигнал Филтрирање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tabs>
                      <w:tab w:val="left" w:leader="none" w:pos="2553"/>
                    </w:tabs>
                    <w:spacing w:before="60" w:line="240" w:lineRule="auto"/>
                    <w:ind w:hanging="1986" w:left="2553"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  <w:t xml:space="preserve">Ментор рада:</w:t>
                    <w:tab/>
                  </w:r>
                  <w:r>
                    <w:rPr>
                      <w:rFonts w:ascii="Arial" w:hAnsi="Arial"/>
                      <w:b/>
                      <w:szCs w:val="28"/>
                      <w:lang w:val="sr-Cyrl-RS"/>
                    </w:rPr>
                    <w:t xml:space="preserve">Душан Стојковић</w:t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b/>
                      <w:szCs w:val="28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  <w:r>
                    <w:rPr>
                      <w:rFonts w:ascii="Arial" w:hAnsi="Arial"/>
                      <w:b/>
                      <w:szCs w:val="28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jc w:val="center"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b/>
                      <w:szCs w:val="24"/>
                      <w:lang w:val="sr-Cyrl-CS"/>
                    </w:rPr>
                    <w:t xml:space="preserve">Нови Сад, </w:t>
                  </w:r>
                  <w:r>
                    <w:rPr>
                      <w:rFonts w:ascii="Arial" w:hAnsi="Arial"/>
                      <w:b/>
                      <w:szCs w:val="24"/>
                      <w:lang w:val="sr-Cyrl-CS"/>
                    </w:rPr>
                    <w:t xml:space="preserve">ј</w:t>
                  </w:r>
                  <w:r>
                    <w:rPr>
                      <w:rFonts w:ascii="Arial" w:hAnsi="Arial"/>
                      <w:b/>
                      <w:szCs w:val="24"/>
                      <w:lang w:val="sr-Cyrl-RS"/>
                    </w:rPr>
                    <w:t xml:space="preserve">ануар</w:t>
                  </w:r>
                  <w:r>
                    <w:rPr>
                      <w:rFonts w:ascii="Arial" w:hAnsi="Arial"/>
                      <w:b/>
                      <w:szCs w:val="24"/>
                      <w:lang w:val="sr-Cyrl-CS"/>
                    </w:rPr>
                    <w:t xml:space="preserve">,</w:t>
                  </w:r>
                  <w:r>
                    <w:rPr>
                      <w:rFonts w:ascii="Arial" w:hAnsi="Arial"/>
                      <w:b/>
                      <w:szCs w:val="24"/>
                      <w:lang w:val="sr-Cyrl-CS"/>
                    </w:rPr>
                    <w:t xml:space="preserve"> 202</w:t>
                  </w:r>
                  <w:r>
                    <w:rPr>
                      <w:rFonts w:ascii="Arial" w:hAnsi="Arial"/>
                      <w:b/>
                      <w:szCs w:val="24"/>
                      <w:lang w:val="sr-Cyrl-RS"/>
                    </w:rPr>
                    <w:t xml:space="preserve">6</w:t>
                  </w:r>
                  <w:r>
                    <w:rPr>
                      <w:rFonts w:ascii="Arial" w:hAnsi="Arial"/>
                      <w:b/>
                      <w:szCs w:val="24"/>
                      <w:lang w:val="sr-Cyrl-CS"/>
                    </w:rPr>
                    <w:t xml:space="preserve">.</w:t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  <w:p>
                  <w:pPr>
                    <w:pStyle w:val="1068"/>
                    <w:pBdr/>
                    <w:spacing w:before="60" w:line="240" w:lineRule="auto"/>
                    <w:ind/>
                    <w:rPr>
                      <w:rFonts w:ascii="Arial" w:hAnsi="Arial"/>
                      <w:sz w:val="12"/>
                      <w:lang w:val="sr-Cyrl-CS"/>
                    </w:rPr>
                  </w:pP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  <w:r>
                    <w:rPr>
                      <w:rFonts w:ascii="Arial" w:hAnsi="Arial"/>
                      <w:sz w:val="12"/>
                      <w:lang w:val="sr-Cyrl-CS"/>
                    </w:rPr>
                  </w:r>
                </w:p>
              </w:tc>
            </w:tr>
            <w:tr>
              <w:trPr/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10138" w:type="dxa"/>
                  <w:vAlign w:val="top"/>
                  <w:textDirection w:val="lrTb"/>
                  <w:noWrap w:val="false"/>
                </w:tcPr>
                <w:p>
                  <w:pPr>
                    <w:pStyle w:val="1068"/>
                    <w:pBdr/>
                    <w:spacing w:after="120" w:before="60" w:line="240" w:lineRule="auto"/>
                    <w:ind/>
                    <w:rPr>
                      <w:rFonts w:ascii="Arial" w:hAnsi="Arial"/>
                      <w:szCs w:val="24"/>
                      <w:lang w:val="sr-Cyrl-CS"/>
                    </w:rPr>
                  </w:pPr>
                  <w:r>
                    <w:rPr>
                      <w:rFonts w:ascii="Arial" w:hAnsi="Arial"/>
                      <w:szCs w:val="24"/>
                      <w:lang w:val="sr-Cyrl-CS"/>
                    </w:rPr>
                  </w:r>
                  <w:r>
                    <w:rPr>
                      <w:rFonts w:ascii="Arial" w:hAnsi="Arial"/>
                      <w:szCs w:val="24"/>
                      <w:lang w:val="sr-Cyrl-CS"/>
                    </w:rPr>
                  </w:r>
                  <w:r>
                    <w:rPr>
                      <w:rFonts w:ascii="Arial" w:hAnsi="Arial"/>
                      <w:szCs w:val="24"/>
                      <w:lang w:val="sr-Cyrl-CS"/>
                    </w:rPr>
                  </w:r>
                </w:p>
              </w:tc>
            </w:tr>
          </w:tbl>
          <w:p>
            <w:pPr>
              <w:pStyle w:val="1068"/>
              <w:pBdr/>
              <w:spacing w:line="240" w:lineRule="auto"/>
              <w:ind w:firstLine="0"/>
              <w:rPr>
                <w:rFonts w:ascii="Tahoma" w:hAnsi="Tahoma"/>
                <w:sz w:val="28"/>
                <w:lang w:val="sr-Cyrl-CS"/>
              </w:rPr>
            </w:pPr>
            <w:r>
              <w:rPr>
                <w:rFonts w:ascii="Tahoma" w:hAnsi="Tahoma"/>
                <w:sz w:val="28"/>
                <w:lang w:val="sr-Cyrl-CS"/>
              </w:rPr>
            </w:r>
            <w:r>
              <w:rPr>
                <w:rFonts w:ascii="Tahoma" w:hAnsi="Tahoma"/>
                <w:sz w:val="28"/>
                <w:lang w:val="sr-Cyrl-CS"/>
              </w:rPr>
            </w:r>
            <w:r>
              <w:rPr>
                <w:rFonts w:ascii="Tahoma" w:hAnsi="Tahoma"/>
                <w:sz w:val="28"/>
                <w:lang w:val="sr-Cyrl-CS"/>
              </w:rPr>
            </w:r>
          </w:p>
        </w:tc>
      </w:tr>
    </w:tbl>
    <w:p>
      <w:pPr>
        <w:pStyle w:val="1068"/>
        <w:pBdr/>
        <w:spacing/>
        <w:ind/>
        <w:rPr>
          <w:lang w:val="sr-Cyrl-CS"/>
        </w:rPr>
      </w:pPr>
      <w:r>
        <w:rPr>
          <w:lang w:val="sr-Cyrl-CS"/>
        </w:rPr>
      </w:r>
      <w:r>
        <w:rPr>
          <w:lang w:val="sr-Cyrl-CS"/>
        </w:rPr>
      </w:r>
      <w:r>
        <w:rPr>
          <w:lang w:val="sr-Cyrl-CS"/>
        </w:rPr>
      </w:r>
    </w:p>
    <w:p>
      <w:pPr>
        <w:pStyle w:val="1068"/>
        <w:pBdr/>
        <w:spacing/>
        <w:ind w:firstLine="0"/>
        <w:rPr>
          <w:lang w:val="sr-Cyrl-CS"/>
        </w:rPr>
        <w:sectPr>
          <w:headerReference w:type="first" r:id="rId10"/>
          <w:footnotePr/>
          <w:endnotePr/>
          <w:type w:val="nextPage"/>
          <w:pgSz w:h="16840" w:orient="portrait" w:w="11907"/>
          <w:pgMar w:top="567" w:right="567" w:bottom="567" w:left="1418" w:header="567" w:footer="567" w:gutter="0"/>
          <w:cols w:num="1" w:sep="0" w:space="720" w:equalWidth="1"/>
          <w:titlePg/>
        </w:sectPr>
      </w:pPr>
      <w:r>
        <w:rPr>
          <w:lang w:val="sr-Cyrl-CS"/>
        </w:rPr>
      </w:r>
      <w:r>
        <w:rPr>
          <w:lang w:val="sr-Cyrl-CS"/>
        </w:rPr>
      </w:r>
      <w:r>
        <w:rPr>
          <w:lang w:val="sr-Cyrl-CS"/>
        </w:rPr>
      </w:r>
    </w:p>
    <w:p>
      <w:pPr>
        <w:pStyle w:val="1068"/>
        <w:pBdr/>
        <w:spacing/>
        <w:ind w:firstLine="0"/>
        <w:jc w:val="left"/>
        <w:rPr>
          <w:sz w:val="16"/>
          <w:szCs w:val="16"/>
          <w:lang w:val="hr-HR"/>
        </w:rPr>
      </w:pPr>
      <w:r>
        <w:rPr>
          <w:sz w:val="16"/>
          <w:szCs w:val="16"/>
          <w:lang w:val="hr-HR"/>
        </w:rPr>
      </w:r>
      <w:r>
        <w:rPr>
          <w:sz w:val="16"/>
          <w:szCs w:val="16"/>
          <w:lang w:val="hr-HR"/>
        </w:rPr>
      </w:r>
      <w:r>
        <w:rPr>
          <w:sz w:val="16"/>
          <w:szCs w:val="16"/>
          <w:lang w:val="hr-HR"/>
        </w:rPr>
      </w:r>
    </w:p>
    <w:p>
      <w:pPr>
        <w:pStyle w:val="1068"/>
        <w:pBdr/>
        <w:spacing w:before="4000"/>
        <w:ind w:firstLine="0"/>
        <w:jc w:val="left"/>
        <w:rPr>
          <w:rFonts w:ascii="Tahoma" w:hAnsi="Tahoma" w:cs="Tahoma"/>
          <w:b/>
          <w:bCs/>
          <w:smallCaps/>
          <w:sz w:val="32"/>
          <w:lang w:val="sl-SI"/>
        </w:rPr>
      </w:pPr>
      <w:r>
        <w:rPr>
          <w:rFonts w:ascii="Tahoma" w:hAnsi="Tahoma" w:cs="Tahoma"/>
          <w:b/>
          <w:bCs/>
          <w:smallCaps/>
          <w:sz w:val="32"/>
        </w:rPr>
        <w:t xml:space="preserve">Садржај</w:t>
      </w:r>
      <w:r>
        <w:rPr>
          <w:rFonts w:ascii="Tahoma" w:hAnsi="Tahoma" w:cs="Tahoma"/>
          <w:b/>
          <w:bCs/>
          <w:smallCaps/>
          <w:sz w:val="32"/>
          <w:lang w:val="sl-SI"/>
        </w:rPr>
      </w:r>
      <w:r>
        <w:rPr>
          <w:rFonts w:ascii="Tahoma" w:hAnsi="Tahoma" w:cs="Tahoma"/>
          <w:b/>
          <w:bCs/>
          <w:smallCaps/>
          <w:sz w:val="32"/>
          <w:lang w:val="sl-SI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sl-SI"/>
        </w:rPr>
      </w:sdtPr>
      <w:sdtContent>
        <w:p w14:paraId="22B48773">
          <w:pPr>
            <w:pStyle w:val="1081"/>
            <w:pBdr/>
            <w:tabs>
              <w:tab w:val="clear" w:leader="none" w:pos="1000"/>
              <w:tab w:val="left" w:leader="none" w:pos="1134"/>
              <w:tab w:val="right" w:leader="dot" w:pos="9355"/>
              <w:tab w:val="clear" w:leader="none" w:pos="9360"/>
            </w:tabs>
            <w:spacing/>
            <w:ind/>
            <w:rPr/>
          </w:pPr>
          <w:r>
            <w:rPr>
              <w:lang w:val="sl-SI" w:bidi="sl-SI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lang w:val="sl-SI"/>
            </w:rPr>
          </w:r>
          <w:hyperlink w:tooltip="#_Toc1" w:anchor="_Toc1" w:history="1">
            <w:r>
              <w:rPr>
                <w:rFonts w:ascii="Tahoma" w:hAnsi="Tahoma" w:eastAsia="Times New Roman" w:cs="Arial"/>
              </w:rPr>
              <w:t xml:space="preserve">1.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Увод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</w:p>
        <w:p w14:paraId="0686866D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2" w:anchor="_Toc2" w:history="1">
            <w:r>
              <w:rPr>
                <w:rFonts w:ascii="Tahoma" w:hAnsi="Tahoma" w:eastAsia="Times New Roman" w:cs="Times New Roman"/>
              </w:rPr>
              <w:t xml:space="preserve">1.1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Проблем </w:t>
            </w:r>
            <w:r>
              <w:rPr>
                <w:rStyle w:val="1095"/>
                <w:lang w:val="sr-Cyrl-RS"/>
              </w:rPr>
              <w:t xml:space="preserve">филтрирања сигнала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061D5F44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3" w:anchor="_Toc3" w:history="1">
            <w:r>
              <w:rPr>
                <w:rFonts w:ascii="Tahoma" w:hAnsi="Tahoma" w:eastAsia="Tahoma" w:cs="Tahoma"/>
              </w:rPr>
              <w:t xml:space="preserve">1.1.1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Шта је то дигитално филтрирање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 w14:paraId="68EC02D0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4" w:anchor="_Toc4" w:history="1">
            <w:r>
              <w:rPr>
                <w:rFonts w:ascii="Tahoma" w:hAnsi="Tahoma" w:eastAsia="Tahoma" w:cs="Tahoma"/>
              </w:rPr>
              <w:t xml:space="preserve">1.1.2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ИИР филтер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00C880DC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5" w:anchor="_Toc5" w:history="1">
            <w:r>
              <w:rPr>
                <w:rFonts w:ascii="Tahoma" w:hAnsi="Tahoma" w:eastAsia="Times New Roman" w:cs="Times New Roman"/>
              </w:rPr>
              <w:t xml:space="preserve">1.2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Задатак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</w:p>
        <w:p w14:paraId="7F90182F">
          <w:pPr>
            <w:pStyle w:val="1081"/>
            <w:pBdr/>
            <w:tabs>
              <w:tab w:val="clear" w:leader="none" w:pos="1000"/>
              <w:tab w:val="left" w:leader="none" w:pos="1134"/>
              <w:tab w:val="right" w:leader="dot" w:pos="9355"/>
              <w:tab w:val="clear" w:leader="none" w:pos="9360"/>
            </w:tabs>
            <w:spacing/>
            <w:ind/>
            <w:rPr/>
          </w:pPr>
          <w:hyperlink w:tooltip="#_Toc6" w:anchor="_Toc6" w:history="1">
            <w:r>
              <w:rPr>
                <w:rFonts w:ascii="Tahoma" w:hAnsi="Tahoma" w:eastAsia="Times New Roman" w:cs="Arial"/>
              </w:rPr>
              <w:t xml:space="preserve">2.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Анализа проблема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/>
        </w:p>
        <w:p w14:paraId="45B77875">
          <w:pPr>
            <w:pStyle w:val="1081"/>
            <w:pBdr/>
            <w:tabs>
              <w:tab w:val="clear" w:leader="none" w:pos="1000"/>
              <w:tab w:val="left" w:leader="none" w:pos="1134"/>
              <w:tab w:val="right" w:leader="dot" w:pos="9355"/>
              <w:tab w:val="clear" w:leader="none" w:pos="9360"/>
            </w:tabs>
            <w:spacing/>
            <w:ind/>
            <w:rPr/>
          </w:pPr>
          <w:hyperlink w:tooltip="#_Toc7" w:anchor="_Toc7" w:history="1">
            <w:r>
              <w:rPr>
                <w:rFonts w:ascii="Tahoma" w:hAnsi="Tahoma" w:eastAsia="Times New Roman" w:cs="Arial"/>
              </w:rPr>
              <w:t xml:space="preserve">3.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Концепт решења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lang w:val="sl-SI"/>
            </w:rPr>
          </w:r>
        </w:p>
        <w:p w14:paraId="1B9D3543">
          <w:pPr>
            <w:pStyle w:val="1081"/>
            <w:pBdr/>
            <w:tabs>
              <w:tab w:val="clear" w:leader="none" w:pos="1000"/>
              <w:tab w:val="left" w:leader="none" w:pos="1134"/>
              <w:tab w:val="right" w:leader="dot" w:pos="9355"/>
              <w:tab w:val="clear" w:leader="none" w:pos="9360"/>
            </w:tabs>
            <w:spacing/>
            <w:ind/>
            <w:rPr/>
          </w:pPr>
          <w:hyperlink w:tooltip="#_Toc8" w:anchor="_Toc8" w:history="1">
            <w:r>
              <w:rPr>
                <w:rFonts w:ascii="Tahoma" w:hAnsi="Tahoma" w:eastAsia="Times New Roman" w:cs="Arial"/>
              </w:rPr>
              <w:t xml:space="preserve">4.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Опис решења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:lang w:val="sl-SI"/>
            </w:rPr>
          </w:r>
        </w:p>
        <w:p w14:paraId="303C1ADC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9" w:anchor="_Toc9" w:history="1">
            <w:r>
              <w:rPr>
                <w:rFonts w:ascii="Tahoma" w:hAnsi="Tahoma" w:eastAsia="Times New Roman" w:cs="Times New Roman"/>
              </w:rPr>
              <w:t xml:space="preserve">4.1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Модул  филтер</w:t>
            </w:r>
            <w:r>
              <w:rPr>
                <w:rStyle w:val="1095"/>
                <w:lang w:val="sr-Cyrl-RS"/>
              </w:rPr>
              <w:t xml:space="preserve">а</w:t>
            </w:r>
            <w:r>
              <w:rPr>
                <w:rStyle w:val="1095"/>
              </w:rPr>
              <w:t xml:space="preserve"> (Filter</w:t>
            </w:r>
            <w:r>
              <w:rPr>
                <w:rStyle w:val="1095"/>
                <w:lang w:val="sr-Cyrl-RS"/>
              </w:rPr>
              <w:t xml:space="preserve">)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/>
        </w:p>
        <w:p w14:paraId="2FEE5908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10" w:anchor="_Toc10" w:history="1">
            <w:r>
              <w:rPr>
                <w:rFonts w:ascii="Tahoma" w:hAnsi="Tahoma" w:eastAsia="Tahoma" w:cs="Tahoma"/>
              </w:rPr>
              <w:t xml:space="preserve">4.1.1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Метода </w:t>
            </w:r>
            <w:r>
              <w:rPr>
                <w:rStyle w:val="1095"/>
                <w:lang w:val="sr-Cyrl-RS"/>
              </w:rPr>
              <w:t xml:space="preserve">compute_modulation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lang w:val="sl-SI"/>
            </w:rPr>
          </w:r>
        </w:p>
        <w:p w14:paraId="148BD916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11" w:anchor="_Toc11" w:history="1">
            <w:r>
              <w:rPr>
                <w:rFonts w:ascii="Tahoma" w:hAnsi="Tahoma" w:eastAsia="Times New Roman" w:cs="Times New Roman"/>
              </w:rPr>
              <w:t xml:space="preserve">4.2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Модул </w:t>
            </w:r>
            <w:r>
              <w:rPr>
                <w:rStyle w:val="1095"/>
                <w:lang w:val="sr-Cyrl-RS"/>
              </w:rPr>
              <w:t xml:space="preserve">високог пролаза</w:t>
            </w:r>
            <w:r>
              <w:rPr>
                <w:rStyle w:val="1095"/>
                <w:lang w:val="sl-SI"/>
              </w:rPr>
              <w:t xml:space="preserve"> (</w:t>
            </w:r>
            <w:r>
              <w:rPr>
                <w:rStyle w:val="1095"/>
                <w:lang w:val="en-US"/>
              </w:rPr>
              <w:t xml:space="preserve">HighPassFilter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lang w:val="sl-SI"/>
            </w:rPr>
          </w:r>
        </w:p>
        <w:p w14:paraId="6703BAB8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12" w:anchor="_Toc12" w:history="1">
            <w:r>
              <w:rPr>
                <w:rFonts w:ascii="Tahoma" w:hAnsi="Tahoma" w:eastAsia="Tahoma" w:cs="Tahoma"/>
              </w:rPr>
              <w:t xml:space="preserve">4.2.1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Метода </w:t>
            </w:r>
            <w:r>
              <w:rPr>
                <w:rStyle w:val="1095"/>
                <w:lang w:val="en-US"/>
              </w:rPr>
              <w:t xml:space="preserve">process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:lang w:val="sl-SI"/>
            </w:rPr>
          </w:r>
        </w:p>
        <w:p w14:paraId="0F610BF9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13" w:anchor="_Toc13" w:history="1">
            <w:r>
              <w:rPr>
                <w:rFonts w:ascii="Tahoma" w:hAnsi="Tahoma" w:eastAsia="Times New Roman" w:cs="Times New Roman"/>
              </w:rPr>
              <w:t xml:space="preserve">4.3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Модул </w:t>
            </w:r>
            <w:r>
              <w:rPr>
                <w:rStyle w:val="1095"/>
                <w:lang w:val="sr-Cyrl-RS"/>
              </w:rPr>
              <w:t xml:space="preserve">ниског пролаза</w:t>
            </w:r>
            <w:r>
              <w:rPr>
                <w:rStyle w:val="1095"/>
                <w:lang w:val="sr-Cyrl-RS"/>
              </w:rPr>
              <w:t xml:space="preserve"> </w:t>
            </w:r>
            <w:r>
              <w:rPr>
                <w:rStyle w:val="1095"/>
                <w:lang w:val="sl-SI"/>
              </w:rPr>
              <w:t xml:space="preserve">(</w:t>
            </w:r>
            <w:r>
              <w:rPr>
                <w:rStyle w:val="1095"/>
                <w:lang w:val="sr-Latn-RS"/>
              </w:rPr>
              <w:t xml:space="preserve">LowPassFilter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>
            <w:rPr>
              <w:lang w:val="sl-SI"/>
            </w:rPr>
          </w:r>
        </w:p>
        <w:p w14:paraId="47098E5E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14" w:anchor="_Toc14" w:history="1">
            <w:r>
              <w:rPr>
                <w:rFonts w:ascii="Tahoma" w:hAnsi="Tahoma" w:eastAsia="Tahoma" w:cs="Tahoma"/>
              </w:rPr>
              <w:t xml:space="preserve">4.3.1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Метода process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/>
        </w:p>
        <w:p w14:paraId="69976243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15" w:anchor="_Toc15" w:history="1">
            <w:r>
              <w:rPr>
                <w:rFonts w:ascii="Tahoma" w:hAnsi="Tahoma" w:eastAsia="Times New Roman" w:cs="Times New Roman"/>
              </w:rPr>
              <w:t xml:space="preserve">4.4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Модул </w:t>
            </w:r>
            <w:r>
              <w:rPr>
                <w:rStyle w:val="1095"/>
                <w:lang w:val="sr-Cyrl-RS"/>
              </w:rPr>
              <w:t xml:space="preserve">комбинованог</w:t>
            </w:r>
            <w:r>
              <w:rPr>
                <w:rStyle w:val="1095"/>
                <w:lang w:val="sr-Cyrl-RS"/>
              </w:rPr>
              <w:t xml:space="preserve"> пролаза</w:t>
            </w:r>
            <w:r>
              <w:rPr>
                <w:rStyle w:val="1095"/>
                <w:lang w:val="sl-SI"/>
              </w:rPr>
              <w:t xml:space="preserve"> (</w:t>
            </w:r>
            <w:r>
              <w:rPr>
                <w:rStyle w:val="1095"/>
                <w:lang w:val="en-US"/>
              </w:rPr>
              <w:t xml:space="preserve">BandPassFilter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10</w:t>
              <w:fldChar w:fldCharType="end"/>
            </w:r>
          </w:hyperlink>
          <w:r>
            <w:rPr>
              <w:lang w:val="sl-SI"/>
            </w:rPr>
          </w:r>
        </w:p>
        <w:p w14:paraId="5E9B85E0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16" w:anchor="_Toc16" w:history="1">
            <w:r>
              <w:rPr>
                <w:rFonts w:ascii="Tahoma" w:hAnsi="Tahoma" w:eastAsia="Tahoma" w:cs="Tahoma"/>
              </w:rPr>
              <w:t xml:space="preserve">4.4.1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Метода </w:t>
            </w:r>
            <w:r>
              <w:rPr>
                <w:rStyle w:val="1095"/>
                <w:lang w:val="en-US"/>
              </w:rPr>
              <w:t xml:space="preserve">process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>
            <w:rPr>
              <w:lang w:val="sl-SI"/>
            </w:rPr>
          </w:r>
        </w:p>
        <w:p w14:paraId="1101B54C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17" w:anchor="_Toc17" w:history="1">
            <w:r>
              <w:rPr>
                <w:rFonts w:ascii="Tahoma" w:hAnsi="Tahoma" w:eastAsia="Times New Roman" w:cs="Times New Roman"/>
              </w:rPr>
              <w:t xml:space="preserve">4.5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Модул за зад лукап табеле синуса </w:t>
            </w:r>
            <w:r>
              <w:rPr>
                <w:rStyle w:val="1095"/>
                <w:lang w:val="sl-SI"/>
              </w:rPr>
              <w:t xml:space="preserve">(</w:t>
            </w:r>
            <w:r>
              <w:rPr>
                <w:rStyle w:val="1095"/>
                <w:lang w:val="sl-SI"/>
              </w:rPr>
              <w:t xml:space="preserve">SineLookup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lang w:val="sl-SI"/>
            </w:rPr>
          </w:r>
        </w:p>
        <w:p w14:paraId="7984076C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18" w:anchor="_Toc18" w:history="1">
            <w:r>
              <w:rPr>
                <w:rFonts w:ascii="Tahoma" w:hAnsi="Tahoma" w:eastAsia="Tahoma" w:cs="Tahoma"/>
              </w:rPr>
              <w:t xml:space="preserve">4.5.1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Метода за интерполацију</w:t>
            </w:r>
            <w:r>
              <w:rPr>
                <w:rStyle w:val="1095"/>
                <w:lang w:val="sl-SI"/>
              </w:rPr>
              <w:t xml:space="preserve"> (</w:t>
            </w:r>
            <w:r>
              <w:rPr>
                <w:rStyle w:val="1095"/>
                <w:lang w:val="sl-SI"/>
              </w:rPr>
              <w:t xml:space="preserve">interpolate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>
            <w:rPr>
              <w:lang w:val="sl-SI"/>
            </w:rPr>
          </w:r>
        </w:p>
        <w:p w14:paraId="1B3F88E7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19" w:anchor="_Toc19" w:history="1">
            <w:r>
              <w:rPr>
                <w:rFonts w:ascii="Tahoma" w:hAnsi="Tahoma" w:eastAsia="Tahoma" w:cs="Tahoma"/>
              </w:rPr>
              <w:t xml:space="preserve">4.5.2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eastAsia="sr-Latn-CS"/>
              </w:rPr>
              <w:t xml:space="preserve">Метода за </w:t>
            </w:r>
            <w:r>
              <w:rPr>
                <w:rStyle w:val="1095"/>
                <w:lang w:val="sr-Cyrl-RS"/>
              </w:rPr>
              <w:t xml:space="preserve">проналажење првог мањег</w:t>
            </w:r>
            <w:r>
              <w:rPr>
                <w:rStyle w:val="1095"/>
                <w:lang w:eastAsia="sr-Latn-CS"/>
              </w:rPr>
              <w:t xml:space="preserve"> (</w:t>
            </w:r>
            <w:r>
              <w:rPr>
                <w:rStyle w:val="1095"/>
                <w:lang w:eastAsia="sr-Latn-CS"/>
              </w:rPr>
              <w:t xml:space="preserve">get_first_or_lower</w:t>
            </w:r>
            <w:r>
              <w:rPr>
                <w:rStyle w:val="1095"/>
                <w:lang w:eastAsia="sr-Latn-CS"/>
              </w:rPr>
              <w:t xml:space="preserve">)</w:t>
            </w:r>
            <w:r>
              <w:rPr>
                <w:rStyle w:val="1095"/>
                <w:lang w:eastAsia="sr-Latn-CS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>
            <w:rPr>
              <w:lang w:eastAsia="sr-Latn-CS"/>
            </w:rPr>
          </w:r>
        </w:p>
        <w:p w14:paraId="42ADA540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20" w:anchor="_Toc20" w:history="1">
            <w:r>
              <w:rPr>
                <w:rFonts w:ascii="Tahoma" w:hAnsi="Tahoma" w:eastAsia="Tahoma" w:cs="Tahoma"/>
              </w:rPr>
              <w:t xml:space="preserve">4.5.3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Метода испис</w:t>
            </w:r>
            <w:r>
              <w:rPr>
                <w:rStyle w:val="1095"/>
                <w:lang w:val="sl-SI"/>
              </w:rPr>
              <w:t xml:space="preserve"> (</w:t>
            </w:r>
            <w:r>
              <w:rPr>
                <w:rStyle w:val="1095"/>
                <w:lang w:val="sl-SI"/>
              </w:rPr>
              <w:t xml:space="preserve">debug_print_table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11</w:t>
              <w:fldChar w:fldCharType="end"/>
            </w:r>
          </w:hyperlink>
          <w:r>
            <w:rPr>
              <w:lang w:val="sl-SI"/>
            </w:rPr>
          </w:r>
        </w:p>
        <w:p w14:paraId="7954BF41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21" w:anchor="_Toc21" w:history="1">
            <w:r>
              <w:rPr>
                <w:rFonts w:ascii="Tahoma" w:hAnsi="Tahoma" w:eastAsia="Tahoma" w:cs="Tahoma"/>
              </w:rPr>
              <w:t xml:space="preserve">4.5.4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Метода за </w:t>
            </w:r>
            <w:r>
              <w:rPr>
                <w:rStyle w:val="1095"/>
                <w:lang w:val="sr-Cyrl-RS"/>
              </w:rPr>
              <w:t xml:space="preserve">нормализовање угла</w:t>
            </w:r>
            <w:r>
              <w:rPr>
                <w:rStyle w:val="1095"/>
                <w:lang w:val="sl-SI"/>
              </w:rPr>
              <w:t xml:space="preserve"> (</w:t>
            </w:r>
            <w:r>
              <w:rPr>
                <w:rStyle w:val="1095"/>
                <w:lang w:val="sl-SI"/>
              </w:rPr>
              <w:t xml:space="preserve">normalise_angle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>
            <w:rPr>
              <w:lang w:val="sl-SI"/>
            </w:rPr>
          </w:r>
        </w:p>
        <w:p w14:paraId="133F8551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22" w:anchor="_Toc22" w:history="1">
            <w:r>
              <w:rPr>
                <w:rFonts w:ascii="Tahoma" w:hAnsi="Tahoma" w:eastAsia="Tahoma" w:cs="Tahoma"/>
              </w:rPr>
              <w:t xml:space="preserve">4.5.5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Метода за </w:t>
            </w:r>
            <w:r>
              <w:rPr>
                <w:rStyle w:val="1095"/>
                <w:lang w:val="sr-Cyrl-RS"/>
              </w:rPr>
              <w:t xml:space="preserve">учитавање</w:t>
            </w:r>
            <w:r>
              <w:rPr>
                <w:rStyle w:val="1095"/>
                <w:lang w:val="sr-Cyrl-RS"/>
              </w:rPr>
              <w:t xml:space="preserve"> </w:t>
            </w:r>
            <w:r>
              <w:rPr>
                <w:rStyle w:val="1095"/>
                <w:lang w:val="sr-Cyrl-RS"/>
              </w:rPr>
              <w:t xml:space="preserve">табеле</w:t>
            </w:r>
            <w:r>
              <w:rPr>
                <w:rStyle w:val="1095"/>
                <w:lang w:val="sl-SI"/>
              </w:rPr>
              <w:t xml:space="preserve"> (</w:t>
            </w:r>
            <w:r>
              <w:rPr>
                <w:rStyle w:val="1095"/>
                <w:lang w:val="sl-SI"/>
              </w:rPr>
              <w:t xml:space="preserve">load_lookup_table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11</w:t>
              <w:fldChar w:fldCharType="end"/>
            </w:r>
          </w:hyperlink>
          <w:r>
            <w:rPr>
              <w:lang w:val="sl-SI"/>
            </w:rPr>
          </w:r>
        </w:p>
        <w:p w14:paraId="54048B7C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23" w:anchor="_Toc23" w:history="1">
            <w:r>
              <w:rPr>
                <w:rFonts w:ascii="Tahoma" w:hAnsi="Tahoma" w:eastAsia="Tahoma" w:cs="Tahoma"/>
              </w:rPr>
              <w:t xml:space="preserve">4.5.6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eastAsia="sr-Latn-CS"/>
              </w:rPr>
              <w:t xml:space="preserve">Метода за </w:t>
            </w:r>
            <w:r>
              <w:rPr>
                <w:rStyle w:val="1095"/>
                <w:lang w:val="sr-Cyrl-RS"/>
              </w:rPr>
              <w:t xml:space="preserve">добијање угла </w:t>
            </w:r>
            <w:r>
              <w:rPr>
                <w:rStyle w:val="1095"/>
                <w:lang w:eastAsia="sr-Latn-CS"/>
              </w:rPr>
              <w:t xml:space="preserve">(</w:t>
            </w:r>
            <w:r>
              <w:rPr>
                <w:rStyle w:val="1095"/>
                <w:lang w:eastAsia="sr-Latn-CS"/>
              </w:rPr>
              <w:t xml:space="preserve">get_sin</w:t>
            </w:r>
            <w:r>
              <w:rPr>
                <w:rStyle w:val="1095"/>
                <w:lang w:eastAsia="sr-Latn-CS"/>
              </w:rPr>
              <w:t xml:space="preserve">)</w:t>
            </w:r>
            <w:r>
              <w:rPr>
                <w:rStyle w:val="1095"/>
                <w:lang w:eastAsia="sr-Latn-CS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11</w:t>
              <w:fldChar w:fldCharType="end"/>
            </w:r>
          </w:hyperlink>
          <w:r>
            <w:rPr>
              <w:lang w:eastAsia="sr-Latn-CS"/>
            </w:rPr>
          </w:r>
        </w:p>
        <w:p w14:paraId="7D1D5374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24" w:anchor="_Toc24" w:history="1">
            <w:r>
              <w:rPr>
                <w:rFonts w:ascii="Tahoma" w:hAnsi="Tahoma" w:eastAsia="Times New Roman" w:cs="Times New Roman"/>
              </w:rPr>
              <w:t xml:space="preserve">4.6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Модул аргумената команде линије (Options)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11</w:t>
              <w:fldChar w:fldCharType="end"/>
            </w:r>
          </w:hyperlink>
          <w:r>
            <w:rPr>
              <w:lang w:val="sl-SI"/>
            </w:rPr>
          </w:r>
        </w:p>
        <w:p w14:paraId="6784F29D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25" w:anchor="_Toc25" w:history="1">
            <w:r>
              <w:rPr>
                <w:rFonts w:ascii="Tahoma" w:hAnsi="Tahoma" w:eastAsia="Tahoma" w:cs="Tahoma"/>
              </w:rPr>
              <w:t xml:space="preserve">4.6.1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eastAsia="sr-Latn-CS"/>
              </w:rPr>
              <w:t xml:space="preserve">Метода за </w:t>
            </w:r>
            <w:r>
              <w:rPr>
                <w:rStyle w:val="1095"/>
                <w:lang w:val="sr-Cyrl-RS"/>
              </w:rPr>
              <w:t xml:space="preserve">парсирање флагова </w:t>
            </w:r>
            <w:r>
              <w:rPr>
                <w:rStyle w:val="1095"/>
                <w:lang w:eastAsia="sr-Latn-CS"/>
              </w:rPr>
              <w:t xml:space="preserve">(</w:t>
            </w:r>
            <w:r>
              <w:rPr>
                <w:rStyle w:val="1095"/>
                <w:lang w:eastAsia="sr-Latn-CS"/>
              </w:rPr>
              <w:t xml:space="preserve">parse_options</w:t>
            </w:r>
            <w:r>
              <w:rPr>
                <w:rStyle w:val="1095"/>
                <w:lang w:eastAsia="sr-Latn-CS"/>
              </w:rPr>
              <w:t xml:space="preserve">)</w:t>
            </w:r>
            <w:r>
              <w:rPr>
                <w:rStyle w:val="1095"/>
                <w:lang w:eastAsia="sr-Latn-CS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12</w:t>
              <w:fldChar w:fldCharType="end"/>
            </w:r>
          </w:hyperlink>
          <w:r>
            <w:rPr>
              <w:lang w:eastAsia="sr-Latn-CS"/>
            </w:rPr>
          </w:r>
        </w:p>
        <w:p w14:paraId="0E941528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26" w:anchor="_Toc26" w:history="1">
            <w:r>
              <w:rPr>
                <w:rFonts w:ascii="Tahoma" w:hAnsi="Tahoma" w:eastAsia="Times New Roman" w:cs="Times New Roman"/>
              </w:rPr>
              <w:t xml:space="preserve">4.7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Модул за учитавање улазног сигнала (</w:t>
            </w:r>
            <w:r>
              <w:rPr>
                <w:rStyle w:val="1095"/>
                <w:lang w:val="sr-Cyrl-RS"/>
              </w:rPr>
              <w:t xml:space="preserve">Signal</w:t>
            </w:r>
            <w:r>
              <w:rPr>
                <w:rStyle w:val="1095"/>
                <w:lang w:val="sr-Cyrl-RS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12</w:t>
              <w:fldChar w:fldCharType="end"/>
            </w:r>
          </w:hyperlink>
          <w:r>
            <w:rPr>
              <w:lang w:val="sl-SI"/>
            </w:rPr>
          </w:r>
        </w:p>
        <w:p w14:paraId="207E1192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27" w:anchor="_Toc27" w:history="1">
            <w:r>
              <w:rPr>
                <w:rFonts w:ascii="Tahoma" w:hAnsi="Tahoma" w:eastAsia="Tahoma" w:cs="Tahoma"/>
              </w:rPr>
              <w:t xml:space="preserve">4.7.1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Метода за учитавање</w:t>
            </w:r>
            <w:r>
              <w:rPr>
                <w:rStyle w:val="1095"/>
                <w:lang w:val="sl-SI"/>
              </w:rPr>
              <w:t xml:space="preserve"> (</w:t>
            </w:r>
            <w:r>
              <w:rPr>
                <w:rStyle w:val="1095"/>
                <w:lang w:val="sl-SI"/>
              </w:rPr>
              <w:t xml:space="preserve">load_data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12</w:t>
              <w:fldChar w:fldCharType="end"/>
            </w:r>
          </w:hyperlink>
          <w:r>
            <w:rPr>
              <w:lang w:val="sl-SI"/>
            </w:rPr>
          </w:r>
        </w:p>
        <w:p w14:paraId="220AD319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28" w:anchor="_Toc28" w:history="1">
            <w:r>
              <w:rPr>
                <w:rFonts w:ascii="Tahoma" w:hAnsi="Tahoma" w:eastAsia="Times New Roman" w:cs="Times New Roman"/>
              </w:rPr>
              <w:t xml:space="preserve">4.8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Модул за </w:t>
            </w:r>
            <w:r>
              <w:rPr>
                <w:rStyle w:val="1095"/>
                <w:lang w:val="sr-Latn-RS"/>
              </w:rPr>
              <w:t xml:space="preserve">WAV</w:t>
            </w:r>
            <w:r>
              <w:rPr>
                <w:rStyle w:val="1095"/>
                <w:lang w:val="sl-SI"/>
              </w:rPr>
              <w:t xml:space="preserve"> (</w:t>
            </w:r>
            <w:r>
              <w:rPr>
                <w:rStyle w:val="1095"/>
                <w:lang w:val="sr-Latn-RS"/>
              </w:rPr>
              <w:t xml:space="preserve">WavWriter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12</w:t>
              <w:fldChar w:fldCharType="end"/>
            </w:r>
          </w:hyperlink>
          <w:r>
            <w:rPr>
              <w:lang w:val="sl-SI"/>
            </w:rPr>
          </w:r>
        </w:p>
        <w:p w14:paraId="79E83DF7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29" w:anchor="_Toc29" w:history="1">
            <w:r>
              <w:rPr>
                <w:rFonts w:ascii="Tahoma" w:hAnsi="Tahoma" w:eastAsia="Tahoma" w:cs="Tahoma"/>
              </w:rPr>
              <w:t xml:space="preserve">4.8.1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l-SI"/>
              </w:rPr>
              <w:t xml:space="preserve">Метода за </w:t>
            </w:r>
            <w:r>
              <w:rPr>
                <w:rStyle w:val="1095"/>
                <w:lang w:val="sr-Cyrl-RS"/>
              </w:rPr>
              <w:t xml:space="preserve">записивање </w:t>
            </w:r>
            <w:r>
              <w:rPr>
                <w:rStyle w:val="1095"/>
                <w:lang w:val="sr-Latn-RS"/>
              </w:rPr>
              <w:t xml:space="preserve">WAV</w:t>
            </w:r>
            <w:r>
              <w:rPr>
                <w:rStyle w:val="1095"/>
                <w:lang w:val="sl-SI"/>
              </w:rPr>
              <w:t xml:space="preserve"> </w:t>
            </w:r>
            <w:r>
              <w:rPr>
                <w:rStyle w:val="1095"/>
                <w:lang w:val="sr-Cyrl-RS"/>
              </w:rPr>
              <w:t xml:space="preserve">фајла</w:t>
            </w:r>
            <w:r>
              <w:rPr>
                <w:rStyle w:val="1095"/>
                <w:lang w:val="sr-Cyrl-RS"/>
              </w:rPr>
              <w:t xml:space="preserve"> </w:t>
            </w:r>
            <w:r>
              <w:rPr>
                <w:rStyle w:val="1095"/>
                <w:lang w:val="sl-SI"/>
              </w:rPr>
              <w:t xml:space="preserve">(</w:t>
            </w:r>
            <w:r>
              <w:rPr>
                <w:rStyle w:val="1095"/>
                <w:lang w:val="sl-SI"/>
              </w:rPr>
              <w:t xml:space="preserve">write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12</w:t>
              <w:fldChar w:fldCharType="end"/>
            </w:r>
          </w:hyperlink>
          <w:r>
            <w:rPr>
              <w:lang w:val="sl-SI"/>
            </w:rPr>
          </w:r>
        </w:p>
        <w:p w14:paraId="60773277">
          <w:pPr>
            <w:pStyle w:val="1084"/>
            <w:pBdr/>
            <w:tabs>
              <w:tab w:val="left" w:leader="none" w:pos="1417"/>
              <w:tab w:val="right" w:leader="dot" w:pos="9355"/>
            </w:tabs>
            <w:spacing/>
            <w:ind/>
            <w:rPr/>
          </w:pPr>
          <w:hyperlink w:tooltip="#_Toc30" w:anchor="_Toc30" w:history="1">
            <w:r>
              <w:rPr>
                <w:rFonts w:ascii="Tahoma" w:hAnsi="Tahoma" w:eastAsia="Times New Roman" w:cs="Times New Roman"/>
              </w:rPr>
              <w:t xml:space="preserve">4.9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Модул главног програма </w:t>
            </w:r>
            <w:r>
              <w:rPr>
                <w:rStyle w:val="1095"/>
                <w:lang w:val="sl-SI"/>
              </w:rPr>
              <w:t xml:space="preserve">(</w:t>
            </w:r>
            <w:r>
              <w:rPr>
                <w:rStyle w:val="1095"/>
                <w:lang w:val="sl-SI"/>
              </w:rPr>
              <w:t xml:space="preserve">main</w:t>
            </w:r>
            <w:r>
              <w:rPr>
                <w:rStyle w:val="1095"/>
                <w:lang w:val="sl-SI"/>
              </w:rPr>
              <w:t xml:space="preserve">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12</w:t>
              <w:fldChar w:fldCharType="end"/>
            </w:r>
          </w:hyperlink>
          <w:r>
            <w:rPr>
              <w:lang w:val="sl-SI"/>
            </w:rPr>
          </w:r>
        </w:p>
        <w:p w14:paraId="7CF2BFCA">
          <w:pPr>
            <w:pStyle w:val="1084"/>
            <w:pBdr/>
            <w:tabs>
              <w:tab w:val="left" w:leader="none" w:pos="1701"/>
              <w:tab w:val="right" w:leader="dot" w:pos="9355"/>
            </w:tabs>
            <w:spacing/>
            <w:ind/>
            <w:rPr/>
          </w:pPr>
          <w:hyperlink w:tooltip="#_Toc31" w:anchor="_Toc31" w:history="1">
            <w:r>
              <w:rPr>
                <w:rFonts w:ascii="Tahoma" w:hAnsi="Tahoma" w:eastAsia="Times New Roman" w:cs="Times New Roman"/>
              </w:rPr>
              <w:t xml:space="preserve">4.10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lang w:val="sr-Cyrl-RS"/>
              </w:rPr>
              <w:t xml:space="preserve">Модул за </w:t>
            </w:r>
            <w:r>
              <w:rPr>
                <w:rStyle w:val="1095"/>
              </w:rPr>
              <w:t xml:space="preserve">тестирање</w:t>
            </w:r>
            <w:r>
              <w:rPr>
                <w:rStyle w:val="1095"/>
                <w:lang w:val="en-US"/>
              </w:rPr>
              <w:t xml:space="preserve"> (test)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13</w:t>
              <w:fldChar w:fldCharType="end"/>
            </w:r>
          </w:hyperlink>
          <w:r>
            <w:rPr>
              <w:lang w:val="sl-SI"/>
            </w:rPr>
          </w:r>
        </w:p>
        <w:p w14:paraId="7458E1D1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>
              <w:highlight w:val="none"/>
            </w:rPr>
          </w:pPr>
          <w:hyperlink w:tooltip="#_Toc32" w:anchor="_Toc32" w:history="1">
            <w:r>
              <w:rPr>
                <w:rFonts w:ascii="Tahoma" w:hAnsi="Tahoma" w:eastAsia="Tahoma" w:cs="Tahoma"/>
              </w:rPr>
              <w:t xml:space="preserve">4.10.1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  <w:highlight w:val="none"/>
                <w:lang w:val="en-US" w:bidi="en-US"/>
              </w:rPr>
              <w:t xml:space="preserve">Метода за покретање свих тестова (run_tests)</w:t>
            </w:r>
            <w:r>
              <w:rPr>
                <w:rStyle w:val="1095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:lang w:val="en-US"/>
            </w:rPr>
          </w:r>
        </w:p>
        <w:p w14:paraId="152A043B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33" w:anchor="_Toc33" w:history="1">
            <w:r>
              <w:rPr>
                <w:rFonts w:ascii="Tahoma" w:hAnsi="Tahoma" w:eastAsia="Tahoma" w:cs="Tahoma"/>
              </w:rPr>
              <w:t xml:space="preserve">4.10.2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Тест лукап табеле синуса (test_sine_lookup)</w:t>
            </w:r>
            <w:r>
              <w:rPr>
                <w:rStyle w:val="1095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7631342E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34" w:anchor="_Toc34" w:history="1">
            <w:r>
              <w:rPr>
                <w:rFonts w:ascii="Tahoma" w:hAnsi="Tahoma" w:eastAsia="Tahoma" w:cs="Tahoma"/>
              </w:rPr>
              <w:t xml:space="preserve">4.10.3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Тест нископропусног филтера (test_lowpass)</w:t>
            </w:r>
            <w:r>
              <w:rPr>
                <w:rStyle w:val="1095"/>
                <w:lang w:val="en-US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13</w:t>
              <w:fldChar w:fldCharType="end"/>
            </w:r>
          </w:hyperlink>
          <w:r>
            <w:rPr>
              <w:lang w:val="en-US"/>
            </w:rPr>
          </w:r>
        </w:p>
        <w:p w14:paraId="5F36A04A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>
              <w:rFonts w:ascii="Consolas" w:hAnsi="Consolas" w:cs="Consolas"/>
            </w:rPr>
          </w:pPr>
          <w:hyperlink w:tooltip="#_Toc35" w:anchor="_Toc35" w:history="1">
            <w:r>
              <w:rPr>
                <w:rFonts w:ascii="Tahoma" w:hAnsi="Tahoma" w:eastAsia="Tahoma" w:cs="Tahoma"/>
              </w:rPr>
              <w:t xml:space="preserve">4.10.4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Тест високопропусног филтера (test_highpass)</w:t>
            </w:r>
            <w:r>
              <w:rPr>
                <w:rStyle w:val="1095"/>
                <w:rFonts w:ascii="Consolas" w:hAnsi="Consolas" w:cs="Consolas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onsolas" w:hAnsi="Consolas" w:cs="Consolas"/>
            </w:rPr>
          </w:r>
        </w:p>
        <w:p w14:paraId="2B161196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/>
          </w:pPr>
          <w:hyperlink w:tooltip="#_Toc36" w:anchor="_Toc36" w:history="1">
            <w:r>
              <w:rPr>
                <w:rFonts w:ascii="Tahoma" w:hAnsi="Tahoma" w:eastAsia="Tahoma" w:cs="Tahoma"/>
              </w:rPr>
              <w:t xml:space="preserve">4.10.5</w:t>
            </w:r>
            <w:r>
              <w:tab/>
            </w:r>
            <w:r>
              <w:rPr>
                <w:rStyle w:val="1095"/>
              </w:rPr>
            </w:r>
            <w:r>
              <w:rPr>
                <w:rStyle w:val="1095"/>
              </w:rPr>
              <w:t xml:space="preserve">Тест опсега модулације (test_modulation_range)</w:t>
            </w:r>
            <w:r>
              <w:rPr>
                <w:rStyle w:val="1095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13</w:t>
              <w:fldChar w:fldCharType="end"/>
            </w:r>
          </w:hyperlink>
          <w:r/>
        </w:p>
        <w:p w14:paraId="51F4494B">
          <w:pPr>
            <w:pStyle w:val="1088"/>
            <w:pBdr/>
            <w:tabs>
              <w:tab w:val="left" w:leader="none" w:pos="1984"/>
              <w:tab w:val="right" w:leader="dot" w:pos="9355"/>
            </w:tabs>
            <w:spacing/>
            <w:ind/>
            <w:rPr>
              <w:rFonts w:ascii="Tahoma" w:hAnsi="Tahoma" w:cs="Tahoma"/>
              <w:b w:val="0"/>
              <w:bCs w:val="0"/>
            </w:rPr>
          </w:pPr>
          <w:hyperlink w:tooltip="#_Toc37" w:anchor="_Toc37" w:history="1">
            <w:r>
              <w:rPr>
                <w:rFonts w:ascii="Tahoma" w:hAnsi="Tahoma" w:eastAsia="Tahoma" w:cs="Tahoma"/>
                <w:b w:val="0"/>
                <w:bCs w:val="0"/>
              </w:rPr>
              <w:t xml:space="preserve">4.10.6</w:t>
            </w:r>
            <w:r>
              <w:rPr>
                <w:rFonts w:ascii="Tahoma" w:hAnsi="Tahoma" w:eastAsia="Tahoma" w:cs="Tahoma"/>
                <w:b w:val="0"/>
                <w:bCs w:val="0"/>
              </w:rPr>
              <w:tab/>
            </w:r>
            <w:r>
              <w:rPr>
                <w:rStyle w:val="1095"/>
                <w:rFonts w:ascii="Tahoma" w:hAnsi="Tahoma" w:eastAsia="Tahoma" w:cs="Tahoma"/>
                <w:b w:val="0"/>
                <w:bCs w:val="0"/>
              </w:rPr>
            </w:r>
            <w:r>
              <w:rPr>
                <w:rStyle w:val="1095"/>
                <w:rFonts w:ascii="Tahoma" w:hAnsi="Tahoma" w:eastAsia="Tahoma" w:cs="Tahoma"/>
                <w:b w:val="0"/>
                <w:bCs w:val="0"/>
              </w:rPr>
              <w:t xml:space="preserve">Покретање тестова</w:t>
            </w:r>
            <w:r>
              <w:rPr>
                <w:rStyle w:val="1095"/>
                <w:rFonts w:ascii="Tahoma" w:hAnsi="Tahoma" w:eastAsia="Tahoma" w:cs="Tahoma"/>
                <w:b w:val="0"/>
                <w:bCs w:val="0"/>
              </w:rPr>
            </w:r>
            <w:r>
              <w:rPr>
                <w:rFonts w:ascii="Tahoma" w:hAnsi="Tahoma" w:eastAsia="Tahoma" w:cs="Tahoma"/>
                <w:b w:val="0"/>
                <w:bCs w:val="0"/>
              </w:rPr>
              <w:tab/>
            </w:r>
            <w:r>
              <w:rPr>
                <w:rFonts w:ascii="Tahoma" w:hAnsi="Tahoma" w:eastAsia="Tahoma" w:cs="Tahoma"/>
                <w:b w:val="0"/>
                <w:bCs w:val="0"/>
              </w:rPr>
              <w:fldChar w:fldCharType="begin"/>
              <w:instrText xml:space="preserve">PAGEREF _Toc37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ahoma" w:hAnsi="Tahoma" w:cs="Tahoma"/>
              <w:b w:val="0"/>
              <w:bCs w:val="0"/>
            </w:rPr>
          </w:r>
          <w:r>
            <w:rPr>
              <w:rFonts w:ascii="Tahoma" w:hAnsi="Tahoma" w:eastAsia="Tahoma" w:cs="Tahoma"/>
              <w:b w:val="0"/>
              <w:bCs w:val="0"/>
            </w:rPr>
          </w:r>
        </w:p>
        <w:p w14:paraId="30156295">
          <w:pPr>
            <w:pStyle w:val="1081"/>
            <w:pBdr/>
            <w:tabs>
              <w:tab w:val="right" w:leader="dot" w:pos="9355"/>
            </w:tabs>
            <w:spacing/>
            <w:ind/>
            <w:rPr/>
          </w:pPr>
          <w:hyperlink w:tooltip="#_Toc38" w:anchor="_Toc38" w:history="1">
            <w:r>
              <w:rPr>
                <w:rStyle w:val="1095"/>
                <w:rFonts w:ascii="Tahoma" w:hAnsi="Tahoma" w:eastAsia="Tahoma" w:cs="Tahoma"/>
                <w:b w:val="0"/>
                <w:bCs w:val="0"/>
              </w:rPr>
            </w:r>
            <w:r>
              <w:rPr>
                <w:rStyle w:val="1095"/>
                <w:rFonts w:ascii="Tahoma" w:hAnsi="Tahoma" w:eastAsia="Tahoma" w:cs="Tahoma"/>
                <w:b w:val="0"/>
                <w:bCs w:val="0"/>
                <w:lang w:val="en-US"/>
              </w:rPr>
              <w:t xml:space="preserve">5.</w:t>
            </w:r>
            <w:r>
              <w:rPr>
                <w:rStyle w:val="1095"/>
                <w:lang w:val="en-US"/>
              </w:rPr>
              <w:t xml:space="preserve"> </w:t>
            </w:r>
            <w:r>
              <w:rPr>
                <w:rStyle w:val="1095"/>
              </w:rPr>
              <w:t xml:space="preserve">За</w:t>
            </w:r>
            <w:r>
              <w:rPr>
                <w:rStyle w:val="1095"/>
                <w:lang w:val="sl-SI"/>
              </w:rPr>
              <w:t xml:space="preserve">кључак</w:t>
            </w:r>
            <w:r>
              <w:rPr>
                <w:rStyle w:val="1095"/>
                <w:lang w:val="sl-SI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15</w:t>
              <w:fldChar w:fldCharType="end"/>
            </w:r>
          </w:hyperlink>
          <w:r>
            <w:rPr>
              <w:lang w:val="sl-SI"/>
            </w:rPr>
          </w:r>
        </w:p>
        <w:p w14:paraId="501F7A63">
          <w:pPr>
            <w:pBdr/>
            <w:spacing/>
            <w:ind/>
            <w:rPr>
              <w:lang w:val="sl-SI"/>
            </w:rPr>
          </w:pPr>
          <w:r/>
          <w:r>
            <w:fldChar w:fldCharType="end"/>
          </w:r>
          <w:r/>
          <w:r/>
        </w:p>
      </w:sdtContent>
    </w:sdt>
    <w:p>
      <w:pPr>
        <w:pStyle w:val="1068"/>
        <w:pBdr/>
        <w:spacing/>
        <w:ind/>
        <w:rPr>
          <w:lang w:val="sl-SI"/>
        </w:rPr>
      </w:pPr>
      <w:r>
        <w:rPr>
          <w:lang w:val="sl-SI"/>
        </w:rPr>
      </w:r>
      <w:r>
        <w:rPr>
          <w:lang w:val="sl-SI"/>
        </w:rPr>
      </w:r>
      <w:r>
        <w:rPr>
          <w:lang w:val="sl-SI"/>
        </w:rPr>
      </w:r>
    </w:p>
    <w:p>
      <w:pPr>
        <w:pStyle w:val="1068"/>
        <w:pBdr/>
        <w:tabs>
          <w:tab w:val="right" w:leader="dot" w:pos="8789"/>
        </w:tabs>
        <w:spacing/>
        <w:ind w:firstLine="0"/>
        <w:rPr>
          <w:sz w:val="20"/>
          <w:lang w:val="sr-Cyrl-CS"/>
        </w:rPr>
      </w:pPr>
      <w:r>
        <w:rPr>
          <w:sz w:val="20"/>
          <w:lang w:val="sr-Cyrl-CS"/>
        </w:rPr>
      </w:r>
      <w:r>
        <w:rPr>
          <w:sz w:val="20"/>
          <w:lang w:val="sr-Cyrl-CS"/>
        </w:rPr>
      </w:r>
      <w:r>
        <w:rPr>
          <w:sz w:val="20"/>
          <w:lang w:val="sr-Cyrl-CS"/>
        </w:rPr>
      </w:r>
    </w:p>
    <w:p>
      <w:pPr>
        <w:pStyle w:val="1068"/>
        <w:pBdr/>
        <w:spacing/>
        <w:ind w:firstLine="0"/>
        <w:rPr>
          <w:lang w:val="hr-HR"/>
        </w:rPr>
      </w:pPr>
      <w:r>
        <w:rPr>
          <w:lang w:val="hr-HR"/>
        </w:rPr>
      </w:r>
      <w:r>
        <w:rPr>
          <w:lang w:val="hr-HR"/>
        </w:rPr>
      </w:r>
      <w:r>
        <w:rPr>
          <w:lang w:val="hr-HR"/>
        </w:rPr>
      </w:r>
    </w:p>
    <w:p>
      <w:pPr>
        <w:pStyle w:val="1068"/>
        <w:pBdr/>
        <w:spacing/>
        <w:ind w:firstLine="0"/>
        <w:rPr>
          <w:lang w:val="hr-HR"/>
        </w:rPr>
      </w:pPr>
      <w:r>
        <w:rPr>
          <w:lang w:val="hr-HR"/>
        </w:rPr>
      </w:r>
      <w:r>
        <w:rPr>
          <w:lang w:val="hr-HR"/>
        </w:rPr>
      </w:r>
      <w:r>
        <w:rPr>
          <w:lang w:val="hr-HR"/>
        </w:rPr>
      </w:r>
    </w:p>
    <w:p>
      <w:pPr>
        <w:pStyle w:val="1068"/>
        <w:pBdr/>
        <w:spacing/>
        <w:ind/>
        <w:rPr>
          <w:lang w:val="hr-HR"/>
        </w:rPr>
        <w:sectPr>
          <w:headerReference w:type="default" r:id="rId11"/>
          <w:footnotePr/>
          <w:endnotePr/>
          <w:type w:val="nextPage"/>
          <w:pgSz w:h="16840" w:orient="portrait" w:w="11907"/>
          <w:pgMar w:top="1134" w:right="851" w:bottom="1134" w:left="1701" w:header="567" w:footer="567" w:gutter="0"/>
          <w:pgNumType w:fmt="upperRoman"/>
          <w:cols w:num="1" w:sep="0" w:space="720" w:equalWidth="1"/>
        </w:sectPr>
      </w:pPr>
      <w:r>
        <w:rPr>
          <w:lang w:val="hr-HR"/>
        </w:rPr>
      </w:r>
      <w:r>
        <w:rPr>
          <w:lang w:val="hr-HR"/>
        </w:rPr>
      </w:r>
      <w:r>
        <w:rPr>
          <w:lang w:val="hr-HR"/>
        </w:rPr>
      </w:r>
    </w:p>
    <w:p>
      <w:pPr>
        <w:pStyle w:val="1069"/>
        <w:pBdr/>
        <w:spacing/>
        <w:ind/>
        <w:rPr/>
      </w:pPr>
      <w:r/>
      <w:bookmarkStart w:id="31" w:name="_Toc1"/>
      <w:r>
        <w:t xml:space="preserve">Увод</w:t>
      </w:r>
      <w:r/>
      <w:bookmarkEnd w:id="31"/>
      <w:r/>
      <w:r/>
    </w:p>
    <w:p>
      <w:pPr>
        <w:pStyle w:val="1070"/>
        <w:pBdr/>
        <w:spacing/>
        <w:ind/>
        <w:rPr/>
      </w:pPr>
      <w:r/>
      <w:bookmarkStart w:id="32" w:name="_Toc2"/>
      <w:r>
        <w:t xml:space="preserve">Проблем </w:t>
      </w:r>
      <w:r>
        <w:rPr>
          <w:lang w:val="sr-Cyrl-RS"/>
        </w:rPr>
        <w:t xml:space="preserve">филтрирања сигнала</w:t>
      </w:r>
      <w:r/>
      <w:bookmarkEnd w:id="32"/>
      <w:r/>
      <w:r/>
    </w:p>
    <w:p w14:paraId="28A29859">
      <w:pPr>
        <w:pBdr/>
        <w:spacing/>
        <w:ind/>
        <w:rPr>
          <w:highlight w:val="none"/>
          <w:lang w:val="sr-Cyrl-RS"/>
        </w:rPr>
      </w:pPr>
      <w:r>
        <w:rPr>
          <w:lang w:val="sr-Cyrl-RS"/>
        </w:rPr>
        <w:t xml:space="preserve">Филтрирање аудио сигнала служи за модификовање одабраних делова сигнала рад</w:t>
      </w:r>
      <w:r>
        <w:rPr>
          <w:lang w:val="sr-Cyrl-RS"/>
        </w:rPr>
        <w:t xml:space="preserve">и жељеног ефекта. Дигитални сигнал састоји се од низа дискретних узорака сигнала кроз време. У овом пројекту биће одрађене три врсте филтера</w:t>
      </w:r>
      <w:r>
        <w:rPr>
          <w:lang w:val="en-US"/>
        </w:rPr>
        <w:t xml:space="preserve">: low-pass, high-pass </w:t>
      </w:r>
      <w:r>
        <w:rPr>
          <w:lang w:val="sr-Cyrl-RS"/>
        </w:rPr>
        <w:t xml:space="preserve">и </w:t>
      </w:r>
      <w:r>
        <w:rPr>
          <w:lang w:val="en-US"/>
        </w:rPr>
        <w:t xml:space="preserve">band-pass</w:t>
      </w:r>
      <w:r>
        <w:rPr>
          <w:lang w:val="sr-Latn-RS"/>
        </w:rPr>
        <w:t xml:space="preserve"> </w:t>
      </w:r>
      <w:r>
        <w:rPr>
          <w:lang w:val="sr-Cyrl-RS"/>
        </w:rPr>
        <w:t xml:space="preserve">филтери, који мењају сигнал у зависности од датих параметара. Ефекат ових филтера ће се додатно кроз време мењати употребом модулације.</w:t>
      </w:r>
      <w:r>
        <w:rPr>
          <w:highlight w:val="none"/>
          <w:lang w:val="sr-Cyrl-RS"/>
        </w:rPr>
      </w:r>
    </w:p>
    <w:p w14:paraId="33C6B9FF">
      <w:pPr>
        <w:pBdr/>
        <w:spacing/>
        <w:ind w:firstLine="0"/>
        <w:rPr/>
      </w:pPr>
      <w:r>
        <w:rPr>
          <w:highlight w:val="none"/>
          <w:lang w:val="sr-Cyrl-RS"/>
        </w:rPr>
      </w:r>
      <w:r>
        <w:rPr>
          <w:highlight w:val="none"/>
          <w:lang w:val="sr-Cyrl-RS"/>
        </w:rPr>
      </w:r>
      <w:r/>
    </w:p>
    <w:p>
      <w:pPr>
        <w:pStyle w:val="1071"/>
        <w:pBdr/>
        <w:spacing/>
        <w:ind/>
        <w:rPr/>
      </w:pPr>
      <w:r/>
      <w:bookmarkStart w:id="33" w:name="_Toc3"/>
      <w:r>
        <w:rPr>
          <w:lang w:val="sr-Cyrl-RS"/>
        </w:rPr>
        <w:t xml:space="preserve">Шта је то дигитално филтрирање</w:t>
      </w:r>
      <w:r/>
      <w:bookmarkEnd w:id="33"/>
      <w:r/>
      <w:r/>
    </w:p>
    <w:p w14:paraId="7627388B">
      <w:pPr>
        <w:pBdr/>
        <w:spacing/>
        <w:ind/>
        <w:rPr>
          <w:highlight w:val="none"/>
          <w:lang w:val="sr-Cyrl-RS"/>
        </w:rPr>
      </w:pPr>
      <w:r>
        <w:rPr>
          <w:lang w:val="sr-Cyrl-RS"/>
        </w:rPr>
        <w:t xml:space="preserve">Дигитална обрада сигнала је коришћење математичких алгоритама на дигиталним подацима да би се изгубио шум, изоловале фреквенције или побољшао жељени део сигнала. У поређењу са аналогним филтрирањем дигитално је детерминистичко (углавном), поновљиво и </w:t>
      </w:r>
      <w:r>
        <w:rPr>
          <w:lang w:val="sr-Cyrl-RS"/>
        </w:rPr>
        <w:t xml:space="preserve">јефтиније. Такође као и аналагно може се користити уживо са минималним закашњењем али такође и након креирања сигнала.</w:t>
      </w:r>
      <w:r>
        <w:rPr>
          <w:highlight w:val="none"/>
          <w:lang w:val="sr-Cyrl-RS"/>
        </w:rPr>
      </w:r>
    </w:p>
    <w:p w14:paraId="68FF9818">
      <w:pPr>
        <w:pBdr/>
        <w:spacing/>
        <w:ind w:firstLine="0"/>
        <w:rPr/>
      </w:pPr>
      <w:r>
        <w:rPr>
          <w:highlight w:val="none"/>
          <w:lang w:val="sr-Cyrl-RS"/>
        </w:rPr>
      </w:r>
      <w:r>
        <w:rPr>
          <w:highlight w:val="none"/>
          <w:lang w:val="sr-Cyrl-RS"/>
        </w:rPr>
      </w:r>
      <w:r/>
    </w:p>
    <w:p>
      <w:pPr>
        <w:pStyle w:val="1071"/>
        <w:pBdr/>
        <w:spacing/>
        <w:ind/>
        <w:rPr/>
      </w:pPr>
      <w:r/>
      <w:bookmarkStart w:id="34" w:name="_Toc4"/>
      <w:r>
        <w:rPr>
          <w:lang w:val="sr-Cyrl-RS"/>
        </w:rPr>
        <w:t xml:space="preserve">ИИР филтер</w:t>
      </w:r>
      <w:r/>
      <w:bookmarkEnd w:id="34"/>
      <w:r/>
      <w:r/>
    </w:p>
    <w:p w14:paraId="1FC805FE">
      <w:pPr>
        <w:pBdr/>
        <w:spacing/>
        <w:ind/>
        <w:rPr/>
      </w:pPr>
      <w:r>
        <w:rPr>
          <w:lang w:val="sr-Cyrl-RS"/>
        </w:rPr>
      </w:r>
      <w:r>
        <w:t xml:space="preserve">IIR (Infinite Impulse Response) филтери су дигитални филтери код којих тренутни излаз зависи од тренутног улаза, али и од претходних излазних вредности.  </w:t>
      </w:r>
      <w:r>
        <w:rPr>
          <w:lang w:val="sr-Cyrl-RS"/>
        </w:rPr>
        <w:t xml:space="preserve">ИИР</w:t>
      </w:r>
      <w:r>
        <w:t xml:space="preserve"> филтери су р</w:t>
      </w:r>
      <w:r>
        <w:t xml:space="preserve">ачунски ефикасни и често се користе у аудио обради. У овом пројекту примењују се </w:t>
      </w:r>
      <w:r>
        <w:rPr>
          <w:lang w:val="sr-Cyrl-RS"/>
        </w:rPr>
        <w:t xml:space="preserve">ИИР</w:t>
      </w:r>
      <w:r>
        <w:t xml:space="preserve"> филтери првог реда због једноставности и стабилног понашања.</w:t>
      </w:r>
      <w:r/>
    </w:p>
    <w:p w14:paraId="3DDA6F98">
      <w:pPr>
        <w:pBdr/>
        <w:spacing/>
        <w:ind/>
        <w:rPr/>
      </w:pPr>
      <w:r/>
      <w:r/>
    </w:p>
    <w:p w14:paraId="5946C546">
      <w:pPr>
        <w:pBdr/>
        <w:spacing/>
        <w:ind/>
        <w:rPr/>
      </w:pPr>
      <w:r/>
      <w:r/>
    </w:p>
    <w:p w14:paraId="78E8F151">
      <w:pPr>
        <w:pBdr/>
        <w:spacing/>
        <w:ind/>
        <w:rPr/>
      </w:pPr>
      <w:r/>
      <w:r/>
    </w:p>
    <w:p>
      <w:pPr>
        <w:pStyle w:val="1070"/>
        <w:pBdr/>
        <w:spacing/>
        <w:ind/>
        <w:rPr/>
      </w:pPr>
      <w:r/>
      <w:bookmarkStart w:id="35" w:name="_Toc5"/>
      <w:r>
        <w:t xml:space="preserve">Задатак</w:t>
      </w:r>
      <w:r/>
      <w:bookmarkEnd w:id="35"/>
      <w:r/>
      <w:r/>
    </w:p>
    <w:p w14:paraId="18F7C0B7">
      <w:pPr>
        <w:pStyle w:val="1068"/>
        <w:pBdr/>
        <w:spacing/>
        <w:ind/>
        <w:rPr/>
      </w:pPr>
      <w:r/>
      <w:r/>
    </w:p>
    <w:p w14:paraId="31CA37C3">
      <w:pPr>
        <w:pStyle w:val="1068"/>
        <w:pBdr/>
        <w:spacing/>
        <w:ind/>
        <w:rPr/>
      </w:pPr>
      <w:r>
        <w:rPr>
          <w:lang w:val="sr-Cyrl-RS"/>
        </w:rPr>
        <w:t xml:space="preserve">Задатак пројекта је имплементација једноставног ЦПП </w:t>
      </w:r>
      <w:r>
        <w:t xml:space="preserve">f</w:t>
      </w:r>
      <w:r>
        <w:t xml:space="preserve">ramework-a</w:t>
      </w:r>
      <w:r>
        <w:rPr>
          <w:lang w:val="sr-Cyrl-RS"/>
        </w:rPr>
        <w:t xml:space="preserve"> за филтрирање дискретних узорака аудио сигнала. Програм се заснива на апстрактној класи </w:t>
      </w:r>
      <w:r>
        <w:t xml:space="preserve">Filter</w:t>
      </w:r>
      <w:r>
        <w:rPr>
          <w:lang w:val="sr-Cyrl-RS"/>
        </w:rPr>
        <w:t xml:space="preserve">, из које су изведене класе </w:t>
      </w:r>
      <w:r>
        <w:t xml:space="preserve">LowPassFilter </w:t>
      </w:r>
      <w:r>
        <w:rPr>
          <w:lang w:val="sr-Cyrl-RS"/>
        </w:rPr>
        <w:t xml:space="preserve">и</w:t>
      </w:r>
      <w:r>
        <w:t xml:space="preserve"> HighPassFilter, </w:t>
      </w:r>
      <w:r>
        <w:rPr>
          <w:lang w:val="sr-Cyrl-RS"/>
        </w:rPr>
        <w:t xml:space="preserve">док </w:t>
      </w:r>
      <w:r>
        <w:t xml:space="preserve">je BandPassFilter </w:t>
      </w:r>
      <w:r>
        <w:rPr>
          <w:lang w:val="sr-Cyrl-RS"/>
        </w:rPr>
        <w:t xml:space="preserve">реализован као</w:t>
      </w:r>
      <w:r>
        <w:rPr>
          <w:lang w:val="sr-Cyrl-RS"/>
        </w:rPr>
        <w:t xml:space="preserve"> комбинација ова два филтра. Улазни сигнал и лукап табела синусоиде учитавају се из фајла изабраног од стране корисника, а тип филтера, параметри и излазна путања преко команде линије. Синусо</w:t>
      </w:r>
      <w:r>
        <w:rPr>
          <w:lang w:val="sr-Cyrl-RS"/>
        </w:rPr>
        <w:t xml:space="preserve">ида се користи као споро променљив фактор модулације како би се симулирало динамичко понашање филтера, при чему циљ није дизајн оптималног филтера већ демонстрација архитектуре, рада са лукап табелама и примене временски променљивих параметара у алгоритму.</w:t>
      </w:r>
      <w:r/>
    </w:p>
    <w:p w14:paraId="47EB4BCB">
      <w:pPr>
        <w:pStyle w:val="1069"/>
        <w:pBdr/>
        <w:spacing/>
        <w:ind/>
        <w:rPr/>
      </w:pPr>
      <w:r/>
      <w:bookmarkStart w:id="36" w:name="_Toc6"/>
      <w:r/>
      <w:bookmarkStart w:id="19" w:name="_Ref310798847"/>
      <w:r>
        <w:t xml:space="preserve">Анализа проблема</w:t>
      </w:r>
      <w:bookmarkEnd w:id="19"/>
      <w:r/>
      <w:bookmarkEnd w:id="36"/>
      <w:r/>
      <w:r/>
    </w:p>
    <w:p w14:paraId="5DD17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П</w:t>
      </w:r>
      <w:r>
        <w:t xml:space="preserve">роблем који се решава у овом пројекту односи се на обраду дискретног аудио сигнала применом различитих типова дигиталних филтера. Улазни сигнал је представљен низом реалних узорака који се читају из текстуалног фајла и који морају бити правилно интерпретир</w:t>
      </w:r>
      <w:r>
        <w:t xml:space="preserve">ани и обрађени без губитка стабилности система. Посебну пажњу је потребно посветити раду са ИИР филтерима, јер коришћење повратне везе може довести до нестабилности уколико параметри нису правилно одабрани.</w:t>
      </w:r>
      <w:r/>
    </w:p>
    <w:p w14:paraId="45145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Додатни изазов представља употреба синусоиде као фактора модулације. Уместо директног рачунања синусне функције, вредности се добијају из </w:t>
      </w:r>
      <w:r>
        <w:rPr>
          <w:lang w:val="sr-Cyrl-RS"/>
        </w:rPr>
        <w:t xml:space="preserve">лукап</w:t>
      </w:r>
      <w:r>
        <w:rPr>
          <w:lang w:val="sr-Cyrl-RS"/>
        </w:rPr>
        <w:t xml:space="preserve"> </w:t>
      </w:r>
      <w:r>
        <w:t xml:space="preserve">табеле смештене у </w:t>
      </w:r>
      <w:r>
        <w:rPr>
          <w:lang w:val="sr-Latn-RS"/>
        </w:rPr>
        <w:t xml:space="preserve">std::map</w:t>
      </w:r>
      <w:r>
        <w:t xml:space="preserve">, што захтева правилно руковање случајевима када тражени угао не постоји у табели. У т</w:t>
      </w:r>
      <w:r>
        <w:t xml:space="preserve">им ситуацијама неопходно је пронаћи најближе вредности и извршити линеарну интерполацију како би се обезбедио континуалан и реалистичан резултат.</w:t>
      </w:r>
      <w:r/>
    </w:p>
    <w:p w14:paraId="658AB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На крају, проблем обухвата и конверзију филтрираних узорака у аудио формат погодан за репродукцију. Узорци нормализовани у опсегу [-1, 1] морају се правилно мапирати у ПЦМ формат и уписати заједно са одговарајућим W</w:t>
      </w:r>
      <w:r>
        <w:rPr>
          <w:lang w:val="en-US"/>
        </w:rPr>
        <w:t xml:space="preserve">AV</w:t>
      </w:r>
      <w:r>
        <w:t xml:space="preserve"> заглављем. Тиме се обезбеђује да излаз </w:t>
      </w:r>
      <w:r>
        <w:t xml:space="preserve">програма буде валидан аудио фајл који се може репродуковати у стандардним аудио плејерима.</w:t>
      </w:r>
      <w:r/>
    </w:p>
    <w:p>
      <w:pPr>
        <w:pStyle w:val="1068"/>
        <w:pBdr/>
        <w:spacing/>
        <w:ind/>
        <w:rPr/>
      </w:pPr>
      <w:r/>
      <w:r/>
    </w:p>
    <w:p>
      <w:pPr>
        <w:pStyle w:val="1068"/>
        <w:pBdr/>
        <w:spacing/>
        <w:ind/>
        <w:rPr/>
        <w:sectPr>
          <w:headerReference w:type="default" r:id="rId12"/>
          <w:footnotePr/>
          <w:endnotePr/>
          <w:type w:val="nextPage"/>
          <w:pgSz w:h="16840" w:orient="portrait" w:w="11907"/>
          <w:pgMar w:top="1134" w:right="851" w:bottom="1134" w:left="1701" w:header="567" w:footer="567" w:gutter="0"/>
          <w:cols w:num="1" w:sep="0" w:space="720" w:equalWidth="1"/>
        </w:sectPr>
      </w:pPr>
      <w:r/>
      <w:r/>
    </w:p>
    <w:p>
      <w:pPr>
        <w:pStyle w:val="1069"/>
        <w:pBdr/>
        <w:spacing/>
        <w:ind/>
        <w:rPr>
          <w:lang w:val="sl-SI"/>
        </w:rPr>
      </w:pPr>
      <w:r/>
      <w:bookmarkStart w:id="37" w:name="_Toc7"/>
      <w:r/>
      <w:bookmarkStart w:id="22" w:name="_Ref310798864"/>
      <w:r>
        <w:rPr>
          <w:lang w:val="sl-SI"/>
        </w:rPr>
        <w:t xml:space="preserve">Концепт решења</w:t>
      </w:r>
      <w:bookmarkEnd w:id="22"/>
      <w:r/>
      <w:bookmarkEnd w:id="37"/>
      <w:r/>
      <w:r>
        <w:rPr>
          <w:lang w:val="sl-SI"/>
        </w:rPr>
      </w:r>
    </w:p>
    <w:p w14:paraId="6AAC3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Решење је засновано на модуларној архитектури у којој је сваки део програма задужен за јасно дефинисану функционалност. Програм се састоји од модула</w:t>
      </w:r>
      <w:r>
        <w:rPr>
          <w:lang w:val="sr-Latn-RS"/>
        </w:rPr>
        <w:t xml:space="preserve"> </w:t>
      </w:r>
      <w:r>
        <w:rPr>
          <w:lang w:val="sr-Cyrl-RS"/>
        </w:rPr>
        <w:t xml:space="preserve">главног програма, за тестирање,</w:t>
      </w:r>
      <w:r>
        <w:rPr>
          <w:lang w:val="sr-Cyrl-RS"/>
        </w:rPr>
        <w:t xml:space="preserve"> </w:t>
      </w:r>
      <w:r>
        <w:t xml:space="preserve">обраду командне линије, учитавање података, филтрирање сигнала и генерисање излазног аудио фајла. На овај</w:t>
      </w:r>
      <w:r>
        <w:t xml:space="preserve"> начин омогућена је лака измена и проширење система без нарушавања постојећег кода.</w:t>
      </w:r>
      <w:r/>
    </w:p>
    <w:p w14:paraId="56597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Централни део система чини апстрактна класа Филтер, која дефинише заједничке параметре свих филтера, као и интерфејс за обраду сигнала. Из ове класе изведени су </w:t>
      </w:r>
      <w:r>
        <w:rPr>
          <w:lang w:val="en-US"/>
        </w:rPr>
        <w:t xml:space="preserve">LowPassFilter</w:t>
      </w:r>
      <w:r>
        <w:rPr>
          <w:lang w:val="en-US"/>
        </w:rPr>
        <w:t xml:space="preserve"> </w:t>
      </w:r>
      <w:r>
        <w:t xml:space="preserve">и </w:t>
      </w:r>
      <w:r>
        <w:rPr>
          <w:lang w:val="en-US"/>
        </w:rPr>
        <w:t xml:space="preserve">HighPassFilter</w:t>
      </w:r>
      <w:r>
        <w:t xml:space="preserve">, док је </w:t>
      </w:r>
      <w:r>
        <w:rPr>
          <w:lang w:val="en-US"/>
        </w:rPr>
        <w:t xml:space="preserve">BandPassFilter</w:t>
      </w:r>
      <w:r>
        <w:rPr>
          <w:lang w:val="en-US"/>
        </w:rPr>
        <w:t xml:space="preserve"> </w:t>
      </w:r>
      <w:r>
        <w:t xml:space="preserve">реализован као комбинација претходна два ф</w:t>
      </w:r>
      <w:r>
        <w:t xml:space="preserve">илтера. Избор конкретног филтера врши се динамички у зависности од параметара задатих путем командне линије.</w:t>
      </w:r>
      <w:r/>
    </w:p>
    <w:p w14:paraId="74441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Синусна модулација филтера реализована је кроз посебан модул </w:t>
      </w:r>
      <w:r>
        <w:rPr>
          <w:lang w:val="en-US"/>
        </w:rPr>
        <w:t xml:space="preserve">SineLookup</w:t>
      </w:r>
      <w:r>
        <w:t xml:space="preserve">, који учитава </w:t>
      </w:r>
      <w:r>
        <w:rPr>
          <w:lang w:val="sr-Cyrl-RS"/>
        </w:rPr>
        <w:t xml:space="preserve">лукап </w:t>
      </w:r>
      <w:r>
        <w:t xml:space="preserve">табелу из фајла и складишти је у структури </w:t>
      </w:r>
      <w:r>
        <w:rPr>
          <w:lang w:val="sr-Latn-RS"/>
        </w:rPr>
        <w:t xml:space="preserve">std::map</w:t>
      </w:r>
      <w:r>
        <w:t xml:space="preserve">. Током филтрирања, вредности синусоиде се добијају директним приступом табели или интерполацијом између најближи</w:t>
      </w:r>
      <w:r>
        <w:t xml:space="preserve">х вредности уколико тражени угао не постоји у табели. Овај приступ омогућава избегавање директног рачунања синусне функције</w:t>
      </w:r>
      <w:r>
        <w:rPr>
          <w:lang w:val="sr-Latn-RS"/>
        </w:rPr>
        <w:t xml:space="preserve">.</w:t>
      </w:r>
      <w:r/>
    </w:p>
    <w:p w14:paraId="511A1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Улазни сигнал се учитава помоћу класе </w:t>
      </w:r>
      <w:r>
        <w:rPr>
          <w:lang w:val="sr-Latn-RS"/>
        </w:rPr>
        <w:t xml:space="preserve">Signal</w:t>
      </w:r>
      <w:r>
        <w:t xml:space="preserve">, која чита узорке из текстуалног фајла и складишти их у вектору нормализованих реалних вредности. Након филтрирања, добијени узорци се прослеђују модулу </w:t>
      </w:r>
      <w:r>
        <w:rPr>
          <w:lang w:val="sr-Latn-RS"/>
        </w:rPr>
        <w:t xml:space="preserve">WavWriter</w:t>
      </w:r>
      <w:r>
        <w:t xml:space="preserve">, који врши конверзију у </w:t>
      </w:r>
      <w:r>
        <w:rPr>
          <w:lang w:val="sr-Latn-RS"/>
        </w:rPr>
        <w:t xml:space="preserve">PMC</w:t>
      </w:r>
      <w:r>
        <w:rPr>
          <w:lang w:val="sr-Latn-RS"/>
        </w:rPr>
        <w:t xml:space="preserve"> </w:t>
      </w:r>
      <w:r>
        <w:t xml:space="preserve">формат и уписује пода</w:t>
      </w:r>
      <w:r>
        <w:t xml:space="preserve">тке заједно са одговарајућим </w:t>
      </w:r>
      <w:r>
        <w:rPr>
          <w:lang w:val="sr-Latn-RS"/>
        </w:rPr>
        <w:t xml:space="preserve">WAV</w:t>
      </w:r>
      <w:r>
        <w:rPr>
          <w:lang w:val="sr-Latn-RS"/>
        </w:rPr>
        <w:t xml:space="preserve"> </w:t>
      </w:r>
      <w:r>
        <w:t xml:space="preserve">заглављем</w:t>
      </w:r>
      <w:r>
        <w:rPr>
          <w:lang w:val="sr-Latn-RS"/>
        </w:rPr>
        <w:t xml:space="preserve">.</w:t>
      </w:r>
      <w:r/>
    </w:p>
    <w:p w14:paraId="77840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Додатно, у пројекту је имплементиран посебан режим за тестирање, који омогућава проверу исправности рада појединачних модула независно од главног програма</w:t>
      </w:r>
      <w:r>
        <w:rPr>
          <w:lang w:val="sr-Cyrl-RS"/>
        </w:rPr>
        <w:t xml:space="preserve">.</w:t>
      </w:r>
      <w:r/>
    </w:p>
    <w:p>
      <w:pPr>
        <w:pStyle w:val="1068"/>
        <w:pBdr/>
        <w:spacing/>
        <w:ind/>
        <w:rPr>
          <w:lang w:val="sl-SI"/>
        </w:rPr>
      </w:pPr>
      <w:r>
        <w:rPr>
          <w:lang w:val="sl-SI"/>
        </w:rPr>
      </w:r>
      <w:r>
        <w:rPr>
          <w:lang w:val="sl-SI"/>
        </w:rPr>
      </w:r>
      <w:r>
        <w:rPr>
          <w:lang w:val="sl-SI"/>
        </w:rPr>
      </w:r>
    </w:p>
    <w:p>
      <w:pPr>
        <w:pStyle w:val="1068"/>
        <w:pBdr/>
        <w:spacing/>
        <w:ind/>
        <w:rPr>
          <w:lang w:val="sl-SI"/>
        </w:rPr>
        <w:sectPr>
          <w:headerReference w:type="default" r:id="rId13"/>
          <w:footnotePr/>
          <w:endnotePr/>
          <w:type w:val="nextPage"/>
          <w:pgSz w:h="16840" w:orient="portrait" w:w="11907"/>
          <w:pgMar w:top="1134" w:right="851" w:bottom="1134" w:left="1701" w:header="567" w:footer="567" w:gutter="0"/>
          <w:cols w:num="1" w:sep="0" w:space="720" w:equalWidth="1"/>
        </w:sectPr>
      </w:pPr>
      <w:r>
        <w:rPr>
          <w:lang w:val="sl-SI"/>
        </w:rPr>
      </w:r>
      <w:r>
        <w:rPr>
          <w:lang w:val="sl-SI"/>
        </w:rPr>
      </w:r>
      <w:r>
        <w:rPr>
          <w:lang w:val="sl-SI"/>
        </w:rPr>
      </w:r>
    </w:p>
    <w:p>
      <w:pPr>
        <w:pStyle w:val="1069"/>
        <w:pBdr/>
        <w:spacing/>
        <w:ind/>
        <w:rPr>
          <w:lang w:val="sl-SI"/>
        </w:rPr>
      </w:pPr>
      <w:r/>
      <w:bookmarkStart w:id="38" w:name="_Toc8"/>
      <w:r/>
      <w:bookmarkStart w:id="30" w:name="_Ref310798897"/>
      <w:r>
        <w:rPr>
          <w:lang w:val="sl-SI"/>
        </w:rPr>
        <w:t xml:space="preserve">Опис решења</w:t>
      </w:r>
      <w:bookmarkEnd w:id="30"/>
      <w:r/>
      <w:bookmarkEnd w:id="38"/>
      <w:r/>
      <w:r>
        <w:rPr>
          <w:lang w:val="sl-SI"/>
        </w:rPr>
      </w:r>
    </w:p>
    <w:p w14:paraId="3D8C6196">
      <w:pPr>
        <w:pStyle w:val="1070"/>
        <w:pBdr/>
        <w:spacing/>
        <w:ind/>
        <w:rPr/>
      </w:pPr>
      <w:r/>
      <w:bookmarkStart w:id="39" w:name="_Toc9"/>
      <w:r>
        <w:t xml:space="preserve">Модул  филтер</w:t>
      </w:r>
      <w:r>
        <w:rPr>
          <w:lang w:val="sr-Cyrl-RS"/>
        </w:rPr>
        <w:t xml:space="preserve">а</w:t>
      </w:r>
      <w:r>
        <w:t xml:space="preserve"> (Filter</w:t>
      </w:r>
      <w:r>
        <w:rPr>
          <w:lang w:val="sr-Cyrl-RS"/>
        </w:rPr>
        <w:t xml:space="preserve">)</w:t>
      </w:r>
      <w:r/>
      <w:bookmarkEnd w:id="39"/>
      <w:r/>
      <w:r/>
    </w:p>
    <w:p w14:paraId="42A99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627a"/>
          <w:sz w:val="20"/>
        </w:rPr>
        <w:t xml:space="preserve">Filter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const double </w:t>
      </w:r>
      <w:r>
        <w:rPr>
          <w:rFonts w:ascii="Consolas" w:hAnsi="Consolas" w:eastAsia="Consolas" w:cs="Consolas"/>
          <w:color w:val="000000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33b3"/>
          <w:sz w:val="20"/>
        </w:rPr>
        <w:t xml:space="preserve">const int </w:t>
      </w:r>
      <w:r>
        <w:rPr>
          <w:rFonts w:ascii="Consolas" w:hAnsi="Consolas" w:eastAsia="Consolas" w:cs="Consolas"/>
          <w:color w:val="000000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0000"/>
          <w:sz w:val="20"/>
        </w:rPr>
        <w:t xml:space="preserve">SineLookup</w:t>
      </w:r>
      <w:r>
        <w:rPr>
          <w:rFonts w:ascii="Consolas" w:hAnsi="Consolas" w:eastAsia="Consolas" w:cs="Consolas"/>
          <w:color w:val="080808"/>
          <w:sz w:val="20"/>
        </w:rPr>
        <w:t xml:space="preserve">&amp; </w:t>
      </w:r>
      <w:r>
        <w:rPr>
          <w:rFonts w:ascii="Consolas" w:hAnsi="Consolas" w:eastAsia="Consolas" w:cs="Consolas"/>
          <w:color w:val="000000"/>
          <w:sz w:val="20"/>
        </w:rPr>
        <w:t xml:space="preserve">sine_lookup</w:t>
      </w:r>
      <w:r>
        <w:rPr>
          <w:rFonts w:ascii="Consolas" w:hAnsi="Consolas" w:eastAsia="Consolas" w:cs="Consolas"/>
          <w:color w:val="080808"/>
          <w:sz w:val="20"/>
        </w:rPr>
        <w:t xml:space="preserve">) : </w:t>
      </w:r>
      <w:r>
        <w:rPr>
          <w:rFonts w:ascii="Consolas" w:hAnsi="Consolas" w:eastAsia="Consolas" w:cs="Consolas"/>
          <w:color w:val="871094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0000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), </w:t>
      </w:r>
      <w:r>
        <w:rPr>
          <w:rFonts w:ascii="Consolas" w:hAnsi="Consolas" w:eastAsia="Consolas" w:cs="Consolas"/>
          <w:color w:val="871094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0000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), </w:t>
      </w:r>
      <w:r>
        <w:rPr>
          <w:rFonts w:ascii="Consolas" w:hAnsi="Consolas" w:eastAsia="Consolas" w:cs="Consolas"/>
          <w:color w:val="871094"/>
          <w:sz w:val="20"/>
        </w:rPr>
        <w:t xml:space="preserve">sine_lookup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0000"/>
          <w:sz w:val="20"/>
        </w:rPr>
        <w:t xml:space="preserve">sine_lookup</w:t>
      </w:r>
      <w:r>
        <w:rPr>
          <w:rFonts w:ascii="Consolas" w:hAnsi="Consolas" w:eastAsia="Consolas" w:cs="Consolas"/>
          <w:color w:val="080808"/>
          <w:sz w:val="20"/>
        </w:rPr>
        <w:t xml:space="preserve">) {}</w:t>
      </w:r>
      <w:r>
        <w:rPr>
          <w:rFonts w:ascii="Consolas" w:hAnsi="Consolas" w:cs="Consolas"/>
          <w:sz w:val="24"/>
        </w:rPr>
      </w:r>
      <w:r>
        <w:rPr>
          <w:rFonts w:ascii="Consolas" w:hAnsi="Consolas" w:cs="Consolas"/>
        </w:rPr>
      </w:r>
    </w:p>
    <w:p w14:paraId="26E89EEC">
      <w:pPr>
        <w:pBdr/>
        <w:spacing/>
        <w:ind w:firstLine="720"/>
        <w:rPr>
          <w:highlight w:val="none"/>
          <w:lang w:val="sr-Cyrl-RS"/>
        </w:rPr>
      </w:pPr>
      <w:r>
        <w:rPr>
          <w:lang w:val="sl-SI"/>
        </w:rPr>
      </w:r>
      <w:r>
        <w:rPr>
          <w:lang w:val="sr-Cyrl-RS"/>
        </w:rPr>
        <w:t xml:space="preserve">Апстрактна класа задужена за</w:t>
      </w:r>
      <w:r>
        <w:rPr>
          <w:lang w:val="sr-Cyrl-RS"/>
        </w:rPr>
        <w:t xml:space="preserve"> чување свих заједничких и неопходних аргумената.</w:t>
      </w:r>
      <w:r>
        <w:rPr>
          <w:highlight w:val="none"/>
          <w:lang w:val="sr-Cyrl-RS"/>
        </w:rPr>
      </w:r>
      <w:r>
        <w:rPr>
          <w:highlight w:val="none"/>
          <w:lang w:val="sr-Cyrl-RS"/>
        </w:rPr>
      </w:r>
    </w:p>
    <w:p w14:paraId="65CEEFD2">
      <w:pPr>
        <w:pStyle w:val="1068"/>
        <w:pBdr/>
        <w:spacing/>
        <w:ind w:firstLine="0"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 w14:paraId="2508AD1D">
      <w:pPr>
        <w:pStyle w:val="1068"/>
        <w:numPr>
          <w:ilvl w:val="0"/>
          <w:numId w:val="8"/>
        </w:numPr>
        <w:pBdr/>
        <w:spacing/>
        <w:ind/>
        <w:rPr>
          <w:lang w:val="sl-SI"/>
        </w:rPr>
      </w:pPr>
      <w:r>
        <w:rPr>
          <w:lang w:val="en-US"/>
        </w:rPr>
        <w:t xml:space="preserve">alpha </w:t>
      </w:r>
      <w:r>
        <w:rPr>
          <w:lang w:val="sr-Cyrl-RS"/>
        </w:rPr>
        <w:t xml:space="preserve">- </w:t>
      </w:r>
      <w:r>
        <w:t xml:space="preserve">коефицијент филтрације који одређује јачину утицаја претходних узорака на тренутни излаз филтера.</w:t>
      </w:r>
      <w:r>
        <w:rPr>
          <w:lang w:val="sl-SI"/>
        </w:rPr>
      </w:r>
      <w:r>
        <w:rPr>
          <w:lang w:val="sl-SI"/>
        </w:rPr>
      </w:r>
    </w:p>
    <w:p w14:paraId="0F7C6591">
      <w:pPr>
        <w:pStyle w:val="1068"/>
        <w:numPr>
          <w:ilvl w:val="0"/>
          <w:numId w:val="8"/>
        </w:numPr>
        <w:pBdr/>
        <w:spacing/>
        <w:ind/>
        <w:rPr>
          <w:lang w:val="sl-SI"/>
        </w:rPr>
      </w:pPr>
      <w:r>
        <w:rPr>
          <w:highlight w:val="none"/>
          <w:lang w:val="en-US"/>
        </w:rPr>
        <w:t xml:space="preserve">mod_deg</w:t>
      </w:r>
      <w:r>
        <w:rPr>
          <w:highlight w:val="none"/>
          <w:lang w:val="sr-Cyrl-RS"/>
        </w:rPr>
        <w:t xml:space="preserve"> -</w:t>
      </w:r>
      <w:r>
        <w:rPr>
          <w:highlight w:val="none"/>
          <w:lang w:val="sr-Cyrl-RS"/>
        </w:rPr>
        <w:t xml:space="preserve"> </w:t>
      </w:r>
      <w:r>
        <w:t xml:space="preserve">степен модулације, односно угао у степенима који се користи за временску синусну модулацију параметара филтера.</w:t>
      </w:r>
      <w:r>
        <w:rPr>
          <w:lang w:val="sl-SI"/>
        </w:rPr>
      </w:r>
      <w:r>
        <w:rPr>
          <w:lang w:val="sl-SI"/>
        </w:rPr>
      </w:r>
    </w:p>
    <w:p w14:paraId="2C70940E">
      <w:pPr>
        <w:pStyle w:val="1068"/>
        <w:numPr>
          <w:ilvl w:val="0"/>
          <w:numId w:val="8"/>
        </w:numPr>
        <w:pBdr/>
        <w:spacing/>
        <w:ind/>
        <w:rPr>
          <w:lang w:val="sl-SI"/>
        </w:rPr>
      </w:pPr>
      <w:r>
        <w:rPr>
          <w:highlight w:val="none"/>
          <w:lang w:val="en-US"/>
        </w:rPr>
        <w:t xml:space="preserve">sine_lookup - </w:t>
      </w:r>
      <w:r>
        <w:t xml:space="preserve">референца на lookup табелу синусних вредности</w:t>
      </w:r>
      <w:r>
        <w:rPr>
          <w:lang w:val="sr-Cyrl-RS"/>
        </w:rPr>
        <w:t xml:space="preserve">.</w:t>
      </w:r>
      <w:r>
        <w:rPr>
          <w:lang w:val="sl-SI"/>
        </w:rPr>
      </w:r>
      <w:r>
        <w:rPr>
          <w:lang w:val="sl-SI"/>
        </w:rPr>
      </w:r>
    </w:p>
    <w:p w14:paraId="73A3ADA1">
      <w:pPr>
        <w:pStyle w:val="1068"/>
        <w:pBdr/>
        <w:spacing/>
        <w:ind w:firstLine="0" w:left="0"/>
        <w:rPr>
          <w:highlight w:val="none"/>
          <w:lang w:val="sr-Cyrl-RS"/>
        </w:rPr>
      </w:pPr>
      <w:r>
        <w:rPr>
          <w:highlight w:val="none"/>
          <w:lang w:val="sr-Cyrl-RS"/>
        </w:rPr>
        <w:t xml:space="preserve">Враћа – Филтер класу.</w:t>
      </w:r>
      <w:r>
        <w:rPr>
          <w:highlight w:val="none"/>
          <w:lang w:val="sr-Cyrl-RS"/>
        </w:rPr>
      </w:r>
      <w:r>
        <w:rPr>
          <w:highlight w:val="none"/>
          <w:lang w:val="sr-Cyrl-RS"/>
        </w:rPr>
      </w:r>
    </w:p>
    <w:p>
      <w:pPr>
        <w:pStyle w:val="1071"/>
        <w:pBdr/>
        <w:spacing/>
        <w:ind/>
        <w:rPr>
          <w:lang w:val="sl-SI"/>
        </w:rPr>
      </w:pPr>
      <w:r/>
      <w:bookmarkStart w:id="40" w:name="_Toc10"/>
      <w:r>
        <w:rPr>
          <w:lang w:val="sr-Cyrl-RS"/>
        </w:rPr>
        <w:t xml:space="preserve">Метода </w:t>
      </w:r>
      <w:r>
        <w:rPr>
          <w:lang w:val="sr-Cyrl-RS"/>
        </w:rPr>
        <w:t xml:space="preserve">compute_modulation</w:t>
      </w:r>
      <w:r/>
      <w:bookmarkEnd w:id="40"/>
      <w:r/>
      <w:r>
        <w:rPr>
          <w:lang w:val="sl-SI"/>
        </w:rPr>
      </w:r>
    </w:p>
    <w:p w14:paraId="5E214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33b3"/>
          <w:sz w:val="20"/>
        </w:rPr>
        <w:t xml:space="preserve">double </w:t>
      </w:r>
      <w:r>
        <w:rPr>
          <w:rFonts w:ascii="Consolas" w:hAnsi="Consolas" w:eastAsia="Consolas" w:cs="Consolas"/>
          <w:color w:val="000000"/>
          <w:sz w:val="20"/>
        </w:rPr>
        <w:t xml:space="preserve">Filter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627a"/>
          <w:sz w:val="20"/>
        </w:rPr>
        <w:t xml:space="preserve">compute_modulation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n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eastAsia="Consolas" w:cs="Consolas"/>
          <w:sz w:val="24"/>
        </w:rPr>
      </w:r>
      <w:r>
        <w:rPr>
          <w:rFonts w:ascii="Consolas" w:hAnsi="Consolas" w:cs="Consolas"/>
        </w:rPr>
      </w:r>
    </w:p>
    <w:p w14:paraId="2D7E27DC">
      <w:pPr>
        <w:pStyle w:val="1068"/>
        <w:pBdr/>
        <w:spacing/>
        <w:ind/>
        <w:rPr>
          <w:lang w:val="sr-Cyrl-RS"/>
        </w:rPr>
      </w:pPr>
      <w:r>
        <w:rPr>
          <w:lang w:val="sl-SI"/>
        </w:rPr>
        <w:t xml:space="preserve">Racuna faktor modulacije za dati indeks sample-a</w:t>
      </w:r>
      <w:r>
        <w:rPr>
          <w:lang w:val="sr-Cyrl-RS"/>
        </w:rPr>
        <w:t xml:space="preserve">. </w:t>
      </w:r>
      <w:r>
        <w:rPr>
          <w:highlight w:val="none"/>
          <w:lang w:val="sl-SI"/>
        </w:rPr>
      </w:r>
      <w:r>
        <w:rPr>
          <w:lang w:val="sr-Cyrl-RS"/>
        </w:rPr>
      </w:r>
    </w:p>
    <w:p w14:paraId="7150B13B">
      <w:pPr>
        <w:pStyle w:val="1068"/>
        <w:pBdr/>
        <w:spacing/>
        <w:ind w:firstLine="0"/>
        <w:rPr>
          <w:highlight w:val="none"/>
          <w:lang w:val="sr-Cyrl-RS"/>
        </w:rPr>
      </w:pPr>
      <w:r>
        <w:rPr>
          <w:lang w:val="sr-Cyrl-RS"/>
        </w:rPr>
        <w:t xml:space="preserve">Користи и додатне променљиве:</w:t>
      </w:r>
      <w:r>
        <w:rPr>
          <w:highlight w:val="none"/>
          <w:lang w:val="sl-SI"/>
        </w:rPr>
      </w:r>
      <w:r>
        <w:rPr>
          <w:highlight w:val="none"/>
          <w:lang w:val="sr-Cyrl-RS"/>
        </w:rPr>
      </w:r>
    </w:p>
    <w:p w14:paraId="35916855">
      <w:pPr>
        <w:pStyle w:val="1068"/>
        <w:numPr>
          <w:ilvl w:val="0"/>
          <w:numId w:val="10"/>
        </w:numPr>
        <w:pBdr/>
        <w:spacing/>
        <w:ind/>
        <w:rPr>
          <w:highlight w:val="none"/>
          <w:lang w:val="sr-Cyrl-RS"/>
        </w:rPr>
      </w:pPr>
      <w:r>
        <w:rPr>
          <w:highlight w:val="none"/>
          <w:lang w:val="sl-SI" w:bidi="sl-SI"/>
        </w:rPr>
      </w:r>
      <w:r>
        <w:rPr>
          <w:lang w:val="sl-SI"/>
        </w:rPr>
        <w:t xml:space="preserve">mod_offset   = 1.0</w:t>
      </w:r>
      <w:r>
        <w:rPr>
          <w:highlight w:val="none"/>
          <w:lang w:val="sr-Cyrl-RS"/>
        </w:rPr>
        <w:t xml:space="preserve"> – Помера сигнал од базе на нули на 1.0</w:t>
      </w:r>
      <w:r>
        <w:rPr>
          <w:highlight w:val="none"/>
          <w:lang w:val="sl-SI"/>
        </w:rPr>
      </w:r>
      <w:r>
        <w:rPr>
          <w:highlight w:val="none"/>
          <w:lang w:val="sr-Cyrl-RS"/>
        </w:rPr>
      </w:r>
    </w:p>
    <w:p w14:paraId="64876643">
      <w:pPr>
        <w:pStyle w:val="1068"/>
        <w:numPr>
          <w:ilvl w:val="0"/>
          <w:numId w:val="10"/>
        </w:numPr>
        <w:pBdr/>
        <w:spacing/>
        <w:ind/>
        <w:rPr>
          <w:highlight w:val="none"/>
          <w:lang w:val="sr-Cyrl-RS"/>
        </w:rPr>
      </w:pPr>
      <w:r>
        <w:rPr>
          <w:highlight w:val="none"/>
          <w:lang w:val="sl-SI" w:bidi="sl-SI"/>
        </w:rPr>
      </w:r>
      <w:r>
        <w:rPr>
          <w:lang w:val="sl-SI"/>
        </w:rPr>
        <w:t xml:space="preserve">mod_amplitude = 0.1</w:t>
      </w:r>
      <w:r>
        <w:rPr>
          <w:highlight w:val="none"/>
          <w:lang w:val="sr-Cyrl-RS"/>
        </w:rPr>
        <w:t xml:space="preserve"> – Одређује амплитуду осцилације</w:t>
      </w:r>
      <w:r>
        <w:rPr>
          <w:highlight w:val="none"/>
          <w:lang w:val="sl-SI"/>
        </w:rPr>
      </w:r>
      <w:r>
        <w:rPr>
          <w:highlight w:val="none"/>
          <w:lang w:val="sr-Cyrl-RS"/>
        </w:rPr>
      </w:r>
    </w:p>
    <w:p w14:paraId="4EB46D30">
      <w:pPr>
        <w:pStyle w:val="1068"/>
        <w:pBdr/>
        <w:spacing/>
        <w:ind w:firstLine="0"/>
        <w:rPr>
          <w:highlight w:val="none"/>
          <w:lang w:val="sr-Cyrl-RS"/>
        </w:rPr>
      </w:pPr>
      <w:r>
        <w:rPr>
          <w:highlight w:val="none"/>
          <w:lang w:val="sr-Cyrl-RS"/>
        </w:rPr>
        <w:t xml:space="preserve">Параметри:</w:t>
      </w:r>
      <w:r>
        <w:rPr>
          <w:highlight w:val="none"/>
          <w:lang w:val="sr-Cyrl-RS"/>
        </w:rPr>
      </w:r>
      <w:r>
        <w:rPr>
          <w:highlight w:val="none"/>
          <w:lang w:val="sr-Cyrl-RS"/>
        </w:rPr>
      </w:r>
    </w:p>
    <w:p w14:paraId="4860501C">
      <w:pPr>
        <w:pStyle w:val="1068"/>
        <w:numPr>
          <w:ilvl w:val="0"/>
          <w:numId w:val="11"/>
        </w:numPr>
        <w:pBdr/>
        <w:spacing/>
        <w:ind/>
        <w:rPr/>
      </w:pPr>
      <w:r>
        <w:rPr>
          <w:lang w:val="sl-SI"/>
        </w:rPr>
        <w:t xml:space="preserve"> n</w:t>
      </w:r>
      <w:r>
        <w:rPr>
          <w:lang w:val="sr-Cyrl-RS"/>
        </w:rPr>
        <w:t xml:space="preserve"> – редни број узорка</w:t>
      </w:r>
      <w:r>
        <w:rPr>
          <w:lang w:val="sl-SI"/>
        </w:rPr>
      </w:r>
      <w:r/>
    </w:p>
    <w:p w14:paraId="52F6AAE4">
      <w:pPr>
        <w:pStyle w:val="1068"/>
        <w:pBdr/>
        <w:spacing/>
        <w:ind w:firstLine="0" w:left="0"/>
        <w:rPr>
          <w:lang w:val="sl-SI"/>
        </w:rPr>
      </w:pPr>
      <w:r>
        <w:rPr>
          <w:highlight w:val="none"/>
          <w:lang w:val="sr-Cyrl-RS"/>
        </w:rPr>
        <w:t xml:space="preserve">Враћа - фактор модулације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70"/>
        <w:pBdr/>
        <w:spacing/>
        <w:ind/>
        <w:rPr>
          <w:lang w:val="sl-SI"/>
        </w:rPr>
      </w:pPr>
      <w:r/>
      <w:bookmarkStart w:id="41" w:name="_Toc11"/>
      <w:r>
        <w:rPr>
          <w:lang w:val="sl-SI"/>
        </w:rPr>
        <w:t xml:space="preserve">Модул </w:t>
      </w:r>
      <w:r>
        <w:rPr>
          <w:lang w:val="sr-Cyrl-RS"/>
        </w:rPr>
        <w:t xml:space="preserve">високог пролаза</w:t>
      </w:r>
      <w:r>
        <w:rPr>
          <w:lang w:val="sl-SI"/>
        </w:rPr>
        <w:t xml:space="preserve"> (</w:t>
      </w:r>
      <w:r>
        <w:rPr>
          <w:lang w:val="en-US"/>
        </w:rPr>
        <w:t xml:space="preserve">HighPassFilter</w:t>
      </w:r>
      <w:r>
        <w:rPr>
          <w:lang w:val="sl-SI"/>
        </w:rPr>
        <w:t xml:space="preserve">)</w:t>
      </w:r>
      <w:r/>
      <w:bookmarkEnd w:id="41"/>
      <w:r/>
      <w:r>
        <w:rPr>
          <w:lang w:val="sl-SI"/>
        </w:rPr>
      </w:r>
    </w:p>
    <w:p w14:paraId="10722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627a"/>
          <w:sz w:val="20"/>
        </w:rPr>
        <w:t xml:space="preserve">HighPassFilter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double </w:t>
      </w:r>
      <w:r>
        <w:rPr>
          <w:rFonts w:ascii="Consolas" w:hAnsi="Consolas" w:eastAsia="Consolas" w:cs="Consolas"/>
          <w:color w:val="000000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,</w:t>
      </w:r>
      <w:r>
        <w:rPr>
          <w:rFonts w:ascii="Consolas" w:hAnsi="Consolas" w:eastAsia="Consolas" w:cs="Consolas"/>
          <w:color w:val="080808"/>
          <w:sz w:val="20"/>
        </w:rPr>
        <w:t xml:space="preserve"> </w:t>
      </w:r>
      <w:r>
        <w:rPr>
          <w:rFonts w:ascii="Consolas" w:hAnsi="Consolas" w:eastAsia="Consolas" w:cs="Consolas"/>
          <w:color w:val="000000"/>
          <w:sz w:val="20"/>
        </w:rPr>
        <w:t xml:space="preserve">SineLookup </w:t>
      </w:r>
      <w:r>
        <w:rPr>
          <w:rFonts w:ascii="Consolas" w:hAnsi="Consolas" w:eastAsia="Consolas" w:cs="Consolas"/>
          <w:color w:val="080808"/>
          <w:sz w:val="20"/>
        </w:rPr>
        <w:t xml:space="preserve">&amp;</w:t>
      </w:r>
      <w:r>
        <w:rPr>
          <w:rFonts w:ascii="Consolas" w:hAnsi="Consolas" w:eastAsia="Consolas" w:cs="Consolas"/>
          <w:color w:val="000000"/>
          <w:sz w:val="20"/>
        </w:rPr>
        <w:t xml:space="preserve">sine_lookup</w:t>
      </w:r>
      <w:r>
        <w:rPr>
          <w:rFonts w:ascii="Consolas" w:hAnsi="Consolas" w:eastAsia="Consolas" w:cs="Consolas"/>
          <w:color w:val="080808"/>
          <w:sz w:val="20"/>
        </w:rPr>
        <w:t xml:space="preserve">)</w:t>
        <w:br/>
        <w:t xml:space="preserve">    : </w:t>
      </w:r>
      <w:r>
        <w:rPr>
          <w:rFonts w:ascii="Consolas" w:hAnsi="Consolas" w:eastAsia="Consolas" w:cs="Consolas"/>
          <w:color w:val="000000"/>
          <w:sz w:val="20"/>
        </w:rPr>
        <w:t xml:space="preserve">Filter</w:t>
      </w:r>
      <w:r>
        <w:rPr>
          <w:rFonts w:ascii="Consolas" w:hAnsi="Consolas" w:eastAsia="Consolas" w:cs="Consolas"/>
          <w:color w:val="00627a"/>
          <w:sz w:val="20"/>
        </w:rPr>
        <w:t xml:space="preserve">(</w:t>
      </w:r>
      <w:r>
        <w:rPr>
          <w:rFonts w:ascii="Consolas" w:hAnsi="Consolas" w:eastAsia="Consolas" w:cs="Consolas"/>
          <w:color w:val="000000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0000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0000"/>
          <w:sz w:val="20"/>
        </w:rPr>
        <w:t xml:space="preserve">sine_lookup</w:t>
      </w:r>
      <w:r>
        <w:rPr>
          <w:rFonts w:ascii="Consolas" w:hAnsi="Consolas" w:eastAsia="Consolas" w:cs="Consolas"/>
          <w:color w:val="00627a"/>
          <w:sz w:val="20"/>
        </w:rPr>
        <w:t xml:space="preserve">)</w:t>
      </w:r>
      <w:r>
        <w:rPr>
          <w:rFonts w:ascii="Consolas" w:hAnsi="Consolas" w:eastAsia="Consolas" w:cs="Consolas"/>
        </w:rPr>
      </w:r>
      <w:r>
        <w:rPr>
          <w:rFonts w:ascii="Consolas" w:hAnsi="Consolas" w:cs="Consolas"/>
        </w:rPr>
      </w:r>
    </w:p>
    <w:p w14:paraId="67858C7A">
      <w:pPr>
        <w:pBdr/>
        <w:spacing/>
        <w:ind/>
        <w:rPr>
          <w:lang w:val="sl-SI"/>
        </w:rPr>
      </w:pPr>
      <w:r>
        <w:rPr>
          <w:lang w:val="sl-SI"/>
        </w:rPr>
      </w:r>
      <w:r>
        <w:rPr>
          <w:lang w:val="sl-SI"/>
        </w:rPr>
      </w:r>
      <w:r>
        <w:rPr>
          <w:lang w:val="sl-SI"/>
        </w:rPr>
      </w:r>
    </w:p>
    <w:p w14:paraId="24FA7262">
      <w:pPr>
        <w:pBdr/>
        <w:spacing/>
        <w:ind/>
        <w:rPr>
          <w:highlight w:val="none"/>
          <w:lang w:val="sr-Latn-RS"/>
        </w:rPr>
      </w:pPr>
      <w:r>
        <w:rPr>
          <w:lang w:val="sl-SI"/>
        </w:rPr>
      </w:r>
      <w:r>
        <w:rPr>
          <w:lang w:val="sl-SI"/>
        </w:rPr>
        <w:t xml:space="preserve">Насле</w:t>
      </w:r>
      <w:r>
        <w:rPr>
          <w:lang w:val="sr-Cyrl-RS"/>
        </w:rPr>
        <w:t xml:space="preserve">ђ</w:t>
      </w:r>
      <w:r>
        <w:rPr>
          <w:lang w:val="sl-SI"/>
        </w:rPr>
        <w:t xml:space="preserve">ује а</w:t>
      </w:r>
      <w:r>
        <w:rPr>
          <w:lang w:val="sr-Cyrl-RS"/>
        </w:rPr>
        <w:t xml:space="preserve">ш</w:t>
      </w:r>
      <w:r>
        <w:rPr>
          <w:lang w:val="sl-SI"/>
        </w:rPr>
        <w:t xml:space="preserve">страктну класу Филтер и слу</w:t>
      </w:r>
      <w:r>
        <w:rPr>
          <w:lang w:val="sr-Cyrl-RS"/>
        </w:rPr>
        <w:t xml:space="preserve">ж</w:t>
      </w:r>
      <w:r>
        <w:rPr>
          <w:lang w:val="sl-SI"/>
        </w:rPr>
        <w:t xml:space="preserve">и за вр</w:t>
      </w:r>
      <w:r>
        <w:rPr>
          <w:lang w:val="sr-Cyrl-RS"/>
        </w:rPr>
        <w:t xml:space="preserve">ш</w:t>
      </w:r>
      <w:r>
        <w:rPr>
          <w:lang w:val="sl-SI"/>
        </w:rPr>
        <w:t xml:space="preserve">ење </w:t>
      </w:r>
      <w:r>
        <w:rPr>
          <w:lang w:val="en-US"/>
        </w:rPr>
        <w:t xml:space="preserve">HighPass</w:t>
      </w:r>
      <w:r>
        <w:rPr>
          <w:lang w:val="sr-Latn-RS"/>
        </w:rPr>
        <w:t xml:space="preserve"> </w:t>
      </w:r>
      <w:r>
        <w:rPr>
          <w:lang w:val="sl-SI"/>
        </w:rPr>
        <w:t xml:space="preserve">филтера за задати сигнал</w:t>
      </w:r>
      <w:r>
        <w:rPr>
          <w:lang w:val="sr-Latn-RS"/>
        </w:rPr>
        <w:t xml:space="preserve">.</w:t>
      </w:r>
      <w:r>
        <w:rPr>
          <w:highlight w:val="none"/>
          <w:lang w:val="sr-Latn-RS"/>
        </w:rPr>
      </w:r>
      <w:r>
        <w:rPr>
          <w:highlight w:val="none"/>
          <w:lang w:val="sr-Latn-RS"/>
        </w:rPr>
      </w:r>
    </w:p>
    <w:p w14:paraId="3440F521">
      <w:pPr>
        <w:pStyle w:val="1068"/>
        <w:pBdr/>
        <w:spacing/>
        <w:ind w:firstLine="0"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 w14:paraId="1502B9B9">
      <w:pPr>
        <w:pStyle w:val="1068"/>
        <w:numPr>
          <w:ilvl w:val="0"/>
          <w:numId w:val="13"/>
        </w:numPr>
        <w:pBdr/>
        <w:spacing/>
        <w:ind/>
        <w:rPr>
          <w:lang w:val="sl-SI"/>
        </w:rPr>
      </w:pPr>
      <w:r>
        <w:rPr>
          <w:lang w:val="en-US"/>
        </w:rPr>
        <w:t xml:space="preserve">alpha </w:t>
      </w:r>
      <w:r>
        <w:rPr>
          <w:lang w:val="sr-Cyrl-RS"/>
        </w:rPr>
        <w:t xml:space="preserve">- </w:t>
      </w:r>
      <w:r>
        <w:t xml:space="preserve">коефицијент филтрације који одређује јачину утицаја претходних узорака на тренутни излаз филтера.</w:t>
      </w:r>
      <w:r>
        <w:rPr>
          <w:lang w:val="sl-SI"/>
        </w:rPr>
      </w:r>
      <w:r>
        <w:rPr>
          <w:lang w:val="sl-SI"/>
        </w:rPr>
      </w:r>
    </w:p>
    <w:p w14:paraId="0782344D">
      <w:pPr>
        <w:pStyle w:val="1068"/>
        <w:numPr>
          <w:ilvl w:val="0"/>
          <w:numId w:val="13"/>
        </w:numPr>
        <w:pBdr/>
        <w:spacing/>
        <w:ind/>
        <w:rPr>
          <w:lang w:val="sl-SI"/>
        </w:rPr>
      </w:pPr>
      <w:r>
        <w:rPr>
          <w:highlight w:val="none"/>
          <w:lang w:val="en-US"/>
        </w:rPr>
        <w:t xml:space="preserve">mod_deg</w:t>
      </w:r>
      <w:r>
        <w:rPr>
          <w:highlight w:val="none"/>
          <w:lang w:val="sr-Cyrl-RS"/>
        </w:rPr>
        <w:t xml:space="preserve"> -</w:t>
      </w:r>
      <w:r>
        <w:rPr>
          <w:highlight w:val="none"/>
          <w:lang w:val="sr-Cyrl-RS"/>
        </w:rPr>
        <w:t xml:space="preserve"> </w:t>
      </w:r>
      <w:r>
        <w:t xml:space="preserve">степен модулације, односно угао у степенима који се користи за временску синусну модулацију параметара филтера.</w:t>
      </w:r>
      <w:r>
        <w:rPr>
          <w:lang w:val="sl-SI"/>
        </w:rPr>
      </w:r>
      <w:r>
        <w:rPr>
          <w:lang w:val="sl-SI"/>
        </w:rPr>
      </w:r>
    </w:p>
    <w:p w14:paraId="422B05A1">
      <w:pPr>
        <w:pStyle w:val="1068"/>
        <w:numPr>
          <w:ilvl w:val="0"/>
          <w:numId w:val="13"/>
        </w:numPr>
        <w:pBdr/>
        <w:spacing/>
        <w:ind/>
        <w:rPr>
          <w:lang w:val="sl-SI"/>
        </w:rPr>
      </w:pPr>
      <w:r>
        <w:rPr>
          <w:highlight w:val="none"/>
          <w:lang w:val="en-US"/>
        </w:rPr>
        <w:t xml:space="preserve">sine_lookup - </w:t>
      </w:r>
      <w:r>
        <w:t xml:space="preserve">референца на lookup табелу синусних вредности</w:t>
      </w:r>
      <w:r>
        <w:rPr>
          <w:lang w:val="sr-Cyrl-RS"/>
        </w:rPr>
        <w:t xml:space="preserve">.</w:t>
      </w:r>
      <w:r>
        <w:rPr>
          <w:lang w:val="sl-SI"/>
        </w:rPr>
      </w:r>
      <w:r>
        <w:rPr>
          <w:lang w:val="sl-SI"/>
        </w:rPr>
      </w:r>
    </w:p>
    <w:p>
      <w:pPr>
        <w:pStyle w:val="1071"/>
        <w:pBdr/>
        <w:spacing/>
        <w:ind/>
        <w:rPr>
          <w:lang w:val="sl-SI"/>
        </w:rPr>
      </w:pPr>
      <w:r/>
      <w:bookmarkStart w:id="42" w:name="_Toc12"/>
      <w:r>
        <w:rPr>
          <w:lang w:val="sl-SI"/>
        </w:rPr>
        <w:t xml:space="preserve">Метода </w:t>
      </w:r>
      <w:r>
        <w:rPr>
          <w:lang w:val="en-US"/>
        </w:rPr>
        <w:t xml:space="preserve">process</w:t>
      </w:r>
      <w:r/>
      <w:bookmarkEnd w:id="42"/>
      <w:r/>
      <w:r>
        <w:rPr>
          <w:lang w:val="sl-SI"/>
        </w:rPr>
      </w:r>
    </w:p>
    <w:p w14:paraId="05134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vector</w:t>
      </w:r>
      <w:r>
        <w:rPr>
          <w:rFonts w:ascii="Consolas" w:hAnsi="Consolas" w:eastAsia="Consolas" w:cs="Consolas"/>
          <w:color w:val="080808"/>
          <w:sz w:val="20"/>
        </w:rPr>
        <w:t xml:space="preserve">&lt;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 </w:t>
      </w:r>
      <w:r>
        <w:rPr>
          <w:rFonts w:ascii="Consolas" w:hAnsi="Consolas" w:eastAsia="Consolas" w:cs="Consolas"/>
          <w:color w:val="000000"/>
          <w:sz w:val="20"/>
        </w:rPr>
        <w:t xml:space="preserve">HighPassFilter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627a"/>
          <w:sz w:val="20"/>
        </w:rPr>
        <w:t xml:space="preserve">process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const </w:t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vector</w:t>
      </w:r>
      <w:r>
        <w:rPr>
          <w:rFonts w:ascii="Consolas" w:hAnsi="Consolas" w:eastAsia="Consolas" w:cs="Consolas"/>
          <w:color w:val="080808"/>
          <w:sz w:val="20"/>
        </w:rPr>
        <w:t xml:space="preserve">&lt;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 &amp;</w:t>
      </w:r>
      <w:r>
        <w:rPr>
          <w:rFonts w:ascii="Consolas" w:hAnsi="Consolas" w:eastAsia="Consolas" w:cs="Consolas"/>
          <w:color w:val="000000"/>
          <w:sz w:val="20"/>
        </w:rPr>
        <w:t xml:space="preserve">input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eastAsia="Consolas" w:cs="Consolas"/>
        </w:rPr>
      </w:r>
      <w:r>
        <w:rPr>
          <w:rFonts w:ascii="Consolas" w:hAnsi="Consolas" w:cs="Consolas"/>
        </w:rPr>
      </w:r>
    </w:p>
    <w:p w14:paraId="6058042F">
      <w:pPr>
        <w:pBdr/>
        <w:spacing/>
        <w:ind/>
        <w:rPr>
          <w:highlight w:val="none"/>
          <w:lang w:val="sr-Cyrl-RS"/>
        </w:rPr>
      </w:pPr>
      <w:r>
        <w:rPr>
          <w:lang w:val="sl-SI"/>
        </w:rPr>
      </w:r>
      <w:r>
        <w:rPr>
          <w:lang w:val="sr-Cyrl-RS"/>
        </w:rPr>
        <w:t xml:space="preserve">Примена ИИР филтера високог пропуста првог реда.</w:t>
      </w:r>
      <w:r>
        <w:rPr>
          <w:lang w:val="sl-SI"/>
        </w:rPr>
      </w:r>
      <w:r>
        <w:rPr>
          <w:highlight w:val="none"/>
          <w:lang w:val="sr-Cyrl-RS"/>
        </w:rPr>
      </w:r>
    </w:p>
    <w:p w14:paraId="4F1CD68D">
      <w:pPr>
        <w:pStyle w:val="1068"/>
        <w:pBdr/>
        <w:spacing/>
        <w:ind w:firstLine="0"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 w14:paraId="21327FF6">
      <w:pPr>
        <w:pStyle w:val="1068"/>
        <w:numPr>
          <w:ilvl w:val="0"/>
          <w:numId w:val="14"/>
        </w:numPr>
        <w:pBdr/>
        <w:spacing/>
        <w:ind/>
        <w:rPr>
          <w:lang w:val="sl-SI"/>
        </w:rPr>
      </w:pPr>
      <w:r>
        <w:rPr>
          <w:lang w:val="en-US"/>
        </w:rPr>
      </w:r>
      <w:r>
        <w:rPr>
          <w:lang w:val="en-US"/>
        </w:rPr>
        <w:t xml:space="preserve">input</w:t>
      </w:r>
      <w:r>
        <w:rPr>
          <w:lang w:val="sr-Cyrl-RS"/>
        </w:rPr>
        <w:t xml:space="preserve"> </w:t>
      </w:r>
      <w:r>
        <w:rPr>
          <w:lang w:val="sr-Cyrl-RS"/>
        </w:rPr>
        <w:t xml:space="preserve">– низ уланих узорака за филтрирање</w:t>
      </w:r>
      <w:r>
        <w:t xml:space="preserve">.</w:t>
      </w:r>
      <w:r>
        <w:rPr>
          <w:lang w:val="sl-SI"/>
        </w:rPr>
      </w:r>
      <w:r>
        <w:rPr>
          <w:lang w:val="sl-SI"/>
        </w:rPr>
      </w:r>
    </w:p>
    <w:p w14:paraId="156CD028">
      <w:pPr>
        <w:pBdr/>
        <w:spacing/>
        <w:ind w:firstLine="0"/>
        <w:rPr>
          <w:lang w:val="sl-SI"/>
        </w:rPr>
      </w:pPr>
      <w:r>
        <w:rPr>
          <w:highlight w:val="none"/>
          <w:lang w:val="sr-Cyrl-RS"/>
        </w:rPr>
        <w:t xml:space="preserve">Враћа - </w:t>
      </w:r>
      <w:r>
        <w:rPr>
          <w:highlight w:val="none"/>
          <w:lang w:val="sr-Cyrl-RS"/>
        </w:rPr>
        <w:t xml:space="preserve">vector&lt;double&gt;</w:t>
      </w:r>
      <w:r>
        <w:rPr>
          <w:highlight w:val="none"/>
          <w:lang w:val="sr-Cyrl-RS"/>
        </w:rPr>
        <w:t xml:space="preserve"> процесованих узорака.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70"/>
        <w:pBdr/>
        <w:spacing/>
        <w:ind/>
        <w:rPr>
          <w:lang w:val="sl-SI"/>
        </w:rPr>
      </w:pPr>
      <w:r/>
      <w:bookmarkStart w:id="43" w:name="_Toc13"/>
      <w:r>
        <w:rPr>
          <w:lang w:val="sl-SI"/>
        </w:rPr>
        <w:t xml:space="preserve">Модул </w:t>
      </w:r>
      <w:r>
        <w:rPr>
          <w:lang w:val="sr-Cyrl-RS"/>
        </w:rPr>
        <w:t xml:space="preserve">ниског пролаза</w:t>
      </w:r>
      <w:r>
        <w:rPr>
          <w:lang w:val="sr-Cyrl-RS"/>
        </w:rPr>
        <w:t xml:space="preserve"> </w:t>
      </w:r>
      <w:r>
        <w:rPr>
          <w:lang w:val="sl-SI"/>
        </w:rPr>
        <w:t xml:space="preserve">(</w:t>
      </w:r>
      <w:r>
        <w:rPr>
          <w:lang w:val="sr-Latn-RS"/>
        </w:rPr>
        <w:t xml:space="preserve">LowPassFilter</w:t>
      </w:r>
      <w:r>
        <w:rPr>
          <w:lang w:val="sl-SI"/>
        </w:rPr>
        <w:t xml:space="preserve">)</w:t>
      </w:r>
      <w:r/>
      <w:bookmarkEnd w:id="43"/>
      <w:r/>
      <w:r>
        <w:rPr>
          <w:lang w:val="sl-SI"/>
        </w:rPr>
      </w:r>
    </w:p>
    <w:p w14:paraId="2708E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627a"/>
          <w:sz w:val="20"/>
        </w:rPr>
        <w:t xml:space="preserve">LowPassFilter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double </w:t>
      </w:r>
      <w:r>
        <w:rPr>
          <w:rFonts w:ascii="Consolas" w:hAnsi="Consolas" w:eastAsia="Consolas" w:cs="Consolas"/>
          <w:color w:val="000000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0000"/>
          <w:sz w:val="20"/>
        </w:rPr>
        <w:t xml:space="preserve">SineLookup</w:t>
      </w:r>
      <w:r>
        <w:rPr>
          <w:rFonts w:ascii="Consolas" w:hAnsi="Consolas" w:eastAsia="Consolas" w:cs="Consolas"/>
          <w:color w:val="000000"/>
          <w:sz w:val="20"/>
          <w:lang w:val="sr-Latn-RS"/>
        </w:rPr>
        <w:t xml:space="preserve"> </w:t>
      </w:r>
      <w:r>
        <w:rPr>
          <w:rFonts w:ascii="Consolas" w:hAnsi="Consolas" w:eastAsia="Consolas" w:cs="Consolas"/>
          <w:color w:val="080808"/>
          <w:sz w:val="20"/>
        </w:rPr>
        <w:t xml:space="preserve">&amp;</w:t>
      </w:r>
      <w:r>
        <w:rPr>
          <w:rFonts w:ascii="Consolas" w:hAnsi="Consolas" w:eastAsia="Consolas" w:cs="Consolas"/>
          <w:color w:val="000000"/>
          <w:sz w:val="20"/>
        </w:rPr>
        <w:t xml:space="preserve">sine_lookup</w:t>
      </w:r>
      <w:r>
        <w:rPr>
          <w:rFonts w:ascii="Consolas" w:hAnsi="Consolas" w:eastAsia="Consolas" w:cs="Consolas"/>
          <w:color w:val="080808"/>
          <w:sz w:val="20"/>
        </w:rPr>
        <w:t xml:space="preserve">)</w:t>
        <w:br/>
        <w:t xml:space="preserve">    : </w:t>
      </w:r>
      <w:r>
        <w:rPr>
          <w:rFonts w:ascii="Consolas" w:hAnsi="Consolas" w:eastAsia="Consolas" w:cs="Consolas"/>
          <w:color w:val="000000"/>
          <w:sz w:val="20"/>
        </w:rPr>
        <w:t xml:space="preserve">Filter</w:t>
      </w:r>
      <w:r>
        <w:rPr>
          <w:rFonts w:ascii="Consolas" w:hAnsi="Consolas" w:eastAsia="Consolas" w:cs="Consolas"/>
          <w:color w:val="00627a"/>
          <w:sz w:val="20"/>
        </w:rPr>
        <w:t xml:space="preserve">(</w:t>
      </w:r>
      <w:r>
        <w:rPr>
          <w:rFonts w:ascii="Consolas" w:hAnsi="Consolas" w:eastAsia="Consolas" w:cs="Consolas"/>
          <w:color w:val="000000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0000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0000"/>
          <w:sz w:val="20"/>
        </w:rPr>
        <w:t xml:space="preserve">sine_lookup</w:t>
      </w:r>
      <w:r>
        <w:rPr>
          <w:rFonts w:ascii="Consolas" w:hAnsi="Consolas" w:eastAsia="Consolas" w:cs="Consolas"/>
          <w:color w:val="00627a"/>
          <w:sz w:val="20"/>
        </w:rPr>
        <w:t xml:space="preserve">) </w:t>
      </w:r>
      <w:r>
        <w:rPr>
          <w:rFonts w:ascii="Consolas" w:hAnsi="Consolas" w:eastAsia="Consolas" w:cs="Consolas"/>
          <w:color w:val="080808"/>
          <w:sz w:val="20"/>
        </w:rPr>
        <w:t xml:space="preserve">{}</w:t>
      </w:r>
      <w:r>
        <w:rPr>
          <w:rFonts w:ascii="Consolas" w:hAnsi="Consolas" w:eastAsia="Consolas" w:cs="Consolas"/>
        </w:rPr>
      </w:r>
      <w:r>
        <w:rPr>
          <w:rFonts w:ascii="Consolas" w:hAnsi="Consolas" w:cs="Consolas"/>
        </w:rPr>
      </w:r>
    </w:p>
    <w:p w14:paraId="0AB36675">
      <w:pPr>
        <w:pBdr/>
        <w:spacing/>
        <w:ind/>
        <w:rPr>
          <w:highlight w:val="none"/>
          <w:lang w:val="sr-Latn-RS"/>
        </w:rPr>
      </w:pPr>
      <w:r>
        <w:rPr>
          <w:lang w:val="sl-SI"/>
        </w:rPr>
      </w:r>
      <w:r>
        <w:rPr>
          <w:lang w:val="sl-SI"/>
        </w:rPr>
        <w:t xml:space="preserve">Насле</w:t>
      </w:r>
      <w:r>
        <w:rPr>
          <w:lang w:val="sr-Cyrl-RS"/>
        </w:rPr>
        <w:t xml:space="preserve">ђ</w:t>
      </w:r>
      <w:r>
        <w:rPr>
          <w:lang w:val="sl-SI"/>
        </w:rPr>
        <w:t xml:space="preserve">ује а</w:t>
      </w:r>
      <w:r>
        <w:rPr>
          <w:lang w:val="sr-Cyrl-RS"/>
        </w:rPr>
        <w:t xml:space="preserve">ш</w:t>
      </w:r>
      <w:r>
        <w:rPr>
          <w:lang w:val="sl-SI"/>
        </w:rPr>
        <w:t xml:space="preserve">страктну класу Филтер и слу</w:t>
      </w:r>
      <w:r>
        <w:rPr>
          <w:lang w:val="sr-Cyrl-RS"/>
        </w:rPr>
        <w:t xml:space="preserve">ж</w:t>
      </w:r>
      <w:r>
        <w:rPr>
          <w:lang w:val="sl-SI"/>
        </w:rPr>
        <w:t xml:space="preserve">и за вр</w:t>
      </w:r>
      <w:r>
        <w:rPr>
          <w:lang w:val="sr-Cyrl-RS"/>
        </w:rPr>
        <w:t xml:space="preserve">ш</w:t>
      </w:r>
      <w:r>
        <w:rPr>
          <w:lang w:val="sl-SI"/>
        </w:rPr>
        <w:t xml:space="preserve">ење </w:t>
      </w:r>
      <w:r>
        <w:rPr>
          <w:lang w:val="sr-Latn-RS"/>
        </w:rPr>
        <w:t xml:space="preserve">LowPass</w:t>
      </w:r>
      <w:r>
        <w:rPr>
          <w:lang w:val="sr-Latn-RS"/>
        </w:rPr>
        <w:t xml:space="preserve"> </w:t>
      </w:r>
      <w:r>
        <w:rPr>
          <w:lang w:val="sl-SI"/>
        </w:rPr>
        <w:t xml:space="preserve">филтера за задати сигнал</w:t>
      </w:r>
      <w:r>
        <w:rPr>
          <w:lang w:val="sr-Latn-RS"/>
        </w:rPr>
        <w:t xml:space="preserve">.</w:t>
      </w:r>
      <w:r>
        <w:rPr>
          <w:highlight w:val="none"/>
          <w:lang w:val="sr-Latn-RS"/>
        </w:rPr>
      </w:r>
      <w:r>
        <w:rPr>
          <w:highlight w:val="none"/>
          <w:lang w:val="sr-Latn-RS"/>
        </w:rPr>
      </w:r>
    </w:p>
    <w:p w14:paraId="3730538D">
      <w:pPr>
        <w:pStyle w:val="1068"/>
        <w:pBdr/>
        <w:spacing/>
        <w:ind w:firstLine="0"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 w14:paraId="074B94BE">
      <w:pPr>
        <w:pStyle w:val="1068"/>
        <w:numPr>
          <w:ilvl w:val="0"/>
          <w:numId w:val="16"/>
        </w:numPr>
        <w:pBdr/>
        <w:spacing/>
        <w:ind/>
        <w:rPr>
          <w:lang w:val="sl-SI"/>
        </w:rPr>
      </w:pPr>
      <w:r>
        <w:rPr>
          <w:lang w:val="en-US"/>
        </w:rPr>
        <w:t xml:space="preserve">alpha </w:t>
      </w:r>
      <w:r>
        <w:rPr>
          <w:lang w:val="sr-Cyrl-RS"/>
        </w:rPr>
        <w:t xml:space="preserve">- </w:t>
      </w:r>
      <w:r>
        <w:t xml:space="preserve">коефицијент филтрације који одређује јачину утицаја претходних узорака на тренутни излаз филтера.</w:t>
      </w:r>
      <w:r>
        <w:rPr>
          <w:lang w:val="sl-SI"/>
        </w:rPr>
      </w:r>
      <w:r>
        <w:rPr>
          <w:lang w:val="sl-SI"/>
        </w:rPr>
      </w:r>
    </w:p>
    <w:p w14:paraId="7B8FED97">
      <w:pPr>
        <w:pStyle w:val="1068"/>
        <w:numPr>
          <w:ilvl w:val="0"/>
          <w:numId w:val="16"/>
        </w:numPr>
        <w:pBdr/>
        <w:spacing/>
        <w:ind/>
        <w:rPr>
          <w:lang w:val="sl-SI"/>
        </w:rPr>
      </w:pPr>
      <w:r>
        <w:rPr>
          <w:highlight w:val="none"/>
          <w:lang w:val="en-US"/>
        </w:rPr>
        <w:t xml:space="preserve">mod_deg</w:t>
      </w:r>
      <w:r>
        <w:rPr>
          <w:highlight w:val="none"/>
          <w:lang w:val="sr-Cyrl-RS"/>
        </w:rPr>
        <w:t xml:space="preserve"> -</w:t>
      </w:r>
      <w:r>
        <w:rPr>
          <w:highlight w:val="none"/>
          <w:lang w:val="sr-Cyrl-RS"/>
        </w:rPr>
        <w:t xml:space="preserve"> </w:t>
      </w:r>
      <w:r>
        <w:t xml:space="preserve">степен модулације, односно угао у степенима који се користи за временску синусну модулацију параметара филтера.</w:t>
      </w:r>
      <w:r>
        <w:rPr>
          <w:lang w:val="sl-SI"/>
        </w:rPr>
      </w:r>
      <w:r>
        <w:rPr>
          <w:lang w:val="sl-SI"/>
        </w:rPr>
      </w:r>
    </w:p>
    <w:p w14:paraId="1C553CC1">
      <w:pPr>
        <w:pStyle w:val="1068"/>
        <w:numPr>
          <w:ilvl w:val="0"/>
          <w:numId w:val="16"/>
        </w:numPr>
        <w:pBdr/>
        <w:spacing/>
        <w:ind/>
        <w:rPr>
          <w:lang w:val="sl-SI"/>
        </w:rPr>
      </w:pPr>
      <w:r>
        <w:rPr>
          <w:highlight w:val="none"/>
          <w:lang w:val="en-US"/>
        </w:rPr>
        <w:t xml:space="preserve">sine_lookup - </w:t>
      </w:r>
      <w:r>
        <w:t xml:space="preserve">референца на lookup табелу синусних вредности</w:t>
      </w:r>
      <w:r>
        <w:rPr>
          <w:lang w:val="sr-Cyrl-RS"/>
        </w:rPr>
        <w:t xml:space="preserve">.</w:t>
      </w:r>
      <w:r>
        <w:rPr>
          <w:lang w:val="sl-SI"/>
        </w:rPr>
      </w:r>
      <w:r>
        <w:rPr>
          <w:lang w:val="sl-SI"/>
        </w:rPr>
      </w:r>
    </w:p>
    <w:p w14:paraId="212B64F8">
      <w:pPr>
        <w:pStyle w:val="1071"/>
        <w:pBdr/>
        <w:spacing/>
        <w:ind/>
        <w:rPr/>
      </w:pPr>
      <w:r/>
      <w:bookmarkStart w:id="44" w:name="_Toc14"/>
      <w:r>
        <w:rPr>
          <w:lang w:val="sl-SI"/>
        </w:rPr>
        <w:t xml:space="preserve">Метода process</w:t>
      </w:r>
      <w:r/>
      <w:bookmarkEnd w:id="44"/>
      <w:r/>
      <w:r/>
    </w:p>
    <w:p w14:paraId="07E71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vector</w:t>
      </w:r>
      <w:r>
        <w:rPr>
          <w:rFonts w:ascii="Consolas" w:hAnsi="Consolas" w:eastAsia="Consolas" w:cs="Consolas"/>
          <w:color w:val="080808"/>
          <w:sz w:val="20"/>
        </w:rPr>
        <w:t xml:space="preserve">&lt;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 </w:t>
      </w:r>
      <w:r>
        <w:rPr>
          <w:rFonts w:ascii="Consolas" w:hAnsi="Consolas" w:eastAsia="Consolas" w:cs="Consolas"/>
          <w:color w:val="000000"/>
          <w:sz w:val="20"/>
        </w:rPr>
        <w:t xml:space="preserve">LowPassFilter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627a"/>
          <w:sz w:val="20"/>
        </w:rPr>
        <w:t xml:space="preserve">process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const </w:t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vector</w:t>
      </w:r>
      <w:r>
        <w:rPr>
          <w:rFonts w:ascii="Consolas" w:hAnsi="Consolas" w:eastAsia="Consolas" w:cs="Consolas"/>
          <w:color w:val="080808"/>
          <w:sz w:val="20"/>
        </w:rPr>
        <w:t xml:space="preserve">&lt;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 &amp;</w:t>
      </w:r>
      <w:r>
        <w:rPr>
          <w:rFonts w:ascii="Consolas" w:hAnsi="Consolas" w:eastAsia="Consolas" w:cs="Consolas"/>
          <w:color w:val="000000"/>
          <w:sz w:val="20"/>
        </w:rPr>
        <w:t xml:space="preserve">input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cs="Consolas"/>
          <w:sz w:val="24"/>
        </w:rPr>
      </w:r>
      <w:r>
        <w:rPr>
          <w:rFonts w:ascii="Consolas" w:hAnsi="Consolas" w:cs="Consolas"/>
        </w:rPr>
      </w:r>
    </w:p>
    <w:p w14:paraId="405133D9">
      <w:pPr>
        <w:pBdr/>
        <w:spacing/>
        <w:ind/>
        <w:rPr>
          <w:highlight w:val="none"/>
          <w:lang w:val="sr-Cyrl-RS"/>
        </w:rPr>
      </w:pPr>
      <w:r>
        <w:rPr>
          <w:lang w:val="sl-SI"/>
        </w:rPr>
      </w:r>
      <w:r>
        <w:rPr>
          <w:lang w:val="sr-Cyrl-RS"/>
        </w:rPr>
        <w:t xml:space="preserve">Примена ИИР филтера ниског пропуста првог реда.</w:t>
      </w:r>
      <w:r>
        <w:rPr>
          <w:highlight w:val="none"/>
          <w:lang w:val="sr-Cyrl-RS"/>
        </w:rPr>
      </w:r>
      <w:r>
        <w:rPr>
          <w:highlight w:val="none"/>
          <w:lang w:val="sr-Cyrl-RS"/>
        </w:rPr>
      </w:r>
    </w:p>
    <w:p w14:paraId="0A51A49B">
      <w:pPr>
        <w:pStyle w:val="1068"/>
        <w:pBdr/>
        <w:spacing/>
        <w:ind w:firstLine="0"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 w14:paraId="1D8CA3AF">
      <w:pPr>
        <w:pStyle w:val="1068"/>
        <w:numPr>
          <w:ilvl w:val="0"/>
          <w:numId w:val="18"/>
        </w:numPr>
        <w:pBdr/>
        <w:spacing/>
        <w:ind/>
        <w:rPr>
          <w:lang w:val="sl-SI"/>
        </w:rPr>
      </w:pPr>
      <w:r>
        <w:rPr>
          <w:lang w:val="en-US"/>
        </w:rPr>
      </w:r>
      <w:r>
        <w:rPr>
          <w:lang w:val="en-US"/>
        </w:rPr>
        <w:t xml:space="preserve">input</w:t>
      </w:r>
      <w:r>
        <w:rPr>
          <w:lang w:val="sr-Cyrl-RS"/>
        </w:rPr>
        <w:t xml:space="preserve"> </w:t>
      </w:r>
      <w:r>
        <w:rPr>
          <w:lang w:val="sr-Cyrl-RS"/>
        </w:rPr>
        <w:t xml:space="preserve">– низ уланих узорака за филтрирање</w:t>
      </w:r>
      <w:r>
        <w:t xml:space="preserve">.</w:t>
      </w:r>
      <w:r>
        <w:rPr>
          <w:lang w:val="sl-SI"/>
        </w:rPr>
      </w:r>
      <w:r>
        <w:rPr>
          <w:lang w:val="sl-SI"/>
        </w:rPr>
      </w:r>
    </w:p>
    <w:p w14:paraId="750219C5">
      <w:pPr>
        <w:pBdr/>
        <w:spacing/>
        <w:ind w:firstLine="0"/>
        <w:rPr>
          <w:highlight w:val="none"/>
          <w:lang w:val="sl-SI"/>
        </w:rPr>
      </w:pPr>
      <w:r>
        <w:rPr>
          <w:highlight w:val="none"/>
          <w:lang w:val="sr-Cyrl-RS"/>
        </w:rPr>
        <w:t xml:space="preserve">Враћа - </w:t>
      </w:r>
      <w:r>
        <w:rPr>
          <w:highlight w:val="none"/>
          <w:lang w:val="sr-Cyrl-RS"/>
        </w:rPr>
        <w:t xml:space="preserve">vector&lt;double&gt;</w:t>
      </w:r>
      <w:r>
        <w:rPr>
          <w:highlight w:val="none"/>
          <w:lang w:val="sr-Cyrl-RS"/>
        </w:rPr>
        <w:t xml:space="preserve"> процесованих узорака.</w:t>
      </w:r>
      <w:r>
        <w:rPr>
          <w:lang w:val="sl-SI"/>
        </w:rPr>
      </w:r>
      <w:r>
        <w:rPr>
          <w:highlight w:val="none"/>
          <w:lang w:val="sl-SI"/>
        </w:rPr>
      </w:r>
    </w:p>
    <w:p w14:paraId="4654CBD0">
      <w:pPr>
        <w:pStyle w:val="1070"/>
        <w:pBdr/>
        <w:spacing/>
        <w:ind/>
        <w:rPr>
          <w:lang w:val="sl-SI"/>
        </w:rPr>
      </w:pPr>
      <w:r/>
      <w:bookmarkStart w:id="45" w:name="_Toc15"/>
      <w:r>
        <w:rPr>
          <w:lang w:val="sl-SI"/>
        </w:rPr>
        <w:t xml:space="preserve">Модул </w:t>
      </w:r>
      <w:r>
        <w:rPr>
          <w:lang w:val="sr-Cyrl-RS"/>
        </w:rPr>
        <w:t xml:space="preserve">комбинованог</w:t>
      </w:r>
      <w:r>
        <w:rPr>
          <w:lang w:val="sr-Cyrl-RS"/>
        </w:rPr>
        <w:t xml:space="preserve"> пролаза</w:t>
      </w:r>
      <w:r>
        <w:rPr>
          <w:lang w:val="sl-SI"/>
        </w:rPr>
        <w:t xml:space="preserve"> (</w:t>
      </w:r>
      <w:r>
        <w:rPr>
          <w:lang w:val="en-US"/>
        </w:rPr>
        <w:t xml:space="preserve">BandPassFilter</w:t>
      </w:r>
      <w:r>
        <w:rPr>
          <w:lang w:val="sl-SI"/>
        </w:rPr>
        <w:t xml:space="preserve">)</w:t>
      </w:r>
      <w:r/>
      <w:bookmarkEnd w:id="45"/>
      <w:r/>
      <w:r>
        <w:rPr>
          <w:lang w:val="sl-SI"/>
        </w:rPr>
      </w:r>
    </w:p>
    <w:p w14:paraId="3E002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left"/>
        <w:rPr>
          <w:rFonts w:ascii="Consolas" w:hAnsi="Consolas" w:cs="Consolas"/>
          <w:sz w:val="24"/>
        </w:rPr>
      </w:pPr>
      <w:r>
        <w:rPr>
          <w:rFonts w:ascii="Consolas" w:hAnsi="Consolas" w:eastAsia="Consolas" w:cs="Consolas"/>
          <w:color w:val="00627a"/>
          <w:sz w:val="20"/>
        </w:rPr>
      </w:r>
      <w:r>
        <w:rPr>
          <w:rFonts w:ascii="Consolas" w:hAnsi="Consolas" w:eastAsia="Consolas" w:cs="Consolas"/>
          <w:color w:val="00627a"/>
          <w:sz w:val="20"/>
        </w:rPr>
        <w:t xml:space="preserve">BandPassFilter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double </w:t>
      </w:r>
      <w:r>
        <w:rPr>
          <w:rFonts w:ascii="Consolas" w:hAnsi="Consolas" w:eastAsia="Consolas" w:cs="Consolas"/>
          <w:color w:val="000000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,</w:t>
      </w:r>
      <w:r>
        <w:rPr>
          <w:rFonts w:ascii="Consolas" w:hAnsi="Consolas" w:eastAsia="Consolas" w:cs="Consolas"/>
          <w:color w:val="080808"/>
          <w:sz w:val="20"/>
        </w:rPr>
        <w:t xml:space="preserve"> </w:t>
      </w:r>
      <w:r>
        <w:rPr>
          <w:rFonts w:ascii="Consolas" w:hAnsi="Consolas" w:eastAsia="Consolas" w:cs="Consolas"/>
          <w:color w:val="000000"/>
          <w:sz w:val="20"/>
        </w:rPr>
        <w:t xml:space="preserve">SineLookup </w:t>
      </w:r>
      <w:r>
        <w:rPr>
          <w:rFonts w:ascii="Consolas" w:hAnsi="Consolas" w:eastAsia="Consolas" w:cs="Consolas"/>
          <w:color w:val="080808"/>
          <w:sz w:val="20"/>
        </w:rPr>
        <w:t xml:space="preserve">&amp;</w:t>
      </w:r>
      <w:r>
        <w:rPr>
          <w:rFonts w:ascii="Consolas" w:hAnsi="Consolas" w:eastAsia="Consolas" w:cs="Consolas"/>
          <w:color w:val="000000"/>
          <w:sz w:val="20"/>
        </w:rPr>
        <w:t xml:space="preserve">sine_lookup</w:t>
      </w:r>
      <w:r>
        <w:rPr>
          <w:rFonts w:ascii="Consolas" w:hAnsi="Consolas" w:eastAsia="Consolas" w:cs="Consolas"/>
          <w:color w:val="080808"/>
          <w:sz w:val="20"/>
        </w:rPr>
        <w:t xml:space="preserve">)</w:t>
        <w:br/>
        <w:t xml:space="preserve">    : </w:t>
      </w:r>
      <w:r>
        <w:rPr>
          <w:rFonts w:ascii="Consolas" w:hAnsi="Consolas" w:eastAsia="Consolas" w:cs="Consolas"/>
          <w:color w:val="000000"/>
          <w:sz w:val="20"/>
        </w:rPr>
        <w:t xml:space="preserve">Filter</w:t>
      </w:r>
      <w:r>
        <w:rPr>
          <w:rFonts w:ascii="Consolas" w:hAnsi="Consolas" w:eastAsia="Consolas" w:cs="Consolas"/>
          <w:color w:val="00627a"/>
          <w:sz w:val="20"/>
        </w:rPr>
        <w:t xml:space="preserve">(</w:t>
      </w:r>
      <w:r>
        <w:rPr>
          <w:rFonts w:ascii="Consolas" w:hAnsi="Consolas" w:eastAsia="Consolas" w:cs="Consolas"/>
          <w:color w:val="000000"/>
          <w:sz w:val="20"/>
        </w:rPr>
        <w:t xml:space="preserve">alpha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0000"/>
          <w:sz w:val="20"/>
        </w:rPr>
        <w:t xml:space="preserve">mod_deg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0000"/>
          <w:sz w:val="20"/>
        </w:rPr>
        <w:t xml:space="preserve">sine_lookup</w:t>
      </w:r>
      <w:r>
        <w:rPr>
          <w:rFonts w:ascii="Consolas" w:hAnsi="Consolas" w:eastAsia="Consolas" w:cs="Consolas"/>
          <w:color w:val="00627a"/>
          <w:sz w:val="20"/>
        </w:rPr>
        <w:t xml:space="preserve">)</w:t>
      </w:r>
      <w:r>
        <w:rPr>
          <w:rFonts w:ascii="Consolas" w:hAnsi="Consolas" w:cs="Consolas"/>
          <w:sz w:val="24"/>
        </w:rPr>
      </w:r>
      <w:r>
        <w:rPr>
          <w:rFonts w:ascii="Consolas" w:hAnsi="Consolas" w:cs="Consolas"/>
          <w:sz w:val="24"/>
        </w:rPr>
      </w:r>
    </w:p>
    <w:p w14:paraId="2FCDEEFA">
      <w:pPr>
        <w:pBdr/>
        <w:spacing/>
        <w:ind/>
        <w:rPr>
          <w:highlight w:val="none"/>
          <w:lang w:val="sr-Latn-RS"/>
        </w:rPr>
      </w:pPr>
      <w:r>
        <w:rPr>
          <w:lang w:val="sl-SI"/>
        </w:rPr>
      </w:r>
      <w:r>
        <w:rPr>
          <w:lang w:val="sl-SI"/>
        </w:rPr>
        <w:t xml:space="preserve">Насле</w:t>
      </w:r>
      <w:r>
        <w:rPr>
          <w:lang w:val="sr-Cyrl-RS"/>
        </w:rPr>
        <w:t xml:space="preserve">ђ</w:t>
      </w:r>
      <w:r>
        <w:rPr>
          <w:lang w:val="sl-SI"/>
        </w:rPr>
        <w:t xml:space="preserve">ује а</w:t>
      </w:r>
      <w:r>
        <w:rPr>
          <w:lang w:val="sr-Cyrl-RS"/>
        </w:rPr>
        <w:t xml:space="preserve">ш</w:t>
      </w:r>
      <w:r>
        <w:rPr>
          <w:lang w:val="sl-SI"/>
        </w:rPr>
        <w:t xml:space="preserve">страктну класу Филтер и слу</w:t>
      </w:r>
      <w:r>
        <w:rPr>
          <w:lang w:val="sr-Cyrl-RS"/>
        </w:rPr>
        <w:t xml:space="preserve">ж</w:t>
      </w:r>
      <w:r>
        <w:rPr>
          <w:lang w:val="sl-SI"/>
        </w:rPr>
        <w:t xml:space="preserve">и за вр</w:t>
      </w:r>
      <w:r>
        <w:rPr>
          <w:lang w:val="sr-Cyrl-RS"/>
        </w:rPr>
        <w:t xml:space="preserve">ш</w:t>
      </w:r>
      <w:r>
        <w:rPr>
          <w:lang w:val="sl-SI"/>
        </w:rPr>
        <w:t xml:space="preserve">ење </w:t>
      </w:r>
      <w:r>
        <w:rPr>
          <w:lang w:val="en-US"/>
        </w:rPr>
        <w:t xml:space="preserve">BandPass</w:t>
      </w:r>
      <w:r>
        <w:rPr>
          <w:lang w:val="sr-Cyrl-RS"/>
        </w:rPr>
        <w:t xml:space="preserve"> </w:t>
      </w:r>
      <w:r>
        <w:rPr>
          <w:lang w:val="sl-SI"/>
        </w:rPr>
        <w:t xml:space="preserve">филтера за задати сигнал</w:t>
      </w:r>
      <w:r>
        <w:rPr>
          <w:lang w:val="sr-Latn-RS"/>
        </w:rPr>
        <w:t xml:space="preserve">.</w:t>
      </w:r>
      <w:r>
        <w:rPr>
          <w:highlight w:val="none"/>
          <w:lang w:val="sr-Latn-RS"/>
        </w:rPr>
      </w:r>
      <w:r>
        <w:rPr>
          <w:highlight w:val="none"/>
          <w:lang w:val="sr-Latn-RS"/>
        </w:rPr>
      </w:r>
    </w:p>
    <w:p w14:paraId="12588836">
      <w:pPr>
        <w:pStyle w:val="1068"/>
        <w:pBdr/>
        <w:spacing/>
        <w:ind w:firstLine="0"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 w14:paraId="26D05158">
      <w:pPr>
        <w:pStyle w:val="1068"/>
        <w:numPr>
          <w:ilvl w:val="0"/>
          <w:numId w:val="22"/>
        </w:numPr>
        <w:pBdr/>
        <w:spacing/>
        <w:ind/>
        <w:rPr>
          <w:lang w:val="sl-SI"/>
        </w:rPr>
      </w:pPr>
      <w:r>
        <w:rPr>
          <w:lang w:val="en-US"/>
        </w:rPr>
        <w:t xml:space="preserve">alpha </w:t>
      </w:r>
      <w:r>
        <w:rPr>
          <w:lang w:val="sr-Cyrl-RS"/>
        </w:rPr>
        <w:t xml:space="preserve">- </w:t>
      </w:r>
      <w:r>
        <w:t xml:space="preserve">коефицијент филтрације који одређује јачину утицаја претходних узорака на тренутни излаз филтера.</w:t>
      </w:r>
      <w:r>
        <w:rPr>
          <w:lang w:val="sl-SI"/>
        </w:rPr>
      </w:r>
      <w:r>
        <w:rPr>
          <w:lang w:val="sl-SI"/>
        </w:rPr>
      </w:r>
    </w:p>
    <w:p w14:paraId="4EBB7CF4">
      <w:pPr>
        <w:pStyle w:val="1068"/>
        <w:numPr>
          <w:ilvl w:val="0"/>
          <w:numId w:val="22"/>
        </w:numPr>
        <w:pBdr/>
        <w:spacing/>
        <w:ind/>
        <w:rPr>
          <w:lang w:val="sl-SI"/>
        </w:rPr>
      </w:pPr>
      <w:r>
        <w:rPr>
          <w:highlight w:val="none"/>
          <w:lang w:val="en-US"/>
        </w:rPr>
        <w:t xml:space="preserve">mod_deg</w:t>
      </w:r>
      <w:r>
        <w:rPr>
          <w:highlight w:val="none"/>
          <w:lang w:val="sr-Cyrl-RS"/>
        </w:rPr>
        <w:t xml:space="preserve"> -</w:t>
      </w:r>
      <w:r>
        <w:rPr>
          <w:highlight w:val="none"/>
          <w:lang w:val="sr-Cyrl-RS"/>
        </w:rPr>
        <w:t xml:space="preserve"> </w:t>
      </w:r>
      <w:r>
        <w:t xml:space="preserve">степен модулације, односно угао у степенима који се користи за временску синусну модулацију параметара филтера.</w:t>
      </w:r>
      <w:r>
        <w:rPr>
          <w:lang w:val="sl-SI"/>
        </w:rPr>
      </w:r>
      <w:r>
        <w:rPr>
          <w:lang w:val="sl-SI"/>
        </w:rPr>
      </w:r>
    </w:p>
    <w:p w14:paraId="6CCDCA09">
      <w:pPr>
        <w:pStyle w:val="1068"/>
        <w:numPr>
          <w:ilvl w:val="0"/>
          <w:numId w:val="22"/>
        </w:numPr>
        <w:pBdr/>
        <w:spacing/>
        <w:ind/>
        <w:rPr>
          <w:lang w:val="sl-SI"/>
        </w:rPr>
      </w:pPr>
      <w:r>
        <w:rPr>
          <w:highlight w:val="none"/>
          <w:lang w:val="en-US"/>
        </w:rPr>
        <w:t xml:space="preserve">sine_lookup - </w:t>
      </w:r>
      <w:r>
        <w:t xml:space="preserve">референца на lookup табелу синусних вредности</w:t>
      </w:r>
      <w:r>
        <w:rPr>
          <w:lang w:val="sr-Cyrl-RS"/>
        </w:rPr>
        <w:t xml:space="preserve">.</w:t>
      </w:r>
      <w:r>
        <w:rPr>
          <w:lang w:val="sl-SI"/>
        </w:rPr>
      </w:r>
      <w:r>
        <w:rPr>
          <w:lang w:val="sl-SI"/>
        </w:rPr>
      </w:r>
    </w:p>
    <w:p w14:paraId="6B72CD92">
      <w:pPr>
        <w:pStyle w:val="1071"/>
        <w:pBdr/>
        <w:spacing/>
        <w:ind/>
        <w:rPr>
          <w:lang w:val="sl-SI"/>
        </w:rPr>
      </w:pPr>
      <w:r/>
      <w:bookmarkStart w:id="46" w:name="_Toc16"/>
      <w:r>
        <w:rPr>
          <w:lang w:val="sl-SI"/>
        </w:rPr>
        <w:t xml:space="preserve">Метода </w:t>
      </w:r>
      <w:r>
        <w:rPr>
          <w:lang w:val="en-US"/>
        </w:rPr>
        <w:t xml:space="preserve">process</w:t>
      </w:r>
      <w:r/>
      <w:bookmarkEnd w:id="46"/>
      <w:r/>
      <w:r>
        <w:rPr>
          <w:lang w:val="sl-SI"/>
        </w:rPr>
      </w:r>
    </w:p>
    <w:p w14:paraId="40E37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  <w:sz w:val="24"/>
        </w:rPr>
      </w:pP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vector</w:t>
      </w:r>
      <w:r>
        <w:rPr>
          <w:rFonts w:ascii="Consolas" w:hAnsi="Consolas" w:eastAsia="Consolas" w:cs="Consolas"/>
          <w:color w:val="080808"/>
          <w:sz w:val="20"/>
        </w:rPr>
        <w:t xml:space="preserve">&lt;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 </w:t>
      </w:r>
      <w:r>
        <w:rPr>
          <w:lang w:val="en-US"/>
        </w:rPr>
        <w:t xml:space="preserve">BandPassFilter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627a"/>
          <w:sz w:val="20"/>
        </w:rPr>
        <w:t xml:space="preserve">process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const </w:t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vector</w:t>
      </w:r>
      <w:r>
        <w:rPr>
          <w:rFonts w:ascii="Consolas" w:hAnsi="Consolas" w:eastAsia="Consolas" w:cs="Consolas"/>
          <w:color w:val="080808"/>
          <w:sz w:val="20"/>
        </w:rPr>
        <w:t xml:space="preserve">&lt;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 &amp;</w:t>
      </w:r>
      <w:r>
        <w:rPr>
          <w:rFonts w:ascii="Consolas" w:hAnsi="Consolas" w:eastAsia="Consolas" w:cs="Consolas"/>
          <w:color w:val="000000"/>
          <w:sz w:val="20"/>
        </w:rPr>
        <w:t xml:space="preserve">input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cs="Consolas"/>
          <w:sz w:val="24"/>
        </w:rPr>
      </w:r>
      <w:r>
        <w:rPr>
          <w:rFonts w:ascii="Consolas" w:hAnsi="Consolas" w:cs="Consolas"/>
          <w:sz w:val="24"/>
        </w:rPr>
      </w:r>
    </w:p>
    <w:p w14:paraId="2504A91D">
      <w:pPr>
        <w:pBdr/>
        <w:spacing/>
        <w:ind/>
        <w:rPr>
          <w:highlight w:val="none"/>
          <w:lang w:val="sr-Cyrl-RS"/>
        </w:rPr>
      </w:pPr>
      <w:r>
        <w:rPr>
          <w:lang w:val="sl-SI"/>
        </w:rPr>
      </w:r>
      <w:r>
        <w:rPr>
          <w:lang w:val="sr-Cyrl-RS"/>
        </w:rPr>
        <w:t xml:space="preserve">Примена ИИР филтера високог пропуста првог реда.</w:t>
      </w:r>
      <w:r>
        <w:rPr>
          <w:highlight w:val="none"/>
          <w:lang w:val="sr-Cyrl-RS"/>
        </w:rPr>
      </w:r>
      <w:r>
        <w:rPr>
          <w:highlight w:val="none"/>
          <w:lang w:val="sr-Cyrl-RS"/>
        </w:rPr>
      </w:r>
    </w:p>
    <w:p w14:paraId="74A05A22">
      <w:pPr>
        <w:pStyle w:val="1068"/>
        <w:pBdr/>
        <w:spacing/>
        <w:ind w:firstLine="0"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 w14:paraId="5E80141E">
      <w:pPr>
        <w:pStyle w:val="1068"/>
        <w:numPr>
          <w:ilvl w:val="0"/>
          <w:numId w:val="23"/>
        </w:numPr>
        <w:pBdr/>
        <w:spacing/>
        <w:ind/>
        <w:rPr>
          <w:lang w:val="sl-SI"/>
        </w:rPr>
      </w:pPr>
      <w:r>
        <w:rPr>
          <w:lang w:val="en-US"/>
        </w:rPr>
      </w:r>
      <w:r>
        <w:rPr>
          <w:lang w:val="en-US"/>
        </w:rPr>
        <w:t xml:space="preserve">input</w:t>
      </w:r>
      <w:r>
        <w:rPr>
          <w:lang w:val="sr-Cyrl-RS"/>
        </w:rPr>
        <w:t xml:space="preserve"> </w:t>
      </w:r>
      <w:r>
        <w:rPr>
          <w:lang w:val="sr-Cyrl-RS"/>
        </w:rPr>
        <w:t xml:space="preserve">– низ уланих узорака за филтрирање</w:t>
      </w:r>
      <w:r>
        <w:t xml:space="preserve">.</w:t>
      </w:r>
      <w:r>
        <w:rPr>
          <w:lang w:val="sl-SI"/>
        </w:rPr>
      </w:r>
      <w:r>
        <w:rPr>
          <w:lang w:val="sl-SI"/>
        </w:rPr>
      </w:r>
    </w:p>
    <w:p w14:paraId="499DAAC7">
      <w:pPr>
        <w:pBdr/>
        <w:spacing/>
        <w:ind w:firstLine="0"/>
        <w:rPr>
          <w:lang w:val="sl-SI"/>
        </w:rPr>
      </w:pPr>
      <w:r>
        <w:rPr>
          <w:highlight w:val="none"/>
          <w:lang w:val="sr-Cyrl-RS"/>
        </w:rPr>
        <w:t xml:space="preserve">Враћа - </w:t>
      </w:r>
      <w:r>
        <w:rPr>
          <w:highlight w:val="none"/>
          <w:lang w:val="sr-Cyrl-RS"/>
        </w:rPr>
        <w:t xml:space="preserve">vector&lt;double&gt;</w:t>
      </w:r>
      <w:r>
        <w:rPr>
          <w:highlight w:val="none"/>
          <w:lang w:val="sr-Cyrl-RS"/>
        </w:rPr>
        <w:t xml:space="preserve"> процесованих узорака.</w:t>
      </w:r>
      <w:r>
        <w:rPr>
          <w:lang w:val="sl-SI"/>
        </w:rPr>
      </w:r>
      <w:r>
        <w:rPr>
          <w:lang w:val="sl-SI"/>
        </w:rPr>
      </w:r>
    </w:p>
    <w:p>
      <w:pPr>
        <w:pStyle w:val="1070"/>
        <w:pBdr/>
        <w:spacing/>
        <w:ind/>
        <w:rPr>
          <w:lang w:val="sl-SI"/>
        </w:rPr>
      </w:pPr>
      <w:r/>
      <w:bookmarkStart w:id="47" w:name="_Toc17"/>
      <w:r/>
      <w:r>
        <w:rPr>
          <w:lang w:val="sr-Cyrl-RS"/>
        </w:rPr>
        <w:t xml:space="preserve">Модул за зад лукап табеле синуса </w:t>
      </w:r>
      <w:r>
        <w:rPr>
          <w:lang w:val="sl-SI"/>
        </w:rPr>
        <w:t xml:space="preserve">(</w:t>
      </w:r>
      <w:r>
        <w:rPr>
          <w:lang w:val="sl-SI"/>
        </w:rPr>
        <w:t xml:space="preserve">SineLookup</w:t>
      </w:r>
      <w:r>
        <w:rPr>
          <w:lang w:val="sl-SI"/>
        </w:rPr>
        <w:t xml:space="preserve">)</w:t>
      </w:r>
      <w:r/>
      <w:bookmarkEnd w:id="47"/>
      <w:r/>
      <w:r>
        <w:rPr>
          <w:lang w:val="sl-SI"/>
        </w:rPr>
      </w:r>
    </w:p>
    <w:p w14:paraId="03C8C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627a"/>
          <w:sz w:val="20"/>
        </w:rPr>
        <w:t xml:space="preserve">SineLookup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const </w:t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string </w:t>
      </w:r>
      <w:r>
        <w:rPr>
          <w:rFonts w:ascii="Consolas" w:hAnsi="Consolas" w:eastAsia="Consolas" w:cs="Consolas"/>
          <w:color w:val="080808"/>
          <w:sz w:val="20"/>
        </w:rPr>
        <w:t xml:space="preserve">&amp;</w:t>
      </w:r>
      <w:r>
        <w:rPr>
          <w:rFonts w:ascii="Consolas" w:hAnsi="Consolas" w:eastAsia="Consolas" w:cs="Consolas"/>
          <w:color w:val="000000"/>
          <w:sz w:val="20"/>
        </w:rPr>
        <w:t xml:space="preserve">file_path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eastAsia="Consolas" w:cs="Consolas"/>
        </w:rPr>
      </w:r>
      <w:r>
        <w:rPr>
          <w:rFonts w:ascii="Consolas" w:hAnsi="Consolas" w:cs="Consolas"/>
        </w:rPr>
      </w:r>
    </w:p>
    <w:p w14:paraId="78602181">
      <w:pPr>
        <w:pBdr/>
        <w:spacing/>
        <w:ind/>
        <w:rPr>
          <w:highlight w:val="none"/>
          <w:lang w:val="sr-Cyrl-RS"/>
        </w:rPr>
      </w:pPr>
      <w:r>
        <w:rPr>
          <w:lang w:val="sl-SI"/>
        </w:rPr>
      </w:r>
      <w:r>
        <w:rPr>
          <w:lang w:val="sr-Cyrl-RS"/>
        </w:rPr>
        <w:t xml:space="preserve">Служи као омотач за приступ табели синуса.</w:t>
      </w:r>
      <w:r>
        <w:rPr>
          <w:lang w:val="sl-SI"/>
        </w:rPr>
      </w:r>
      <w:r>
        <w:rPr>
          <w:highlight w:val="none"/>
          <w:lang w:val="sr-Cyrl-RS"/>
        </w:rPr>
      </w:r>
    </w:p>
    <w:p w14:paraId="4330E0D1">
      <w:pPr>
        <w:pStyle w:val="1068"/>
        <w:pBdr/>
        <w:spacing/>
        <w:ind w:firstLine="0"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 w14:paraId="5395A771">
      <w:pPr>
        <w:pStyle w:val="1068"/>
        <w:numPr>
          <w:ilvl w:val="0"/>
          <w:numId w:val="19"/>
        </w:numPr>
        <w:pBdr/>
        <w:spacing/>
        <w:ind/>
        <w:rPr>
          <w:lang w:val="sl-SI"/>
        </w:rPr>
      </w:pPr>
      <w:r>
        <w:rPr>
          <w:lang w:val="en-US"/>
        </w:rPr>
      </w:r>
      <w:r>
        <w:rPr>
          <w:lang w:val="en-US"/>
        </w:rPr>
        <w:t xml:space="preserve">file_path</w:t>
      </w:r>
      <w:r>
        <w:rPr>
          <w:lang w:val="sr-Cyrl-RS"/>
        </w:rPr>
        <w:t xml:space="preserve"> – путања до улазног фајла</w:t>
      </w:r>
      <w:r>
        <w:t xml:space="preserve">.</w:t>
      </w:r>
      <w:r>
        <w:rPr>
          <w:lang w:val="sl-SI"/>
        </w:rPr>
      </w:r>
      <w:r>
        <w:rPr>
          <w:lang w:val="sl-SI"/>
        </w:rPr>
      </w:r>
    </w:p>
    <w:p>
      <w:pPr>
        <w:pStyle w:val="1071"/>
        <w:pBdr/>
        <w:spacing/>
        <w:ind/>
        <w:rPr>
          <w:lang w:val="sl-SI"/>
        </w:rPr>
      </w:pPr>
      <w:r/>
      <w:bookmarkStart w:id="48" w:name="_Toc18"/>
      <w:r>
        <w:rPr>
          <w:lang w:val="sr-Cyrl-RS"/>
        </w:rPr>
        <w:t xml:space="preserve">Метода за интерполацију</w:t>
      </w:r>
      <w:r>
        <w:rPr>
          <w:lang w:val="sl-SI"/>
        </w:rPr>
        <w:t xml:space="preserve"> (</w:t>
      </w:r>
      <w:r>
        <w:rPr>
          <w:lang w:val="sl-SI"/>
        </w:rPr>
        <w:t xml:space="preserve">interpolate</w:t>
      </w:r>
      <w:r>
        <w:rPr>
          <w:lang w:val="sl-SI"/>
        </w:rPr>
        <w:t xml:space="preserve">)</w:t>
      </w:r>
      <w:r/>
      <w:bookmarkEnd w:id="48"/>
      <w:r/>
      <w:r>
        <w:rPr>
          <w:lang w:val="sl-SI"/>
        </w:rPr>
      </w:r>
    </w:p>
    <w:p w14:paraId="0940C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eastAsia="Consolas" w:cs="Consolas"/>
          <w:color w:val="080808"/>
          <w:sz w:val="20"/>
          <w:szCs w:val="20"/>
          <w:highlight w:val="none"/>
        </w:rPr>
      </w:pPr>
      <w:r>
        <w:rPr>
          <w:rFonts w:ascii="Consolas" w:hAnsi="Consolas" w:eastAsia="Consolas" w:cs="Consolas"/>
          <w:color w:val="0033b3"/>
          <w:sz w:val="20"/>
        </w:rPr>
        <w:t xml:space="preserve">double </w:t>
      </w:r>
      <w:r>
        <w:rPr>
          <w:rFonts w:ascii="Consolas" w:hAnsi="Consolas" w:eastAsia="Consolas" w:cs="Consolas"/>
          <w:color w:val="00627a"/>
          <w:sz w:val="20"/>
        </w:rPr>
        <w:t xml:space="preserve">interpolate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wanted_angle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cs="Consolas"/>
          <w:sz w:val="24"/>
        </w:rPr>
      </w:r>
      <w:r>
        <w:rPr>
          <w:rFonts w:ascii="Consolas" w:hAnsi="Consolas" w:eastAsia="Consolas" w:cs="Consolas"/>
          <w:color w:val="080808"/>
          <w:sz w:val="20"/>
          <w:szCs w:val="20"/>
          <w:highlight w:val="none"/>
        </w:rPr>
      </w:r>
    </w:p>
    <w:p w14:paraId="776BF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72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80808"/>
          <w:sz w:val="20"/>
          <w:highlight w:val="none"/>
          <w:lang w:val="sr-Cyrl-RS"/>
        </w:rPr>
        <w:t xml:space="preserve">За дати тражени угао интерполејтује вредност користећи први мањи и први већи познат угао (иде у круг и тражи са обе стране ако не нађе одмах), и записује добијену вредниост у табелу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68"/>
        <w:pBdr/>
        <w:spacing/>
        <w:ind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>
      <w:pPr>
        <w:pStyle w:val="1068"/>
        <w:numPr>
          <w:ilvl w:val="0"/>
          <w:numId w:val="6"/>
        </w:numPr>
        <w:pBdr/>
        <w:spacing/>
        <w:ind/>
        <w:rPr>
          <w:lang w:val="sl-SI"/>
        </w:rPr>
      </w:pPr>
      <w:r>
        <w:rPr>
          <w:lang w:val="sl-SI"/>
        </w:rPr>
      </w:r>
      <w:r>
        <w:rPr>
          <w:lang w:val="sl-SI"/>
        </w:rPr>
        <w:t xml:space="preserve">wanted_angle</w:t>
      </w:r>
      <w:r>
        <w:rPr>
          <w:lang w:val="sl-SI"/>
        </w:rPr>
        <w:t xml:space="preserve"> – </w:t>
      </w:r>
      <w:r>
        <w:rPr>
          <w:lang w:val="sr-Cyrl-RS"/>
        </w:rPr>
        <w:t xml:space="preserve">нормализовани угао за који не постоји вредност у табели</w:t>
      </w:r>
      <w:r>
        <w:rPr>
          <w:lang w:val="sl-SI"/>
        </w:rPr>
      </w:r>
      <w:r>
        <w:rPr>
          <w:lang w:val="sl-SI"/>
        </w:rPr>
      </w:r>
    </w:p>
    <w:p w14:paraId="58242A84">
      <w:pPr>
        <w:pStyle w:val="1068"/>
        <w:pBdr/>
        <w:spacing/>
        <w:ind w:firstLine="0" w:left="0"/>
        <w:rPr>
          <w:lang w:val="sl-SI"/>
        </w:rPr>
      </w:pPr>
      <w:r>
        <w:rPr>
          <w:highlight w:val="none"/>
          <w:lang w:val="sr-Cyrl-RS"/>
        </w:rPr>
        <w:t xml:space="preserve">Враћа – интерполејтовану вредност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71"/>
        <w:pBdr/>
        <w:spacing/>
        <w:ind/>
        <w:rPr>
          <w:lang w:eastAsia="sr-Latn-CS"/>
        </w:rPr>
      </w:pPr>
      <w:r/>
      <w:bookmarkStart w:id="49" w:name="_Toc19"/>
      <w:r/>
      <w:r>
        <w:rPr>
          <w:lang w:eastAsia="sr-Latn-CS"/>
        </w:rPr>
        <w:t xml:space="preserve">Метода за </w:t>
      </w:r>
      <w:r>
        <w:rPr>
          <w:lang w:val="sr-Cyrl-RS"/>
        </w:rPr>
        <w:t xml:space="preserve">проналажење првог мањег</w:t>
      </w:r>
      <w:r>
        <w:rPr>
          <w:lang w:eastAsia="sr-Latn-CS"/>
        </w:rPr>
        <w:t xml:space="preserve"> (</w:t>
      </w:r>
      <w:r>
        <w:rPr>
          <w:lang w:eastAsia="sr-Latn-CS"/>
        </w:rPr>
        <w:t xml:space="preserve">get_first_or_lower</w:t>
      </w:r>
      <w:r>
        <w:rPr>
          <w:lang w:eastAsia="sr-Latn-CS"/>
        </w:rPr>
        <w:t xml:space="preserve">)</w:t>
      </w:r>
      <w:r/>
      <w:bookmarkEnd w:id="49"/>
      <w:r/>
      <w:r>
        <w:rPr>
          <w:lang w:eastAsia="sr-Latn-CS"/>
        </w:rPr>
      </w:r>
    </w:p>
    <w:p w14:paraId="7D4FA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map</w:t>
      </w:r>
      <w:r>
        <w:rPr>
          <w:rFonts w:ascii="Consolas" w:hAnsi="Consolas" w:eastAsia="Consolas" w:cs="Consolas"/>
          <w:color w:val="080808"/>
          <w:sz w:val="20"/>
        </w:rPr>
        <w:t xml:space="preserve">&lt;</w:t>
      </w:r>
      <w:r>
        <w:rPr>
          <w:rFonts w:ascii="Consolas" w:hAnsi="Consolas" w:eastAsia="Consolas" w:cs="Consolas"/>
          <w:color w:val="0033b3"/>
          <w:sz w:val="20"/>
        </w:rPr>
        <w:t xml:space="preserve">int</w:t>
      </w:r>
      <w:r>
        <w:rPr>
          <w:rFonts w:ascii="Consolas" w:hAnsi="Consolas" w:eastAsia="Consolas" w:cs="Consolas"/>
          <w:color w:val="080808"/>
          <w:sz w:val="20"/>
        </w:rPr>
        <w:t xml:space="preserve">, 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&gt;::</w:t>
      </w:r>
      <w:r>
        <w:rPr>
          <w:rFonts w:ascii="Consolas" w:hAnsi="Consolas" w:eastAsia="Consolas" w:cs="Consolas"/>
          <w:color w:val="000000"/>
          <w:sz w:val="20"/>
        </w:rPr>
        <w:t xml:space="preserve">iterator SineLookup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627a"/>
          <w:sz w:val="20"/>
        </w:rPr>
        <w:t xml:space="preserve">get_first_or_lower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wanted_angle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cs="Consolas"/>
          <w:sz w:val="24"/>
        </w:rPr>
      </w:r>
      <w:r>
        <w:rPr>
          <w:rFonts w:ascii="Consolas" w:hAnsi="Consolas" w:cs="Consolas"/>
        </w:rPr>
      </w:r>
    </w:p>
    <w:p w14:paraId="1900F3ED">
      <w:pPr>
        <w:pStyle w:val="1068"/>
        <w:pBdr/>
        <w:spacing/>
        <w:ind/>
        <w:rPr>
          <w:lang w:val="sl-SI"/>
        </w:rPr>
      </w:pPr>
      <w:r>
        <w:rPr>
          <w:highlight w:val="none"/>
          <w:lang w:val="sr-Cyrl-RS"/>
        </w:rPr>
        <w:t xml:space="preserve">Проналази први угао мањи од тренутног угла или ако не постоји итератор на </w:t>
      </w:r>
      <w:r>
        <w:rPr>
          <w:highlight w:val="none"/>
          <w:lang w:val="sr-Cyrl-RS"/>
        </w:rPr>
        <w:t xml:space="preserve">први елемент.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68"/>
        <w:pBdr/>
        <w:spacing/>
        <w:ind/>
        <w:rPr>
          <w:highlight w:val="none"/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highlight w:val="none"/>
          <w:lang w:val="sl-SI"/>
        </w:rPr>
      </w:r>
    </w:p>
    <w:p>
      <w:pPr>
        <w:pStyle w:val="1068"/>
        <w:numPr>
          <w:ilvl w:val="0"/>
          <w:numId w:val="6"/>
        </w:numPr>
        <w:pBdr/>
        <w:spacing/>
        <w:ind/>
        <w:rPr>
          <w:lang w:val="sl-SI"/>
        </w:rPr>
      </w:pPr>
      <w:r>
        <w:rPr>
          <w:lang w:val="sl-SI"/>
        </w:rPr>
      </w:r>
      <w:r>
        <w:rPr>
          <w:lang w:val="sl-SI"/>
        </w:rPr>
        <w:t xml:space="preserve">wanted_angle</w:t>
      </w:r>
      <w:r>
        <w:rPr>
          <w:lang w:val="sr-Cyrl-RS"/>
        </w:rPr>
        <w:t xml:space="preserve"> </w:t>
      </w:r>
      <w:r>
        <w:rPr>
          <w:lang w:val="sl-SI"/>
        </w:rPr>
        <w:t xml:space="preserve">– </w:t>
      </w:r>
      <w:r>
        <w:rPr>
          <w:lang w:val="sr-Cyrl-RS"/>
        </w:rPr>
        <w:t xml:space="preserve">угао за који проналазимо први мањи</w:t>
      </w:r>
      <w:r>
        <w:rPr>
          <w:lang w:val="sl-SI"/>
        </w:rPr>
        <w:t xml:space="preserve">.</w:t>
      </w:r>
      <w:r>
        <w:rPr>
          <w:lang w:val="sl-SI"/>
        </w:rPr>
      </w:r>
      <w:r>
        <w:rPr>
          <w:lang w:val="sl-SI"/>
        </w:rPr>
      </w:r>
    </w:p>
    <w:p w14:paraId="4BEA9348">
      <w:pPr>
        <w:pStyle w:val="1068"/>
        <w:pBdr/>
        <w:spacing/>
        <w:ind w:firstLine="0" w:left="0"/>
        <w:rPr>
          <w:lang w:val="sl-SI"/>
        </w:rPr>
      </w:pPr>
      <w:r>
        <w:rPr>
          <w:highlight w:val="none"/>
          <w:lang w:val="sr-Cyrl-RS"/>
        </w:rPr>
        <w:t xml:space="preserve">Враћа - </w:t>
      </w:r>
      <w:r>
        <w:rPr>
          <w:highlight w:val="none"/>
          <w:lang w:val="sr-Cyrl-RS"/>
        </w:rPr>
        <w:t xml:space="preserve">итератор на </w:t>
      </w:r>
      <w:r>
        <w:rPr>
          <w:highlight w:val="none"/>
          <w:lang w:val="sr-Cyrl-RS"/>
        </w:rPr>
        <w:t xml:space="preserve">први мањи или на први елемент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71"/>
        <w:pBdr/>
        <w:spacing/>
        <w:ind/>
        <w:rPr>
          <w:lang w:val="sl-SI"/>
        </w:rPr>
      </w:pPr>
      <w:r/>
      <w:bookmarkStart w:id="50" w:name="_Toc20"/>
      <w:r/>
      <w:r>
        <w:rPr>
          <w:lang w:val="sr-Cyrl-RS"/>
        </w:rPr>
        <w:t xml:space="preserve">Метода испис</w:t>
      </w:r>
      <w:r>
        <w:rPr>
          <w:lang w:val="sl-SI"/>
        </w:rPr>
        <w:t xml:space="preserve"> (</w:t>
      </w:r>
      <w:r>
        <w:rPr>
          <w:lang w:val="sl-SI"/>
        </w:rPr>
        <w:t xml:space="preserve">debug_print_table</w:t>
      </w:r>
      <w:r>
        <w:rPr>
          <w:lang w:val="sl-SI"/>
        </w:rPr>
        <w:t xml:space="preserve">)</w:t>
      </w:r>
      <w:r/>
      <w:bookmarkEnd w:id="50"/>
      <w:r/>
      <w:r>
        <w:rPr>
          <w:lang w:val="sl-SI"/>
        </w:rPr>
      </w:r>
    </w:p>
    <w:p w14:paraId="7833B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33b3"/>
          <w:sz w:val="20"/>
        </w:rPr>
        <w:t xml:space="preserve">void </w:t>
      </w:r>
      <w:r>
        <w:rPr>
          <w:rFonts w:ascii="Consolas" w:hAnsi="Consolas" w:eastAsia="Consolas" w:cs="Consolas"/>
          <w:color w:val="000000"/>
          <w:sz w:val="20"/>
        </w:rPr>
        <w:t xml:space="preserve">SineLookup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627a"/>
          <w:sz w:val="20"/>
        </w:rPr>
        <w:t xml:space="preserve">debug_print_table</w:t>
      </w:r>
      <w:r>
        <w:rPr>
          <w:rFonts w:ascii="Consolas" w:hAnsi="Consolas" w:eastAsia="Consolas" w:cs="Consolas"/>
          <w:color w:val="080808"/>
          <w:sz w:val="20"/>
        </w:rPr>
        <w:t xml:space="preserve">()</w:t>
      </w:r>
      <w:r>
        <w:rPr>
          <w:rFonts w:ascii="Consolas" w:hAnsi="Consolas" w:eastAsia="Consolas" w:cs="Consolas"/>
        </w:rPr>
      </w:r>
      <w:r>
        <w:rPr>
          <w:rFonts w:ascii="Consolas" w:hAnsi="Consolas" w:cs="Consolas"/>
        </w:rPr>
      </w:r>
    </w:p>
    <w:p>
      <w:pPr>
        <w:pStyle w:val="1068"/>
        <w:pBdr/>
        <w:spacing/>
        <w:ind/>
        <w:rPr>
          <w:lang w:val="sl-SI"/>
        </w:rPr>
      </w:pPr>
      <w:r>
        <w:rPr>
          <w:lang w:val="sr-Cyrl-RS"/>
        </w:rPr>
        <w:t xml:space="preserve">Исписује целу лукап табелу.</w:t>
      </w:r>
      <w:r>
        <w:rPr>
          <w:lang w:val="sl-SI"/>
        </w:rPr>
      </w:r>
      <w:r>
        <w:rPr>
          <w:lang w:val="sl-SI"/>
        </w:rPr>
      </w:r>
    </w:p>
    <w:p>
      <w:pPr>
        <w:pStyle w:val="1071"/>
        <w:pBdr/>
        <w:spacing/>
        <w:ind/>
        <w:rPr>
          <w:lang w:val="sl-SI"/>
        </w:rPr>
      </w:pPr>
      <w:r/>
      <w:bookmarkStart w:id="51" w:name="_Toc21"/>
      <w:r/>
      <w:r>
        <w:rPr>
          <w:lang w:val="sl-SI"/>
        </w:rPr>
        <w:t xml:space="preserve">Метода за </w:t>
      </w:r>
      <w:r>
        <w:rPr>
          <w:lang w:val="sr-Cyrl-RS"/>
        </w:rPr>
        <w:t xml:space="preserve">нормализовање угла</w:t>
      </w:r>
      <w:r>
        <w:rPr>
          <w:lang w:val="sl-SI"/>
        </w:rPr>
        <w:t xml:space="preserve"> (</w:t>
      </w:r>
      <w:r>
        <w:rPr>
          <w:lang w:val="sl-SI"/>
        </w:rPr>
        <w:t xml:space="preserve">normalise_angle</w:t>
      </w:r>
      <w:r>
        <w:rPr>
          <w:lang w:val="sl-SI"/>
        </w:rPr>
        <w:t xml:space="preserve">)</w:t>
      </w:r>
      <w:r/>
      <w:bookmarkEnd w:id="51"/>
      <w:r/>
      <w:r>
        <w:rPr>
          <w:lang w:val="sl-SI"/>
        </w:rPr>
      </w:r>
    </w:p>
    <w:p w14:paraId="0CD30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eastAsia="Consolas" w:cs="Consolas"/>
          <w:color w:val="080808"/>
          <w:sz w:val="20"/>
          <w:szCs w:val="20"/>
          <w:highlight w:val="none"/>
        </w:rPr>
      </w:pP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SineLookup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i/>
          <w:color w:val="00627a"/>
          <w:sz w:val="20"/>
        </w:rPr>
        <w:t xml:space="preserve">normalise_angle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angle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cs="Consolas"/>
          <w:sz w:val="24"/>
        </w:rPr>
      </w:r>
      <w:r>
        <w:rPr>
          <w:rFonts w:ascii="Consolas" w:hAnsi="Consolas" w:eastAsia="Consolas" w:cs="Consolas"/>
          <w:color w:val="080808"/>
          <w:sz w:val="20"/>
          <w:szCs w:val="20"/>
          <w:highlight w:val="none"/>
        </w:rPr>
      </w:r>
    </w:p>
    <w:p w14:paraId="6A79E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  <w:sz w:val="24"/>
          <w:szCs w:val="24"/>
        </w:rPr>
      </w:pPr>
      <w:r>
        <w:rPr>
          <w:rFonts w:ascii="Consolas" w:hAnsi="Consolas" w:eastAsia="Consolas" w:cs="Consolas"/>
          <w:color w:val="080808"/>
          <w:sz w:val="20"/>
          <w:highlight w:val="none"/>
          <w:lang w:val="sr-Cyrl-RS"/>
        </w:rPr>
        <w:t xml:space="preserve">Нормализује угао од 0 до 359</w:t>
      </w:r>
      <w:r>
        <w:rPr>
          <w:rFonts w:ascii="Consolas" w:hAnsi="Consolas" w:eastAsia="Consolas" w:cs="Consolas"/>
          <w:color w:val="080808"/>
          <w:sz w:val="20"/>
          <w:highlight w:val="none"/>
        </w:rPr>
      </w:r>
      <w:r>
        <w:rPr>
          <w:rFonts w:ascii="Consolas" w:hAnsi="Consolas" w:cs="Consolas"/>
          <w:sz w:val="24"/>
          <w:szCs w:val="24"/>
        </w:rPr>
      </w:r>
    </w:p>
    <w:p>
      <w:pPr>
        <w:pStyle w:val="1068"/>
        <w:pBdr/>
        <w:spacing/>
        <w:ind/>
        <w:rPr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lang w:val="sl-SI"/>
        </w:rPr>
      </w:r>
    </w:p>
    <w:p>
      <w:pPr>
        <w:pStyle w:val="1068"/>
        <w:numPr>
          <w:ilvl w:val="0"/>
          <w:numId w:val="6"/>
        </w:numPr>
        <w:pBdr/>
        <w:spacing/>
        <w:ind/>
        <w:rPr>
          <w:lang w:val="sl-SI"/>
        </w:rPr>
      </w:pPr>
      <w:r>
        <w:rPr>
          <w:lang w:val="sl-SI"/>
        </w:rPr>
      </w:r>
      <w:r>
        <w:rPr>
          <w:lang w:val="sl-SI"/>
        </w:rPr>
        <w:t xml:space="preserve">angle</w:t>
      </w:r>
      <w:r>
        <w:rPr>
          <w:lang w:val="sl-SI"/>
        </w:rPr>
        <w:t xml:space="preserve">– </w:t>
      </w:r>
      <w:r>
        <w:rPr>
          <w:lang w:val="sr-Cyrl-RS"/>
        </w:rPr>
        <w:t xml:space="preserve">неормализовани угао</w:t>
      </w:r>
      <w:r>
        <w:rPr>
          <w:lang w:val="sl-SI"/>
        </w:rPr>
      </w:r>
      <w:r>
        <w:rPr>
          <w:lang w:val="sl-SI"/>
        </w:rPr>
      </w:r>
    </w:p>
    <w:p w14:paraId="6261BC79">
      <w:pPr>
        <w:pStyle w:val="1068"/>
        <w:pBdr/>
        <w:spacing/>
        <w:ind w:firstLine="0" w:left="0"/>
        <w:rPr>
          <w:highlight w:val="none"/>
          <w:lang w:val="sr-Cyrl-RS"/>
        </w:rPr>
      </w:pPr>
      <w:r>
        <w:rPr>
          <w:highlight w:val="none"/>
          <w:lang w:val="sl-SI" w:bidi="sl-SI"/>
        </w:rPr>
      </w:r>
      <w:r>
        <w:rPr>
          <w:highlight w:val="none"/>
          <w:lang w:val="sr-Cyrl-RS"/>
        </w:rPr>
        <w:t xml:space="preserve">Враћа – нормализовани угао</w:t>
      </w:r>
      <w:r>
        <w:rPr>
          <w:highlight w:val="none"/>
          <w:lang w:val="sr-Cyrl-RS"/>
        </w:rPr>
      </w:r>
      <w:r>
        <w:rPr>
          <w:highlight w:val="none"/>
          <w:lang w:val="sr-Cyrl-RS"/>
        </w:rPr>
      </w:r>
    </w:p>
    <w:p>
      <w:pPr>
        <w:pStyle w:val="1071"/>
        <w:pBdr/>
        <w:spacing/>
        <w:ind/>
        <w:rPr>
          <w:lang w:val="sl-SI"/>
        </w:rPr>
      </w:pPr>
      <w:r/>
      <w:bookmarkStart w:id="52" w:name="_Toc22"/>
      <w:r>
        <w:rPr>
          <w:lang w:val="sl-SI"/>
        </w:rPr>
        <w:t xml:space="preserve">Метода за </w:t>
      </w:r>
      <w:r>
        <w:rPr>
          <w:lang w:val="sr-Cyrl-RS"/>
        </w:rPr>
        <w:t xml:space="preserve">учитавање</w:t>
      </w:r>
      <w:r>
        <w:rPr>
          <w:lang w:val="sr-Cyrl-RS"/>
        </w:rPr>
        <w:t xml:space="preserve"> </w:t>
      </w:r>
      <w:r>
        <w:rPr>
          <w:lang w:val="sr-Cyrl-RS"/>
        </w:rPr>
        <w:t xml:space="preserve">табеле</w:t>
      </w:r>
      <w:r>
        <w:rPr>
          <w:lang w:val="sl-SI"/>
        </w:rPr>
        <w:t xml:space="preserve"> (</w:t>
      </w:r>
      <w:r>
        <w:rPr>
          <w:lang w:val="sl-SI"/>
        </w:rPr>
        <w:t xml:space="preserve">load_lookup_table</w:t>
      </w:r>
      <w:r>
        <w:rPr>
          <w:lang w:val="sl-SI"/>
        </w:rPr>
        <w:t xml:space="preserve">)</w:t>
      </w:r>
      <w:r/>
      <w:bookmarkEnd w:id="52"/>
      <w:r/>
      <w:r>
        <w:rPr>
          <w:lang w:val="sl-SI"/>
        </w:rPr>
      </w:r>
    </w:p>
    <w:p w14:paraId="52964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33b3"/>
          <w:sz w:val="20"/>
        </w:rPr>
        <w:t xml:space="preserve">void </w:t>
      </w:r>
      <w:r>
        <w:rPr>
          <w:rFonts w:ascii="Consolas" w:hAnsi="Consolas" w:eastAsia="Consolas" w:cs="Consolas"/>
          <w:color w:val="000000"/>
          <w:sz w:val="20"/>
        </w:rPr>
        <w:t xml:space="preserve">SineLookup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627a"/>
          <w:sz w:val="20"/>
        </w:rPr>
        <w:t xml:space="preserve">load_lookup_table</w:t>
      </w:r>
      <w:r>
        <w:rPr>
          <w:rFonts w:ascii="Consolas" w:hAnsi="Consolas" w:eastAsia="Consolas" w:cs="Consolas"/>
          <w:color w:val="080808"/>
          <w:sz w:val="20"/>
        </w:rPr>
        <w:t xml:space="preserve">() </w:t>
      </w:r>
      <w:r>
        <w:rPr>
          <w:rFonts w:ascii="Consolas" w:hAnsi="Consolas" w:cs="Consolas"/>
          <w:sz w:val="24"/>
        </w:rPr>
      </w:r>
      <w:r>
        <w:rPr>
          <w:rFonts w:ascii="Consolas" w:hAnsi="Consolas" w:cs="Consolas"/>
        </w:rPr>
      </w:r>
    </w:p>
    <w:p>
      <w:pPr>
        <w:pStyle w:val="1068"/>
        <w:pBdr/>
        <w:spacing/>
        <w:ind/>
        <w:rPr>
          <w:lang w:eastAsia="sr-Latn-CS"/>
        </w:rPr>
      </w:pPr>
      <w:r>
        <w:rPr>
          <w:lang w:val="sr-Cyrl-RS"/>
        </w:rPr>
        <w:t xml:space="preserve">Учитава и сачувава лукап табелу из претходно наведеног фајла.</w:t>
      </w:r>
      <w:r>
        <w:rPr>
          <w:lang w:eastAsia="sr-Latn-CS"/>
        </w:rPr>
      </w:r>
      <w:r>
        <w:rPr>
          <w:lang w:eastAsia="sr-Latn-CS"/>
        </w:rPr>
      </w:r>
    </w:p>
    <w:p>
      <w:pPr>
        <w:pStyle w:val="1071"/>
        <w:pBdr/>
        <w:spacing/>
        <w:ind/>
        <w:rPr>
          <w:lang w:eastAsia="sr-Latn-CS"/>
        </w:rPr>
      </w:pPr>
      <w:r/>
      <w:bookmarkStart w:id="53" w:name="_Toc23"/>
      <w:r/>
      <w:r>
        <w:rPr>
          <w:lang w:eastAsia="sr-Latn-CS"/>
        </w:rPr>
        <w:t xml:space="preserve">Метода за </w:t>
      </w:r>
      <w:r>
        <w:rPr>
          <w:lang w:val="sr-Cyrl-RS"/>
        </w:rPr>
        <w:t xml:space="preserve">добијање угла </w:t>
      </w:r>
      <w:r>
        <w:rPr>
          <w:lang w:eastAsia="sr-Latn-CS"/>
        </w:rPr>
        <w:t xml:space="preserve">(</w:t>
      </w:r>
      <w:r>
        <w:rPr>
          <w:lang w:eastAsia="sr-Latn-CS"/>
        </w:rPr>
        <w:t xml:space="preserve">get_sin</w:t>
      </w:r>
      <w:r>
        <w:rPr>
          <w:lang w:eastAsia="sr-Latn-CS"/>
        </w:rPr>
        <w:t xml:space="preserve">)</w:t>
      </w:r>
      <w:r/>
      <w:bookmarkEnd w:id="53"/>
      <w:r/>
      <w:r>
        <w:rPr>
          <w:lang w:eastAsia="sr-Latn-CS"/>
        </w:rPr>
      </w:r>
    </w:p>
    <w:p w14:paraId="17F8C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33b3"/>
          <w:sz w:val="20"/>
        </w:rPr>
        <w:t xml:space="preserve">double </w:t>
      </w:r>
      <w:r>
        <w:rPr>
          <w:rFonts w:ascii="Consolas" w:hAnsi="Consolas" w:eastAsia="Consolas" w:cs="Consolas"/>
          <w:color w:val="000000"/>
          <w:sz w:val="20"/>
        </w:rPr>
        <w:t xml:space="preserve">SineLookup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627a"/>
          <w:sz w:val="20"/>
        </w:rPr>
        <w:t xml:space="preserve">get_sin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00000"/>
          <w:sz w:val="20"/>
        </w:rPr>
        <w:t xml:space="preserve">angle</w:t>
      </w:r>
      <w:r>
        <w:rPr>
          <w:rFonts w:ascii="Consolas" w:hAnsi="Consolas" w:eastAsia="Consolas" w:cs="Consolas"/>
          <w:color w:val="080808"/>
          <w:sz w:val="20"/>
        </w:rPr>
        <w:t xml:space="preserve">)</w:t>
      </w:r>
      <w:r>
        <w:rPr>
          <w:rFonts w:ascii="Consolas" w:hAnsi="Consolas" w:cs="Consolas"/>
          <w:sz w:val="24"/>
        </w:rPr>
      </w:r>
      <w:r>
        <w:rPr>
          <w:rFonts w:ascii="Consolas" w:hAnsi="Consolas" w:cs="Consolas"/>
        </w:rPr>
      </w:r>
    </w:p>
    <w:p w14:paraId="73C8D522">
      <w:pPr>
        <w:pStyle w:val="1068"/>
        <w:pBdr/>
        <w:spacing/>
        <w:ind/>
        <w:rPr>
          <w:lang w:val="sl-SI"/>
        </w:rPr>
      </w:pPr>
      <w:r>
        <w:rPr>
          <w:highlight w:val="none"/>
          <w:lang w:val="sr-Cyrl-RS"/>
        </w:rPr>
        <w:t xml:space="preserve">Враћа вредност у углу , ако не постоји интерполејтује је и онда шаље.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68"/>
        <w:pBdr/>
        <w:spacing/>
        <w:ind/>
        <w:rPr>
          <w:highlight w:val="none"/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highlight w:val="none"/>
          <w:lang w:val="sl-SI"/>
        </w:rPr>
      </w:r>
    </w:p>
    <w:p>
      <w:pPr>
        <w:pStyle w:val="1068"/>
        <w:numPr>
          <w:ilvl w:val="0"/>
          <w:numId w:val="6"/>
        </w:numPr>
        <w:pBdr/>
        <w:spacing/>
        <w:ind/>
        <w:rPr>
          <w:lang w:val="sl-SI"/>
        </w:rPr>
      </w:pPr>
      <w:r>
        <w:rPr>
          <w:lang w:val="sl-SI"/>
        </w:rPr>
      </w:r>
      <w:r>
        <w:rPr>
          <w:lang w:val="sl-SI"/>
        </w:rPr>
        <w:t xml:space="preserve">angle</w:t>
      </w:r>
      <w:r>
        <w:rPr>
          <w:lang w:val="sr-Cyrl-RS"/>
        </w:rPr>
        <w:t xml:space="preserve"> </w:t>
      </w:r>
      <w:r>
        <w:rPr>
          <w:lang w:val="sl-SI"/>
        </w:rPr>
        <w:t xml:space="preserve">– </w:t>
      </w:r>
      <w:r>
        <w:rPr>
          <w:lang w:val="sr-Cyrl-RS"/>
        </w:rPr>
        <w:t xml:space="preserve">већ нормализовани угао</w:t>
      </w:r>
      <w:r>
        <w:rPr>
          <w:lang w:val="sr-Cyrl-RS"/>
        </w:rPr>
        <w:t xml:space="preserve">.</w:t>
      </w:r>
      <w:r>
        <w:rPr>
          <w:lang w:val="sl-SI"/>
        </w:rPr>
      </w:r>
      <w:r>
        <w:rPr>
          <w:lang w:val="sl-SI"/>
        </w:rPr>
      </w:r>
    </w:p>
    <w:p w14:paraId="69FA1025">
      <w:pPr>
        <w:pStyle w:val="1068"/>
        <w:pBdr/>
        <w:spacing/>
        <w:ind w:firstLine="0" w:left="0"/>
        <w:rPr>
          <w:lang w:val="sl-SI"/>
        </w:rPr>
      </w:pPr>
      <w:r>
        <w:rPr>
          <w:highlight w:val="none"/>
          <w:lang w:val="sr-Cyrl-RS"/>
        </w:rPr>
        <w:t xml:space="preserve">Враћа – вредност синуса у углу.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70"/>
        <w:pBdr/>
        <w:spacing/>
        <w:ind/>
        <w:rPr>
          <w:lang w:val="sl-SI"/>
        </w:rPr>
      </w:pPr>
      <w:r/>
      <w:bookmarkStart w:id="54" w:name="_Toc24"/>
      <w:r/>
      <w:r>
        <w:rPr>
          <w:lang w:val="sl-SI"/>
        </w:rPr>
        <w:t xml:space="preserve">Модул аргумената команде линије (Options)</w:t>
      </w:r>
      <w:r/>
      <w:bookmarkEnd w:id="54"/>
      <w:r/>
      <w:r>
        <w:rPr>
          <w:lang w:val="sl-SI"/>
        </w:rPr>
      </w:r>
    </w:p>
    <w:p w14:paraId="4128CBBA">
      <w:pPr>
        <w:pBdr/>
        <w:spacing/>
        <w:ind/>
        <w:rPr>
          <w:highlight w:val="none"/>
          <w:lang w:val="sr-Cyrl-RS"/>
        </w:rPr>
      </w:pPr>
      <w:r>
        <w:rPr>
          <w:lang w:val="sr-Cyrl-RS"/>
        </w:rPr>
        <w:t xml:space="preserve">Опције програма задате из </w:t>
      </w:r>
      <w:r>
        <w:rPr>
          <w:lang w:val="sr-Cyrl-RS"/>
        </w:rPr>
        <w:t xml:space="preserve">командне линије.</w:t>
      </w:r>
      <w:r>
        <w:rPr>
          <w:lang w:val="sl-SI"/>
        </w:rPr>
      </w:r>
      <w:r>
        <w:rPr>
          <w:highlight w:val="none"/>
          <w:lang w:val="sr-Cyrl-RS"/>
        </w:rPr>
      </w:r>
    </w:p>
    <w:p w14:paraId="62174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left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0000"/>
          <w:sz w:val="20"/>
        </w:rPr>
        <w:t xml:space="preserve">FilterType </w:t>
      </w:r>
      <w:r>
        <w:rPr>
          <w:rFonts w:ascii="Consolas" w:hAnsi="Consolas" w:eastAsia="Consolas" w:cs="Consolas"/>
          <w:color w:val="871094"/>
          <w:sz w:val="20"/>
        </w:rPr>
        <w:t xml:space="preserve">type </w:t>
      </w:r>
      <w:r>
        <w:rPr>
          <w:rFonts w:ascii="Consolas" w:hAnsi="Consolas" w:eastAsia="Consolas" w:cs="Consolas"/>
          <w:color w:val="080808"/>
          <w:sz w:val="20"/>
        </w:rPr>
        <w:t xml:space="preserve">= </w:t>
      </w:r>
      <w:r>
        <w:rPr>
          <w:rFonts w:ascii="Consolas" w:hAnsi="Consolas" w:eastAsia="Consolas" w:cs="Consolas"/>
          <w:color w:val="000000"/>
          <w:sz w:val="20"/>
        </w:rPr>
        <w:t xml:space="preserve">FilterType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i/>
          <w:color w:val="871094"/>
          <w:sz w:val="20"/>
        </w:rPr>
        <w:t xml:space="preserve">LowPass</w:t>
      </w:r>
      <w:r>
        <w:rPr>
          <w:rFonts w:ascii="Consolas" w:hAnsi="Consolas" w:eastAsia="Consolas" w:cs="Consolas"/>
          <w:color w:val="080808"/>
          <w:sz w:val="20"/>
        </w:rPr>
        <w:t xml:space="preserve">;   </w:t>
        <w:br/>
      </w:r>
      <w:r>
        <w:rPr>
          <w:rFonts w:ascii="Consolas" w:hAnsi="Consolas" w:eastAsia="Consolas" w:cs="Consolas"/>
          <w:color w:val="0033b3"/>
          <w:sz w:val="20"/>
        </w:rPr>
        <w:t xml:space="preserve">double </w:t>
      </w:r>
      <w:r>
        <w:rPr>
          <w:rFonts w:ascii="Consolas" w:hAnsi="Consolas" w:eastAsia="Consolas" w:cs="Consolas"/>
          <w:color w:val="871094"/>
          <w:sz w:val="20"/>
        </w:rPr>
        <w:t xml:space="preserve">alpha </w:t>
      </w:r>
      <w:r>
        <w:rPr>
          <w:rFonts w:ascii="Consolas" w:hAnsi="Consolas" w:eastAsia="Consolas" w:cs="Consolas"/>
          <w:color w:val="080808"/>
          <w:sz w:val="20"/>
        </w:rPr>
        <w:t xml:space="preserve">= </w:t>
      </w:r>
      <w:r>
        <w:rPr>
          <w:rFonts w:ascii="Consolas" w:hAnsi="Consolas" w:eastAsia="Consolas" w:cs="Consolas"/>
          <w:color w:val="1750eb"/>
          <w:sz w:val="20"/>
        </w:rPr>
        <w:t xml:space="preserve">0.15</w:t>
      </w:r>
      <w:r>
        <w:rPr>
          <w:rFonts w:ascii="Consolas" w:hAnsi="Consolas" w:eastAsia="Consolas" w:cs="Consolas"/>
          <w:color w:val="080808"/>
          <w:sz w:val="20"/>
        </w:rPr>
        <w:t xml:space="preserve">;                     </w:t>
        <w:br/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871094"/>
          <w:sz w:val="20"/>
        </w:rPr>
        <w:t xml:space="preserve">mod_deg </w:t>
      </w:r>
      <w:r>
        <w:rPr>
          <w:rFonts w:ascii="Consolas" w:hAnsi="Consolas" w:eastAsia="Consolas" w:cs="Consolas"/>
          <w:color w:val="080808"/>
          <w:sz w:val="20"/>
        </w:rPr>
        <w:t xml:space="preserve">= </w:t>
      </w:r>
      <w:r>
        <w:rPr>
          <w:rFonts w:ascii="Consolas" w:hAnsi="Consolas" w:eastAsia="Consolas" w:cs="Consolas"/>
          <w:color w:val="1750eb"/>
          <w:sz w:val="20"/>
        </w:rPr>
        <w:t xml:space="preserve">5</w:t>
      </w:r>
      <w:r>
        <w:rPr>
          <w:rFonts w:ascii="Consolas" w:hAnsi="Consolas" w:eastAsia="Consolas" w:cs="Consolas"/>
          <w:color w:val="080808"/>
          <w:sz w:val="20"/>
        </w:rPr>
        <w:t xml:space="preserve">;                         </w:t>
        <w:br/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string </w:t>
      </w:r>
      <w:r>
        <w:rPr>
          <w:rFonts w:ascii="Consolas" w:hAnsi="Consolas" w:eastAsia="Consolas" w:cs="Consolas"/>
          <w:color w:val="871094"/>
          <w:sz w:val="20"/>
        </w:rPr>
        <w:t xml:space="preserve">signal </w:t>
      </w:r>
      <w:r>
        <w:rPr>
          <w:rFonts w:ascii="Consolas" w:hAnsi="Consolas" w:eastAsia="Consolas" w:cs="Consolas"/>
          <w:color w:val="00627a"/>
          <w:sz w:val="20"/>
        </w:rPr>
        <w:t xml:space="preserve">= </w:t>
      </w:r>
      <w:r>
        <w:rPr>
          <w:rFonts w:ascii="Consolas" w:hAnsi="Consolas" w:eastAsia="Consolas" w:cs="Consolas"/>
          <w:color w:val="067d17"/>
          <w:sz w:val="20"/>
        </w:rPr>
        <w:t xml:space="preserve">"data/signal.txt"</w:t>
      </w:r>
      <w:r>
        <w:rPr>
          <w:rFonts w:ascii="Consolas" w:hAnsi="Consolas" w:eastAsia="Consolas" w:cs="Consolas"/>
          <w:color w:val="080808"/>
          <w:sz w:val="20"/>
        </w:rPr>
        <w:t xml:space="preserve">;  </w:t>
        <w:br/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string </w:t>
      </w:r>
      <w:r>
        <w:rPr>
          <w:rFonts w:ascii="Consolas" w:hAnsi="Consolas" w:eastAsia="Consolas" w:cs="Consolas"/>
          <w:color w:val="871094"/>
          <w:sz w:val="20"/>
        </w:rPr>
        <w:t xml:space="preserve">sine </w:t>
      </w:r>
      <w:r>
        <w:rPr>
          <w:rFonts w:ascii="Consolas" w:hAnsi="Consolas" w:eastAsia="Consolas" w:cs="Consolas"/>
          <w:color w:val="00627a"/>
          <w:sz w:val="20"/>
        </w:rPr>
        <w:t xml:space="preserve">= </w:t>
      </w:r>
      <w:r>
        <w:rPr>
          <w:rFonts w:ascii="Consolas" w:hAnsi="Consolas" w:eastAsia="Consolas" w:cs="Consolas"/>
          <w:color w:val="067d17"/>
          <w:sz w:val="20"/>
        </w:rPr>
        <w:t xml:space="preserve">"data/sine_table.txt"</w:t>
      </w:r>
      <w:r>
        <w:rPr>
          <w:rFonts w:ascii="Consolas" w:hAnsi="Consolas" w:eastAsia="Consolas" w:cs="Consolas"/>
          <w:color w:val="080808"/>
          <w:sz w:val="20"/>
        </w:rPr>
        <w:t xml:space="preserve">;</w:t>
        <w:br/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string </w:t>
      </w:r>
      <w:r>
        <w:rPr>
          <w:rFonts w:ascii="Consolas" w:hAnsi="Consolas" w:eastAsia="Consolas" w:cs="Consolas"/>
          <w:color w:val="871094"/>
          <w:sz w:val="20"/>
        </w:rPr>
        <w:t xml:space="preserve">out </w:t>
      </w:r>
      <w:r>
        <w:rPr>
          <w:rFonts w:ascii="Consolas" w:hAnsi="Consolas" w:eastAsia="Consolas" w:cs="Consolas"/>
          <w:color w:val="00627a"/>
          <w:sz w:val="20"/>
        </w:rPr>
        <w:t xml:space="preserve">= </w:t>
      </w:r>
      <w:r>
        <w:rPr>
          <w:rFonts w:ascii="Consolas" w:hAnsi="Consolas" w:eastAsia="Consolas" w:cs="Consolas"/>
          <w:color w:val="067d17"/>
          <w:sz w:val="20"/>
        </w:rPr>
        <w:t xml:space="preserve">"output.wav"</w:t>
      </w:r>
      <w:r>
        <w:rPr>
          <w:rFonts w:ascii="Consolas" w:hAnsi="Consolas" w:eastAsia="Consolas" w:cs="Consolas"/>
          <w:color w:val="080808"/>
          <w:sz w:val="20"/>
        </w:rPr>
        <w:t xml:space="preserve">;          </w:t>
      </w:r>
      <w:r>
        <w:rPr>
          <w:rFonts w:ascii="Consolas" w:hAnsi="Consolas" w:eastAsia="Consolas" w:cs="Consolas"/>
        </w:rPr>
      </w:r>
      <w:r>
        <w:rPr>
          <w:rFonts w:ascii="Consolas" w:hAnsi="Consolas" w:cs="Consolas"/>
        </w:rPr>
      </w:r>
    </w:p>
    <w:p w14:paraId="39177E10">
      <w:pPr>
        <w:pBdr/>
        <w:spacing/>
        <w:ind/>
        <w:rPr>
          <w:lang w:val="sl-SI"/>
        </w:rPr>
      </w:pPr>
      <w:r>
        <w:rPr>
          <w:highlight w:val="none"/>
          <w:lang w:val="sl-SI" w:bidi="sl-SI"/>
        </w:rPr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71"/>
        <w:pBdr/>
        <w:spacing/>
        <w:ind/>
        <w:rPr>
          <w:lang w:eastAsia="sr-Latn-CS"/>
        </w:rPr>
      </w:pPr>
      <w:r/>
      <w:bookmarkStart w:id="55" w:name="_Toc25"/>
      <w:r/>
      <w:r>
        <w:rPr>
          <w:lang w:eastAsia="sr-Latn-CS"/>
        </w:rPr>
        <w:t xml:space="preserve">Метода за </w:t>
      </w:r>
      <w:r>
        <w:rPr>
          <w:lang w:val="sr-Cyrl-RS"/>
        </w:rPr>
        <w:t xml:space="preserve">парсирање флагова </w:t>
      </w:r>
      <w:r>
        <w:rPr>
          <w:lang w:eastAsia="sr-Latn-CS"/>
        </w:rPr>
        <w:t xml:space="preserve">(</w:t>
      </w:r>
      <w:r>
        <w:rPr>
          <w:lang w:eastAsia="sr-Latn-CS"/>
        </w:rPr>
        <w:t xml:space="preserve">parse_options</w:t>
      </w:r>
      <w:r>
        <w:rPr>
          <w:lang w:eastAsia="sr-Latn-CS"/>
        </w:rPr>
        <w:t xml:space="preserve">)</w:t>
      </w:r>
      <w:r/>
      <w:bookmarkEnd w:id="55"/>
      <w:r/>
      <w:r>
        <w:rPr>
          <w:lang w:eastAsia="sr-Latn-CS"/>
        </w:rPr>
      </w:r>
    </w:p>
    <w:p w14:paraId="683ACA93">
      <w:pPr>
        <w:pStyle w:val="1068"/>
        <w:pBdr/>
        <w:spacing/>
        <w:ind/>
        <w:rPr>
          <w:lang w:val="sl-SI"/>
        </w:rPr>
      </w:pPr>
      <w:r>
        <w:rPr>
          <w:highlight w:val="none"/>
          <w:lang w:val="sl-SI"/>
        </w:rPr>
      </w:r>
      <w:r>
        <w:rPr>
          <w:highlight w:val="none"/>
          <w:lang w:val="sr-Cyrl-RS"/>
        </w:rPr>
        <w:t xml:space="preserve">Учитава проверава и враћа ЦЛИ флагове.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68"/>
        <w:pBdr/>
        <w:spacing/>
        <w:ind/>
        <w:rPr>
          <w:highlight w:val="none"/>
          <w:lang w:val="sl-SI"/>
        </w:rPr>
      </w:pPr>
      <w:r>
        <w:rPr>
          <w:lang w:val="sl-SI"/>
        </w:rPr>
        <w:t xml:space="preserve">Параметри:</w:t>
      </w:r>
      <w:r>
        <w:rPr>
          <w:lang w:val="sl-SI"/>
        </w:rPr>
      </w:r>
      <w:r>
        <w:rPr>
          <w:highlight w:val="none"/>
          <w:lang w:val="sl-SI"/>
        </w:rPr>
      </w:r>
    </w:p>
    <w:p>
      <w:pPr>
        <w:pStyle w:val="1068"/>
        <w:numPr>
          <w:ilvl w:val="0"/>
          <w:numId w:val="6"/>
        </w:numPr>
        <w:pBdr/>
        <w:spacing/>
        <w:ind/>
        <w:rPr>
          <w:lang w:val="sr-Cyrl-RS"/>
        </w:rPr>
      </w:pPr>
      <w:r>
        <w:rPr>
          <w:lang w:val="sl-SI"/>
        </w:rPr>
      </w:r>
      <w:r>
        <w:rPr>
          <w:lang w:val="sl-SI"/>
        </w:rPr>
        <w:t xml:space="preserve">argc</w:t>
      </w:r>
      <w:r>
        <w:rPr>
          <w:lang w:val="sr-Cyrl-RS"/>
        </w:rPr>
        <w:t xml:space="preserve">,</w:t>
      </w:r>
      <w:r>
        <w:rPr>
          <w:lang w:val="sl-SI"/>
        </w:rPr>
      </w:r>
      <w:r>
        <w:rPr>
          <w:lang w:val="sr-Cyrl-RS"/>
        </w:rPr>
      </w:r>
    </w:p>
    <w:p w14:paraId="58EA1F74">
      <w:pPr>
        <w:pStyle w:val="1068"/>
        <w:numPr>
          <w:ilvl w:val="0"/>
          <w:numId w:val="6"/>
        </w:numPr>
        <w:pBdr/>
        <w:spacing/>
        <w:ind/>
        <w:rPr>
          <w:lang w:val="sl-SI"/>
        </w:rPr>
      </w:pPr>
      <w:r>
        <w:rPr>
          <w:lang w:val="sr-Cyrl-RS"/>
        </w:rPr>
        <w:t xml:space="preserve">**argv</w:t>
      </w:r>
      <w:r>
        <w:rPr>
          <w:lang w:val="sl-SI"/>
        </w:rPr>
      </w:r>
      <w:r>
        <w:rPr>
          <w:lang w:val="sl-SI"/>
        </w:rPr>
      </w:r>
    </w:p>
    <w:p w14:paraId="73E6102D">
      <w:pPr>
        <w:pStyle w:val="1068"/>
        <w:pBdr/>
        <w:spacing/>
        <w:ind w:firstLine="0" w:left="0"/>
        <w:rPr>
          <w:lang w:val="sl-SI"/>
        </w:rPr>
      </w:pPr>
      <w:r>
        <w:rPr>
          <w:highlight w:val="none"/>
          <w:lang w:val="sr-Cyrl-RS"/>
        </w:rPr>
        <w:t xml:space="preserve">Враћа – попуњен </w:t>
      </w:r>
      <w:r>
        <w:rPr>
          <w:lang w:val="sl-SI"/>
        </w:rPr>
        <w:t xml:space="preserve">Options</w:t>
      </w:r>
      <w:r>
        <w:rPr>
          <w:highlight w:val="none"/>
          <w:lang w:val="sr-Cyrl-RS"/>
        </w:rPr>
        <w:t xml:space="preserve"> објекат.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70"/>
        <w:pBdr/>
        <w:spacing/>
        <w:ind/>
        <w:rPr>
          <w:lang w:val="sl-SI"/>
        </w:rPr>
      </w:pPr>
      <w:r/>
      <w:bookmarkStart w:id="56" w:name="_Toc26"/>
      <w:r/>
      <w:r>
        <w:rPr>
          <w:lang w:val="sr-Cyrl-RS"/>
        </w:rPr>
        <w:t xml:space="preserve">Модул за учитавање улазног сигнала (</w:t>
      </w:r>
      <w:r>
        <w:rPr>
          <w:lang w:val="sr-Cyrl-RS"/>
        </w:rPr>
        <w:t xml:space="preserve">Signal</w:t>
      </w:r>
      <w:r>
        <w:rPr>
          <w:lang w:val="sr-Cyrl-RS"/>
        </w:rPr>
        <w:t xml:space="preserve">)</w:t>
      </w:r>
      <w:r/>
      <w:bookmarkEnd w:id="56"/>
      <w:r/>
      <w:r>
        <w:rPr>
          <w:lang w:val="sl-SI"/>
        </w:rPr>
      </w:r>
    </w:p>
    <w:p w14:paraId="3BE64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left"/>
        <w:rPr>
          <w:rFonts w:ascii="Consolas" w:hAnsi="Consolas" w:eastAsia="Consolas" w:cs="Consolas"/>
          <w:color w:val="808080"/>
          <w:sz w:val="20"/>
          <w:szCs w:val="20"/>
        </w:rPr>
      </w:pPr>
      <w:r>
        <w:rPr>
          <w:rFonts w:ascii="Consolas" w:hAnsi="Consolas" w:eastAsia="Consolas" w:cs="Consolas"/>
          <w:color w:val="00627a"/>
          <w:sz w:val="20"/>
        </w:rPr>
        <w:t xml:space="preserve">Signal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const </w:t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string</w:t>
      </w:r>
      <w:r>
        <w:rPr>
          <w:rFonts w:ascii="Consolas" w:hAnsi="Consolas" w:eastAsia="Consolas" w:cs="Consolas"/>
          <w:color w:val="080808"/>
          <w:sz w:val="20"/>
        </w:rPr>
        <w:t xml:space="preserve">&amp; </w:t>
      </w:r>
      <w:r>
        <w:rPr>
          <w:rFonts w:ascii="Consolas" w:hAnsi="Consolas" w:eastAsia="Consolas" w:cs="Consolas"/>
          <w:color w:val="000000"/>
          <w:sz w:val="20"/>
        </w:rPr>
        <w:t xml:space="preserve">file_path</w:t>
      </w:r>
      <w:r>
        <w:rPr>
          <w:rFonts w:ascii="Consolas" w:hAnsi="Consolas" w:eastAsia="Consolas" w:cs="Consolas"/>
          <w:color w:val="080808"/>
          <w:sz w:val="20"/>
        </w:rPr>
        <w:t xml:space="preserve">):</w:t>
      </w:r>
      <w:r>
        <w:rPr>
          <w:rFonts w:ascii="Consolas" w:hAnsi="Consolas" w:eastAsia="Consolas" w:cs="Consolas"/>
          <w:color w:val="871094"/>
          <w:sz w:val="20"/>
        </w:rPr>
        <w:t xml:space="preserve">file_path</w:t>
      </w:r>
      <w:r>
        <w:rPr>
          <w:rFonts w:ascii="Consolas" w:hAnsi="Consolas" w:eastAsia="Consolas" w:cs="Consolas"/>
          <w:color w:val="00627a"/>
          <w:sz w:val="20"/>
        </w:rPr>
        <w:t xml:space="preserve">(</w:t>
      </w:r>
      <w:r>
        <w:rPr>
          <w:rFonts w:ascii="Consolas" w:hAnsi="Consolas" w:eastAsia="Consolas" w:cs="Consolas"/>
          <w:color w:val="000000"/>
          <w:sz w:val="20"/>
        </w:rPr>
        <w:t xml:space="preserve">file_path</w:t>
      </w:r>
      <w:r>
        <w:rPr>
          <w:rFonts w:ascii="Consolas" w:hAnsi="Consolas" w:eastAsia="Consolas" w:cs="Consolas"/>
          <w:color w:val="00627a"/>
          <w:sz w:val="20"/>
        </w:rPr>
        <w:t xml:space="preserve">)</w:t>
      </w:r>
      <w:r>
        <w:rPr>
          <w:rFonts w:ascii="Consolas" w:hAnsi="Consolas" w:eastAsia="Consolas" w:cs="Consolas"/>
          <w:color w:val="080808"/>
          <w:sz w:val="20"/>
        </w:rPr>
        <w:t xml:space="preserve">{}</w:t>
      </w:r>
      <w:r>
        <w:rPr>
          <w:rFonts w:ascii="Consolas" w:hAnsi="Consolas" w:eastAsia="Consolas" w:cs="Consolas"/>
          <w:color w:val="808080"/>
          <w:sz w:val="20"/>
        </w:rPr>
        <w:t xml:space="preserve">;</w:t>
      </w:r>
      <w:r>
        <w:rPr>
          <w:rFonts w:ascii="Consolas" w:hAnsi="Consolas" w:cs="Consolas"/>
          <w:sz w:val="24"/>
        </w:rPr>
      </w:r>
      <w:r>
        <w:rPr>
          <w:rFonts w:ascii="Consolas" w:hAnsi="Consolas" w:eastAsia="Consolas" w:cs="Consolas"/>
          <w:color w:val="808080"/>
          <w:sz w:val="20"/>
          <w:szCs w:val="20"/>
        </w:rPr>
      </w:r>
    </w:p>
    <w:p w14:paraId="22B86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left"/>
        <w:rPr>
          <w:rFonts w:ascii="Consolas" w:hAnsi="Consolas" w:cs="Consolas"/>
          <w:sz w:val="24"/>
          <w:szCs w:val="24"/>
        </w:rPr>
      </w:pPr>
      <w:r>
        <w:rPr>
          <w:rFonts w:ascii="Consolas" w:hAnsi="Consolas" w:eastAsia="Consolas" w:cs="Consolas"/>
          <w:color w:val="808080"/>
          <w:sz w:val="20"/>
        </w:rPr>
      </w:r>
      <w:r>
        <w:rPr>
          <w:rFonts w:ascii="Consolas" w:hAnsi="Consolas" w:eastAsia="Consolas" w:cs="Consolas"/>
          <w:color w:val="00627a"/>
          <w:sz w:val="20"/>
        </w:rPr>
        <w:t xml:space="preserve">Signal</w:t>
      </w:r>
      <w:r>
        <w:rPr>
          <w:rFonts w:ascii="Consolas" w:hAnsi="Consolas" w:eastAsia="Consolas" w:cs="Consolas"/>
          <w:color w:val="080808"/>
          <w:sz w:val="20"/>
        </w:rPr>
        <w:t xml:space="preserve">(</w:t>
      </w:r>
      <w:r>
        <w:rPr>
          <w:rFonts w:ascii="Consolas" w:hAnsi="Consolas" w:eastAsia="Consolas" w:cs="Consolas"/>
          <w:color w:val="0033b3"/>
          <w:sz w:val="20"/>
        </w:rPr>
        <w:t xml:space="preserve">const </w:t>
      </w:r>
      <w:r>
        <w:rPr>
          <w:rFonts w:ascii="Consolas" w:hAnsi="Consolas" w:eastAsia="Consolas" w:cs="Consolas"/>
          <w:color w:val="000000"/>
          <w:sz w:val="20"/>
        </w:rPr>
        <w:t xml:space="preserve">std</w:t>
      </w:r>
      <w:r>
        <w:rPr>
          <w:rFonts w:ascii="Consolas" w:hAnsi="Consolas" w:eastAsia="Consolas" w:cs="Consolas"/>
          <w:color w:val="080808"/>
          <w:sz w:val="20"/>
        </w:rPr>
        <w:t xml:space="preserve">::</w:t>
      </w:r>
      <w:r>
        <w:rPr>
          <w:rFonts w:ascii="Consolas" w:hAnsi="Consolas" w:eastAsia="Consolas" w:cs="Consolas"/>
          <w:color w:val="000000"/>
          <w:sz w:val="20"/>
        </w:rPr>
        <w:t xml:space="preserve">vector</w:t>
      </w:r>
      <w:r>
        <w:rPr>
          <w:rFonts w:ascii="Consolas" w:hAnsi="Consolas" w:eastAsia="Consolas" w:cs="Consolas"/>
          <w:color w:val="080808"/>
          <w:sz w:val="20"/>
        </w:rPr>
        <w:t xml:space="preserve">&lt;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&gt;&amp; </w:t>
      </w:r>
      <w:r>
        <w:rPr>
          <w:rFonts w:ascii="Consolas" w:hAnsi="Consolas" w:eastAsia="Consolas" w:cs="Consolas"/>
          <w:color w:val="000000"/>
          <w:sz w:val="20"/>
        </w:rPr>
        <w:t xml:space="preserve">data</w:t>
      </w:r>
      <w:r>
        <w:rPr>
          <w:rFonts w:ascii="Consolas" w:hAnsi="Consolas" w:eastAsia="Consolas" w:cs="Consolas"/>
          <w:color w:val="080808"/>
          <w:sz w:val="20"/>
        </w:rPr>
        <w:t xml:space="preserve">):</w:t>
      </w:r>
      <w:r>
        <w:rPr>
          <w:rFonts w:ascii="Consolas" w:hAnsi="Consolas" w:eastAsia="Consolas" w:cs="Consolas"/>
          <w:color w:val="871094"/>
          <w:sz w:val="20"/>
        </w:rPr>
        <w:t xml:space="preserve">data</w:t>
      </w:r>
      <w:r>
        <w:rPr>
          <w:rFonts w:ascii="Consolas" w:hAnsi="Consolas" w:eastAsia="Consolas" w:cs="Consolas"/>
          <w:color w:val="00627a"/>
          <w:sz w:val="20"/>
        </w:rPr>
        <w:t xml:space="preserve">(</w:t>
      </w:r>
      <w:r>
        <w:rPr>
          <w:rFonts w:ascii="Consolas" w:hAnsi="Consolas" w:eastAsia="Consolas" w:cs="Consolas"/>
          <w:color w:val="000000"/>
          <w:sz w:val="20"/>
        </w:rPr>
        <w:t xml:space="preserve">data</w:t>
      </w:r>
      <w:r>
        <w:rPr>
          <w:rFonts w:ascii="Consolas" w:hAnsi="Consolas" w:eastAsia="Consolas" w:cs="Consolas"/>
          <w:color w:val="00627a"/>
          <w:sz w:val="20"/>
        </w:rPr>
        <w:t xml:space="preserve">)</w:t>
      </w:r>
      <w:r>
        <w:rPr>
          <w:rFonts w:ascii="Consolas" w:hAnsi="Consolas" w:eastAsia="Consolas" w:cs="Consolas"/>
          <w:color w:val="080808"/>
          <w:sz w:val="20"/>
        </w:rPr>
        <w:t xml:space="preserve">{}</w:t>
      </w:r>
      <w:r>
        <w:rPr>
          <w:rFonts w:ascii="Consolas" w:hAnsi="Consolas" w:eastAsia="Consolas" w:cs="Consolas"/>
          <w:color w:val="808080"/>
          <w:sz w:val="20"/>
        </w:rPr>
        <w:t xml:space="preserve">;</w:t>
      </w:r>
      <w:r>
        <w:rPr>
          <w:rFonts w:ascii="Consolas" w:hAnsi="Consolas" w:cs="Consolas"/>
          <w:sz w:val="24"/>
          <w:szCs w:val="24"/>
        </w:rPr>
      </w:r>
      <w:r>
        <w:rPr>
          <w:rFonts w:ascii="Consolas" w:hAnsi="Consolas" w:cs="Consolas"/>
          <w:sz w:val="24"/>
          <w:szCs w:val="24"/>
        </w:rPr>
      </w:r>
    </w:p>
    <w:p w14:paraId="667CC7C6">
      <w:pPr>
        <w:pBdr/>
        <w:spacing/>
        <w:ind/>
        <w:rPr>
          <w:lang w:val="sl-SI"/>
        </w:rPr>
      </w:pPr>
      <w:r>
        <w:rPr>
          <w:lang w:val="sr-Cyrl-RS"/>
        </w:rPr>
        <w:t xml:space="preserve">Омотач класа за низ узорака сигнала.</w:t>
      </w:r>
      <w:r>
        <w:rPr>
          <w:lang w:val="sl-SI"/>
        </w:rPr>
      </w:r>
      <w:r>
        <w:rPr>
          <w:lang w:val="sl-SI"/>
        </w:rPr>
      </w:r>
    </w:p>
    <w:p>
      <w:pPr>
        <w:pStyle w:val="1071"/>
        <w:pBdr/>
        <w:spacing/>
        <w:ind/>
        <w:rPr>
          <w:lang w:val="sl-SI"/>
        </w:rPr>
      </w:pPr>
      <w:r/>
      <w:bookmarkStart w:id="57" w:name="_Toc27"/>
      <w:r/>
      <w:r>
        <w:rPr>
          <w:lang w:val="sr-Cyrl-RS"/>
        </w:rPr>
        <w:t xml:space="preserve">Метода за учитавање</w:t>
      </w:r>
      <w:r>
        <w:rPr>
          <w:lang w:val="sl-SI"/>
        </w:rPr>
        <w:t xml:space="preserve"> (</w:t>
      </w:r>
      <w:r>
        <w:rPr>
          <w:lang w:val="sl-SI"/>
        </w:rPr>
        <w:t xml:space="preserve">load_data</w:t>
      </w:r>
      <w:r>
        <w:rPr>
          <w:lang w:val="sl-SI"/>
        </w:rPr>
        <w:t xml:space="preserve">)</w:t>
      </w:r>
      <w:r/>
      <w:bookmarkEnd w:id="57"/>
      <w:r/>
      <w:r>
        <w:rPr>
          <w:lang w:val="sl-SI"/>
        </w:rPr>
      </w:r>
    </w:p>
    <w:p w14:paraId="3CEAC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nsolas" w:hAnsi="Consolas" w:cs="Consolas"/>
        </w:rPr>
      </w:pPr>
      <w:r>
        <w:rPr>
          <w:rFonts w:ascii="Consolas" w:hAnsi="Consolas" w:eastAsia="Consolas" w:cs="Consolas"/>
          <w:color w:val="0033b3"/>
          <w:sz w:val="20"/>
        </w:rPr>
        <w:t xml:space="preserve">void </w:t>
      </w:r>
      <w:r>
        <w:rPr>
          <w:rFonts w:ascii="Consolas" w:hAnsi="Consolas" w:eastAsia="Consolas" w:cs="Consolas"/>
          <w:color w:val="080808"/>
          <w:sz w:val="20"/>
        </w:rPr>
        <w:t xml:space="preserve">Signal::load_data()</w:t>
      </w:r>
      <w:r>
        <w:rPr>
          <w:rFonts w:ascii="Consolas" w:hAnsi="Consolas" w:eastAsia="Consolas" w:cs="Consolas"/>
          <w:sz w:val="24"/>
        </w:rPr>
      </w:r>
      <w:r>
        <w:rPr>
          <w:rFonts w:ascii="Consolas" w:hAnsi="Consolas" w:cs="Consolas"/>
        </w:rPr>
      </w:r>
    </w:p>
    <w:p>
      <w:pPr>
        <w:pStyle w:val="1068"/>
        <w:pBdr/>
        <w:spacing/>
        <w:ind/>
        <w:rPr>
          <w:lang w:val="sl-SI"/>
        </w:rPr>
      </w:pPr>
      <w:r>
        <w:rPr>
          <w:lang w:val="sr-Cyrl-RS"/>
        </w:rPr>
        <w:t xml:space="preserve">Учитава и сачувава улазни сигнал из фајла.</w:t>
      </w:r>
      <w:r>
        <w:rPr>
          <w:lang w:val="sl-SI"/>
        </w:rPr>
      </w:r>
      <w:r>
        <w:rPr>
          <w:lang w:val="sl-SI"/>
        </w:rPr>
      </w:r>
    </w:p>
    <w:p>
      <w:pPr>
        <w:pStyle w:val="1070"/>
        <w:pBdr/>
        <w:spacing/>
        <w:ind/>
        <w:rPr>
          <w:lang w:val="sl-SI"/>
        </w:rPr>
      </w:pPr>
      <w:r/>
      <w:bookmarkStart w:id="58" w:name="_Toc28"/>
      <w:r/>
      <w:r>
        <w:rPr>
          <w:lang w:val="sl-SI"/>
        </w:rPr>
        <w:t xml:space="preserve">Модул за </w:t>
      </w:r>
      <w:r>
        <w:rPr>
          <w:lang w:val="sr-Latn-RS"/>
        </w:rPr>
        <w:t xml:space="preserve">WAV</w:t>
      </w:r>
      <w:r>
        <w:rPr>
          <w:lang w:val="sl-SI"/>
        </w:rPr>
        <w:t xml:space="preserve"> (</w:t>
      </w:r>
      <w:r>
        <w:rPr>
          <w:lang w:val="sr-Latn-RS"/>
        </w:rPr>
        <w:t xml:space="preserve">WavWriter</w:t>
      </w:r>
      <w:r>
        <w:rPr>
          <w:lang w:val="sl-SI"/>
        </w:rPr>
        <w:t xml:space="preserve">)</w:t>
      </w:r>
      <w:r/>
      <w:bookmarkEnd w:id="58"/>
      <w:r/>
      <w:r>
        <w:rPr>
          <w:lang w:val="sl-SI"/>
        </w:rPr>
      </w:r>
    </w:p>
    <w:p>
      <w:pPr>
        <w:pStyle w:val="1068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lang w:val="sr-Cyrl-RS"/>
        </w:rPr>
        <w:t xml:space="preserve">Статичка класа која служи за записивање низа узорака у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</w:rPr>
        <w:t xml:space="preserve">WAV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lang w:val="sr-Cyrl-RS"/>
        </w:rPr>
        <w:t xml:space="preserve"> формат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lang w:val="sl-SI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</w:rPr>
      </w:r>
    </w:p>
    <w:p>
      <w:pPr>
        <w:pStyle w:val="1071"/>
        <w:pBdr/>
        <w:spacing/>
        <w:ind/>
        <w:rPr>
          <w:lang w:val="sl-SI"/>
        </w:rPr>
      </w:pPr>
      <w:r/>
      <w:bookmarkStart w:id="59" w:name="_Toc29"/>
      <w:r/>
      <w:r>
        <w:rPr>
          <w:lang w:val="sl-SI"/>
        </w:rPr>
        <w:t xml:space="preserve">Метода за </w:t>
      </w:r>
      <w:r>
        <w:rPr>
          <w:lang w:val="sr-Cyrl-RS"/>
        </w:rPr>
        <w:t xml:space="preserve">записивање </w:t>
      </w:r>
      <w:r>
        <w:rPr>
          <w:lang w:val="sr-Latn-RS"/>
        </w:rPr>
        <w:t xml:space="preserve">WAV</w:t>
      </w:r>
      <w:r>
        <w:rPr>
          <w:lang w:val="sl-SI"/>
        </w:rPr>
        <w:t xml:space="preserve"> </w:t>
      </w:r>
      <w:r>
        <w:rPr>
          <w:lang w:val="sr-Cyrl-RS"/>
        </w:rPr>
        <w:t xml:space="preserve">фајла</w:t>
      </w:r>
      <w:r>
        <w:rPr>
          <w:lang w:val="sr-Cyrl-RS"/>
        </w:rPr>
        <w:t xml:space="preserve"> </w:t>
      </w:r>
      <w:r>
        <w:rPr>
          <w:lang w:val="sl-SI"/>
        </w:rPr>
        <w:t xml:space="preserve">(</w:t>
      </w:r>
      <w:r>
        <w:rPr>
          <w:lang w:val="sl-SI"/>
        </w:rPr>
        <w:t xml:space="preserve">write</w:t>
      </w:r>
      <w:r>
        <w:rPr>
          <w:lang w:val="sl-SI"/>
        </w:rPr>
        <w:t xml:space="preserve">)</w:t>
      </w:r>
      <w:r/>
      <w:bookmarkEnd w:id="59"/>
      <w:r/>
      <w:r>
        <w:rPr>
          <w:lang w:val="sl-SI"/>
        </w:rPr>
      </w:r>
    </w:p>
    <w:p w14:paraId="0FE4C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left"/>
        <w:rPr>
          <w:rFonts w:ascii="Consolas" w:hAnsi="Consolas" w:eastAsia="Consolas" w:cs="Consolas"/>
          <w:color w:val="080808"/>
          <w:sz w:val="20"/>
          <w:szCs w:val="20"/>
        </w:rPr>
      </w:pPr>
      <w:r>
        <w:rPr>
          <w:rFonts w:ascii="Consolas" w:hAnsi="Consolas" w:eastAsia="Consolas" w:cs="Consolas"/>
          <w:color w:val="0033b3"/>
          <w:sz w:val="20"/>
        </w:rPr>
        <w:t xml:space="preserve">void </w:t>
      </w:r>
      <w:r>
        <w:rPr>
          <w:rFonts w:ascii="Consolas" w:hAnsi="Consolas" w:eastAsia="Consolas" w:cs="Consolas"/>
          <w:color w:val="080808"/>
          <w:sz w:val="20"/>
        </w:rPr>
        <w:t xml:space="preserve">write(</w:t>
      </w:r>
      <w:r>
        <w:rPr>
          <w:rFonts w:ascii="Consolas" w:hAnsi="Consolas" w:eastAsia="Consolas" w:cs="Consolas"/>
          <w:color w:val="0033b3"/>
          <w:sz w:val="20"/>
        </w:rPr>
        <w:t xml:space="preserve">const </w:t>
      </w:r>
      <w:r>
        <w:rPr>
          <w:rFonts w:ascii="Consolas" w:hAnsi="Consolas" w:eastAsia="Consolas" w:cs="Consolas"/>
          <w:color w:val="080808"/>
          <w:sz w:val="20"/>
        </w:rPr>
        <w:t xml:space="preserve">std::string &amp;filename,</w:t>
      </w:r>
      <w:r>
        <w:rPr>
          <w:rFonts w:ascii="Consolas" w:hAnsi="Consolas" w:eastAsia="Consolas" w:cs="Consolas"/>
          <w:color w:val="080808"/>
          <w:sz w:val="20"/>
          <w:lang w:val="sr-Cyrl-RS"/>
        </w:rPr>
        <w:t xml:space="preserve"> </w:t>
      </w:r>
      <w:r>
        <w:rPr>
          <w:rFonts w:ascii="Consolas" w:hAnsi="Consolas" w:eastAsia="Consolas" w:cs="Consolas"/>
          <w:color w:val="0033b3"/>
          <w:sz w:val="20"/>
        </w:rPr>
        <w:t xml:space="preserve">const </w:t>
      </w:r>
      <w:r>
        <w:rPr>
          <w:rFonts w:ascii="Consolas" w:hAnsi="Consolas" w:eastAsia="Consolas" w:cs="Consolas"/>
          <w:color w:val="080808"/>
          <w:sz w:val="20"/>
        </w:rPr>
        <w:t xml:space="preserve">std::vector&lt;</w:t>
      </w:r>
      <w:r>
        <w:rPr>
          <w:rFonts w:ascii="Consolas" w:hAnsi="Consolas" w:eastAsia="Consolas" w:cs="Consolas"/>
          <w:color w:val="0033b3"/>
          <w:sz w:val="20"/>
        </w:rPr>
        <w:t xml:space="preserve">double</w:t>
      </w:r>
      <w:r>
        <w:rPr>
          <w:rFonts w:ascii="Consolas" w:hAnsi="Consolas" w:eastAsia="Consolas" w:cs="Consolas"/>
          <w:color w:val="080808"/>
          <w:sz w:val="20"/>
        </w:rPr>
        <w:t xml:space="preserve">&gt; &amp;samples,</w:t>
      </w:r>
      <w:r>
        <w:rPr>
          <w:rFonts w:ascii="Consolas" w:hAnsi="Consolas" w:eastAsia="Consolas" w:cs="Consolas"/>
          <w:color w:val="080808"/>
          <w:sz w:val="20"/>
          <w:szCs w:val="20"/>
        </w:rPr>
      </w:r>
      <w:r>
        <w:rPr>
          <w:rFonts w:ascii="Consolas" w:hAnsi="Consolas" w:eastAsia="Consolas" w:cs="Consolas"/>
          <w:color w:val="080808"/>
          <w:sz w:val="20"/>
          <w:szCs w:val="20"/>
        </w:rPr>
      </w:r>
    </w:p>
    <w:p w14:paraId="28F7F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left"/>
        <w:rPr>
          <w:rFonts w:ascii="Consolas" w:hAnsi="Consolas" w:cs="Consolas"/>
          <w:sz w:val="24"/>
          <w:szCs w:val="24"/>
        </w:rPr>
      </w:pPr>
      <w:r>
        <w:rPr>
          <w:rFonts w:ascii="Consolas" w:hAnsi="Consolas" w:eastAsia="Consolas" w:cs="Consolas"/>
          <w:color w:val="080808"/>
          <w:sz w:val="20"/>
        </w:rPr>
        <w:t xml:space="preserve"> </w:t>
      </w:r>
      <w:r>
        <w:rPr>
          <w:rFonts w:ascii="Consolas" w:hAnsi="Consolas" w:eastAsia="Consolas" w:cs="Consolas"/>
          <w:color w:val="0033b3"/>
          <w:sz w:val="20"/>
        </w:rPr>
        <w:t xml:space="preserve">int </w:t>
      </w:r>
      <w:r>
        <w:rPr>
          <w:rFonts w:ascii="Consolas" w:hAnsi="Consolas" w:eastAsia="Consolas" w:cs="Consolas"/>
          <w:color w:val="080808"/>
          <w:sz w:val="20"/>
        </w:rPr>
        <w:t xml:space="preserve">sample_rate)</w:t>
      </w:r>
      <w:r>
        <w:rPr>
          <w:rFonts w:ascii="Consolas" w:hAnsi="Consolas" w:cs="Consolas"/>
          <w:sz w:val="24"/>
          <w:szCs w:val="24"/>
        </w:rPr>
      </w:r>
    </w:p>
    <w:p>
      <w:pPr>
        <w:pStyle w:val="1068"/>
        <w:pBdr/>
        <w:spacing/>
        <w:ind w:firstLine="0" w:left="567"/>
        <w:rPr>
          <w:lang w:val="sl-SI"/>
        </w:rPr>
      </w:pPr>
      <w:r>
        <w:rPr>
          <w:lang w:val="sr-Cyrl-RS"/>
        </w:rPr>
        <w:t xml:space="preserve">Параметри</w:t>
      </w:r>
      <w:r>
        <w:rPr>
          <w:lang w:val="sl-SI"/>
        </w:rPr>
        <w:t xml:space="preserve">:</w:t>
      </w:r>
      <w:r>
        <w:rPr>
          <w:lang w:val="sl-SI"/>
        </w:rPr>
      </w:r>
      <w:r>
        <w:rPr>
          <w:lang w:val="sl-SI"/>
        </w:rPr>
      </w:r>
    </w:p>
    <w:p>
      <w:pPr>
        <w:pStyle w:val="1068"/>
        <w:numPr>
          <w:ilvl w:val="0"/>
          <w:numId w:val="6"/>
        </w:numPr>
        <w:pBdr/>
        <w:spacing/>
        <w:ind/>
        <w:rPr>
          <w:lang w:val="sl-SI"/>
        </w:rPr>
      </w:pPr>
      <w:r>
        <w:rPr>
          <w:lang w:val="sl-SI"/>
        </w:rPr>
      </w:r>
      <w:r>
        <w:rPr>
          <w:lang w:val="sl-SI"/>
        </w:rPr>
        <w:t xml:space="preserve">filename</w:t>
      </w:r>
      <w:r>
        <w:rPr>
          <w:lang w:val="sl-SI"/>
        </w:rPr>
        <w:t xml:space="preserve">– </w:t>
      </w:r>
      <w:r>
        <w:rPr>
          <w:lang w:val="sr-Cyrl-RS"/>
        </w:rPr>
        <w:t xml:space="preserve">излазни фајл</w:t>
      </w:r>
      <w:r>
        <w:rPr>
          <w:lang w:val="sl-SI"/>
        </w:rPr>
        <w:t xml:space="preserve">.</w:t>
      </w:r>
      <w:r>
        <w:rPr>
          <w:lang w:val="sl-SI"/>
        </w:rPr>
      </w:r>
      <w:r>
        <w:rPr>
          <w:lang w:val="sl-SI"/>
        </w:rPr>
      </w:r>
    </w:p>
    <w:p w14:paraId="7C9BB335">
      <w:pPr>
        <w:pStyle w:val="1068"/>
        <w:numPr>
          <w:ilvl w:val="0"/>
          <w:numId w:val="6"/>
        </w:numPr>
        <w:pBdr/>
        <w:spacing/>
        <w:ind/>
        <w:rPr>
          <w:lang w:val="sl-SI"/>
        </w:rPr>
      </w:pPr>
      <w:r>
        <w:rPr>
          <w:highlight w:val="none"/>
          <w:lang w:val="sl-SI" w:bidi="sl-SI"/>
        </w:rPr>
      </w:r>
      <w:r>
        <w:rPr>
          <w:highlight w:val="none"/>
          <w:lang w:val="sl-SI" w:bidi="sl-SI"/>
        </w:rPr>
        <w:t xml:space="preserve">samples</w:t>
      </w:r>
      <w:r>
        <w:rPr>
          <w:highlight w:val="none"/>
          <w:lang w:val="sr-Cyrl-RS"/>
        </w:rPr>
        <w:t xml:space="preserve"> – низ узорака.</w:t>
      </w:r>
      <w:r>
        <w:rPr>
          <w:lang w:val="sl-SI"/>
        </w:rPr>
      </w:r>
      <w:r>
        <w:rPr>
          <w:lang w:val="sl-SI"/>
        </w:rPr>
      </w:r>
    </w:p>
    <w:p w14:paraId="7B741B8D">
      <w:pPr>
        <w:pStyle w:val="1068"/>
        <w:numPr>
          <w:ilvl w:val="0"/>
          <w:numId w:val="6"/>
        </w:numPr>
        <w:pBdr/>
        <w:spacing/>
        <w:ind/>
        <w:rPr>
          <w:lang w:val="sl-SI"/>
        </w:rPr>
      </w:pPr>
      <w:r>
        <w:rPr>
          <w:highlight w:val="none"/>
          <w:lang w:val="sl-SI" w:bidi="sl-SI"/>
        </w:rPr>
      </w:r>
      <w:r>
        <w:rPr>
          <w:highlight w:val="none"/>
          <w:lang w:val="sl-SI" w:bidi="sl-SI"/>
        </w:rPr>
        <w:t xml:space="preserve">sample_rate</w:t>
      </w:r>
      <w:r>
        <w:rPr>
          <w:highlight w:val="none"/>
          <w:lang w:val="sr-Cyrl-RS"/>
        </w:rPr>
        <w:t xml:space="preserve"> – фреквенција излазног звука</w:t>
      </w:r>
      <w:r>
        <w:rPr>
          <w:highlight w:val="none"/>
          <w:lang w:val="sl-SI"/>
        </w:rPr>
      </w:r>
      <w:r>
        <w:rPr>
          <w:lang w:val="sl-SI"/>
        </w:rPr>
      </w:r>
    </w:p>
    <w:p>
      <w:pPr>
        <w:pStyle w:val="1070"/>
        <w:pBdr/>
        <w:spacing/>
        <w:ind/>
        <w:rPr>
          <w:lang w:val="sl-SI"/>
        </w:rPr>
      </w:pPr>
      <w:r/>
      <w:bookmarkStart w:id="60" w:name="_Toc30"/>
      <w:r/>
      <w:r>
        <w:rPr>
          <w:lang w:val="sr-Cyrl-RS"/>
        </w:rPr>
        <w:t xml:space="preserve">Модул главног програма </w:t>
      </w:r>
      <w:r>
        <w:rPr>
          <w:lang w:val="sl-SI"/>
        </w:rPr>
        <w:t xml:space="preserve">(</w:t>
      </w:r>
      <w:r>
        <w:rPr>
          <w:lang w:val="sl-SI"/>
        </w:rPr>
        <w:t xml:space="preserve">main</w:t>
      </w:r>
      <w:r>
        <w:rPr>
          <w:lang w:val="sl-SI"/>
        </w:rPr>
        <w:t xml:space="preserve">)</w:t>
      </w:r>
      <w:r/>
      <w:bookmarkEnd w:id="60"/>
      <w:r/>
      <w:r>
        <w:rPr>
          <w:lang w:val="sl-SI"/>
        </w:rPr>
      </w:r>
    </w:p>
    <w:p w14:paraId="3F162581">
      <w:pPr>
        <w:pBdr/>
        <w:spacing/>
        <w:ind/>
        <w:rPr>
          <w:lang w:val="sl-SI"/>
        </w:rPr>
      </w:pPr>
      <w:r>
        <w:rPr>
          <w:lang w:val="sr-Cyrl-RS"/>
        </w:rPr>
        <w:t xml:space="preserve">У зависности од компајл дефиниције </w:t>
      </w:r>
      <w:r>
        <w:rPr>
          <w:lang w:val="sr-Cyrl-RS"/>
        </w:rPr>
        <w:t xml:space="preserve">TEST_MODE</w:t>
      </w:r>
      <w:r>
        <w:rPr>
          <w:lang w:val="sr-Cyrl-RS"/>
        </w:rPr>
        <w:t xml:space="preserve"> извршава или главни програмски ток или тестове.</w:t>
      </w:r>
      <w:r>
        <w:rPr>
          <w:lang w:val="sl-SI"/>
        </w:rPr>
      </w:r>
      <w:r>
        <w:rPr>
          <w:lang w:val="sl-SI"/>
        </w:rPr>
      </w:r>
    </w:p>
    <w:p w14:paraId="105C8699">
      <w:pPr>
        <w:pStyle w:val="1070"/>
        <w:pBdr/>
        <w:spacing/>
        <w:ind/>
        <w:rPr>
          <w:lang w:val="sl-SI"/>
        </w:rPr>
      </w:pPr>
      <w:r/>
      <w:bookmarkStart w:id="61" w:name="_Toc31"/>
      <w:r/>
      <w:r>
        <w:rPr>
          <w:lang w:val="sr-Cyrl-RS"/>
        </w:rPr>
        <w:t xml:space="preserve">Модул за </w:t>
      </w:r>
      <w:r>
        <w:t xml:space="preserve">тестирање</w:t>
      </w:r>
      <w:r>
        <w:rPr>
          <w:lang w:val="en-US"/>
        </w:rPr>
        <w:t xml:space="preserve"> (test)</w:t>
      </w:r>
      <w:r/>
      <w:bookmarkEnd w:id="61"/>
      <w:r/>
      <w:r>
        <w:rPr>
          <w:lang w:val="sl-SI"/>
        </w:rPr>
      </w:r>
    </w:p>
    <w:p w14:paraId="2ED1A87F">
      <w:pPr>
        <w:pBdr/>
        <w:spacing/>
        <w:ind/>
        <w:rPr>
          <w:highlight w:val="none"/>
          <w:lang w:val="en-US"/>
        </w:rPr>
      </w:pPr>
      <w:r>
        <w:rPr>
          <w:lang w:val="en-US"/>
        </w:rPr>
      </w:r>
      <w:r>
        <w:t xml:space="preserve">Уз „—DTEST_MODE = ON“ се покрећу и извршавају одређени тестови. Ако се обришу датотеке за тестирање, већина тестова се неће извршити.</w:t>
      </w:r>
      <w:r>
        <w:rPr>
          <w:lang w:val="en-US"/>
        </w:rPr>
      </w:r>
      <w:r>
        <w:rPr>
          <w:highlight w:val="none"/>
          <w:lang w:val="en-US"/>
        </w:rPr>
      </w:r>
    </w:p>
    <w:p w14:paraId="452C55CB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F36808D">
      <w:pPr>
        <w:pStyle w:val="1071"/>
        <w:pBdr/>
        <w:spacing/>
        <w:ind/>
        <w:rPr>
          <w:highlight w:val="none"/>
          <w:lang w:val="en-US"/>
        </w:rPr>
      </w:pPr>
      <w:r/>
      <w:bookmarkStart w:id="62" w:name="_Toc32"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Метода за покретање свих тестова (run_tests)</w:t>
      </w:r>
      <w:r/>
      <w:bookmarkEnd w:id="62"/>
      <w:r/>
      <w:r>
        <w:rPr>
          <w:highlight w:val="none"/>
          <w:lang w:val="en-US"/>
        </w:rPr>
      </w:r>
    </w:p>
    <w:p w14:paraId="5E7B3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Покреће све дефинисане тестове редом и исписује резултате на стандардни излаз.</w:t>
      </w:r>
      <w:r/>
    </w:p>
    <w:p w14:paraId="059E3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У оквиру ове методе позивају се:</w:t>
      </w:r>
      <w:r/>
    </w:p>
    <w:p w14:paraId="6552C67D">
      <w:pPr>
        <w:pStyle w:val="1046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тест лукап табеле синуса</w:t>
      </w:r>
      <w:r/>
    </w:p>
    <w:p w14:paraId="79894181">
      <w:pPr>
        <w:pStyle w:val="1046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тест нископропусног филтера</w:t>
      </w:r>
      <w:r/>
    </w:p>
    <w:p w14:paraId="212F6509">
      <w:pPr>
        <w:pStyle w:val="1046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тест високопропусног филтера</w:t>
      </w:r>
      <w:r/>
    </w:p>
    <w:p w14:paraId="0F73BDAF">
      <w:pPr>
        <w:pStyle w:val="1046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тест опсега модулације</w:t>
      </w:r>
      <w:r>
        <w:rPr>
          <w:rFonts w:ascii="Times New Roman" w:hAnsi="Times New Roman" w:eastAsia="Times New Roman" w:cs="Times New Roman"/>
          <w:sz w:val="24"/>
        </w:rPr>
      </w:r>
    </w:p>
    <w:p w14:paraId="29CAC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449C96">
      <w:pPr>
        <w:pStyle w:val="1071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/>
      <w:bookmarkStart w:id="63" w:name="_Toc33"/>
      <w:r>
        <w:t xml:space="preserve">Тест лукап табеле синуса (test_sine_lookup)</w:t>
      </w:r>
      <w:r/>
      <w:bookmarkEnd w:id="63"/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516DFD">
      <w:pPr>
        <w:pBdr/>
        <w:spacing/>
        <w:ind w:firstLine="0"/>
        <w:rPr>
          <w:rFonts w:ascii="Consolas" w:hAnsi="Consolas" w:eastAsia="Consolas" w:cs="Consolas"/>
          <w:highlight w:val="none"/>
        </w:rPr>
      </w:pPr>
      <w:r>
        <w:rPr>
          <w:rFonts w:ascii="Consolas" w:hAnsi="Consolas" w:eastAsia="Consolas" w:cs="Consolas"/>
          <w:highlight w:val="none"/>
        </w:rPr>
      </w:r>
      <w:r>
        <w:rPr>
          <w:rFonts w:ascii="Consolas" w:hAnsi="Consolas" w:eastAsia="Consolas" w:cs="Consolas"/>
          <w:color w:val="000000"/>
          <w:sz w:val="20"/>
        </w:rPr>
        <w:t xml:space="preserve">static void test_sine_lookup()</w:t>
      </w:r>
      <w:r>
        <w:rPr>
          <w:rFonts w:ascii="Consolas" w:hAnsi="Consolas" w:eastAsia="Consolas" w:cs="Consolas"/>
          <w:highlight w:val="none"/>
        </w:rPr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  <w:r>
        <w:rPr>
          <w:rFonts w:ascii="Consolas" w:hAnsi="Consolas" w:eastAsia="Consolas" w:cs="Consolas"/>
          <w:highlight w:val="none"/>
        </w:rPr>
      </w:r>
    </w:p>
    <w:p w14:paraId="18E60A50">
      <w:pPr>
        <w:pBdr/>
        <w:spacing/>
        <w:ind w:firstLine="0" w:left="709"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</w:rPr>
      </w:r>
      <w:r>
        <w:t xml:space="preserve">Тестира исправност рада класе SineLookup.</w:t>
      </w:r>
      <w:r>
        <w:rPr>
          <w:rFonts w:ascii="Consolas" w:hAnsi="Consolas" w:eastAsia="Consolas" w:cs="Consolas"/>
          <w:highlight w:val="none"/>
        </w:rPr>
      </w:r>
      <w:r>
        <w:rPr>
          <w:rFonts w:ascii="Consolas" w:hAnsi="Consolas" w:eastAsia="Consolas" w:cs="Consolas"/>
          <w:highlight w:val="none"/>
        </w:rPr>
      </w:r>
    </w:p>
    <w:p w14:paraId="5B020E81">
      <w:pPr>
        <w:pBdr/>
        <w:spacing/>
        <w:ind w:firstLine="0" w:left="709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t xml:space="preserve">Тест не користи assert, већ служи за визуелну проверу тачности резултата.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2B6B3A92">
      <w:pPr>
        <w:pBdr/>
        <w:spacing/>
        <w:ind w:firstLine="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11136D10">
      <w:pPr>
        <w:pStyle w:val="1071"/>
        <w:pBdr/>
        <w:spacing/>
        <w:ind/>
        <w:rPr>
          <w:lang w:val="en-US"/>
        </w:rPr>
      </w:pPr>
      <w:r/>
      <w:bookmarkStart w:id="64" w:name="_Toc34"/>
      <w:r>
        <w:rPr>
          <w:highlight w:val="none"/>
          <w:lang w:val="en-US" w:bidi="en-US"/>
        </w:rPr>
      </w:r>
      <w:r>
        <w:t xml:space="preserve">Тест нископропусног филтера (test_lowpass)</w:t>
      </w:r>
      <w:r/>
      <w:bookmarkEnd w:id="64"/>
      <w:r/>
      <w:r>
        <w:rPr>
          <w:lang w:val="en-US"/>
        </w:rPr>
      </w:r>
    </w:p>
    <w:p w14:paraId="1BC55C1F">
      <w:pPr>
        <w:pBdr/>
        <w:spacing/>
        <w:ind w:firstLine="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  <w:t xml:space="preserve">static void test_lowpass()</w:t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cs="Consolas"/>
          <w:sz w:val="20"/>
          <w:szCs w:val="20"/>
        </w:rPr>
      </w:r>
    </w:p>
    <w:p w14:paraId="7F12DEF1">
      <w:pPr>
        <w:pBdr/>
        <w:spacing/>
        <w:ind w:firstLine="72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t xml:space="preserve">Тестира понашање нископропусног (Low-pass) филтера</w:t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  <w:t xml:space="preserve">.</w:t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</w:p>
    <w:p w14:paraId="1373F9F7">
      <w:pPr>
        <w:pBdr/>
        <w:spacing/>
        <w:ind w:firstLine="72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</w:p>
    <w:p w14:paraId="59ED68E3">
      <w:pPr>
        <w:pStyle w:val="1071"/>
        <w:pBdr/>
        <w:spacing/>
        <w:ind/>
        <w:rPr>
          <w:rFonts w:ascii="Consolas" w:hAnsi="Consolas" w:cs="Consolas"/>
          <w:sz w:val="20"/>
          <w:szCs w:val="20"/>
        </w:rPr>
      </w:pPr>
      <w:r/>
      <w:bookmarkStart w:id="65" w:name="_Toc35"/>
      <w:r>
        <w:t xml:space="preserve">Тест високопропусног филтера (test_highpass)</w:t>
      </w:r>
      <w:r/>
      <w:bookmarkEnd w:id="65"/>
      <w:r/>
      <w:r>
        <w:rPr>
          <w:rFonts w:ascii="Consolas" w:hAnsi="Consolas" w:cs="Consolas"/>
          <w:sz w:val="20"/>
          <w:szCs w:val="20"/>
        </w:rPr>
      </w:r>
    </w:p>
    <w:p w14:paraId="6D954093">
      <w:pPr>
        <w:pBdr/>
        <w:spacing/>
        <w:ind w:firstLine="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  <w:t xml:space="preserve">static void test_highpass()</w:t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/>
    </w:p>
    <w:p w14:paraId="4D32EFD0">
      <w:pPr>
        <w:pBdr/>
        <w:spacing/>
        <w:ind w:firstLine="72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t xml:space="preserve">Тестира понашање високопропусног (High-pass) филтера</w:t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  <w:t xml:space="preserve">.</w:t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</w:p>
    <w:p w14:paraId="69239FA7">
      <w:pPr>
        <w:pBdr/>
        <w:spacing/>
        <w:ind w:firstLine="72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</w:p>
    <w:p w14:paraId="58CDF8F5">
      <w:pPr>
        <w:pStyle w:val="1071"/>
        <w:pBdr/>
        <w:spacing/>
        <w:ind/>
        <w:rPr/>
      </w:pPr>
      <w:r/>
      <w:bookmarkStart w:id="66" w:name="_Toc36"/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t xml:space="preserve">Тест опсега модулације (test_modulation_range)</w:t>
      </w:r>
      <w:r/>
      <w:bookmarkEnd w:id="66"/>
      <w:r/>
      <w:r/>
    </w:p>
    <w:p w14:paraId="02DE9595">
      <w:pPr>
        <w:pBdr/>
        <w:spacing/>
        <w:ind w:firstLine="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  <w:t xml:space="preserve">static void test_modulation_range()</w:t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/>
    </w:p>
    <w:p w14:paraId="0F13D468">
      <w:pPr>
        <w:pBdr/>
        <w:spacing/>
        <w:ind w:firstLine="72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t xml:space="preserve">Тестира исправност израчунавања модулационог фактора у оквиру нископропусног филтера.</w:t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</w:p>
    <w:p w14:paraId="59FD8547">
      <w:pPr>
        <w:pBdr/>
        <w:spacing/>
        <w:ind w:firstLine="720"/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sz w:val="20"/>
          <w:szCs w:val="20"/>
          <w:highlight w:val="none"/>
          <w:lang w:val="en-US" w:bidi="en-US"/>
        </w:rPr>
      </w:r>
    </w:p>
    <w:p w14:paraId="4F1116F0">
      <w:pPr>
        <w:pStyle w:val="1071"/>
        <w:pBdr/>
        <w:spacing/>
        <w:ind/>
        <w:rPr/>
      </w:pPr>
      <w:r/>
      <w:bookmarkStart w:id="67" w:name="_Toc37"/>
      <w:r>
        <w:t xml:space="preserve">Покретање тестова</w:t>
      </w:r>
      <w:r/>
      <w:bookmarkEnd w:id="67"/>
      <w:r/>
      <w:r/>
    </w:p>
    <w:p w14:paraId="2900A468">
      <w:pPr>
        <w:pBdr/>
        <w:spacing/>
        <w:ind w:firstLine="0" w:left="0"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highlight w:val="none"/>
          <w:lang w:val="en-US" w:bidi="en-US"/>
        </w:rPr>
        <w:t xml:space="preserve">cmake -S . -B build -DTEST_MODE=ON</w:t>
      </w:r>
      <w:r>
        <w:rPr>
          <w:color w:val="000000" w:themeColor="text1"/>
        </w:rPr>
      </w:r>
    </w:p>
    <w:p w14:paraId="308F19A4">
      <w:pPr>
        <w:pBdr/>
        <w:spacing/>
        <w:ind w:firstLine="0" w:left="0"/>
        <w:rPr>
          <w:rFonts w:ascii="Consolas" w:hAnsi="Consolas" w:eastAsia="Consolas" w:cs="Consolas"/>
          <w:color w:val="000000" w:themeColor="text1"/>
          <w:sz w:val="20"/>
          <w:szCs w:val="20"/>
          <w:highlight w:val="none"/>
          <w:lang w:val="en-US" w:bidi="en-US"/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highlight w:val="none"/>
          <w:lang w:val="en-US" w:bidi="en-US"/>
        </w:rPr>
        <w:t xml:space="preserve">cmake --build build</w:t>
      </w:r>
      <w:r>
        <w:rPr>
          <w:rFonts w:ascii="Consolas" w:hAnsi="Consolas" w:eastAsia="Consolas" w:cs="Consolas"/>
          <w:color w:val="000000" w:themeColor="text1"/>
          <w:sz w:val="20"/>
          <w:szCs w:val="20"/>
          <w:highlight w:val="none"/>
          <w:lang w:val="en-US" w:bidi="en-US"/>
        </w:rPr>
      </w:r>
      <w:r>
        <w:rPr>
          <w:color w:val="000000" w:themeColor="text1"/>
        </w:rPr>
      </w:r>
    </w:p>
    <w:p w14:paraId="58F31F68">
      <w:pPr>
        <w:pBdr/>
        <w:spacing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highlight w:val="none"/>
          <w:lang w:val="en-US" w:bidi="en-US"/>
        </w:rPr>
      </w:r>
      <w:r>
        <w:t xml:space="preserve">Ако тест фајлови нису присутни, поједини тестови неће бити извршени исправно.</w:t>
      </w:r>
      <w:r>
        <w:rPr>
          <w:rFonts w:ascii="Consolas" w:hAnsi="Consolas" w:eastAsia="Consolas" w:cs="Consolas"/>
          <w:color w:val="000000" w:themeColor="text1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color w:val="000000" w:themeColor="text1"/>
          <w:sz w:val="20"/>
          <w:szCs w:val="20"/>
          <w:highlight w:val="none"/>
          <w:lang w:val="en-US" w:bidi="en-US"/>
        </w:rPr>
      </w:r>
      <w:r>
        <w:rPr>
          <w:rFonts w:ascii="Consolas" w:hAnsi="Consolas" w:eastAsia="Consolas" w:cs="Consolas"/>
          <w:color w:val="000000" w:themeColor="text1"/>
          <w:sz w:val="20"/>
          <w:szCs w:val="20"/>
          <w:highlight w:val="none"/>
          <w:lang w:val="en-US" w:bidi="en-US"/>
        </w:rPr>
      </w:r>
    </w:p>
    <w:p>
      <w:pPr>
        <w:pStyle w:val="1069"/>
        <w:numPr>
          <w:ilvl w:val="0"/>
          <w:numId w:val="0"/>
        </w:numPr>
        <w:pBdr/>
        <w:spacing/>
        <w:ind w:firstLine="0" w:left="0"/>
        <w:rPr>
          <w:lang w:val="sl-SI"/>
        </w:rPr>
      </w:pPr>
      <w:r/>
      <w:bookmarkStart w:id="68" w:name="_Toc38"/>
      <w:r>
        <w:rPr>
          <w:lang w:val="en-US"/>
        </w:rPr>
        <w:t xml:space="preserve">5. </w:t>
      </w:r>
      <w:r>
        <w:t xml:space="preserve">За</w:t>
      </w:r>
      <w:r>
        <w:rPr>
          <w:lang w:val="sl-SI"/>
        </w:rPr>
        <w:t xml:space="preserve">кључак</w:t>
      </w:r>
      <w:r/>
      <w:bookmarkEnd w:id="68"/>
      <w:r/>
      <w:r>
        <w:rPr>
          <w:lang w:val="sl-SI"/>
        </w:rPr>
      </w:r>
    </w:p>
    <w:p>
      <w:pPr>
        <w:pStyle w:val="1068"/>
        <w:pBdr/>
        <w:spacing/>
        <w:ind/>
        <w:rPr/>
      </w:pPr>
      <w:r>
        <w:t xml:space="preserve">У овом пројекту реализовано је дигитално филтрирање аудио сигнала применом ИИР филтера са временском модулацијом параметара. Имплементирани су </w:t>
      </w:r>
      <w:r>
        <w:rPr>
          <w:lang w:val="sr-Latn-RS"/>
        </w:rPr>
        <w:t xml:space="preserve">low</w:t>
      </w:r>
      <w:r>
        <w:t xml:space="preserve">-</w:t>
      </w:r>
      <w:r>
        <w:rPr>
          <w:lang w:val="sr-Latn-RS"/>
        </w:rPr>
        <w:t xml:space="preserve">pass</w:t>
      </w:r>
      <w:r>
        <w:t xml:space="preserve">, </w:t>
      </w:r>
      <w:r>
        <w:rPr>
          <w:lang w:val="sr-Latn-RS"/>
        </w:rPr>
        <w:t xml:space="preserve">high</w:t>
      </w:r>
      <w:r>
        <w:t xml:space="preserve">-</w:t>
      </w:r>
      <w:r>
        <w:rPr>
          <w:lang w:val="sr-Latn-RS"/>
        </w:rPr>
        <w:t xml:space="preserve">pass</w:t>
      </w:r>
      <w:r>
        <w:rPr>
          <w:lang w:val="sr-Latn-RS"/>
        </w:rPr>
        <w:t xml:space="preserve"> </w:t>
      </w:r>
      <w:r>
        <w:t xml:space="preserve">и </w:t>
      </w:r>
      <w:r>
        <w:rPr>
          <w:lang w:val="sr-Latn-RS"/>
        </w:rPr>
        <w:t xml:space="preserve">band</w:t>
      </w:r>
      <w:r>
        <w:t xml:space="preserve">-</w:t>
      </w:r>
      <w:r>
        <w:rPr>
          <w:lang w:val="sr-Latn-RS"/>
        </w:rPr>
        <w:t xml:space="preserve">pass</w:t>
      </w:r>
      <w:r>
        <w:rPr>
          <w:lang w:val="sr-Latn-RS"/>
        </w:rPr>
        <w:t xml:space="preserve"> </w:t>
      </w:r>
      <w:r>
        <w:t xml:space="preserve">филтери који омогућавају флексибилну и ефикасну обраду дискретног сигнала. Резулта</w:t>
      </w:r>
      <w:r>
        <w:t xml:space="preserve">т обраде је валидан аудио фајл који показује практичну примену дигиталне обраде сигнала.</w:t>
      </w:r>
      <w:r/>
    </w:p>
    <w:sectPr>
      <w:headerReference w:type="default" r:id="rId14"/>
      <w:footnotePr/>
      <w:endnotePr/>
      <w:type w:val="nextPage"/>
      <w:pgSz w:h="16840" w:orient="portrait" w:w="11907"/>
      <w:pgMar w:top="1134" w:right="851" w:bottom="1134" w:left="1701" w:header="567" w:footer="56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30202020204"/>
  </w:font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TimesRoman"/>
  <w:font w:name="Courier New">
    <w:panose1 w:val="02070409020205020404"/>
  </w:font>
  <w:font w:name="Tahoma">
    <w:panose1 w:val="020B0502040504020204"/>
  </w:font>
  <w:font w:name="VogueBold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8"/>
      <w:pBdr/>
      <w:spacing w:after="60"/>
      <w:ind/>
      <w:jc w:val="right"/>
      <w:rPr>
        <w:rFonts w:ascii="Arial" w:hAnsi="Arial"/>
        <w:b/>
        <w:i/>
      </w:rPr>
    </w:pPr>
    <w:r>
      <w:rPr>
        <w:rFonts w:ascii="Arial" w:hAnsi="Arial"/>
        <w:b/>
        <w:i/>
      </w:rPr>
    </w:r>
    <w:r>
      <w:rPr>
        <w:rFonts w:ascii="Arial" w:hAnsi="Arial"/>
        <w:b/>
        <w:i/>
      </w:rPr>
    </w:r>
    <w:r>
      <w:rPr>
        <w:rFonts w:ascii="Arial" w:hAnsi="Arial"/>
        <w:b/>
        <w:i/>
      </w:rPr>
    </w:r>
  </w:p>
  <w:tbl>
    <w:tblPr>
      <w:tblInd w:w="15" w:type="dxa"/>
      <w:tblW w:w="9923" w:type="dxa"/>
      <w:tblCellMar>
        <w:left w:w="0" w:type="dxa"/>
        <w:top w:w="0" w:type="dxa"/>
        <w:right w:w="0" w:type="dxa"/>
        <w:bottom w:w="0" w:type="dxa"/>
      </w:tblCellMa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12" w:space="0"/>
        <w:insideV w:val="single" w:color="auto" w:sz="12" w:space="0"/>
      </w:tblBorders>
      <w:tblLayout w:type="fixed"/>
      <w:tblLook w:val="04A0" w:firstRow="1" w:lastRow="0" w:firstColumn="1" w:lastColumn="0" w:noHBand="0" w:noVBand="1"/>
    </w:tblPr>
    <w:tblGrid>
      <w:gridCol w:w="1414"/>
      <w:gridCol w:w="7083"/>
      <w:gridCol w:w="1426"/>
    </w:tblGrid>
    <w:tr>
      <w:trPr>
        <w:cantSplit/>
        <w:trHeight w:val="1524"/>
      </w:trPr>
      <w:tc>
        <w:tcPr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tcW w:w="1414" w:type="dxa"/>
          <w:vAlign w:val="center"/>
          <w:textDirection w:val="lrTb"/>
          <w:noWrap w:val="false"/>
        </w:tcPr>
        <w:p>
          <w:pPr>
            <w:pStyle w:val="1068"/>
            <w:pBdr/>
            <w:spacing w:line="240" w:lineRule="auto"/>
            <w:ind w:firstLine="0"/>
            <w:jc w:val="center"/>
            <w:rPr>
              <w:rFonts w:ascii="Arial" w:hAnsi="Arial"/>
              <w:sz w:val="20"/>
            </w:rPr>
          </w:pPr>
          <w:r>
            <w:rPr>
              <w:rFonts w:ascii="Tahoma" w:hAnsi="Tahoma"/>
            </w:rPr>
            <w:object w:dxaOrig="4590" w:dyaOrig="463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3.57pt;height:60.26pt;mso-wrap-distance-left:0.00pt;mso-wrap-distance-top:0.00pt;mso-wrap-distance-right:0.00pt;mso-wrap-distance-bottom:0.00pt;z-index:1;" filled="f" stroked="false">
                <v:imagedata r:id="rId1" o:title=""/>
                <o:lock v:ext="edit" rotation="t"/>
              </v:shape>
              <o:OLEObject DrawAspect="Content" r:id="rId2" ObjectID="_1525040" ProgID="PBrush" ShapeID="_x0000_i0" Type="Embed"/>
            </w:object>
          </w:r>
          <w:r>
            <w:rPr>
              <w:rFonts w:ascii="Arial" w:hAnsi="Arial"/>
              <w:sz w:val="20"/>
            </w:rPr>
          </w:r>
          <w:r>
            <w:rPr>
              <w:rFonts w:ascii="Arial" w:hAnsi="Arial"/>
              <w:sz w:val="20"/>
            </w:rPr>
          </w:r>
        </w:p>
      </w:tc>
      <w:tc>
        <w:tcPr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tcW w:w="7083" w:type="dxa"/>
          <w:vAlign w:val="center"/>
          <w:textDirection w:val="lrTb"/>
          <w:noWrap w:val="false"/>
        </w:tcPr>
        <w:p>
          <w:pPr>
            <w:pStyle w:val="1098"/>
            <w:pBdr/>
            <w:spacing w:after="0" w:before="120" w:line="240" w:lineRule="auto"/>
            <w:ind w:right="57" w:left="57"/>
            <w:rPr>
              <w:rFonts w:ascii="Arial" w:hAnsi="Arial"/>
              <w:b/>
              <w:spacing w:val="-8"/>
              <w:sz w:val="40"/>
              <w:szCs w:val="40"/>
              <w:lang w:val="sr-Cyrl-CS"/>
            </w:rPr>
          </w:pPr>
          <w:r>
            <w:rPr>
              <w:rFonts w:ascii="Arial" w:hAnsi="Arial"/>
              <w:b/>
              <w:spacing w:val="-8"/>
              <w:sz w:val="40"/>
              <w:szCs w:val="40"/>
            </w:rPr>
            <w:t xml:space="preserve">УНИВЕРЗИТЕТ У НОВОМ САДУ</w:t>
          </w:r>
          <w:r>
            <w:rPr>
              <w:rFonts w:ascii="Arial" w:hAnsi="Arial"/>
              <w:b/>
              <w:spacing w:val="-8"/>
              <w:sz w:val="40"/>
              <w:szCs w:val="40"/>
              <w:lang w:val="sr-Cyrl-CS"/>
            </w:rPr>
          </w:r>
          <w:r>
            <w:rPr>
              <w:rFonts w:ascii="Arial" w:hAnsi="Arial"/>
              <w:b/>
              <w:spacing w:val="-8"/>
              <w:sz w:val="40"/>
              <w:szCs w:val="40"/>
              <w:lang w:val="sr-Cyrl-CS"/>
            </w:rPr>
          </w:r>
        </w:p>
        <w:p>
          <w:pPr>
            <w:pStyle w:val="1098"/>
            <w:pBdr/>
            <w:spacing w:after="0" w:before="120" w:line="240" w:lineRule="auto"/>
            <w:ind w:right="57" w:left="57"/>
            <w:rPr>
              <w:rFonts w:ascii="Arial" w:hAnsi="Arial"/>
              <w:b/>
              <w:spacing w:val="-8"/>
              <w:sz w:val="32"/>
              <w:szCs w:val="32"/>
              <w:lang w:val="sr-Cyrl-CS"/>
            </w:rPr>
          </w:pPr>
          <w:r>
            <w:rPr>
              <w:rFonts w:ascii="Arial" w:hAnsi="Arial"/>
              <w:b/>
              <w:spacing w:val="-8"/>
              <w:sz w:val="40"/>
              <w:szCs w:val="40"/>
            </w:rPr>
            <w:t xml:space="preserve">ФАКУЛТЕТ ТЕХНИ</w:t>
          </w:r>
          <w:r>
            <w:rPr>
              <w:rFonts w:ascii="Arial" w:hAnsi="Arial"/>
              <w:b/>
              <w:spacing w:val="-8"/>
              <w:sz w:val="40"/>
              <w:szCs w:val="40"/>
              <w:lang w:val="sr-Cyrl-CS"/>
            </w:rPr>
            <w:t xml:space="preserve">Ч</w:t>
          </w:r>
          <w:r>
            <w:rPr>
              <w:rFonts w:ascii="Arial" w:hAnsi="Arial"/>
              <w:b/>
              <w:spacing w:val="-8"/>
              <w:sz w:val="40"/>
              <w:szCs w:val="40"/>
            </w:rPr>
            <w:t xml:space="preserve">КИХ НАУКА</w:t>
          </w:r>
          <w:r>
            <w:rPr>
              <w:rFonts w:ascii="Arial" w:hAnsi="Arial"/>
              <w:b/>
              <w:spacing w:val="-8"/>
              <w:sz w:val="32"/>
              <w:szCs w:val="32"/>
              <w:lang w:val="sr-Cyrl-CS"/>
            </w:rPr>
          </w:r>
          <w:r>
            <w:rPr>
              <w:rFonts w:ascii="Arial" w:hAnsi="Arial"/>
              <w:b/>
              <w:spacing w:val="-8"/>
              <w:sz w:val="32"/>
              <w:szCs w:val="32"/>
              <w:lang w:val="sr-Cyrl-CS"/>
            </w:rPr>
          </w:r>
        </w:p>
      </w:tc>
      <w:tc>
        <w:tcPr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tcW w:w="1426" w:type="dxa"/>
          <w:vAlign w:val="top"/>
          <w:textDirection w:val="lrTb"/>
          <w:noWrap w:val="false"/>
        </w:tcPr>
        <w:p>
          <w:pPr>
            <w:pStyle w:val="1098"/>
            <w:pBdr/>
            <w:spacing w:after="0" w:before="120" w:line="240" w:lineRule="auto"/>
            <w:ind w:right="57" w:left="57"/>
            <w:rPr>
              <w:rFonts w:ascii="Arial" w:hAnsi="Arial"/>
              <w:b/>
              <w:spacing w:val="-8"/>
              <w:sz w:val="40"/>
              <w:szCs w:val="40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79564" cy="861797"/>
                    <wp:effectExtent l="0" t="0" r="0" b="0"/>
                    <wp:docPr id="2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 rotWithShape="1">
                            <a:blip r:embed="rId3"/>
                            <a:stretch/>
                          </pic:blipFill>
                          <pic:spPr bwMode="auto">
                            <a:xfrm>
                              <a:off x="0" y="0"/>
                              <a:ext cx="779563" cy="861796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1.38pt;height:67.86pt;mso-wrap-distance-left:0.00pt;mso-wrap-distance-top:0.00pt;mso-wrap-distance-right:0.00pt;mso-wrap-distance-bottom:0.00pt;z-index:1;" stroked="false">
                    <v:imagedata r:id="rId3" o:title=""/>
                    <o:lock v:ext="edit" rotation="t"/>
                  </v:shape>
                </w:pict>
              </mc:Fallback>
            </mc:AlternateContent>
          </w:r>
          <w:r>
            <w:rPr>
              <w:rFonts w:ascii="Arial" w:hAnsi="Arial"/>
              <w:b/>
              <w:spacing w:val="-8"/>
              <w:sz w:val="40"/>
              <w:szCs w:val="40"/>
            </w:rPr>
          </w:r>
          <w:r>
            <w:rPr>
              <w:rFonts w:ascii="Arial" w:hAnsi="Arial"/>
              <w:b/>
              <w:spacing w:val="-8"/>
              <w:sz w:val="40"/>
              <w:szCs w:val="40"/>
            </w:rPr>
          </w:r>
        </w:p>
      </w:tc>
    </w:tr>
  </w:tbl>
  <w:p>
    <w:pPr>
      <w:pStyle w:val="108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5"/>
      <w:pBdr>
        <w:bottom w:val="single" w:color="000000" w:sz="4" w:space="1"/>
      </w:pBdr>
      <w:spacing/>
      <w:ind/>
      <w:jc w:val="right"/>
      <w:rPr/>
    </w:pPr>
    <w:r>
      <w:t xml:space="preserve">Садржај</w: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5"/>
      <w:pBdr>
        <w:bottom w:val="single" w:color="000000" w:sz="4" w:space="1"/>
      </w:pBdr>
      <w:tabs>
        <w:tab w:val="clear" w:leader="none" w:pos="4320"/>
        <w:tab w:val="center" w:leader="none" w:pos="4678"/>
        <w:tab w:val="clear" w:leader="none" w:pos="8640"/>
        <w:tab w:val="right" w:leader="none" w:pos="9356"/>
      </w:tabs>
      <w:spacing/>
      <w:ind/>
      <w:jc w:val="right"/>
      <w:rPr/>
    </w:pPr>
    <w:r>
      <w:rPr>
        <w:lang w:val="sl-SI"/>
      </w:rPr>
      <w:fldChar w:fldCharType="begin"/>
    </w:r>
    <w:r>
      <w:instrText xml:space="preserve"> REF _Ref310798847 \h </w:instrText>
    </w:r>
    <w:r>
      <w:rPr>
        <w:lang w:val="sl-SI"/>
      </w:rPr>
      <w:fldChar w:fldCharType="separate"/>
    </w:r>
    <w:r>
      <w:tab/>
    </w:r>
    <w:r>
      <w:rPr>
        <w:lang w:val="sr-Cyrl-RS"/>
      </w:rPr>
      <w:t xml:space="preserve">Увод</w:t>
    </w:r>
    <w:r>
      <w:rPr>
        <w:lang w:val="sl-SI"/>
      </w:rPr>
      <w:fldChar w:fldCharType="end"/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5"/>
      <w:pBdr>
        <w:bottom w:val="single" w:color="000000" w:sz="4" w:space="1"/>
      </w:pBdr>
      <w:tabs>
        <w:tab w:val="clear" w:leader="none" w:pos="4320"/>
        <w:tab w:val="center" w:leader="none" w:pos="4678"/>
        <w:tab w:val="clear" w:leader="none" w:pos="8640"/>
        <w:tab w:val="right" w:leader="none" w:pos="9356"/>
      </w:tabs>
      <w:spacing/>
      <w:ind/>
      <w:jc w:val="right"/>
      <w:rPr/>
    </w:pPr>
    <w:r>
      <w:rPr>
        <w:lang w:val="sl-SI"/>
      </w:rPr>
      <w:fldChar w:fldCharType="begin"/>
    </w:r>
    <w:r>
      <w:instrText xml:space="preserve"> REF _Ref310798864 \h </w:instrText>
    </w:r>
    <w:r>
      <w:rPr>
        <w:lang w:val="sl-SI"/>
      </w:rPr>
      <w:fldChar w:fldCharType="separate"/>
    </w:r>
    <w:r>
      <w:rPr>
        <w:lang w:val="sl-SI"/>
      </w:rPr>
      <w:t xml:space="preserve">Концепт решења</w:t>
    </w:r>
    <w:r>
      <w:rPr>
        <w:lang w:val="sl-SI"/>
      </w:rPr>
      <w:fldChar w:fldCharType="end"/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5"/>
      <w:pBdr>
        <w:bottom w:val="single" w:color="000000" w:sz="4" w:space="1"/>
      </w:pBdr>
      <w:tabs>
        <w:tab w:val="clear" w:leader="none" w:pos="4320"/>
        <w:tab w:val="center" w:leader="none" w:pos="4678"/>
        <w:tab w:val="clear" w:leader="none" w:pos="8640"/>
        <w:tab w:val="right" w:leader="none" w:pos="9356"/>
      </w:tabs>
      <w:spacing/>
      <w:ind/>
      <w:jc w:val="right"/>
      <w:rPr/>
    </w:pPr>
    <w:r>
      <w:rPr>
        <w:lang w:val="sl-SI"/>
      </w:rPr>
      <w:fldChar w:fldCharType="begin"/>
    </w:r>
    <w:r>
      <w:instrText xml:space="preserve"> REF _Ref310798945 \h </w:instrText>
    </w:r>
    <w:r>
      <w:rPr>
        <w:lang w:val="sl-SI"/>
      </w:rPr>
      <w:fldChar w:fldCharType="separate"/>
    </w:r>
    <w:r>
      <w:t xml:space="preserve">Za</w:t>
    </w:r>
    <w:r>
      <w:rPr>
        <w:lang w:val="sl-SI"/>
      </w:rPr>
      <w:t xml:space="preserve">ključak</w:t>
    </w:r>
    <w:r>
      <w:rPr>
        <w:lang w:val="sl-SI"/>
      </w:rPr>
      <w:fldChar w:fldCharType="end"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7C1554"/>
    <w:lvl w:ilvl="0">
      <w:isLgl w:val="false"/>
      <w:lvlJc w:val="right"/>
      <w:lvlText w:val="[%1]"/>
      <w:numFmt w:val="decimal"/>
      <w:pPr>
        <w:pBdr/>
        <w:tabs>
          <w:tab w:val="num" w:leader="none" w:pos="851"/>
        </w:tabs>
        <w:spacing/>
        <w:ind w:hanging="284" w:left="85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2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pStyle w:val="106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pStyle w:val="1070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pStyle w:val="1071"/>
      <w:rPr>
        <w:rFonts w:ascii="Tahoma" w:hAnsi="Tahoma" w:eastAsia="Tahoma" w:cs="Tahoma"/>
        <w:sz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pStyle w:val="1072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pStyle w:val="1073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pStyle w:val="1074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pStyle w:val="1075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pStyle w:val="1076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pStyle w:val="1077"/>
      <w:rPr/>
      <w:start w:val="1"/>
      <w:suff w:val="tab"/>
    </w:lvl>
  </w:abstractNum>
  <w:abstractNum w:abstractNumId="3">
    <w:nsid w:val="4560471C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4">
    <w:nsid w:val="67D94418"/>
    <w:lvl w:ilvl="0">
      <w:isLgl w:val="false"/>
      <w:lvlJc w:val="left"/>
      <w:lvlText w:val="%1."/>
      <w:numFmt w:val="decimal"/>
      <w:pPr>
        <w:pBdr/>
        <w:spacing/>
        <w:ind w:hanging="851" w:left="851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hanging="434" w:left="794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hanging="505" w:left="1225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232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736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24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744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4320"/>
      </w:pPr>
      <w:rPr/>
      <w:start w:val="1"/>
      <w:suff w:val="tab"/>
    </w:lvl>
  </w:abstractNum>
  <w:abstractNum w:abstractNumId="5">
    <w:nsid w:val="6F4210CF"/>
    <w:lvl w:ilvl="0">
      <w:isLgl w:val="false"/>
      <w:lvlJc w:val="left"/>
      <w:lvlText w:val="%1)"/>
      <w:numFmt w:val="decimal"/>
      <w:pPr>
        <w:pBdr/>
        <w:spacing/>
        <w:ind w:hanging="360" w:left="128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6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7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8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9">
    <w:nsid w:val="777F94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7EA27E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12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13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14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15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16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17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18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19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20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21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22">
    <w:nsid w:val="3B74211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ascii="Wingdings" w:hAnsi="Wingdings"/>
      </w:rPr>
      <w:start w:val="1"/>
      <w:suff w:val="tab"/>
    </w:lvl>
  </w:abstractNum>
  <w:abstractNum w:abstractNumId="23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24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25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26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27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28">
    <w:nsid w:val="44AD689C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284" w:left="284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567" w:left="567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851" w:left="851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440"/>
        </w:tabs>
        <w:spacing/>
        <w:ind w:hanging="1134" w:left="1134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134" w:left="113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134" w:left="113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520"/>
        </w:tabs>
        <w:spacing/>
        <w:ind w:hanging="1134" w:left="1134"/>
      </w:pPr>
      <w:rPr/>
      <w:start w:val="1"/>
      <w:suff w:val="tab"/>
    </w:lvl>
  </w:abstractNum>
  <w:abstractNum w:abstractNumId="29">
    <w:nsid w:val="5C448D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1">
    <w:name w:val="Heading 1 Char"/>
    <w:basedOn w:val="1078"/>
    <w:link w:val="10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32">
    <w:name w:val="Heading 2 Char"/>
    <w:basedOn w:val="1078"/>
    <w:link w:val="10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33">
    <w:name w:val="Heading 3 Char"/>
    <w:basedOn w:val="1078"/>
    <w:link w:val="10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34">
    <w:name w:val="Heading 4 Char"/>
    <w:basedOn w:val="1078"/>
    <w:link w:val="10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35">
    <w:name w:val="Heading 5 Char"/>
    <w:basedOn w:val="1078"/>
    <w:link w:val="10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36">
    <w:name w:val="Heading 6 Char"/>
    <w:basedOn w:val="1078"/>
    <w:link w:val="10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37">
    <w:name w:val="Heading 7 Char"/>
    <w:basedOn w:val="1078"/>
    <w:link w:val="10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38">
    <w:name w:val="Heading 8 Char"/>
    <w:basedOn w:val="1078"/>
    <w:link w:val="10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9">
    <w:name w:val="Heading 9 Char"/>
    <w:basedOn w:val="1078"/>
    <w:link w:val="10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0">
    <w:name w:val="Title"/>
    <w:basedOn w:val="1068"/>
    <w:next w:val="1068"/>
    <w:link w:val="10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41">
    <w:name w:val="Title Char"/>
    <w:basedOn w:val="1078"/>
    <w:link w:val="10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42">
    <w:name w:val="Subtitle"/>
    <w:basedOn w:val="1068"/>
    <w:next w:val="1068"/>
    <w:link w:val="10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43">
    <w:name w:val="Subtitle Char"/>
    <w:basedOn w:val="1078"/>
    <w:link w:val="10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44">
    <w:name w:val="Quote"/>
    <w:basedOn w:val="1068"/>
    <w:next w:val="1068"/>
    <w:link w:val="10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45">
    <w:name w:val="Quote Char"/>
    <w:basedOn w:val="1078"/>
    <w:link w:val="10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46">
    <w:name w:val="List Paragraph"/>
    <w:basedOn w:val="1068"/>
    <w:uiPriority w:val="34"/>
    <w:qFormat/>
    <w:pPr>
      <w:pBdr/>
      <w:spacing/>
      <w:ind w:left="720"/>
      <w:contextualSpacing w:val="true"/>
    </w:pPr>
  </w:style>
  <w:style w:type="character" w:styleId="1047">
    <w:name w:val="Intense Emphasis"/>
    <w:basedOn w:val="10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48">
    <w:name w:val="Intense Quote"/>
    <w:basedOn w:val="1068"/>
    <w:next w:val="1068"/>
    <w:link w:val="10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49">
    <w:name w:val="Intense Quote Char"/>
    <w:basedOn w:val="1078"/>
    <w:link w:val="10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0">
    <w:name w:val="Intense Reference"/>
    <w:basedOn w:val="10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1">
    <w:name w:val="No Spacing"/>
    <w:basedOn w:val="1068"/>
    <w:uiPriority w:val="1"/>
    <w:qFormat/>
    <w:pPr>
      <w:pBdr/>
      <w:spacing w:after="0" w:line="240" w:lineRule="auto"/>
      <w:ind/>
    </w:pPr>
  </w:style>
  <w:style w:type="character" w:styleId="1052">
    <w:name w:val="Subtle Emphasis"/>
    <w:basedOn w:val="10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53">
    <w:name w:val="Emphasis"/>
    <w:basedOn w:val="1078"/>
    <w:uiPriority w:val="20"/>
    <w:qFormat/>
    <w:pPr>
      <w:pBdr/>
      <w:spacing/>
      <w:ind/>
    </w:pPr>
    <w:rPr>
      <w:i/>
      <w:iCs/>
    </w:rPr>
  </w:style>
  <w:style w:type="character" w:styleId="1054">
    <w:name w:val="Strong"/>
    <w:basedOn w:val="1078"/>
    <w:uiPriority w:val="22"/>
    <w:qFormat/>
    <w:pPr>
      <w:pBdr/>
      <w:spacing/>
      <w:ind/>
    </w:pPr>
    <w:rPr>
      <w:b/>
      <w:bCs/>
    </w:rPr>
  </w:style>
  <w:style w:type="character" w:styleId="1055">
    <w:name w:val="Subtle Reference"/>
    <w:basedOn w:val="10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56">
    <w:name w:val="Book Title"/>
    <w:basedOn w:val="107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57">
    <w:name w:val="Header Char"/>
    <w:basedOn w:val="1078"/>
    <w:link w:val="1085"/>
    <w:uiPriority w:val="99"/>
    <w:pPr>
      <w:pBdr/>
      <w:spacing/>
      <w:ind/>
    </w:pPr>
  </w:style>
  <w:style w:type="character" w:styleId="1058">
    <w:name w:val="Footer Char"/>
    <w:basedOn w:val="1078"/>
    <w:link w:val="1086"/>
    <w:uiPriority w:val="99"/>
    <w:pPr>
      <w:pBdr/>
      <w:spacing/>
      <w:ind/>
    </w:pPr>
  </w:style>
  <w:style w:type="paragraph" w:styleId="1059">
    <w:name w:val="footnote text"/>
    <w:basedOn w:val="1068"/>
    <w:link w:val="10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0">
    <w:name w:val="Footnote Text Char"/>
    <w:basedOn w:val="1078"/>
    <w:link w:val="1059"/>
    <w:uiPriority w:val="99"/>
    <w:semiHidden/>
    <w:pPr>
      <w:pBdr/>
      <w:spacing/>
      <w:ind/>
    </w:pPr>
    <w:rPr>
      <w:sz w:val="20"/>
      <w:szCs w:val="20"/>
    </w:rPr>
  </w:style>
  <w:style w:type="character" w:styleId="1061">
    <w:name w:val="footnote reference"/>
    <w:basedOn w:val="1078"/>
    <w:uiPriority w:val="99"/>
    <w:semiHidden/>
    <w:unhideWhenUsed/>
    <w:pPr>
      <w:pBdr/>
      <w:spacing/>
      <w:ind/>
    </w:pPr>
    <w:rPr>
      <w:vertAlign w:val="superscript"/>
    </w:rPr>
  </w:style>
  <w:style w:type="paragraph" w:styleId="1062">
    <w:name w:val="endnote text"/>
    <w:basedOn w:val="1068"/>
    <w:link w:val="10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3">
    <w:name w:val="Endnote Text Char"/>
    <w:basedOn w:val="1078"/>
    <w:link w:val="1062"/>
    <w:uiPriority w:val="99"/>
    <w:semiHidden/>
    <w:pPr>
      <w:pBdr/>
      <w:spacing/>
      <w:ind/>
    </w:pPr>
    <w:rPr>
      <w:sz w:val="20"/>
      <w:szCs w:val="20"/>
    </w:rPr>
  </w:style>
  <w:style w:type="character" w:styleId="1064">
    <w:name w:val="endnote reference"/>
    <w:basedOn w:val="1078"/>
    <w:uiPriority w:val="99"/>
    <w:semiHidden/>
    <w:unhideWhenUsed/>
    <w:pPr>
      <w:pBdr/>
      <w:spacing/>
      <w:ind/>
    </w:pPr>
    <w:rPr>
      <w:vertAlign w:val="superscript"/>
    </w:rPr>
  </w:style>
  <w:style w:type="character" w:styleId="1065">
    <w:name w:val="FollowedHyperlink"/>
    <w:basedOn w:val="10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66">
    <w:name w:val="Placeholder Text"/>
    <w:basedOn w:val="1078"/>
    <w:uiPriority w:val="99"/>
    <w:semiHidden/>
    <w:pPr>
      <w:pBdr/>
      <w:spacing/>
      <w:ind/>
    </w:pPr>
    <w:rPr>
      <w:color w:val="666666"/>
    </w:rPr>
  </w:style>
  <w:style w:type="paragraph" w:styleId="1067">
    <w:name w:val="TOC Heading"/>
    <w:uiPriority w:val="39"/>
    <w:unhideWhenUsed/>
    <w:pPr>
      <w:pBdr/>
      <w:spacing/>
      <w:ind/>
    </w:pPr>
  </w:style>
  <w:style w:type="paragraph" w:styleId="1068" w:default="1">
    <w:name w:val="Normal"/>
    <w:next w:val="1068"/>
    <w:link w:val="1068"/>
    <w:qFormat/>
    <w:pPr>
      <w:pBdr/>
      <w:spacing w:line="360" w:lineRule="auto"/>
      <w:ind w:firstLine="567"/>
      <w:jc w:val="both"/>
    </w:pPr>
    <w:rPr>
      <w:sz w:val="24"/>
      <w:lang w:val="sr-Latn-CS" w:eastAsia="en-US" w:bidi="ar-SA"/>
    </w:rPr>
  </w:style>
  <w:style w:type="paragraph" w:styleId="1069">
    <w:name w:val="Heading 1"/>
    <w:basedOn w:val="1068"/>
    <w:next w:val="1068"/>
    <w:link w:val="1068"/>
    <w:qFormat/>
    <w:pPr>
      <w:keepNext w:val="true"/>
      <w:pageBreakBefore w:val="true"/>
      <w:numPr>
        <w:ilvl w:val="0"/>
        <w:numId w:val="2"/>
      </w:numPr>
      <w:pBdr/>
      <w:spacing w:after="60" w:before="4000"/>
      <w:ind w:right="1134"/>
      <w:jc w:val="right"/>
      <w:outlineLvl w:val="0"/>
    </w:pPr>
    <w:rPr>
      <w:rFonts w:ascii="Tahoma" w:hAnsi="Tahoma" w:cs="Arial"/>
      <w:b/>
      <w:bCs/>
      <w:sz w:val="32"/>
      <w:szCs w:val="32"/>
    </w:rPr>
  </w:style>
  <w:style w:type="paragraph" w:styleId="1070">
    <w:name w:val="Heading 2"/>
    <w:basedOn w:val="1068"/>
    <w:next w:val="1068"/>
    <w:link w:val="1068"/>
    <w:qFormat/>
    <w:pPr>
      <w:keepNext w:val="true"/>
      <w:numPr>
        <w:ilvl w:val="1"/>
        <w:numId w:val="2"/>
      </w:numPr>
      <w:pBdr/>
      <w:spacing w:after="60" w:before="200"/>
      <w:ind/>
      <w:jc w:val="left"/>
      <w:outlineLvl w:val="1"/>
    </w:pPr>
    <w:rPr>
      <w:rFonts w:ascii="Tahoma" w:hAnsi="Tahoma"/>
      <w:b/>
      <w:sz w:val="28"/>
    </w:rPr>
  </w:style>
  <w:style w:type="paragraph" w:styleId="1071">
    <w:name w:val="Heading 3"/>
    <w:basedOn w:val="1068"/>
    <w:next w:val="1068"/>
    <w:link w:val="1068"/>
    <w:qFormat/>
    <w:pPr>
      <w:keepNext w:val="true"/>
      <w:numPr>
        <w:ilvl w:val="2"/>
        <w:numId w:val="2"/>
      </w:numPr>
      <w:pBdr/>
      <w:spacing w:after="60" w:before="200"/>
      <w:ind/>
      <w:jc w:val="left"/>
      <w:outlineLvl w:val="2"/>
    </w:pPr>
    <w:rPr>
      <w:rFonts w:ascii="Tahoma" w:hAnsi="Tahoma" w:cs="Arial"/>
      <w:b/>
      <w:bCs/>
      <w:sz w:val="24"/>
      <w:szCs w:val="26"/>
    </w:rPr>
  </w:style>
  <w:style w:type="paragraph" w:styleId="1072">
    <w:name w:val="Heading 4"/>
    <w:basedOn w:val="1068"/>
    <w:next w:val="1068"/>
    <w:link w:val="1068"/>
    <w:qFormat/>
    <w:pPr>
      <w:keepNext w:val="true"/>
      <w:numPr>
        <w:ilvl w:val="3"/>
        <w:numId w:val="2"/>
      </w:numPr>
      <w:pBdr/>
      <w:spacing w:after="60" w:before="200"/>
      <w:ind/>
      <w:jc w:val="left"/>
      <w:outlineLvl w:val="3"/>
    </w:pPr>
    <w:rPr>
      <w:rFonts w:ascii="Tahoma" w:hAnsi="Tahoma"/>
      <w:b/>
      <w:bCs/>
      <w:sz w:val="24"/>
      <w:szCs w:val="28"/>
    </w:rPr>
  </w:style>
  <w:style w:type="paragraph" w:styleId="1073">
    <w:name w:val="Heading 5"/>
    <w:basedOn w:val="1068"/>
    <w:next w:val="1068"/>
    <w:link w:val="1068"/>
    <w:qFormat/>
    <w:pPr>
      <w:numPr>
        <w:ilvl w:val="4"/>
        <w:numId w:val="2"/>
      </w:numPr>
      <w:pBdr/>
      <w:spacing w:after="60" w:before="200"/>
      <w:ind/>
      <w:jc w:val="left"/>
      <w:outlineLvl w:val="4"/>
    </w:pPr>
    <w:rPr>
      <w:rFonts w:ascii="Tahoma" w:hAnsi="Tahoma"/>
      <w:b/>
      <w:bCs/>
      <w:iCs/>
      <w:sz w:val="24"/>
      <w:szCs w:val="26"/>
    </w:rPr>
  </w:style>
  <w:style w:type="paragraph" w:styleId="1074">
    <w:name w:val="Heading 6"/>
    <w:basedOn w:val="1068"/>
    <w:next w:val="1068"/>
    <w:link w:val="1068"/>
    <w:qFormat/>
    <w:pPr>
      <w:numPr>
        <w:ilvl w:val="5"/>
        <w:numId w:val="2"/>
      </w:numPr>
      <w:pBdr/>
      <w:spacing w:after="60" w:before="200"/>
      <w:ind/>
      <w:jc w:val="left"/>
      <w:outlineLvl w:val="5"/>
    </w:pPr>
    <w:rPr>
      <w:rFonts w:ascii="Tahoma" w:hAnsi="Tahoma"/>
      <w:b/>
      <w:bCs/>
      <w:sz w:val="24"/>
      <w:szCs w:val="22"/>
    </w:rPr>
  </w:style>
  <w:style w:type="paragraph" w:styleId="1075">
    <w:name w:val="Heading 7"/>
    <w:basedOn w:val="1068"/>
    <w:next w:val="1068"/>
    <w:link w:val="1068"/>
    <w:qFormat/>
    <w:pPr>
      <w:numPr>
        <w:ilvl w:val="6"/>
        <w:numId w:val="2"/>
      </w:numPr>
      <w:pBdr/>
      <w:spacing w:after="60" w:before="200"/>
      <w:ind/>
      <w:jc w:val="left"/>
      <w:outlineLvl w:val="6"/>
    </w:pPr>
    <w:rPr>
      <w:rFonts w:ascii="Tahoma" w:hAnsi="Tahoma"/>
      <w:b/>
      <w:sz w:val="24"/>
      <w:szCs w:val="24"/>
    </w:rPr>
  </w:style>
  <w:style w:type="paragraph" w:styleId="1076">
    <w:name w:val="Heading 8"/>
    <w:basedOn w:val="1068"/>
    <w:next w:val="1068"/>
    <w:link w:val="1068"/>
    <w:qFormat/>
    <w:pPr>
      <w:numPr>
        <w:ilvl w:val="7"/>
        <w:numId w:val="2"/>
      </w:numPr>
      <w:pBdr/>
      <w:spacing w:after="60" w:before="200"/>
      <w:ind/>
      <w:jc w:val="left"/>
      <w:outlineLvl w:val="7"/>
    </w:pPr>
    <w:rPr>
      <w:rFonts w:ascii="Tahoma" w:hAnsi="Tahoma"/>
      <w:b/>
      <w:iCs/>
      <w:sz w:val="24"/>
      <w:szCs w:val="24"/>
    </w:rPr>
  </w:style>
  <w:style w:type="paragraph" w:styleId="1077">
    <w:name w:val="Heading 9"/>
    <w:basedOn w:val="1068"/>
    <w:next w:val="1068"/>
    <w:link w:val="1068"/>
    <w:qFormat/>
    <w:pPr>
      <w:numPr>
        <w:ilvl w:val="8"/>
        <w:numId w:val="2"/>
      </w:numPr>
      <w:pBdr/>
      <w:spacing w:after="60" w:before="200"/>
      <w:ind/>
      <w:jc w:val="left"/>
      <w:outlineLvl w:val="8"/>
    </w:pPr>
    <w:rPr>
      <w:rFonts w:ascii="Tahoma" w:hAnsi="Tahoma" w:cs="Arial"/>
      <w:b/>
      <w:sz w:val="24"/>
      <w:szCs w:val="22"/>
    </w:rPr>
  </w:style>
  <w:style w:type="character" w:styleId="1078" w:default="1">
    <w:name w:val="Default Paragraph Font"/>
    <w:next w:val="1078"/>
    <w:link w:val="1068"/>
    <w:semiHidden/>
    <w:pPr>
      <w:pBdr/>
      <w:spacing/>
      <w:ind/>
    </w:pPr>
  </w:style>
  <w:style w:type="table" w:styleId="1079">
    <w:name w:val="Table Normal"/>
    <w:next w:val="1079"/>
    <w:link w:val="1068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0" w:default="1">
    <w:name w:val="No List"/>
    <w:next w:val="1080"/>
    <w:link w:val="1068"/>
    <w:uiPriority w:val="99"/>
    <w:semiHidden/>
    <w:pPr>
      <w:pBdr/>
      <w:spacing/>
      <w:ind/>
    </w:pPr>
  </w:style>
  <w:style w:type="paragraph" w:styleId="1081">
    <w:name w:val="toc 1"/>
    <w:basedOn w:val="1068"/>
    <w:next w:val="1068"/>
    <w:link w:val="1068"/>
    <w:uiPriority w:val="39"/>
    <w:pPr>
      <w:pBdr/>
      <w:tabs>
        <w:tab w:val="left" w:leader="none" w:pos="1000"/>
        <w:tab w:val="right" w:leader="dot" w:pos="9360"/>
      </w:tabs>
      <w:spacing/>
      <w:ind/>
    </w:pPr>
    <w:rPr>
      <w:lang w:val="sl-SI"/>
    </w:rPr>
  </w:style>
  <w:style w:type="paragraph" w:styleId="1082">
    <w:name w:val="Code"/>
    <w:basedOn w:val="1068"/>
    <w:next w:val="1082"/>
    <w:link w:val="1068"/>
    <w:pPr>
      <w:pBdr/>
      <w:spacing/>
      <w:ind/>
      <w:jc w:val="left"/>
    </w:pPr>
    <w:rPr>
      <w:rFonts w:ascii="Courier New" w:hAnsi="Courier New"/>
      <w:sz w:val="18"/>
    </w:rPr>
  </w:style>
  <w:style w:type="paragraph" w:styleId="1083">
    <w:name w:val="Caption"/>
    <w:basedOn w:val="1068"/>
    <w:next w:val="1068"/>
    <w:link w:val="1068"/>
    <w:qFormat/>
    <w:pPr>
      <w:pBdr/>
      <w:spacing w:after="120" w:before="120"/>
      <w:ind w:firstLine="0"/>
      <w:jc w:val="center"/>
    </w:pPr>
    <w:rPr>
      <w:bCs/>
      <w:sz w:val="24"/>
    </w:rPr>
  </w:style>
  <w:style w:type="paragraph" w:styleId="1084">
    <w:name w:val="toc 2"/>
    <w:basedOn w:val="1068"/>
    <w:next w:val="1068"/>
    <w:link w:val="1068"/>
    <w:uiPriority w:val="39"/>
    <w:pPr>
      <w:pBdr/>
      <w:spacing/>
      <w:ind w:left="200"/>
    </w:pPr>
  </w:style>
  <w:style w:type="paragraph" w:styleId="1085">
    <w:name w:val="Header"/>
    <w:basedOn w:val="1068"/>
    <w:next w:val="1085"/>
    <w:link w:val="1068"/>
    <w:pPr>
      <w:pBdr/>
      <w:tabs>
        <w:tab w:val="center" w:leader="none" w:pos="4320"/>
        <w:tab w:val="right" w:leader="none" w:pos="8640"/>
      </w:tabs>
      <w:spacing/>
      <w:ind w:firstLine="0"/>
    </w:pPr>
    <w:rPr>
      <w:sz w:val="20"/>
    </w:rPr>
  </w:style>
  <w:style w:type="paragraph" w:styleId="1086">
    <w:name w:val="Footer"/>
    <w:basedOn w:val="1068"/>
    <w:next w:val="1086"/>
    <w:link w:val="1068"/>
    <w:pPr>
      <w:pBdr/>
      <w:tabs>
        <w:tab w:val="center" w:leader="none" w:pos="4320"/>
        <w:tab w:val="right" w:leader="none" w:pos="8640"/>
      </w:tabs>
      <w:spacing/>
      <w:ind w:firstLine="0"/>
    </w:pPr>
    <w:rPr>
      <w:sz w:val="20"/>
    </w:rPr>
  </w:style>
  <w:style w:type="character" w:styleId="1087">
    <w:name w:val="Page Number"/>
    <w:basedOn w:val="1078"/>
    <w:next w:val="1087"/>
    <w:link w:val="1068"/>
    <w:pPr>
      <w:pBdr/>
      <w:spacing/>
      <w:ind/>
    </w:pPr>
  </w:style>
  <w:style w:type="paragraph" w:styleId="1088">
    <w:name w:val="toc 3"/>
    <w:basedOn w:val="1068"/>
    <w:next w:val="1068"/>
    <w:link w:val="1068"/>
    <w:uiPriority w:val="39"/>
    <w:pPr>
      <w:pBdr/>
      <w:spacing/>
      <w:ind w:left="400"/>
    </w:pPr>
  </w:style>
  <w:style w:type="paragraph" w:styleId="1089">
    <w:name w:val="toc 4"/>
    <w:basedOn w:val="1068"/>
    <w:next w:val="1068"/>
    <w:link w:val="1068"/>
    <w:uiPriority w:val="39"/>
    <w:pPr>
      <w:pBdr/>
      <w:spacing/>
      <w:ind w:left="600"/>
    </w:pPr>
  </w:style>
  <w:style w:type="paragraph" w:styleId="1090">
    <w:name w:val="toc 5"/>
    <w:basedOn w:val="1068"/>
    <w:next w:val="1068"/>
    <w:link w:val="1068"/>
    <w:semiHidden/>
    <w:pPr>
      <w:pBdr/>
      <w:spacing/>
      <w:ind w:left="800"/>
    </w:pPr>
  </w:style>
  <w:style w:type="paragraph" w:styleId="1091">
    <w:name w:val="toc 6"/>
    <w:basedOn w:val="1068"/>
    <w:next w:val="1068"/>
    <w:link w:val="1068"/>
    <w:semiHidden/>
    <w:pPr>
      <w:pBdr/>
      <w:spacing/>
      <w:ind w:left="1000"/>
    </w:pPr>
  </w:style>
  <w:style w:type="paragraph" w:styleId="1092">
    <w:name w:val="toc 7"/>
    <w:basedOn w:val="1068"/>
    <w:next w:val="1068"/>
    <w:link w:val="1068"/>
    <w:semiHidden/>
    <w:pPr>
      <w:pBdr/>
      <w:spacing/>
      <w:ind w:left="1200"/>
    </w:pPr>
  </w:style>
  <w:style w:type="paragraph" w:styleId="1093">
    <w:name w:val="toc 8"/>
    <w:basedOn w:val="1068"/>
    <w:next w:val="1068"/>
    <w:link w:val="1068"/>
    <w:semiHidden/>
    <w:pPr>
      <w:pBdr/>
      <w:spacing/>
      <w:ind w:left="1400"/>
    </w:pPr>
  </w:style>
  <w:style w:type="paragraph" w:styleId="1094">
    <w:name w:val="toc 9"/>
    <w:basedOn w:val="1068"/>
    <w:next w:val="1068"/>
    <w:link w:val="1068"/>
    <w:semiHidden/>
    <w:pPr>
      <w:pBdr/>
      <w:spacing/>
      <w:ind w:left="1600"/>
    </w:pPr>
  </w:style>
  <w:style w:type="character" w:styleId="1095">
    <w:name w:val="Hyperlink"/>
    <w:next w:val="1095"/>
    <w:link w:val="1068"/>
    <w:uiPriority w:val="99"/>
    <w:pPr>
      <w:pBdr/>
      <w:spacing/>
      <w:ind/>
    </w:pPr>
    <w:rPr>
      <w:color w:val="0000ff"/>
      <w:u w:val="single"/>
    </w:rPr>
  </w:style>
  <w:style w:type="paragraph" w:styleId="1096">
    <w:name w:val="Document Map"/>
    <w:basedOn w:val="1068"/>
    <w:next w:val="1096"/>
    <w:link w:val="1068"/>
    <w:semiHidden/>
    <w:pPr>
      <w:pBdr/>
      <w:shd w:val="clear" w:color="auto" w:fill="000080"/>
      <w:spacing/>
      <w:ind/>
    </w:pPr>
    <w:rPr>
      <w:rFonts w:ascii="Tahoma" w:hAnsi="Tahoma" w:cs="Tahoma"/>
      <w:sz w:val="20"/>
    </w:rPr>
  </w:style>
  <w:style w:type="table" w:styleId="1097">
    <w:name w:val="Table Grid"/>
    <w:basedOn w:val="1079"/>
    <w:next w:val="1097"/>
    <w:link w:val="1068"/>
    <w:pPr>
      <w:pBdr/>
      <w:spacing w:after="120"/>
      <w:ind/>
      <w:jc w:val="both"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8">
    <w:name w:val="ime"/>
    <w:basedOn w:val="1068"/>
    <w:next w:val="1098"/>
    <w:link w:val="1068"/>
    <w:pPr>
      <w:pBdr/>
      <w:spacing w:after="120" w:before="1440"/>
      <w:ind w:firstLine="0"/>
      <w:jc w:val="center"/>
    </w:pPr>
    <w:rPr>
      <w:rFonts w:ascii="VogueBold" w:hAnsi="VogueBold"/>
      <w:sz w:val="30"/>
    </w:rPr>
  </w:style>
  <w:style w:type="paragraph" w:styleId="1099">
    <w:name w:val="tab"/>
    <w:basedOn w:val="1068"/>
    <w:next w:val="1099"/>
    <w:link w:val="1068"/>
    <w:pPr>
      <w:pBdr/>
      <w:spacing w:after="120" w:before="60"/>
      <w:ind w:firstLine="0"/>
    </w:pPr>
    <w:rPr>
      <w:rFonts w:ascii="TimesRoman" w:hAnsi="TimesRoman"/>
      <w:sz w:val="20"/>
    </w:rPr>
  </w:style>
  <w:style w:type="paragraph" w:styleId="1100">
    <w:name w:val="Slika"/>
    <w:basedOn w:val="1068"/>
    <w:next w:val="1100"/>
    <w:link w:val="1103"/>
    <w:qFormat/>
    <w:pPr>
      <w:keepNext w:val="true"/>
      <w:pBdr/>
      <w:spacing w:before="120"/>
      <w:ind w:firstLine="0"/>
      <w:jc w:val="center"/>
    </w:pPr>
    <w:rPr>
      <w:lang w:val="sr-Cyrl-CS" w:eastAsia="zh-CN"/>
    </w:rPr>
  </w:style>
  <w:style w:type="paragraph" w:styleId="1101">
    <w:name w:val="table of figures"/>
    <w:basedOn w:val="1068"/>
    <w:next w:val="1068"/>
    <w:link w:val="1068"/>
    <w:uiPriority w:val="99"/>
    <w:pPr>
      <w:pBdr/>
      <w:spacing/>
      <w:ind/>
    </w:pPr>
  </w:style>
  <w:style w:type="table" w:styleId="1102">
    <w:name w:val="Table Colorful 1"/>
    <w:basedOn w:val="1079"/>
    <w:next w:val="1102"/>
    <w:link w:val="1068"/>
    <w:pPr>
      <w:pBdr/>
      <w:spacing w:line="360" w:lineRule="auto"/>
      <w:ind w:firstLine="567"/>
      <w:jc w:val="both"/>
    </w:pPr>
    <w:rPr>
      <w:color w:val="ffffff"/>
    </w:rPr>
    <w:tblPr>
      <w:tblW w:w="0" w:type="auto"/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  <w:insideV w:val="none" w:color="000000" w:sz="0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03">
    <w:name w:val="Slika Char"/>
    <w:next w:val="1103"/>
    <w:link w:val="1100"/>
    <w:pPr>
      <w:pBdr/>
      <w:spacing/>
      <w:ind/>
    </w:pPr>
    <w:rPr>
      <w:sz w:val="24"/>
      <w:lang w:val="sr-Cyrl-CS" w:eastAsia="zh-CN"/>
    </w:rPr>
  </w:style>
  <w:style w:type="table" w:styleId="1104">
    <w:name w:val="Table Simple 2"/>
    <w:basedOn w:val="1079"/>
    <w:next w:val="1104"/>
    <w:link w:val="1068"/>
    <w:pPr>
      <w:pBdr/>
      <w:spacing w:line="360" w:lineRule="auto"/>
      <w:ind w:firstLine="567"/>
      <w:jc w:val="both"/>
    </w:pPr>
    <w:tblPr>
      <w:tblW w:w="0" w:type="auto"/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header" Target="header5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66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Table Grid"/>
    <w:basedOn w:val="15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Table Grid Light"/>
    <w:basedOn w:val="15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Plain Table 1"/>
    <w:basedOn w:val="15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Plain Table 2"/>
    <w:basedOn w:val="15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Plain Table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Plain Table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Plain Table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1 Light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1 Light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1 Light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1 Light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1 Light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1 Light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1 Light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2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2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2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2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2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2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3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3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3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3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3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3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4"/>
    <w:basedOn w:val="15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4 - Accent 1"/>
    <w:basedOn w:val="15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4 - Accent 2"/>
    <w:basedOn w:val="15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4 - Accent 3"/>
    <w:basedOn w:val="15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4 - Accent 4"/>
    <w:basedOn w:val="15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4 - Accent 5"/>
    <w:basedOn w:val="15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4 - Accent 6"/>
    <w:basedOn w:val="15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5 Dark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5 Dark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5 Dark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5 Dark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5 Dark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5 Dark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5 Dark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6 Colorful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6 Colorful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6 Colorful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6 Colorful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6 Colorful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6 Colorful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6 Colorful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7 Colorful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7 Colorful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7 Colorful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7 Colorful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7 Colorful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7 Colorful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7 Colorful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1 Light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1 Light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1 Light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1 Light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1 Light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1 Light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1 Light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2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2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2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2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2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2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3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3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3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3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3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3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4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4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4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4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4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4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5 Dark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5 Dark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5 Dark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5 Dark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5 Dark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5 Dark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5 Dark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6 Colorful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6 Colorful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6 Colorful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6 Colorful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6 Colorful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6 Colorful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6 Colorful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7 Colorful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7 Colorful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7 Colorful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7 Colorful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7 Colorful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7 Colorful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7 Colorful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ned - Accent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ned - Accent 1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ned - Accent 2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ned - Accent 3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ned - Accent 4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ned - Accent 5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ned - Accent 6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Bordered &amp; Lined - Accent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Bordered &amp; Lined - Accent 1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Bordered &amp; Lined - Accent 2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Bordered &amp; Lined - Accent 3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Bordered &amp; Lined - Accent 4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Bordered &amp; Lined - Accent 5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Bordered &amp; Lined - Accent 6"/>
    <w:basedOn w:val="15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Bordered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Bordered - Accent 1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Bordered - Accent 2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Bordered - Accent 3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Bordered - Accent 4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Bordered - Accent 5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Bordered - Accent 6"/>
    <w:basedOn w:val="15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8" w:default="1">
    <w:name w:val="Normal"/>
    <w:qFormat/>
    <w:pPr>
      <w:pBdr/>
      <w:spacing/>
      <w:ind/>
    </w:pPr>
  </w:style>
  <w:style w:type="paragraph" w:styleId="1699">
    <w:name w:val="Heading 1"/>
    <w:basedOn w:val="1698"/>
    <w:next w:val="1698"/>
    <w:link w:val="171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00">
    <w:name w:val="Heading 2"/>
    <w:basedOn w:val="1698"/>
    <w:next w:val="1698"/>
    <w:link w:val="171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01">
    <w:name w:val="Heading 3"/>
    <w:basedOn w:val="1698"/>
    <w:next w:val="1698"/>
    <w:link w:val="171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02">
    <w:name w:val="Heading 4"/>
    <w:basedOn w:val="1698"/>
    <w:next w:val="1698"/>
    <w:link w:val="171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03">
    <w:name w:val="Heading 5"/>
    <w:basedOn w:val="1698"/>
    <w:next w:val="1698"/>
    <w:link w:val="171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04">
    <w:name w:val="Heading 6"/>
    <w:basedOn w:val="1698"/>
    <w:next w:val="1698"/>
    <w:link w:val="171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05">
    <w:name w:val="Heading 7"/>
    <w:basedOn w:val="1698"/>
    <w:next w:val="1698"/>
    <w:link w:val="171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06">
    <w:name w:val="Heading 8"/>
    <w:basedOn w:val="1698"/>
    <w:next w:val="1698"/>
    <w:link w:val="171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07">
    <w:name w:val="Heading 9"/>
    <w:basedOn w:val="1698"/>
    <w:next w:val="1698"/>
    <w:link w:val="171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08" w:default="1">
    <w:name w:val="Default Paragraph Font"/>
    <w:uiPriority w:val="1"/>
    <w:semiHidden/>
    <w:unhideWhenUsed/>
    <w:pPr>
      <w:pBdr/>
      <w:spacing/>
      <w:ind/>
    </w:pPr>
  </w:style>
  <w:style w:type="numbering" w:styleId="1709" w:default="1">
    <w:name w:val="No List"/>
    <w:uiPriority w:val="99"/>
    <w:semiHidden/>
    <w:unhideWhenUsed/>
    <w:pPr>
      <w:pBdr/>
      <w:spacing/>
      <w:ind/>
    </w:pPr>
  </w:style>
  <w:style w:type="character" w:styleId="1710">
    <w:name w:val="Heading 1 Char"/>
    <w:basedOn w:val="1708"/>
    <w:link w:val="1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11">
    <w:name w:val="Heading 2 Char"/>
    <w:basedOn w:val="1708"/>
    <w:link w:val="1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12">
    <w:name w:val="Heading 3 Char"/>
    <w:basedOn w:val="1708"/>
    <w:link w:val="1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13">
    <w:name w:val="Heading 4 Char"/>
    <w:basedOn w:val="1708"/>
    <w:link w:val="17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14">
    <w:name w:val="Heading 5 Char"/>
    <w:basedOn w:val="1708"/>
    <w:link w:val="1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15">
    <w:name w:val="Heading 6 Char"/>
    <w:basedOn w:val="1708"/>
    <w:link w:val="17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16">
    <w:name w:val="Heading 7 Char"/>
    <w:basedOn w:val="1708"/>
    <w:link w:val="17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17">
    <w:name w:val="Heading 8 Char"/>
    <w:basedOn w:val="1708"/>
    <w:link w:val="17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18">
    <w:name w:val="Heading 9 Char"/>
    <w:basedOn w:val="1708"/>
    <w:link w:val="17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19">
    <w:name w:val="Title"/>
    <w:basedOn w:val="1698"/>
    <w:next w:val="1698"/>
    <w:link w:val="172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0">
    <w:name w:val="Title Char"/>
    <w:basedOn w:val="1708"/>
    <w:link w:val="1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1">
    <w:name w:val="Subtitle"/>
    <w:basedOn w:val="1698"/>
    <w:next w:val="1698"/>
    <w:link w:val="172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22">
    <w:name w:val="Subtitle Char"/>
    <w:basedOn w:val="1708"/>
    <w:link w:val="17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23">
    <w:name w:val="Quote"/>
    <w:basedOn w:val="1698"/>
    <w:next w:val="1698"/>
    <w:link w:val="17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24">
    <w:name w:val="Quote Char"/>
    <w:basedOn w:val="1708"/>
    <w:link w:val="17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25">
    <w:name w:val="List Paragraph"/>
    <w:basedOn w:val="1698"/>
    <w:uiPriority w:val="34"/>
    <w:qFormat/>
    <w:pPr>
      <w:pBdr/>
      <w:spacing/>
      <w:ind w:left="720"/>
      <w:contextualSpacing w:val="true"/>
    </w:pPr>
  </w:style>
  <w:style w:type="character" w:styleId="1726">
    <w:name w:val="Intense Emphasis"/>
    <w:basedOn w:val="17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27">
    <w:name w:val="Intense Quote"/>
    <w:basedOn w:val="1698"/>
    <w:next w:val="1698"/>
    <w:link w:val="17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28">
    <w:name w:val="Intense Quote Char"/>
    <w:basedOn w:val="1708"/>
    <w:link w:val="17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29">
    <w:name w:val="Intense Reference"/>
    <w:basedOn w:val="17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30">
    <w:name w:val="No Spacing"/>
    <w:basedOn w:val="1698"/>
    <w:uiPriority w:val="1"/>
    <w:qFormat/>
    <w:pPr>
      <w:pBdr/>
      <w:spacing w:after="0" w:line="240" w:lineRule="auto"/>
      <w:ind/>
    </w:pPr>
  </w:style>
  <w:style w:type="character" w:styleId="1731">
    <w:name w:val="Subtle Emphasis"/>
    <w:basedOn w:val="17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2">
    <w:name w:val="Emphasis"/>
    <w:basedOn w:val="1708"/>
    <w:uiPriority w:val="20"/>
    <w:qFormat/>
    <w:pPr>
      <w:pBdr/>
      <w:spacing/>
      <w:ind/>
    </w:pPr>
    <w:rPr>
      <w:i/>
      <w:iCs/>
    </w:rPr>
  </w:style>
  <w:style w:type="character" w:styleId="1733">
    <w:name w:val="Strong"/>
    <w:basedOn w:val="1708"/>
    <w:uiPriority w:val="22"/>
    <w:qFormat/>
    <w:pPr>
      <w:pBdr/>
      <w:spacing/>
      <w:ind/>
    </w:pPr>
    <w:rPr>
      <w:b/>
      <w:bCs/>
    </w:rPr>
  </w:style>
  <w:style w:type="character" w:styleId="1734">
    <w:name w:val="Subtle Reference"/>
    <w:basedOn w:val="17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35">
    <w:name w:val="Book Title"/>
    <w:basedOn w:val="17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36">
    <w:name w:val="Header"/>
    <w:basedOn w:val="1698"/>
    <w:link w:val="17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37">
    <w:name w:val="Header Char"/>
    <w:basedOn w:val="1708"/>
    <w:link w:val="1736"/>
    <w:uiPriority w:val="99"/>
    <w:pPr>
      <w:pBdr/>
      <w:spacing/>
      <w:ind/>
    </w:pPr>
  </w:style>
  <w:style w:type="paragraph" w:styleId="1738">
    <w:name w:val="Footer"/>
    <w:basedOn w:val="1698"/>
    <w:link w:val="173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39">
    <w:name w:val="Footer Char"/>
    <w:basedOn w:val="1708"/>
    <w:link w:val="1738"/>
    <w:uiPriority w:val="99"/>
    <w:pPr>
      <w:pBdr/>
      <w:spacing/>
      <w:ind/>
    </w:pPr>
  </w:style>
  <w:style w:type="paragraph" w:styleId="1740">
    <w:name w:val="Caption"/>
    <w:basedOn w:val="1698"/>
    <w:next w:val="16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41">
    <w:name w:val="footnote text"/>
    <w:basedOn w:val="1698"/>
    <w:link w:val="1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42">
    <w:name w:val="Footnote Text Char"/>
    <w:basedOn w:val="1708"/>
    <w:link w:val="1741"/>
    <w:uiPriority w:val="99"/>
    <w:semiHidden/>
    <w:pPr>
      <w:pBdr/>
      <w:spacing/>
      <w:ind/>
    </w:pPr>
    <w:rPr>
      <w:sz w:val="20"/>
      <w:szCs w:val="20"/>
    </w:rPr>
  </w:style>
  <w:style w:type="character" w:styleId="1743">
    <w:name w:val="footnote reference"/>
    <w:basedOn w:val="1708"/>
    <w:uiPriority w:val="99"/>
    <w:semiHidden/>
    <w:unhideWhenUsed/>
    <w:pPr>
      <w:pBdr/>
      <w:spacing/>
      <w:ind/>
    </w:pPr>
    <w:rPr>
      <w:vertAlign w:val="superscript"/>
    </w:rPr>
  </w:style>
  <w:style w:type="paragraph" w:styleId="1744">
    <w:name w:val="endnote text"/>
    <w:basedOn w:val="1698"/>
    <w:link w:val="1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45">
    <w:name w:val="Endnote Text Char"/>
    <w:basedOn w:val="1708"/>
    <w:link w:val="1744"/>
    <w:uiPriority w:val="99"/>
    <w:semiHidden/>
    <w:pPr>
      <w:pBdr/>
      <w:spacing/>
      <w:ind/>
    </w:pPr>
    <w:rPr>
      <w:sz w:val="20"/>
      <w:szCs w:val="20"/>
    </w:rPr>
  </w:style>
  <w:style w:type="character" w:styleId="1746">
    <w:name w:val="endnote reference"/>
    <w:basedOn w:val="1708"/>
    <w:uiPriority w:val="99"/>
    <w:semiHidden/>
    <w:unhideWhenUsed/>
    <w:pPr>
      <w:pBdr/>
      <w:spacing/>
      <w:ind/>
    </w:pPr>
    <w:rPr>
      <w:vertAlign w:val="superscript"/>
    </w:rPr>
  </w:style>
  <w:style w:type="character" w:styleId="1747">
    <w:name w:val="Hyperlink"/>
    <w:basedOn w:val="17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48">
    <w:name w:val="FollowedHyperlink"/>
    <w:basedOn w:val="17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49">
    <w:name w:val="toc 1"/>
    <w:basedOn w:val="1698"/>
    <w:next w:val="1698"/>
    <w:uiPriority w:val="39"/>
    <w:unhideWhenUsed/>
    <w:pPr>
      <w:pBdr/>
      <w:spacing w:after="100"/>
      <w:ind/>
    </w:pPr>
  </w:style>
  <w:style w:type="paragraph" w:styleId="1750">
    <w:name w:val="toc 2"/>
    <w:basedOn w:val="1698"/>
    <w:next w:val="1698"/>
    <w:uiPriority w:val="39"/>
    <w:unhideWhenUsed/>
    <w:pPr>
      <w:pBdr/>
      <w:spacing w:after="100"/>
      <w:ind w:left="220"/>
    </w:pPr>
  </w:style>
  <w:style w:type="paragraph" w:styleId="1751">
    <w:name w:val="toc 3"/>
    <w:basedOn w:val="1698"/>
    <w:next w:val="1698"/>
    <w:uiPriority w:val="39"/>
    <w:unhideWhenUsed/>
    <w:pPr>
      <w:pBdr/>
      <w:spacing w:after="100"/>
      <w:ind w:left="440"/>
    </w:pPr>
  </w:style>
  <w:style w:type="paragraph" w:styleId="1752">
    <w:name w:val="toc 4"/>
    <w:basedOn w:val="1698"/>
    <w:next w:val="1698"/>
    <w:uiPriority w:val="39"/>
    <w:unhideWhenUsed/>
    <w:pPr>
      <w:pBdr/>
      <w:spacing w:after="100"/>
      <w:ind w:left="660"/>
    </w:pPr>
  </w:style>
  <w:style w:type="paragraph" w:styleId="1753">
    <w:name w:val="toc 5"/>
    <w:basedOn w:val="1698"/>
    <w:next w:val="1698"/>
    <w:uiPriority w:val="39"/>
    <w:unhideWhenUsed/>
    <w:pPr>
      <w:pBdr/>
      <w:spacing w:after="100"/>
      <w:ind w:left="880"/>
    </w:pPr>
  </w:style>
  <w:style w:type="paragraph" w:styleId="1754">
    <w:name w:val="toc 6"/>
    <w:basedOn w:val="1698"/>
    <w:next w:val="1698"/>
    <w:uiPriority w:val="39"/>
    <w:unhideWhenUsed/>
    <w:pPr>
      <w:pBdr/>
      <w:spacing w:after="100"/>
      <w:ind w:left="1100"/>
    </w:pPr>
  </w:style>
  <w:style w:type="paragraph" w:styleId="1755">
    <w:name w:val="toc 7"/>
    <w:basedOn w:val="1698"/>
    <w:next w:val="1698"/>
    <w:uiPriority w:val="39"/>
    <w:unhideWhenUsed/>
    <w:pPr>
      <w:pBdr/>
      <w:spacing w:after="100"/>
      <w:ind w:left="1320"/>
    </w:pPr>
  </w:style>
  <w:style w:type="paragraph" w:styleId="1756">
    <w:name w:val="toc 8"/>
    <w:basedOn w:val="1698"/>
    <w:next w:val="1698"/>
    <w:uiPriority w:val="39"/>
    <w:unhideWhenUsed/>
    <w:pPr>
      <w:pBdr/>
      <w:spacing w:after="100"/>
      <w:ind w:left="1540"/>
    </w:pPr>
  </w:style>
  <w:style w:type="paragraph" w:styleId="1757">
    <w:name w:val="toc 9"/>
    <w:basedOn w:val="1698"/>
    <w:next w:val="1698"/>
    <w:uiPriority w:val="39"/>
    <w:unhideWhenUsed/>
    <w:pPr>
      <w:pBdr/>
      <w:spacing w:after="100"/>
      <w:ind w:left="1760"/>
    </w:pPr>
  </w:style>
  <w:style w:type="character" w:styleId="1758">
    <w:name w:val="Placeholder Text"/>
    <w:basedOn w:val="1708"/>
    <w:uiPriority w:val="99"/>
    <w:semiHidden/>
    <w:pPr>
      <w:pBdr/>
      <w:spacing/>
      <w:ind/>
    </w:pPr>
    <w:rPr>
      <w:color w:val="666666"/>
    </w:rPr>
  </w:style>
  <w:style w:type="paragraph" w:styleId="1759">
    <w:name w:val="TOC Heading"/>
    <w:uiPriority w:val="39"/>
    <w:unhideWhenUsed/>
    <w:pPr>
      <w:pBdr/>
      <w:spacing/>
      <w:ind/>
    </w:pPr>
  </w:style>
  <w:style w:type="paragraph" w:styleId="1760">
    <w:name w:val="table of figures"/>
    <w:basedOn w:val="1698"/>
    <w:next w:val="169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ispitni_rad.dot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RT-RK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 za ispitni rad</dc:title>
  <dc:creator>Vladimir Marinkovic</dc:creator>
  <cp:revision>258</cp:revision>
  <dcterms:created xsi:type="dcterms:W3CDTF">2011-12-04T16:54:00Z</dcterms:created>
  <dcterms:modified xsi:type="dcterms:W3CDTF">2026-01-28T13:34:30Z</dcterms:modified>
  <cp:version>1048576</cp:version>
</cp:coreProperties>
</file>