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C1" w:rsidRDefault="003C6089">
      <w:r>
        <w:t>General Firmware functionality:</w:t>
      </w:r>
    </w:p>
    <w:p w:rsidR="003C6089" w:rsidRDefault="003C6089">
      <w:r>
        <w:t>General Ov</w:t>
      </w:r>
      <w:r w:rsidR="002756AD">
        <w:t>er</w:t>
      </w:r>
      <w:bookmarkStart w:id="0" w:name="_GoBack"/>
      <w:bookmarkEnd w:id="0"/>
      <w:r>
        <w:t>view</w:t>
      </w:r>
    </w:p>
    <w:p w:rsidR="003C6089" w:rsidRDefault="003C6089">
      <w:r w:rsidRPr="003C6089">
        <w:rPr>
          <w:noProof/>
        </w:rPr>
        <w:drawing>
          <wp:inline distT="0" distB="0" distL="0" distR="0" wp14:anchorId="153B3083" wp14:editId="71AAFF75">
            <wp:extent cx="5943600" cy="568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89" w:rsidRDefault="003C6089"/>
    <w:p w:rsidR="003C6089" w:rsidRDefault="003C6089"/>
    <w:p w:rsidR="003C6089" w:rsidRDefault="003C6089"/>
    <w:p w:rsidR="003C6089" w:rsidRDefault="003C6089"/>
    <w:p w:rsidR="003C6089" w:rsidRDefault="003C6089"/>
    <w:p w:rsidR="003C6089" w:rsidRDefault="003C6089">
      <w:r>
        <w:lastRenderedPageBreak/>
        <w:t xml:space="preserve">LED </w:t>
      </w:r>
      <w:proofErr w:type="gramStart"/>
      <w:r>
        <w:t>Operation :</w:t>
      </w:r>
      <w:proofErr w:type="gramEnd"/>
    </w:p>
    <w:p w:rsidR="003C6089" w:rsidRPr="003C6089" w:rsidRDefault="003C6089" w:rsidP="003C60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6089">
        <w:rPr>
          <w:rFonts w:ascii="Arial" w:eastAsia="Times New Roman" w:hAnsi="Arial" w:cs="Arial"/>
          <w:color w:val="222222"/>
          <w:sz w:val="24"/>
          <w:szCs w:val="24"/>
        </w:rPr>
        <w:t>Thermal Controller LED operation V1.7</w:t>
      </w:r>
    </w:p>
    <w:tbl>
      <w:tblPr>
        <w:tblW w:w="0" w:type="auto"/>
        <w:tblInd w:w="1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0"/>
        <w:gridCol w:w="1710"/>
        <w:gridCol w:w="5148"/>
      </w:tblGrid>
      <w:tr w:rsidR="003C6089" w:rsidRPr="003C6089" w:rsidTr="003C6089"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LED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5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Operation</w:t>
            </w:r>
          </w:p>
        </w:tc>
      </w:tr>
      <w:tr w:rsidR="003C6089" w:rsidRPr="003C6089" w:rsidTr="003C6089">
        <w:tc>
          <w:tcPr>
            <w:tcW w:w="2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LED 1 – Serial COM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White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Toggles on/off every time a successful command was sent/received from Athena. Solid White on communication failure to Athena</w:t>
            </w:r>
          </w:p>
        </w:tc>
      </w:tr>
      <w:tr w:rsidR="003C6089" w:rsidRPr="003C6089" w:rsidTr="003C6089">
        <w:tc>
          <w:tcPr>
            <w:tcW w:w="2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Led 2- Fan Status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Green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Green indicates Fan is on</w:t>
            </w:r>
          </w:p>
        </w:tc>
      </w:tr>
      <w:tr w:rsidR="003C6089" w:rsidRPr="003C6089" w:rsidTr="003C6089">
        <w:tc>
          <w:tcPr>
            <w:tcW w:w="2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Led 3</w:t>
            </w:r>
            <w:r w:rsidR="00913ABB">
              <w:rPr>
                <w:rFonts w:ascii="Helvetica" w:eastAsia="Times New Roman" w:hAnsi="Helvetica" w:cs="Helvetica"/>
                <w:sz w:val="24"/>
                <w:szCs w:val="24"/>
              </w:rPr>
              <w:t xml:space="preserve"> – high temp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White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913ABB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High temp mode</w:t>
            </w:r>
          </w:p>
        </w:tc>
      </w:tr>
      <w:tr w:rsidR="003C6089" w:rsidRPr="003C6089" w:rsidTr="003C6089">
        <w:tc>
          <w:tcPr>
            <w:tcW w:w="2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Led 4 –USB status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Green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Blinks green on successful USB connection. Solid green on USB failure</w:t>
            </w:r>
          </w:p>
        </w:tc>
      </w:tr>
    </w:tbl>
    <w:p w:rsidR="003C6089" w:rsidRDefault="003C6089"/>
    <w:p w:rsidR="003C6089" w:rsidRDefault="00913ABB">
      <w:r>
        <w:t>Firmware Load instructions:</w:t>
      </w:r>
    </w:p>
    <w:p w:rsidR="003D3042" w:rsidRDefault="00913ABB">
      <w:pPr>
        <w:rPr>
          <w:b/>
        </w:rPr>
      </w:pPr>
      <w:r w:rsidRPr="00913ABB">
        <w:rPr>
          <w:b/>
        </w:rPr>
        <w:t>Current firmware V1.7</w:t>
      </w:r>
    </w:p>
    <w:p w:rsidR="003D3042" w:rsidRDefault="003D3042">
      <w:pPr>
        <w:rPr>
          <w:b/>
        </w:rPr>
      </w:pPr>
      <w:r>
        <w:rPr>
          <w:b/>
        </w:rPr>
        <w:t>Installing the bootloader</w:t>
      </w:r>
    </w:p>
    <w:p w:rsidR="002756AD" w:rsidRDefault="002756AD">
      <w:pPr>
        <w:rPr>
          <w:b/>
        </w:rPr>
      </w:pPr>
      <w:r>
        <w:rPr>
          <w:b/>
        </w:rPr>
        <w:tab/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>Open MPLABX</w:t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 xml:space="preserve">Select File import and </w:t>
      </w:r>
      <w:proofErr w:type="spellStart"/>
      <w:r>
        <w:t>selct</w:t>
      </w:r>
      <w:proofErr w:type="spellEnd"/>
      <w:r>
        <w:t xml:space="preserve"> the UBW32_HIDBOOT_MX460.hex file</w:t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>Select project UBW32_HIDBOOT_MX460 and right click it. Select “Set as Main Project”</w:t>
      </w:r>
    </w:p>
    <w:p w:rsidR="003D3042" w:rsidRDefault="003D3042" w:rsidP="003D3042">
      <w:r>
        <w:rPr>
          <w:noProof/>
        </w:rPr>
        <w:drawing>
          <wp:inline distT="0" distB="0" distL="0" distR="0" wp14:anchorId="1A2F514A" wp14:editId="244E355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AD" w:rsidRDefault="002756AD" w:rsidP="002756AD">
      <w:pPr>
        <w:pStyle w:val="ListParagraph"/>
        <w:numPr>
          <w:ilvl w:val="0"/>
          <w:numId w:val="3"/>
        </w:numPr>
      </w:pPr>
      <w:r>
        <w:lastRenderedPageBreak/>
        <w:t xml:space="preserve">Plug the </w:t>
      </w:r>
      <w:proofErr w:type="spellStart"/>
      <w:r>
        <w:t>PICKit</w:t>
      </w:r>
      <w:proofErr w:type="spellEnd"/>
      <w:r>
        <w:t xml:space="preserve"> 3 into the 6 pin header </w:t>
      </w:r>
      <w:proofErr w:type="spellStart"/>
      <w:r>
        <w:t>n</w:t>
      </w:r>
      <w:proofErr w:type="spellEnd"/>
      <w:r>
        <w:t xml:space="preserve"> the thermal board. Power the thermal board by an external  12V supply or USB connector</w:t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>Right click the project and click “Run”. This will load the bootloader.</w:t>
      </w:r>
    </w:p>
    <w:p w:rsidR="002756AD" w:rsidRDefault="002756AD" w:rsidP="002756AD">
      <w:pPr>
        <w:pStyle w:val="ListParagraph"/>
      </w:pPr>
    </w:p>
    <w:p w:rsidR="00913ABB" w:rsidRDefault="00913ABB" w:rsidP="003D3042">
      <w:pPr>
        <w:pBdr>
          <w:bottom w:val="single" w:sz="4" w:space="1" w:color="auto"/>
        </w:pBdr>
        <w:rPr>
          <w:b/>
        </w:rPr>
      </w:pPr>
    </w:p>
    <w:p w:rsidR="003D3042" w:rsidRDefault="003D3042" w:rsidP="003D3042">
      <w:pPr>
        <w:pBdr>
          <w:bottom w:val="single" w:sz="4" w:space="1" w:color="auto"/>
        </w:pBdr>
        <w:rPr>
          <w:b/>
        </w:rPr>
      </w:pPr>
      <w:r>
        <w:rPr>
          <w:b/>
        </w:rPr>
        <w:t>Installing the firmware</w:t>
      </w:r>
    </w:p>
    <w:p w:rsidR="003D3042" w:rsidRDefault="003D3042" w:rsidP="003D3042">
      <w:r>
        <w:t xml:space="preserve">Note: In order </w:t>
      </w:r>
      <w:proofErr w:type="spellStart"/>
      <w:r>
        <w:t>t</w:t>
      </w:r>
      <w:proofErr w:type="spellEnd"/>
      <w:r>
        <w:t xml:space="preserve"> load the PST firmware the PST Bootloader needs to be installed.</w:t>
      </w:r>
    </w:p>
    <w:p w:rsidR="002756AD" w:rsidRPr="00DD424C" w:rsidRDefault="002756AD" w:rsidP="002756AD">
      <w:pPr>
        <w:pStyle w:val="ListParagraph"/>
        <w:numPr>
          <w:ilvl w:val="0"/>
          <w:numId w:val="1"/>
        </w:numPr>
      </w:pPr>
      <w:r>
        <w:t>Jumper connector X2</w:t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>Plug the USB cable into USB port on the thermal micro controller board and connect to the other end computer.</w:t>
      </w:r>
    </w:p>
    <w:p w:rsidR="003D3042" w:rsidRDefault="003D3042" w:rsidP="003D3042">
      <w:pPr>
        <w:pStyle w:val="ListParagraph"/>
        <w:numPr>
          <w:ilvl w:val="0"/>
          <w:numId w:val="2"/>
        </w:numPr>
      </w:pPr>
      <w:r>
        <w:t>Open Microchip USB HID Bootloader v2.6. The “Open Hex File” should be enabled. Click this button.</w:t>
      </w:r>
    </w:p>
    <w:p w:rsidR="003D3042" w:rsidRDefault="003D3042" w:rsidP="003D3042">
      <w:pPr>
        <w:pStyle w:val="ListParagraph"/>
        <w:numPr>
          <w:ilvl w:val="0"/>
          <w:numId w:val="2"/>
        </w:numPr>
      </w:pP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 xml:space="preserve">Navigate to the </w:t>
      </w:r>
      <w:r w:rsidR="002756AD">
        <w:t>Thermal</w:t>
      </w:r>
      <w:r>
        <w:t xml:space="preserve"> hex file.</w:t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>Click “Program/Verify”</w:t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BC457" wp14:editId="46E81413">
                <wp:simplePos x="0" y="0"/>
                <wp:positionH relativeFrom="column">
                  <wp:posOffset>1105535</wp:posOffset>
                </wp:positionH>
                <wp:positionV relativeFrom="paragraph">
                  <wp:posOffset>2175510</wp:posOffset>
                </wp:positionV>
                <wp:extent cx="38665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042" w:rsidRPr="004A6782" w:rsidRDefault="003D3042" w:rsidP="003D3042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7.05pt;margin-top:171.3pt;width:304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" stroked="f">
                <v:textbox style="mso-fit-shape-to-text:t" inset="0,0,0,0">
                  <w:txbxContent>
                    <w:p w:rsidR="003D3042" w:rsidRPr="004A6782" w:rsidRDefault="003D3042" w:rsidP="003D3042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Successful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56E7E8" wp14:editId="310B824E">
            <wp:simplePos x="0" y="0"/>
            <wp:positionH relativeFrom="column">
              <wp:posOffset>1105535</wp:posOffset>
            </wp:positionH>
            <wp:positionV relativeFrom="paragraph">
              <wp:posOffset>422910</wp:posOffset>
            </wp:positionV>
            <wp:extent cx="3866515" cy="1695450"/>
            <wp:effectExtent l="0" t="0" r="635" b="0"/>
            <wp:wrapTight wrapText="bothSides">
              <wp:wrapPolygon edited="0">
                <wp:start x="0" y="0"/>
                <wp:lineTo x="0" y="21357"/>
                <wp:lineTo x="21497" y="21357"/>
                <wp:lineTo x="2149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successful program – refer to figure 1</w:t>
      </w:r>
    </w:p>
    <w:p w:rsidR="003D3042" w:rsidRDefault="003D3042" w:rsidP="003D3042"/>
    <w:p w:rsidR="003D3042" w:rsidRDefault="003D3042" w:rsidP="003D3042"/>
    <w:p w:rsidR="003D3042" w:rsidRDefault="003D3042" w:rsidP="003D3042"/>
    <w:p w:rsidR="003D3042" w:rsidRDefault="003D3042" w:rsidP="003D3042"/>
    <w:p w:rsidR="003D3042" w:rsidRPr="00913ABB" w:rsidRDefault="003D3042" w:rsidP="003D3042">
      <w:pPr>
        <w:pBdr>
          <w:bottom w:val="single" w:sz="4" w:space="1" w:color="auto"/>
        </w:pBdr>
        <w:rPr>
          <w:b/>
        </w:rPr>
      </w:pPr>
    </w:p>
    <w:sectPr w:rsidR="003D3042" w:rsidRPr="0091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A47"/>
    <w:multiLevelType w:val="hybridMultilevel"/>
    <w:tmpl w:val="D69C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A5F55"/>
    <w:multiLevelType w:val="hybridMultilevel"/>
    <w:tmpl w:val="0AAA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820EB"/>
    <w:multiLevelType w:val="hybridMultilevel"/>
    <w:tmpl w:val="3568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89"/>
    <w:rsid w:val="002756AD"/>
    <w:rsid w:val="003C6089"/>
    <w:rsid w:val="003D3042"/>
    <w:rsid w:val="00523B84"/>
    <w:rsid w:val="00913ABB"/>
    <w:rsid w:val="00D8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C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3C6089"/>
  </w:style>
  <w:style w:type="paragraph" w:styleId="ListParagraph">
    <w:name w:val="List Paragraph"/>
    <w:basedOn w:val="Normal"/>
    <w:uiPriority w:val="34"/>
    <w:qFormat/>
    <w:rsid w:val="003D304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D30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C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3C6089"/>
  </w:style>
  <w:style w:type="paragraph" w:styleId="ListParagraph">
    <w:name w:val="List Paragraph"/>
    <w:basedOn w:val="Normal"/>
    <w:uiPriority w:val="34"/>
    <w:qFormat/>
    <w:rsid w:val="003D304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D30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67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6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2019-09-19T01:56:00Z</dcterms:created>
  <dcterms:modified xsi:type="dcterms:W3CDTF">2019-09-27T02:25:00Z</dcterms:modified>
</cp:coreProperties>
</file>