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Daniel Okonkwo</w:t>
      </w:r>
    </w:p>
    <w:p>
      <w:r>
        <w:rPr>
          <w:color w:val="14655C"/>
          <w:sz w:val="22"/>
        </w:rPr>
        <w:t>Backend Software Engineer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80"/>
        <w:gridCol w:w="5280"/>
      </w:tblGrid>
      <w:tr>
        <w:tc>
          <w:tcPr>
            <w:tcW w:type="dxa" w:w="3000"/>
          </w:tcPr>
          <w:p/>
          <w:p>
            <w:pPr>
              <w:spacing w:before="180"/>
            </w:pPr>
            <w:r>
              <w:rPr>
                <w:b/>
                <w:color w:val="14655C"/>
                <w:sz w:val="20"/>
              </w:rPr>
              <w:t>CONTACT</w:t>
            </w:r>
          </w:p>
          <w:p>
            <w:r>
              <w:rPr>
                <w:sz w:val="18"/>
              </w:rPr>
              <w:t>d.okonkwo@example.com</w:t>
            </w:r>
          </w:p>
          <w:p>
            <w:r>
              <w:rPr>
                <w:sz w:val="18"/>
              </w:rPr>
              <w:t>+353 83 555 0119</w:t>
            </w:r>
          </w:p>
          <w:p>
            <w:r>
              <w:rPr>
                <w:sz w:val="18"/>
              </w:rPr>
              <w:t>Dublin, Ireland</w:t>
            </w:r>
          </w:p>
          <w:p>
            <w:r>
              <w:rPr>
                <w:sz w:val="18"/>
              </w:rPr>
              <w:t>github.com/dokonkwo</w:t>
            </w:r>
          </w:p>
          <w:p>
            <w:r>
              <w:rPr>
                <w:sz w:val="18"/>
              </w:rPr>
              <w:t>danielokonkwo.dev</w:t>
            </w:r>
          </w:p>
          <w:p>
            <w:pPr>
              <w:spacing w:before="180"/>
            </w:pPr>
            <w:r>
              <w:rPr>
                <w:b/>
                <w:color w:val="14655C"/>
                <w:sz w:val="20"/>
              </w:rPr>
              <w:t>SKILLS</w:t>
            </w:r>
          </w:p>
          <w:p>
            <w:pPr>
              <w:pStyle w:val="ListBullet"/>
            </w:pPr>
            <w:r>
              <w:rPr>
                <w:sz w:val="18"/>
              </w:rPr>
              <w:t>Python</w:t>
            </w:r>
          </w:p>
          <w:p>
            <w:pPr>
              <w:pStyle w:val="ListBullet"/>
            </w:pPr>
            <w:r>
              <w:rPr>
                <w:sz w:val="18"/>
              </w:rPr>
              <w:t>Go</w:t>
            </w:r>
          </w:p>
          <w:p>
            <w:pPr>
              <w:pStyle w:val="ListBullet"/>
            </w:pPr>
            <w:r>
              <w:rPr>
                <w:sz w:val="18"/>
              </w:rPr>
              <w:t>PostgreSQL</w:t>
            </w:r>
          </w:p>
          <w:p>
            <w:pPr>
              <w:pStyle w:val="ListBullet"/>
            </w:pPr>
            <w:r>
              <w:rPr>
                <w:sz w:val="18"/>
              </w:rPr>
              <w:t>Kafka</w:t>
            </w:r>
          </w:p>
          <w:p>
            <w:pPr>
              <w:pStyle w:val="ListBullet"/>
            </w:pPr>
            <w:r>
              <w:rPr>
                <w:sz w:val="18"/>
              </w:rPr>
              <w:t>Kubernetes</w:t>
            </w:r>
          </w:p>
          <w:p>
            <w:pPr>
              <w:pStyle w:val="ListBullet"/>
            </w:pPr>
            <w:r>
              <w:rPr>
                <w:sz w:val="18"/>
              </w:rPr>
              <w:t>Terraform</w:t>
            </w:r>
          </w:p>
          <w:p>
            <w:pPr>
              <w:pStyle w:val="ListBullet"/>
            </w:pPr>
            <w:r>
              <w:rPr>
                <w:sz w:val="18"/>
              </w:rPr>
              <w:t>gRPC</w:t>
            </w:r>
          </w:p>
          <w:p>
            <w:pPr>
              <w:pStyle w:val="ListBullet"/>
            </w:pPr>
            <w:r>
              <w:rPr>
                <w:sz w:val="18"/>
              </w:rPr>
              <w:t>Observability</w:t>
            </w:r>
          </w:p>
          <w:p>
            <w:pPr>
              <w:spacing w:before="180"/>
            </w:pPr>
            <w:r>
              <w:rPr>
                <w:b/>
                <w:color w:val="14655C"/>
                <w:sz w:val="20"/>
              </w:rPr>
              <w:t>EDUCATION</w:t>
            </w:r>
          </w:p>
          <w:p>
            <w:r>
              <w:rPr>
                <w:b/>
                <w:sz w:val="18"/>
              </w:rPr>
              <w:t>BEng Software Engineering</w:t>
            </w:r>
          </w:p>
          <w:p>
            <w:r>
              <w:rPr>
                <w:sz w:val="18"/>
              </w:rPr>
              <w:t>University College Cork, 2016 – 2020</w:t>
            </w:r>
          </w:p>
        </w:tc>
        <w:tc>
          <w:tcPr>
            <w:tcW w:type="dxa" w:w="6800"/>
          </w:tcPr>
          <w:p>
            <w:pPr>
              <w:spacing w:before="180"/>
            </w:pPr>
            <w:r>
              <w:rPr>
                <w:b/>
                <w:color w:val="14655C"/>
                <w:sz w:val="20"/>
              </w:rPr>
              <w:t>PROFILE</w:t>
            </w:r>
          </w:p>
          <w:p>
            <w:r>
              <w:t>Backend engineer focused on payments and reliability. Six years in Python and Go, most of it on systems that cannot afford to be wrong.</w:t>
            </w:r>
          </w:p>
          <w:p>
            <w:pPr>
              <w:spacing w:before="180"/>
            </w:pPr>
            <w:r>
              <w:rPr>
                <w:b/>
                <w:color w:val="14655C"/>
                <w:sz w:val="20"/>
              </w:rPr>
              <w:t>EXPERIENCE</w:t>
            </w:r>
          </w:p>
          <w:p>
            <w:r>
              <w:rPr>
                <w:b/>
                <w:sz w:val="22"/>
              </w:rPr>
              <w:t>Senior Backend Engineer — Ardan Pay</w:t>
            </w:r>
          </w:p>
          <w:p>
            <w:r>
              <w:rPr>
                <w:color w:val="5A6270"/>
                <w:sz w:val="18"/>
              </w:rPr>
              <w:t>Dublin  ·  Jan 2023 – Present</w:t>
            </w:r>
          </w:p>
          <w:p>
            <w:pPr>
              <w:pStyle w:val="ListBullet"/>
            </w:pPr>
            <w:r>
              <w:t>Rebuilt the settlement pipeline in Go, cutting end-of-day processing from 50 minutes to 7.</w:t>
            </w:r>
          </w:p>
          <w:p>
            <w:pPr>
              <w:pStyle w:val="ListBullet"/>
            </w:pPr>
            <w:r>
              <w:t>Introduced idempotency keys across the payments API, eliminating a class of duplicate-charge incidents that had caused 3 outages.</w:t>
            </w:r>
          </w:p>
          <w:p>
            <w:pPr>
              <w:pStyle w:val="ListBullet"/>
            </w:pPr>
            <w:r>
              <w:t>Led the migration of 40 services from a shared Postgres to per-service schemas with zero downtime.</w:t>
            </w:r>
          </w:p>
          <w:p>
            <w:r>
              <w:rPr>
                <w:b/>
                <w:sz w:val="22"/>
              </w:rPr>
              <w:t>Backend Engineer — Mistral Freight</w:t>
            </w:r>
          </w:p>
          <w:p>
            <w:r>
              <w:rPr>
                <w:color w:val="5A6270"/>
                <w:sz w:val="18"/>
              </w:rPr>
              <w:t>Cork  ·  Sep 2020 – Dec 2022</w:t>
            </w:r>
          </w:p>
          <w:p>
            <w:pPr>
              <w:pStyle w:val="ListBullet"/>
            </w:pPr>
            <w:r>
              <w:t>Built the rate-quoting service handling 2.4 million requests a day at a p99 of 80ms.</w:t>
            </w:r>
          </w:p>
          <w:p>
            <w:pPr>
              <w:pStyle w:val="ListBullet"/>
            </w:pPr>
            <w:r>
              <w:t>Cut cloud spend by 28% by right-sizing workloads and removing an over-provisioned cache tier.</w:t>
            </w:r>
          </w:p>
          <w:p>
            <w:pPr>
              <w:pStyle w:val="ListBullet"/>
            </w:pPr>
            <w:r>
              <w:t>Mentored two junior engineers through their first on-call rotations.</w:t>
            </w:r>
          </w:p>
        </w:tc>
      </w:tr>
    </w:tbl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