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6A0B6A32" w:rsidR="00FF7B33" w:rsidRPr="00951C77" w:rsidRDefault="00BB52BD" w:rsidP="00951C77">
      <w:pPr>
        <w:pStyle w:val="Title"/>
      </w:pPr>
      <w:r>
        <w:t xml:space="preserve">Project </w:t>
      </w:r>
      <w:r w:rsidR="0039713E">
        <w:t>3</w:t>
      </w:r>
      <w:r>
        <w:t xml:space="preserve">: </w:t>
      </w:r>
      <w:r w:rsidR="0039713E">
        <w:t>Uns</w:t>
      </w:r>
      <w:r w:rsidR="005D66F8">
        <w:t>upervised Learning</w:t>
      </w:r>
    </w:p>
    <w:p w14:paraId="5F871ED8" w14:textId="26B93303" w:rsidR="00FF7B33" w:rsidRPr="00AD5CCB" w:rsidRDefault="00BB52BD" w:rsidP="00126D77">
      <w:pPr>
        <w:pStyle w:val="Subtitle"/>
        <w:rPr>
          <w:sz w:val="20"/>
          <w:szCs w:val="20"/>
        </w:rPr>
      </w:pPr>
      <w:r w:rsidRPr="00AD5CCB">
        <w:rPr>
          <w:sz w:val="20"/>
          <w:szCs w:val="20"/>
        </w:rPr>
        <w:t>Andrew Scott</w:t>
      </w:r>
      <w:r w:rsidR="00FF7B33" w:rsidRPr="00AD5CCB">
        <w:rPr>
          <w:sz w:val="20"/>
          <w:szCs w:val="20"/>
        </w:rPr>
        <w:br/>
      </w:r>
      <w:r w:rsidRPr="00AD5CCB">
        <w:rPr>
          <w:sz w:val="20"/>
          <w:szCs w:val="20"/>
        </w:rPr>
        <w:t>ascott97</w:t>
      </w:r>
      <w:r w:rsidR="00FF7B33" w:rsidRPr="00AD5CCB">
        <w:rPr>
          <w:sz w:val="20"/>
          <w:szCs w:val="20"/>
        </w:rPr>
        <w:t>@</w:t>
      </w:r>
      <w:r w:rsidR="00FD25E7" w:rsidRPr="00AD5CCB">
        <w:rPr>
          <w:sz w:val="20"/>
          <w:szCs w:val="20"/>
        </w:rPr>
        <w:t>gatech.edu</w:t>
      </w:r>
    </w:p>
    <w:p w14:paraId="2186EF48" w14:textId="7A2602F7" w:rsidR="00784B78" w:rsidRPr="00AD5CCB" w:rsidRDefault="001C52FB" w:rsidP="0054029E">
      <w:pPr>
        <w:pStyle w:val="Abstract"/>
        <w:rPr>
          <w:sz w:val="20"/>
          <w:szCs w:val="20"/>
        </w:rPr>
      </w:pPr>
      <w:r w:rsidRPr="00AD5CCB">
        <w:rPr>
          <w:b/>
          <w:bCs/>
          <w:i/>
          <w:iCs/>
          <w:sz w:val="20"/>
          <w:szCs w:val="20"/>
        </w:rPr>
        <w:t>Abstract</w:t>
      </w:r>
      <w:r w:rsidR="002E20C6" w:rsidRPr="00AD5CCB">
        <w:rPr>
          <w:b/>
          <w:bCs/>
          <w:i/>
          <w:iCs/>
          <w:sz w:val="20"/>
          <w:szCs w:val="20"/>
        </w:rPr>
        <w:t>—</w:t>
      </w:r>
      <w:r w:rsidR="00BB52BD" w:rsidRPr="00AD5CCB">
        <w:rPr>
          <w:rFonts w:eastAsiaTheme="minorHAnsi"/>
          <w:sz w:val="20"/>
          <w:szCs w:val="20"/>
        </w:rPr>
        <w:t xml:space="preserve">This report </w:t>
      </w:r>
      <w:r w:rsidR="008C1C48" w:rsidRPr="00AD5CCB">
        <w:rPr>
          <w:rFonts w:eastAsiaTheme="minorHAnsi"/>
          <w:sz w:val="20"/>
          <w:szCs w:val="20"/>
        </w:rPr>
        <w:t>examine</w:t>
      </w:r>
      <w:r w:rsidR="00D17F86" w:rsidRPr="00AD5CCB">
        <w:rPr>
          <w:rFonts w:eastAsiaTheme="minorHAnsi"/>
          <w:sz w:val="20"/>
          <w:szCs w:val="20"/>
        </w:rPr>
        <w:t>s</w:t>
      </w:r>
      <w:r w:rsidR="008C1C48" w:rsidRPr="00AD5CCB">
        <w:rPr>
          <w:rFonts w:eastAsiaTheme="minorHAnsi"/>
          <w:sz w:val="20"/>
          <w:szCs w:val="20"/>
        </w:rPr>
        <w:t xml:space="preserve"> </w:t>
      </w:r>
      <w:r w:rsidR="005D66F8" w:rsidRPr="00AD5CCB">
        <w:rPr>
          <w:rFonts w:eastAsiaTheme="minorHAnsi"/>
          <w:sz w:val="20"/>
          <w:szCs w:val="20"/>
        </w:rPr>
        <w:t xml:space="preserve">several different methods of </w:t>
      </w:r>
      <w:r w:rsidR="00F04F12" w:rsidRPr="00AD5CCB">
        <w:rPr>
          <w:rFonts w:eastAsiaTheme="minorHAnsi"/>
          <w:sz w:val="20"/>
          <w:szCs w:val="20"/>
        </w:rPr>
        <w:t>clustering and dimensionality reduction on classification data sets</w:t>
      </w:r>
      <w:r w:rsidR="008C1C48" w:rsidRPr="00AD5CCB">
        <w:rPr>
          <w:rFonts w:eastAsiaTheme="minorHAnsi"/>
          <w:sz w:val="20"/>
          <w:szCs w:val="20"/>
        </w:rPr>
        <w:t>.</w:t>
      </w:r>
    </w:p>
    <w:p w14:paraId="77C7DD8E" w14:textId="369A926D" w:rsidR="00D5034D" w:rsidRPr="00AD5CCB" w:rsidRDefault="00BB52BD" w:rsidP="00B4491E">
      <w:pPr>
        <w:pStyle w:val="Heading1"/>
        <w:rPr>
          <w:sz w:val="20"/>
          <w:szCs w:val="20"/>
        </w:rPr>
      </w:pPr>
      <w:r w:rsidRPr="00AD5CCB">
        <w:rPr>
          <w:sz w:val="20"/>
          <w:szCs w:val="20"/>
        </w:rPr>
        <w:t>Introduction</w:t>
      </w:r>
    </w:p>
    <w:p w14:paraId="62F0280D" w14:textId="0FD88EB5" w:rsidR="00D17F86" w:rsidRPr="00AD5CCB" w:rsidRDefault="00194762" w:rsidP="00D17F86">
      <w:pPr>
        <w:rPr>
          <w:sz w:val="20"/>
          <w:szCs w:val="20"/>
        </w:rPr>
      </w:pPr>
      <w:r w:rsidRPr="00AD5CCB">
        <w:rPr>
          <w:sz w:val="20"/>
          <w:szCs w:val="20"/>
        </w:rPr>
        <w:t xml:space="preserve">This report details the analysis done on </w:t>
      </w:r>
      <w:r w:rsidR="00F04F12" w:rsidRPr="00AD5CCB">
        <w:rPr>
          <w:sz w:val="20"/>
          <w:szCs w:val="20"/>
        </w:rPr>
        <w:t>two different clustering methods and four different dimensionality reduction methods</w:t>
      </w:r>
      <w:r w:rsidRPr="00AD5CCB">
        <w:rPr>
          <w:sz w:val="20"/>
          <w:szCs w:val="20"/>
        </w:rPr>
        <w:t xml:space="preserve">. </w:t>
      </w:r>
      <w:r w:rsidR="00F04F12" w:rsidRPr="00AD5CCB">
        <w:rPr>
          <w:sz w:val="20"/>
          <w:szCs w:val="20"/>
        </w:rPr>
        <w:t xml:space="preserve">The clustering methods include K-Means and Expectation Maximization and the dimensionality reduction methods included Principal Component Analysis, Independent Component Analysis, Random Projection and </w:t>
      </w:r>
      <w:r w:rsidR="00FC0591" w:rsidRPr="00AD5CCB">
        <w:rPr>
          <w:sz w:val="20"/>
          <w:szCs w:val="20"/>
        </w:rPr>
        <w:t>Variance Threshold feature selection</w:t>
      </w:r>
      <w:r w:rsidRPr="00AD5CCB">
        <w:rPr>
          <w:sz w:val="20"/>
          <w:szCs w:val="20"/>
        </w:rPr>
        <w:t>.</w:t>
      </w:r>
      <w:r w:rsidR="00F04F12" w:rsidRPr="00AD5CCB">
        <w:rPr>
          <w:sz w:val="20"/>
          <w:szCs w:val="20"/>
        </w:rPr>
        <w:t xml:space="preserve"> Each of these methods are analyzed in detail in the sections below for two separate classification datasets. Additionally, </w:t>
      </w:r>
      <w:r w:rsidR="00AD5CCB" w:rsidRPr="00AD5CCB">
        <w:rPr>
          <w:sz w:val="20"/>
          <w:szCs w:val="20"/>
        </w:rPr>
        <w:t>all</w:t>
      </w:r>
      <w:r w:rsidR="00F04F12" w:rsidRPr="00AD5CCB">
        <w:rPr>
          <w:sz w:val="20"/>
          <w:szCs w:val="20"/>
        </w:rPr>
        <w:t xml:space="preserve"> the methods are used to transform the datasets and then analyze their </w:t>
      </w:r>
      <w:r w:rsidR="00B62F85">
        <w:rPr>
          <w:sz w:val="20"/>
          <w:szCs w:val="20"/>
        </w:rPr>
        <w:t>effectiveness</w:t>
      </w:r>
      <w:r w:rsidR="00F04F12" w:rsidRPr="00AD5CCB">
        <w:rPr>
          <w:sz w:val="20"/>
          <w:szCs w:val="20"/>
        </w:rPr>
        <w:t xml:space="preserve"> training a neural network to classify the data.</w:t>
      </w:r>
    </w:p>
    <w:p w14:paraId="2C94D7A5" w14:textId="73C442C3" w:rsidR="001247F9" w:rsidRPr="00AD5CCB" w:rsidRDefault="001247F9" w:rsidP="001247F9">
      <w:pPr>
        <w:pStyle w:val="Heading1"/>
        <w:rPr>
          <w:sz w:val="20"/>
          <w:szCs w:val="20"/>
        </w:rPr>
      </w:pPr>
      <w:r w:rsidRPr="00AD5CCB">
        <w:rPr>
          <w:sz w:val="20"/>
          <w:szCs w:val="20"/>
        </w:rPr>
        <w:t>Data Sets</w:t>
      </w:r>
    </w:p>
    <w:p w14:paraId="01C4A256" w14:textId="01E77D2A" w:rsidR="00F14773" w:rsidRPr="00AD5CCB" w:rsidRDefault="00AD5CCB" w:rsidP="00F14773">
      <w:pPr>
        <w:rPr>
          <w:sz w:val="20"/>
          <w:szCs w:val="20"/>
        </w:rPr>
      </w:pPr>
      <w:r>
        <w:rPr>
          <w:sz w:val="20"/>
          <w:szCs w:val="20"/>
        </w:rPr>
        <w:t xml:space="preserve">Two data sets were used in the following analysis, the Wine dataset, and the Breast Cancer dataset. </w:t>
      </w:r>
      <w:r w:rsidR="00167DC6" w:rsidRPr="00AD5CCB">
        <w:rPr>
          <w:sz w:val="20"/>
          <w:szCs w:val="20"/>
        </w:rPr>
        <w:t xml:space="preserve">The Wine data set has 1599 data points which corresponds to different wines and the features for each data points includes 11 different measurements that describe the physical and chemical properties of the wine. The labels for this data set </w:t>
      </w:r>
      <w:proofErr w:type="gramStart"/>
      <w:r w:rsidR="00167DC6" w:rsidRPr="00AD5CCB">
        <w:rPr>
          <w:sz w:val="20"/>
          <w:szCs w:val="20"/>
        </w:rPr>
        <w:t>is</w:t>
      </w:r>
      <w:proofErr w:type="gramEnd"/>
      <w:r w:rsidR="00167DC6" w:rsidRPr="00AD5CCB">
        <w:rPr>
          <w:sz w:val="20"/>
          <w:szCs w:val="20"/>
        </w:rPr>
        <w:t xml:space="preserve"> a quality score given by a group of wine tasters on a scale of 1-7, with 7 being the highest quality and 1 being the lowest. </w:t>
      </w:r>
      <w:r w:rsidR="00E51E7D" w:rsidRPr="00AD5CCB">
        <w:rPr>
          <w:sz w:val="20"/>
          <w:szCs w:val="20"/>
        </w:rPr>
        <w:t xml:space="preserve">The breast cancer data set has 682 data points which corresponds to different patient data. There are 9 different features for this dataset that are attributes for lumps/tumors observed for each patient. The </w:t>
      </w:r>
      <w:r w:rsidR="00F04F12" w:rsidRPr="00AD5CCB">
        <w:rPr>
          <w:sz w:val="20"/>
          <w:szCs w:val="20"/>
        </w:rPr>
        <w:t>labels</w:t>
      </w:r>
      <w:r w:rsidR="00E51E7D" w:rsidRPr="00AD5CCB">
        <w:rPr>
          <w:sz w:val="20"/>
          <w:szCs w:val="20"/>
        </w:rPr>
        <w:t xml:space="preserve"> for this dataset </w:t>
      </w:r>
      <w:r w:rsidR="00F04F12" w:rsidRPr="00AD5CCB">
        <w:rPr>
          <w:sz w:val="20"/>
          <w:szCs w:val="20"/>
        </w:rPr>
        <w:t>are</w:t>
      </w:r>
      <w:r w:rsidR="00E51E7D" w:rsidRPr="00AD5CCB">
        <w:rPr>
          <w:sz w:val="20"/>
          <w:szCs w:val="20"/>
        </w:rPr>
        <w:t xml:space="preserve"> either a positive or negative for </w:t>
      </w:r>
      <w:r w:rsidR="00F04F12" w:rsidRPr="00AD5CCB">
        <w:rPr>
          <w:sz w:val="20"/>
          <w:szCs w:val="20"/>
        </w:rPr>
        <w:t>a cancer diagnosis.</w:t>
      </w:r>
    </w:p>
    <w:p w14:paraId="2D252F7A" w14:textId="7208A681" w:rsidR="00F14773" w:rsidRPr="00AD5CCB" w:rsidRDefault="00CE6E78" w:rsidP="00F14773">
      <w:pPr>
        <w:pStyle w:val="Heading1"/>
        <w:rPr>
          <w:sz w:val="20"/>
          <w:szCs w:val="20"/>
        </w:rPr>
      </w:pPr>
      <w:r w:rsidRPr="00AD5CCB">
        <w:rPr>
          <w:sz w:val="20"/>
          <w:szCs w:val="20"/>
        </w:rPr>
        <w:t>Clustering</w:t>
      </w:r>
    </w:p>
    <w:p w14:paraId="052C92BA" w14:textId="0A159203" w:rsidR="00CE6E78" w:rsidRPr="00AD5CCB" w:rsidRDefault="00CE6E78" w:rsidP="00CE6E78">
      <w:pPr>
        <w:pStyle w:val="Heading2"/>
        <w:rPr>
          <w:sz w:val="20"/>
          <w:szCs w:val="20"/>
        </w:rPr>
      </w:pPr>
      <w:r w:rsidRPr="00AD5CCB">
        <w:rPr>
          <w:sz w:val="20"/>
          <w:szCs w:val="20"/>
        </w:rPr>
        <w:t>K-Means</w:t>
      </w:r>
    </w:p>
    <w:p w14:paraId="788F22A0" w14:textId="45AA9466" w:rsidR="009C0DE1" w:rsidRPr="00AD5CCB" w:rsidRDefault="009C0DE1" w:rsidP="009C0DE1">
      <w:pPr>
        <w:rPr>
          <w:sz w:val="20"/>
          <w:szCs w:val="20"/>
        </w:rPr>
      </w:pPr>
      <w:r w:rsidRPr="00AD5CCB">
        <w:rPr>
          <w:sz w:val="20"/>
          <w:szCs w:val="20"/>
        </w:rPr>
        <w:t xml:space="preserve">For K-Means the </w:t>
      </w:r>
      <w:proofErr w:type="spellStart"/>
      <w:r w:rsidR="00B62F85">
        <w:rPr>
          <w:sz w:val="20"/>
          <w:szCs w:val="20"/>
        </w:rPr>
        <w:t>K</w:t>
      </w:r>
      <w:r w:rsidRPr="00AD5CCB">
        <w:rPr>
          <w:sz w:val="20"/>
          <w:szCs w:val="20"/>
        </w:rPr>
        <w:t>Means</w:t>
      </w:r>
      <w:proofErr w:type="spellEnd"/>
      <w:r w:rsidRPr="00AD5CCB">
        <w:rPr>
          <w:sz w:val="20"/>
          <w:szCs w:val="20"/>
        </w:rPr>
        <w:t xml:space="preserve"> API from Sklearn was used to cluster the data from both the Wine and Cancer Data sets.</w:t>
      </w:r>
      <w:r w:rsidR="00B62F85">
        <w:rPr>
          <w:sz w:val="20"/>
          <w:szCs w:val="20"/>
        </w:rPr>
        <w:t xml:space="preserve"> </w:t>
      </w:r>
      <w:r w:rsidR="009342E2" w:rsidRPr="00AD5CCB">
        <w:rPr>
          <w:sz w:val="20"/>
          <w:szCs w:val="20"/>
        </w:rPr>
        <w:t xml:space="preserve">The plots below show the silhouette score and the within cluster sum of squared distance (WCSS) for both the wine and cancer datasets. </w:t>
      </w:r>
      <w:r w:rsidR="00984D7E" w:rsidRPr="00AD5CCB">
        <w:rPr>
          <w:sz w:val="20"/>
          <w:szCs w:val="20"/>
        </w:rPr>
        <w:t>These are plotted against the number of clusters (k values).</w:t>
      </w:r>
    </w:p>
    <w:p w14:paraId="1B50248D" w14:textId="77777777" w:rsidR="009342E2" w:rsidRPr="00AD5CCB" w:rsidRDefault="009342E2" w:rsidP="004C6C44">
      <w:pPr>
        <w:keepNext/>
        <w:spacing w:line="240" w:lineRule="auto"/>
        <w:jc w:val="center"/>
        <w:rPr>
          <w:sz w:val="20"/>
          <w:szCs w:val="20"/>
        </w:rPr>
      </w:pPr>
      <w:r w:rsidRPr="00AD5CCB">
        <w:rPr>
          <w:noProof/>
          <w:sz w:val="20"/>
          <w:szCs w:val="20"/>
          <w14:ligatures w14:val="none"/>
          <w14:numForm w14:val="default"/>
          <w14:numSpacing w14:val="default"/>
        </w:rPr>
        <w:lastRenderedPageBreak/>
        <w:drawing>
          <wp:inline distT="0" distB="0" distL="0" distR="0" wp14:anchorId="6046F23D" wp14:editId="3401E8A7">
            <wp:extent cx="4431672" cy="1853804"/>
            <wp:effectExtent l="0" t="0" r="698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stretch>
                      <a:fillRect/>
                    </a:stretch>
                  </pic:blipFill>
                  <pic:spPr>
                    <a:xfrm>
                      <a:off x="0" y="0"/>
                      <a:ext cx="4443466" cy="1858738"/>
                    </a:xfrm>
                    <a:prstGeom prst="rect">
                      <a:avLst/>
                    </a:prstGeom>
                  </pic:spPr>
                </pic:pic>
              </a:graphicData>
            </a:graphic>
          </wp:inline>
        </w:drawing>
      </w:r>
    </w:p>
    <w:p w14:paraId="6FD8D57F" w14:textId="54FD0364" w:rsidR="009342E2" w:rsidRPr="00AD5CCB" w:rsidRDefault="009342E2" w:rsidP="009342E2">
      <w:pPr>
        <w:pStyle w:val="Caption"/>
        <w:jc w:val="center"/>
        <w:rPr>
          <w:color w:val="000000" w:themeColor="text1"/>
          <w:sz w:val="16"/>
          <w:szCs w:val="16"/>
        </w:rPr>
      </w:pPr>
      <w:r w:rsidRPr="00AD5CCB">
        <w:rPr>
          <w:b/>
          <w:bCs/>
          <w:color w:val="000000" w:themeColor="text1"/>
          <w:sz w:val="16"/>
          <w:szCs w:val="16"/>
        </w:rPr>
        <w:t xml:space="preserve">Figure </w:t>
      </w:r>
      <w:r w:rsidRPr="00AD5CCB">
        <w:rPr>
          <w:b/>
          <w:bCs/>
          <w:color w:val="000000" w:themeColor="text1"/>
          <w:sz w:val="16"/>
          <w:szCs w:val="16"/>
        </w:rPr>
        <w:fldChar w:fldCharType="begin"/>
      </w:r>
      <w:r w:rsidRPr="00AD5CCB">
        <w:rPr>
          <w:b/>
          <w:bCs/>
          <w:color w:val="000000" w:themeColor="text1"/>
          <w:sz w:val="16"/>
          <w:szCs w:val="16"/>
        </w:rPr>
        <w:instrText xml:space="preserve"> SEQ Figure \* ARABIC </w:instrText>
      </w:r>
      <w:r w:rsidRPr="00AD5CCB">
        <w:rPr>
          <w:b/>
          <w:bCs/>
          <w:color w:val="000000" w:themeColor="text1"/>
          <w:sz w:val="16"/>
          <w:szCs w:val="16"/>
        </w:rPr>
        <w:fldChar w:fldCharType="separate"/>
      </w:r>
      <w:r w:rsidR="00691078">
        <w:rPr>
          <w:b/>
          <w:bCs/>
          <w:noProof/>
          <w:color w:val="000000" w:themeColor="text1"/>
          <w:sz w:val="16"/>
          <w:szCs w:val="16"/>
        </w:rPr>
        <w:t>1</w:t>
      </w:r>
      <w:r w:rsidRPr="00AD5CCB">
        <w:rPr>
          <w:b/>
          <w:bCs/>
          <w:color w:val="000000" w:themeColor="text1"/>
          <w:sz w:val="16"/>
          <w:szCs w:val="16"/>
        </w:rPr>
        <w:fldChar w:fldCharType="end"/>
      </w:r>
      <w:r w:rsidRPr="00AD5CCB">
        <w:rPr>
          <w:b/>
          <w:bCs/>
          <w:color w:val="000000" w:themeColor="text1"/>
          <w:sz w:val="16"/>
          <w:szCs w:val="16"/>
        </w:rPr>
        <w:t>:</w:t>
      </w:r>
      <w:r w:rsidRPr="00AD5CCB">
        <w:rPr>
          <w:color w:val="000000" w:themeColor="text1"/>
          <w:sz w:val="16"/>
          <w:szCs w:val="16"/>
        </w:rPr>
        <w:t xml:space="preserve"> K-Means: K selection for Wine and Cancer Datasets</w:t>
      </w:r>
    </w:p>
    <w:p w14:paraId="649EE622" w14:textId="20C1A965" w:rsidR="00A4193A" w:rsidRPr="00AD5CCB" w:rsidRDefault="00A4193A" w:rsidP="00F01F42">
      <w:pPr>
        <w:rPr>
          <w:sz w:val="20"/>
          <w:szCs w:val="20"/>
        </w:rPr>
      </w:pPr>
      <w:r w:rsidRPr="00AD5CCB">
        <w:rPr>
          <w:sz w:val="20"/>
          <w:szCs w:val="20"/>
        </w:rPr>
        <w:t>The process used to select the optimal k value was to look at both the silhouette score of the data in conjunction with using the elbow technique. The elbow technique involves identify</w:t>
      </w:r>
      <w:r w:rsidR="00984D7E" w:rsidRPr="00AD5CCB">
        <w:rPr>
          <w:sz w:val="20"/>
          <w:szCs w:val="20"/>
        </w:rPr>
        <w:t>ing</w:t>
      </w:r>
      <w:r w:rsidRPr="00AD5CCB">
        <w:rPr>
          <w:sz w:val="20"/>
          <w:szCs w:val="20"/>
        </w:rPr>
        <w:t xml:space="preserve"> the point in the WCSS plot where the plot has the sharpest change in slope. This appears to occur at k = 7 for the wine data and k = 4 for the cancer data. </w:t>
      </w:r>
      <w:r w:rsidR="00984D7E" w:rsidRPr="00AD5CCB">
        <w:rPr>
          <w:sz w:val="20"/>
          <w:szCs w:val="20"/>
        </w:rPr>
        <w:t xml:space="preserve">The process for the silhouette score is simply to look at the values for k that have </w:t>
      </w:r>
      <w:r w:rsidR="00FC4AE2" w:rsidRPr="00AD5CCB">
        <w:rPr>
          <w:sz w:val="20"/>
          <w:szCs w:val="20"/>
        </w:rPr>
        <w:t xml:space="preserve">the highest score. </w:t>
      </w:r>
      <w:r w:rsidRPr="00AD5CCB">
        <w:rPr>
          <w:sz w:val="20"/>
          <w:szCs w:val="20"/>
        </w:rPr>
        <w:t xml:space="preserve">While the silhouette score is not the highest for either k values for each of the data sets, the score is still relatively close to the highest </w:t>
      </w:r>
      <w:r w:rsidR="00B62F85" w:rsidRPr="00AD5CCB">
        <w:rPr>
          <w:sz w:val="20"/>
          <w:szCs w:val="20"/>
        </w:rPr>
        <w:t>score,</w:t>
      </w:r>
      <w:r w:rsidRPr="00AD5CCB">
        <w:rPr>
          <w:sz w:val="20"/>
          <w:szCs w:val="20"/>
        </w:rPr>
        <w:t xml:space="preserve"> and it is prior to the score “dropping off” in </w:t>
      </w:r>
      <w:proofErr w:type="gramStart"/>
      <w:r w:rsidRPr="00AD5CCB">
        <w:rPr>
          <w:sz w:val="20"/>
          <w:szCs w:val="20"/>
        </w:rPr>
        <w:t>both of the plots</w:t>
      </w:r>
      <w:proofErr w:type="gramEnd"/>
      <w:r w:rsidRPr="00AD5CCB">
        <w:rPr>
          <w:sz w:val="20"/>
          <w:szCs w:val="20"/>
        </w:rPr>
        <w:t>.</w:t>
      </w:r>
      <w:r w:rsidR="00FC4AE2" w:rsidRPr="00AD5CCB">
        <w:rPr>
          <w:sz w:val="20"/>
          <w:szCs w:val="20"/>
        </w:rPr>
        <w:t xml:space="preserve"> The plots above seem to suggest that it might be useful to use both metrics to select the correct k value since just looking at either silhouette score or the elbow method in isolation might not yield the best information. In the case of the above datasets the elbow method seemed to be sufficient for selecting the k-value; however, the silhouette score still provides the opportunity for added confidence in the selection as a crosscheck. </w:t>
      </w:r>
    </w:p>
    <w:p w14:paraId="4F712A7B" w14:textId="0B37458A" w:rsidR="00CE6E78" w:rsidRPr="00AD5CCB" w:rsidRDefault="00CE6E78" w:rsidP="00CE6E78">
      <w:pPr>
        <w:pStyle w:val="Heading2"/>
        <w:rPr>
          <w:sz w:val="20"/>
          <w:szCs w:val="20"/>
        </w:rPr>
      </w:pPr>
      <w:r w:rsidRPr="00AD5CCB">
        <w:rPr>
          <w:sz w:val="20"/>
          <w:szCs w:val="20"/>
        </w:rPr>
        <w:t>Expectation Maximization</w:t>
      </w:r>
    </w:p>
    <w:p w14:paraId="627383B1" w14:textId="42680982" w:rsidR="00CE6E78" w:rsidRPr="00AD5CCB" w:rsidRDefault="00CE6E78" w:rsidP="00CE6E78">
      <w:pPr>
        <w:rPr>
          <w:sz w:val="20"/>
          <w:szCs w:val="20"/>
        </w:rPr>
      </w:pPr>
      <w:r w:rsidRPr="00AD5CCB">
        <w:rPr>
          <w:sz w:val="20"/>
          <w:szCs w:val="20"/>
        </w:rPr>
        <w:t xml:space="preserve">For expectation maximization the GaussianMixtures API from Sklearn was used to cluster the data from both the Wine and Cancer Data sets. The metrics used to analyze the clustering performance were </w:t>
      </w:r>
      <w:r w:rsidR="00B62F85">
        <w:rPr>
          <w:sz w:val="20"/>
          <w:szCs w:val="20"/>
        </w:rPr>
        <w:t>Akaike</w:t>
      </w:r>
      <w:r w:rsidRPr="00AD5CCB">
        <w:rPr>
          <w:sz w:val="20"/>
          <w:szCs w:val="20"/>
        </w:rPr>
        <w:t xml:space="preserve"> Information Criteria (AIC) and Bayesian Information Criteria (BIC)</w:t>
      </w:r>
      <w:r w:rsidR="00096FC0" w:rsidRPr="00AD5CCB">
        <w:rPr>
          <w:sz w:val="20"/>
          <w:szCs w:val="20"/>
        </w:rPr>
        <w:t>.</w:t>
      </w:r>
      <w:r w:rsidRPr="00AD5CCB">
        <w:rPr>
          <w:sz w:val="20"/>
          <w:szCs w:val="20"/>
        </w:rPr>
        <w:t xml:space="preserve"> The plots below show the results for the both the wine and </w:t>
      </w:r>
      <w:r w:rsidR="00167DC6" w:rsidRPr="00AD5CCB">
        <w:rPr>
          <w:sz w:val="20"/>
          <w:szCs w:val="20"/>
        </w:rPr>
        <w:t>cancer datasets.</w:t>
      </w:r>
    </w:p>
    <w:p w14:paraId="57C506AA" w14:textId="77777777" w:rsidR="000231A4" w:rsidRPr="00AD5CCB" w:rsidRDefault="000231A4" w:rsidP="000231A4">
      <w:pPr>
        <w:keepNext/>
        <w:spacing w:line="240" w:lineRule="auto"/>
        <w:jc w:val="center"/>
        <w:rPr>
          <w:sz w:val="20"/>
          <w:szCs w:val="20"/>
        </w:rPr>
      </w:pPr>
      <w:r w:rsidRPr="00AD5CCB">
        <w:rPr>
          <w:noProof/>
          <w:sz w:val="20"/>
          <w:szCs w:val="20"/>
          <w14:ligatures w14:val="none"/>
          <w14:numForm w14:val="default"/>
          <w14:numSpacing w14:val="default"/>
        </w:rPr>
        <w:drawing>
          <wp:inline distT="0" distB="0" distL="0" distR="0" wp14:anchorId="1C70C71B" wp14:editId="193C31F8">
            <wp:extent cx="4024265" cy="1616312"/>
            <wp:effectExtent l="0" t="0" r="0" b="317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4063609" cy="1632114"/>
                    </a:xfrm>
                    <a:prstGeom prst="rect">
                      <a:avLst/>
                    </a:prstGeom>
                  </pic:spPr>
                </pic:pic>
              </a:graphicData>
            </a:graphic>
          </wp:inline>
        </w:drawing>
      </w:r>
    </w:p>
    <w:p w14:paraId="54292641" w14:textId="2BCF8414" w:rsidR="00CE6E78" w:rsidRPr="00AD5CCB" w:rsidRDefault="000231A4" w:rsidP="000231A4">
      <w:pPr>
        <w:pStyle w:val="Caption"/>
        <w:jc w:val="center"/>
        <w:rPr>
          <w:color w:val="000000" w:themeColor="text1"/>
          <w:sz w:val="16"/>
          <w:szCs w:val="16"/>
        </w:rPr>
      </w:pPr>
      <w:r w:rsidRPr="00AD5CCB">
        <w:rPr>
          <w:b/>
          <w:bCs/>
          <w:color w:val="000000" w:themeColor="text1"/>
          <w:sz w:val="16"/>
          <w:szCs w:val="16"/>
        </w:rPr>
        <w:t xml:space="preserve">Figure </w:t>
      </w:r>
      <w:r w:rsidRPr="00AD5CCB">
        <w:rPr>
          <w:b/>
          <w:bCs/>
          <w:color w:val="000000" w:themeColor="text1"/>
          <w:sz w:val="16"/>
          <w:szCs w:val="16"/>
        </w:rPr>
        <w:fldChar w:fldCharType="begin"/>
      </w:r>
      <w:r w:rsidRPr="00AD5CCB">
        <w:rPr>
          <w:b/>
          <w:bCs/>
          <w:color w:val="000000" w:themeColor="text1"/>
          <w:sz w:val="16"/>
          <w:szCs w:val="16"/>
        </w:rPr>
        <w:instrText xml:space="preserve"> SEQ Figure \* ARABIC </w:instrText>
      </w:r>
      <w:r w:rsidRPr="00AD5CCB">
        <w:rPr>
          <w:b/>
          <w:bCs/>
          <w:color w:val="000000" w:themeColor="text1"/>
          <w:sz w:val="16"/>
          <w:szCs w:val="16"/>
        </w:rPr>
        <w:fldChar w:fldCharType="separate"/>
      </w:r>
      <w:r w:rsidR="00691078">
        <w:rPr>
          <w:b/>
          <w:bCs/>
          <w:noProof/>
          <w:color w:val="000000" w:themeColor="text1"/>
          <w:sz w:val="16"/>
          <w:szCs w:val="16"/>
        </w:rPr>
        <w:t>2</w:t>
      </w:r>
      <w:r w:rsidRPr="00AD5CCB">
        <w:rPr>
          <w:b/>
          <w:bCs/>
          <w:color w:val="000000" w:themeColor="text1"/>
          <w:sz w:val="16"/>
          <w:szCs w:val="16"/>
        </w:rPr>
        <w:fldChar w:fldCharType="end"/>
      </w:r>
      <w:r w:rsidRPr="00AD5CCB">
        <w:rPr>
          <w:b/>
          <w:bCs/>
          <w:color w:val="000000" w:themeColor="text1"/>
          <w:sz w:val="16"/>
          <w:szCs w:val="16"/>
        </w:rPr>
        <w:t>:</w:t>
      </w:r>
      <w:r w:rsidRPr="00AD5CCB">
        <w:rPr>
          <w:color w:val="000000" w:themeColor="text1"/>
          <w:sz w:val="16"/>
          <w:szCs w:val="16"/>
        </w:rPr>
        <w:t xml:space="preserve"> GMM K Selection for Wine and Cancer Data</w:t>
      </w:r>
    </w:p>
    <w:p w14:paraId="15FBE3BF" w14:textId="60738E47" w:rsidR="001247F9" w:rsidRPr="00AD5CCB" w:rsidRDefault="00F1521A" w:rsidP="00D17F86">
      <w:pPr>
        <w:rPr>
          <w:sz w:val="20"/>
          <w:szCs w:val="20"/>
        </w:rPr>
      </w:pPr>
      <w:r w:rsidRPr="00AD5CCB">
        <w:rPr>
          <w:sz w:val="20"/>
          <w:szCs w:val="20"/>
        </w:rPr>
        <w:lastRenderedPageBreak/>
        <w:t xml:space="preserve">An interesting thing to note when comparing the plots between the wine and the cancer data sets is that the AIC/BIC curves align very closely for the cancer data set while the curves do </w:t>
      </w:r>
      <w:r w:rsidR="009C0DE1" w:rsidRPr="00AD5CCB">
        <w:rPr>
          <w:sz w:val="20"/>
          <w:szCs w:val="20"/>
        </w:rPr>
        <w:t>match up as closely for the wine dataset.</w:t>
      </w:r>
      <w:r w:rsidR="0018733C" w:rsidRPr="00AD5CCB">
        <w:rPr>
          <w:sz w:val="20"/>
          <w:szCs w:val="20"/>
        </w:rPr>
        <w:t xml:space="preserve"> Since the BIC curve also </w:t>
      </w:r>
      <w:r w:rsidR="00AD5CCB" w:rsidRPr="00AD5CCB">
        <w:rPr>
          <w:sz w:val="20"/>
          <w:szCs w:val="20"/>
        </w:rPr>
        <w:t>considers</w:t>
      </w:r>
      <w:r w:rsidR="0018733C" w:rsidRPr="00AD5CCB">
        <w:rPr>
          <w:sz w:val="20"/>
          <w:szCs w:val="20"/>
        </w:rPr>
        <w:t xml:space="preserve"> the number of elements in the dataset this indicates that the maximum likelihood value calculated for the wine dataset is not enough to compensate for the increased model complexity for higher number of clusters.</w:t>
      </w:r>
      <w:r w:rsidR="00B22309" w:rsidRPr="00AD5CCB">
        <w:rPr>
          <w:sz w:val="20"/>
          <w:szCs w:val="20"/>
        </w:rPr>
        <w:t xml:space="preserve"> The method use</w:t>
      </w:r>
      <w:r w:rsidR="00AD5CCB">
        <w:rPr>
          <w:sz w:val="20"/>
          <w:szCs w:val="20"/>
        </w:rPr>
        <w:t>d</w:t>
      </w:r>
      <w:r w:rsidR="00B22309" w:rsidRPr="00AD5CCB">
        <w:rPr>
          <w:sz w:val="20"/>
          <w:szCs w:val="20"/>
        </w:rPr>
        <w:t xml:space="preserve"> to select the number of clusters involve</w:t>
      </w:r>
      <w:r w:rsidR="00AD5CCB">
        <w:rPr>
          <w:sz w:val="20"/>
          <w:szCs w:val="20"/>
        </w:rPr>
        <w:t>s</w:t>
      </w:r>
      <w:r w:rsidR="00B22309" w:rsidRPr="00AD5CCB">
        <w:rPr>
          <w:sz w:val="20"/>
          <w:szCs w:val="20"/>
        </w:rPr>
        <w:t xml:space="preserve"> looking at the lowest scores for both AIC and BIC. In the wine dataset the value of 7 was chosen since the BIC seems to be at a minimum at this point</w:t>
      </w:r>
      <w:r w:rsidR="00B62F85">
        <w:rPr>
          <w:sz w:val="20"/>
          <w:szCs w:val="20"/>
        </w:rPr>
        <w:t>, while AIC is still relatively low</w:t>
      </w:r>
      <w:r w:rsidR="00B22309" w:rsidRPr="00AD5CCB">
        <w:rPr>
          <w:sz w:val="20"/>
          <w:szCs w:val="20"/>
        </w:rPr>
        <w:t xml:space="preserve">. The BIC and AIC scores were at a minimum at 9 clusters for the cancer dataset but there also appears to be another local minimum value at 7 so this point was chosen </w:t>
      </w:r>
      <w:r w:rsidR="00B62F85" w:rsidRPr="00AD5CCB">
        <w:rPr>
          <w:sz w:val="20"/>
          <w:szCs w:val="20"/>
        </w:rPr>
        <w:t>to</w:t>
      </w:r>
      <w:r w:rsidR="00B22309" w:rsidRPr="00AD5CCB">
        <w:rPr>
          <w:sz w:val="20"/>
          <w:szCs w:val="20"/>
        </w:rPr>
        <w:t xml:space="preserve"> avoid cluster overfitting.</w:t>
      </w:r>
    </w:p>
    <w:p w14:paraId="57298A22" w14:textId="31E8E362" w:rsidR="000A2CBB" w:rsidRPr="00AD5CCB" w:rsidRDefault="000A2CBB" w:rsidP="00D17F86">
      <w:pPr>
        <w:rPr>
          <w:sz w:val="20"/>
          <w:szCs w:val="20"/>
        </w:rPr>
      </w:pPr>
      <w:r w:rsidRPr="00AD5CCB">
        <w:rPr>
          <w:sz w:val="20"/>
          <w:szCs w:val="20"/>
        </w:rPr>
        <w:t>The table below summarizes the homogeneity, completeness and v-measure scores for the wine and cancer datasets for both K</w:t>
      </w:r>
      <w:r w:rsidR="00CF3ED7" w:rsidRPr="00AD5CCB">
        <w:rPr>
          <w:sz w:val="20"/>
          <w:szCs w:val="20"/>
        </w:rPr>
        <w:t>-</w:t>
      </w:r>
      <w:r w:rsidRPr="00AD5CCB">
        <w:rPr>
          <w:sz w:val="20"/>
          <w:szCs w:val="20"/>
        </w:rPr>
        <w:t>means and GMM</w:t>
      </w:r>
      <w:r w:rsidR="00CF3ED7" w:rsidRPr="00AD5CCB">
        <w:rPr>
          <w:sz w:val="20"/>
          <w:szCs w:val="20"/>
        </w:rPr>
        <w:t xml:space="preserve"> for the selected number of clusters.</w:t>
      </w:r>
    </w:p>
    <w:tbl>
      <w:tblPr>
        <w:tblStyle w:val="JDF"/>
        <w:tblW w:w="0" w:type="auto"/>
        <w:jc w:val="center"/>
        <w:tblLook w:val="04A0" w:firstRow="1" w:lastRow="0" w:firstColumn="1" w:lastColumn="0" w:noHBand="0" w:noVBand="1"/>
      </w:tblPr>
      <w:tblGrid>
        <w:gridCol w:w="1320"/>
        <w:gridCol w:w="1320"/>
        <w:gridCol w:w="1320"/>
        <w:gridCol w:w="1320"/>
        <w:gridCol w:w="1320"/>
        <w:gridCol w:w="1320"/>
      </w:tblGrid>
      <w:tr w:rsidR="000A2CBB" w:rsidRPr="002B3131" w14:paraId="64D80020" w14:textId="77777777" w:rsidTr="00826F39">
        <w:trPr>
          <w:cnfStyle w:val="100000000000" w:firstRow="1" w:lastRow="0" w:firstColumn="0" w:lastColumn="0" w:oddVBand="0" w:evenVBand="0" w:oddHBand="0" w:evenHBand="0" w:firstRowFirstColumn="0" w:firstRowLastColumn="0" w:lastRowFirstColumn="0" w:lastRowLastColumn="0"/>
          <w:jc w:val="center"/>
        </w:trPr>
        <w:tc>
          <w:tcPr>
            <w:tcW w:w="1320" w:type="dxa"/>
          </w:tcPr>
          <w:p w14:paraId="600D217F" w14:textId="384C619C" w:rsidR="000A2CBB" w:rsidRPr="002B3131" w:rsidRDefault="000A2CBB" w:rsidP="00CF3ED7">
            <w:pPr>
              <w:jc w:val="center"/>
              <w:rPr>
                <w:sz w:val="14"/>
                <w:szCs w:val="14"/>
              </w:rPr>
            </w:pPr>
            <w:r w:rsidRPr="002B3131">
              <w:rPr>
                <w:sz w:val="14"/>
                <w:szCs w:val="14"/>
              </w:rPr>
              <w:t>Cluster Type</w:t>
            </w:r>
          </w:p>
        </w:tc>
        <w:tc>
          <w:tcPr>
            <w:tcW w:w="1320" w:type="dxa"/>
          </w:tcPr>
          <w:p w14:paraId="72CADCCD" w14:textId="47C6ED3F" w:rsidR="000A2CBB" w:rsidRPr="002B3131" w:rsidRDefault="000A2CBB" w:rsidP="00CF3ED7">
            <w:pPr>
              <w:jc w:val="center"/>
              <w:rPr>
                <w:sz w:val="14"/>
                <w:szCs w:val="14"/>
              </w:rPr>
            </w:pPr>
            <w:r w:rsidRPr="002B3131">
              <w:rPr>
                <w:sz w:val="14"/>
                <w:szCs w:val="14"/>
              </w:rPr>
              <w:t>Dataset</w:t>
            </w:r>
          </w:p>
        </w:tc>
        <w:tc>
          <w:tcPr>
            <w:tcW w:w="1320" w:type="dxa"/>
          </w:tcPr>
          <w:p w14:paraId="6B85923E" w14:textId="132F5F7C" w:rsidR="000A2CBB" w:rsidRPr="002B3131" w:rsidRDefault="000A2CBB" w:rsidP="00CF3ED7">
            <w:pPr>
              <w:jc w:val="center"/>
              <w:rPr>
                <w:sz w:val="14"/>
                <w:szCs w:val="14"/>
              </w:rPr>
            </w:pPr>
            <w:r w:rsidRPr="002B3131">
              <w:rPr>
                <w:sz w:val="14"/>
                <w:szCs w:val="14"/>
              </w:rPr>
              <w:t>Clusters</w:t>
            </w:r>
          </w:p>
        </w:tc>
        <w:tc>
          <w:tcPr>
            <w:tcW w:w="1320" w:type="dxa"/>
          </w:tcPr>
          <w:p w14:paraId="7E483268" w14:textId="40688FD6" w:rsidR="000A2CBB" w:rsidRPr="002B3131" w:rsidRDefault="000A2CBB" w:rsidP="00CF3ED7">
            <w:pPr>
              <w:jc w:val="center"/>
              <w:rPr>
                <w:sz w:val="14"/>
                <w:szCs w:val="14"/>
              </w:rPr>
            </w:pPr>
            <w:r w:rsidRPr="002B3131">
              <w:rPr>
                <w:sz w:val="14"/>
                <w:szCs w:val="14"/>
              </w:rPr>
              <w:t>Homogeneity</w:t>
            </w:r>
          </w:p>
        </w:tc>
        <w:tc>
          <w:tcPr>
            <w:tcW w:w="1320" w:type="dxa"/>
          </w:tcPr>
          <w:p w14:paraId="32C2B08D" w14:textId="2BC7D17C" w:rsidR="000A2CBB" w:rsidRPr="002B3131" w:rsidRDefault="000A2CBB" w:rsidP="00CF3ED7">
            <w:pPr>
              <w:jc w:val="center"/>
              <w:rPr>
                <w:sz w:val="14"/>
                <w:szCs w:val="14"/>
              </w:rPr>
            </w:pPr>
            <w:r w:rsidRPr="002B3131">
              <w:rPr>
                <w:sz w:val="14"/>
                <w:szCs w:val="14"/>
              </w:rPr>
              <w:t>Completeness</w:t>
            </w:r>
          </w:p>
        </w:tc>
        <w:tc>
          <w:tcPr>
            <w:tcW w:w="1320" w:type="dxa"/>
          </w:tcPr>
          <w:p w14:paraId="71FBD2EF" w14:textId="2D8B31D1" w:rsidR="000A2CBB" w:rsidRPr="002B3131" w:rsidRDefault="000A2CBB" w:rsidP="00CF3ED7">
            <w:pPr>
              <w:jc w:val="center"/>
              <w:rPr>
                <w:sz w:val="14"/>
                <w:szCs w:val="14"/>
              </w:rPr>
            </w:pPr>
            <w:r w:rsidRPr="002B3131">
              <w:rPr>
                <w:sz w:val="14"/>
                <w:szCs w:val="14"/>
              </w:rPr>
              <w:t>V-Measure</w:t>
            </w:r>
          </w:p>
        </w:tc>
      </w:tr>
      <w:tr w:rsidR="000A2CBB" w:rsidRPr="002B3131" w14:paraId="2F860E96" w14:textId="77777777" w:rsidTr="00826F39">
        <w:tc>
          <w:tcPr>
            <w:tcW w:w="1320" w:type="dxa"/>
          </w:tcPr>
          <w:p w14:paraId="4D89BBA4" w14:textId="540A0A24" w:rsidR="000A2CBB" w:rsidRPr="002B3131" w:rsidRDefault="000A2CBB" w:rsidP="00CF3ED7">
            <w:pPr>
              <w:jc w:val="center"/>
              <w:rPr>
                <w:sz w:val="14"/>
                <w:szCs w:val="14"/>
              </w:rPr>
            </w:pPr>
            <w:r w:rsidRPr="002B3131">
              <w:rPr>
                <w:sz w:val="14"/>
                <w:szCs w:val="14"/>
              </w:rPr>
              <w:t>K-Means</w:t>
            </w:r>
          </w:p>
        </w:tc>
        <w:tc>
          <w:tcPr>
            <w:tcW w:w="1320" w:type="dxa"/>
          </w:tcPr>
          <w:p w14:paraId="37F0719F" w14:textId="1FAF2F30" w:rsidR="000A2CBB" w:rsidRPr="002B3131" w:rsidRDefault="000A2CBB" w:rsidP="00CF3ED7">
            <w:pPr>
              <w:jc w:val="center"/>
              <w:rPr>
                <w:sz w:val="14"/>
                <w:szCs w:val="14"/>
              </w:rPr>
            </w:pPr>
            <w:r w:rsidRPr="002B3131">
              <w:rPr>
                <w:sz w:val="14"/>
                <w:szCs w:val="14"/>
              </w:rPr>
              <w:t>Wine</w:t>
            </w:r>
          </w:p>
        </w:tc>
        <w:tc>
          <w:tcPr>
            <w:tcW w:w="1320" w:type="dxa"/>
          </w:tcPr>
          <w:p w14:paraId="1E43C1F2" w14:textId="79077046" w:rsidR="000A2CBB" w:rsidRPr="002B3131" w:rsidRDefault="00CF3ED7" w:rsidP="00CF3ED7">
            <w:pPr>
              <w:jc w:val="center"/>
              <w:rPr>
                <w:sz w:val="14"/>
                <w:szCs w:val="14"/>
              </w:rPr>
            </w:pPr>
            <w:r w:rsidRPr="002B3131">
              <w:rPr>
                <w:sz w:val="14"/>
                <w:szCs w:val="14"/>
              </w:rPr>
              <w:t>7</w:t>
            </w:r>
          </w:p>
        </w:tc>
        <w:tc>
          <w:tcPr>
            <w:tcW w:w="1320" w:type="dxa"/>
          </w:tcPr>
          <w:p w14:paraId="28742AF2" w14:textId="50F6ADF3" w:rsidR="000A2CBB" w:rsidRPr="002B3131" w:rsidRDefault="00CF3ED7" w:rsidP="00CF3ED7">
            <w:pPr>
              <w:jc w:val="center"/>
              <w:rPr>
                <w:sz w:val="14"/>
                <w:szCs w:val="14"/>
              </w:rPr>
            </w:pPr>
            <w:r w:rsidRPr="002B3131">
              <w:rPr>
                <w:sz w:val="14"/>
                <w:szCs w:val="14"/>
              </w:rPr>
              <w:t>0.1238</w:t>
            </w:r>
          </w:p>
        </w:tc>
        <w:tc>
          <w:tcPr>
            <w:tcW w:w="1320" w:type="dxa"/>
          </w:tcPr>
          <w:p w14:paraId="0BA04B14" w14:textId="33E38285" w:rsidR="000A2CBB" w:rsidRPr="002B3131" w:rsidRDefault="00CF3ED7" w:rsidP="00CF3ED7">
            <w:pPr>
              <w:jc w:val="center"/>
              <w:rPr>
                <w:sz w:val="14"/>
                <w:szCs w:val="14"/>
              </w:rPr>
            </w:pPr>
            <w:r w:rsidRPr="002B3131">
              <w:rPr>
                <w:sz w:val="14"/>
                <w:szCs w:val="14"/>
              </w:rPr>
              <w:t>0.0869</w:t>
            </w:r>
          </w:p>
        </w:tc>
        <w:tc>
          <w:tcPr>
            <w:tcW w:w="1320" w:type="dxa"/>
          </w:tcPr>
          <w:p w14:paraId="1F6CE47B" w14:textId="6BD705D9" w:rsidR="000A2CBB" w:rsidRPr="002B3131" w:rsidRDefault="00CF3ED7" w:rsidP="00CF3ED7">
            <w:pPr>
              <w:jc w:val="center"/>
              <w:rPr>
                <w:sz w:val="14"/>
                <w:szCs w:val="14"/>
              </w:rPr>
            </w:pPr>
            <w:r w:rsidRPr="002B3131">
              <w:rPr>
                <w:sz w:val="14"/>
                <w:szCs w:val="14"/>
              </w:rPr>
              <w:t>0.1021</w:t>
            </w:r>
          </w:p>
        </w:tc>
      </w:tr>
      <w:tr w:rsidR="000A2CBB" w:rsidRPr="002B3131" w14:paraId="473C24DE" w14:textId="77777777" w:rsidTr="00826F39">
        <w:tc>
          <w:tcPr>
            <w:tcW w:w="1320" w:type="dxa"/>
          </w:tcPr>
          <w:p w14:paraId="44EA6A68" w14:textId="6099ECB0" w:rsidR="000A2CBB" w:rsidRPr="002B3131" w:rsidRDefault="000A2CBB" w:rsidP="00CF3ED7">
            <w:pPr>
              <w:jc w:val="center"/>
              <w:rPr>
                <w:sz w:val="14"/>
                <w:szCs w:val="14"/>
              </w:rPr>
            </w:pPr>
            <w:r w:rsidRPr="002B3131">
              <w:rPr>
                <w:sz w:val="14"/>
                <w:szCs w:val="14"/>
              </w:rPr>
              <w:t>K-Means</w:t>
            </w:r>
          </w:p>
        </w:tc>
        <w:tc>
          <w:tcPr>
            <w:tcW w:w="1320" w:type="dxa"/>
          </w:tcPr>
          <w:p w14:paraId="7000F06B" w14:textId="19FBA5DF" w:rsidR="000A2CBB" w:rsidRPr="002B3131" w:rsidRDefault="000A2CBB" w:rsidP="00CF3ED7">
            <w:pPr>
              <w:jc w:val="center"/>
              <w:rPr>
                <w:sz w:val="14"/>
                <w:szCs w:val="14"/>
              </w:rPr>
            </w:pPr>
            <w:r w:rsidRPr="002B3131">
              <w:rPr>
                <w:sz w:val="14"/>
                <w:szCs w:val="14"/>
              </w:rPr>
              <w:t>Cancer</w:t>
            </w:r>
          </w:p>
        </w:tc>
        <w:tc>
          <w:tcPr>
            <w:tcW w:w="1320" w:type="dxa"/>
          </w:tcPr>
          <w:p w14:paraId="6F143480" w14:textId="6105986D" w:rsidR="000A2CBB" w:rsidRPr="002B3131" w:rsidRDefault="00D020C3" w:rsidP="00CF3ED7">
            <w:pPr>
              <w:jc w:val="center"/>
              <w:rPr>
                <w:sz w:val="14"/>
                <w:szCs w:val="14"/>
              </w:rPr>
            </w:pPr>
            <w:r w:rsidRPr="002B3131">
              <w:rPr>
                <w:sz w:val="14"/>
                <w:szCs w:val="14"/>
              </w:rPr>
              <w:t>4</w:t>
            </w:r>
          </w:p>
        </w:tc>
        <w:tc>
          <w:tcPr>
            <w:tcW w:w="1320" w:type="dxa"/>
          </w:tcPr>
          <w:p w14:paraId="752F079C" w14:textId="5D6C2574" w:rsidR="000A2CBB" w:rsidRPr="002B3131" w:rsidRDefault="00CF3ED7" w:rsidP="00CF3ED7">
            <w:pPr>
              <w:jc w:val="center"/>
              <w:rPr>
                <w:sz w:val="14"/>
                <w:szCs w:val="14"/>
              </w:rPr>
            </w:pPr>
            <w:r w:rsidRPr="002B3131">
              <w:rPr>
                <w:sz w:val="14"/>
                <w:szCs w:val="14"/>
              </w:rPr>
              <w:t>0.8181</w:t>
            </w:r>
          </w:p>
        </w:tc>
        <w:tc>
          <w:tcPr>
            <w:tcW w:w="1320" w:type="dxa"/>
          </w:tcPr>
          <w:p w14:paraId="2843E848" w14:textId="17576A20" w:rsidR="000A2CBB" w:rsidRPr="002B3131" w:rsidRDefault="00CF3ED7" w:rsidP="00CF3ED7">
            <w:pPr>
              <w:jc w:val="center"/>
              <w:rPr>
                <w:sz w:val="14"/>
                <w:szCs w:val="14"/>
              </w:rPr>
            </w:pPr>
            <w:r w:rsidRPr="002B3131">
              <w:rPr>
                <w:sz w:val="14"/>
                <w:szCs w:val="14"/>
              </w:rPr>
              <w:t>0.3420</w:t>
            </w:r>
          </w:p>
        </w:tc>
        <w:tc>
          <w:tcPr>
            <w:tcW w:w="1320" w:type="dxa"/>
          </w:tcPr>
          <w:p w14:paraId="5032C854" w14:textId="2710ED0B" w:rsidR="000A2CBB" w:rsidRPr="002B3131" w:rsidRDefault="00CF3ED7" w:rsidP="00CF3ED7">
            <w:pPr>
              <w:jc w:val="center"/>
              <w:rPr>
                <w:sz w:val="14"/>
                <w:szCs w:val="14"/>
              </w:rPr>
            </w:pPr>
            <w:r w:rsidRPr="002B3131">
              <w:rPr>
                <w:sz w:val="14"/>
                <w:szCs w:val="14"/>
              </w:rPr>
              <w:t>0.4824</w:t>
            </w:r>
          </w:p>
        </w:tc>
      </w:tr>
      <w:tr w:rsidR="000A2CBB" w:rsidRPr="002B3131" w14:paraId="751C1007" w14:textId="77777777" w:rsidTr="00826F39">
        <w:tc>
          <w:tcPr>
            <w:tcW w:w="1320" w:type="dxa"/>
          </w:tcPr>
          <w:p w14:paraId="695F3721" w14:textId="0029FDEC" w:rsidR="000A2CBB" w:rsidRPr="002B3131" w:rsidRDefault="000A2CBB" w:rsidP="00CF3ED7">
            <w:pPr>
              <w:jc w:val="center"/>
              <w:rPr>
                <w:sz w:val="14"/>
                <w:szCs w:val="14"/>
              </w:rPr>
            </w:pPr>
            <w:r w:rsidRPr="002B3131">
              <w:rPr>
                <w:sz w:val="14"/>
                <w:szCs w:val="14"/>
              </w:rPr>
              <w:t>GMM</w:t>
            </w:r>
          </w:p>
        </w:tc>
        <w:tc>
          <w:tcPr>
            <w:tcW w:w="1320" w:type="dxa"/>
          </w:tcPr>
          <w:p w14:paraId="04D2EF11" w14:textId="3172BC66" w:rsidR="000A2CBB" w:rsidRPr="002B3131" w:rsidRDefault="000A2CBB" w:rsidP="00CF3ED7">
            <w:pPr>
              <w:jc w:val="center"/>
              <w:rPr>
                <w:sz w:val="14"/>
                <w:szCs w:val="14"/>
              </w:rPr>
            </w:pPr>
            <w:r w:rsidRPr="002B3131">
              <w:rPr>
                <w:sz w:val="14"/>
                <w:szCs w:val="14"/>
              </w:rPr>
              <w:t>Wine</w:t>
            </w:r>
          </w:p>
        </w:tc>
        <w:tc>
          <w:tcPr>
            <w:tcW w:w="1320" w:type="dxa"/>
          </w:tcPr>
          <w:p w14:paraId="2B2A1F3E" w14:textId="10EFD5DE" w:rsidR="000A2CBB" w:rsidRPr="002B3131" w:rsidRDefault="00CF3ED7" w:rsidP="00CF3ED7">
            <w:pPr>
              <w:jc w:val="center"/>
              <w:rPr>
                <w:sz w:val="14"/>
                <w:szCs w:val="14"/>
              </w:rPr>
            </w:pPr>
            <w:r w:rsidRPr="002B3131">
              <w:rPr>
                <w:sz w:val="14"/>
                <w:szCs w:val="14"/>
              </w:rPr>
              <w:t>7</w:t>
            </w:r>
          </w:p>
        </w:tc>
        <w:tc>
          <w:tcPr>
            <w:tcW w:w="1320" w:type="dxa"/>
          </w:tcPr>
          <w:p w14:paraId="09FD4C9E" w14:textId="720736E4" w:rsidR="000A2CBB" w:rsidRPr="002B3131" w:rsidRDefault="00CF3ED7" w:rsidP="00CF3ED7">
            <w:pPr>
              <w:jc w:val="center"/>
              <w:rPr>
                <w:sz w:val="14"/>
                <w:szCs w:val="14"/>
              </w:rPr>
            </w:pPr>
            <w:r w:rsidRPr="002B3131">
              <w:rPr>
                <w:sz w:val="14"/>
                <w:szCs w:val="14"/>
              </w:rPr>
              <w:t>0.113</w:t>
            </w:r>
          </w:p>
        </w:tc>
        <w:tc>
          <w:tcPr>
            <w:tcW w:w="1320" w:type="dxa"/>
          </w:tcPr>
          <w:p w14:paraId="5570FAA0" w14:textId="1FB66537" w:rsidR="000A2CBB" w:rsidRPr="002B3131" w:rsidRDefault="00CF3ED7" w:rsidP="00CF3ED7">
            <w:pPr>
              <w:jc w:val="center"/>
              <w:rPr>
                <w:sz w:val="14"/>
                <w:szCs w:val="14"/>
              </w:rPr>
            </w:pPr>
            <w:r w:rsidRPr="002B3131">
              <w:rPr>
                <w:sz w:val="14"/>
                <w:szCs w:val="14"/>
              </w:rPr>
              <w:t>0.0750</w:t>
            </w:r>
          </w:p>
        </w:tc>
        <w:tc>
          <w:tcPr>
            <w:tcW w:w="1320" w:type="dxa"/>
          </w:tcPr>
          <w:p w14:paraId="6A4BB2ED" w14:textId="2DD70BB2" w:rsidR="000A2CBB" w:rsidRPr="002B3131" w:rsidRDefault="00CF3ED7" w:rsidP="00CF3ED7">
            <w:pPr>
              <w:jc w:val="center"/>
              <w:rPr>
                <w:sz w:val="14"/>
                <w:szCs w:val="14"/>
              </w:rPr>
            </w:pPr>
            <w:r w:rsidRPr="002B3131">
              <w:rPr>
                <w:sz w:val="14"/>
                <w:szCs w:val="14"/>
              </w:rPr>
              <w:t>0.0902</w:t>
            </w:r>
          </w:p>
        </w:tc>
      </w:tr>
      <w:tr w:rsidR="000A2CBB" w:rsidRPr="002B3131" w14:paraId="3F195D9A" w14:textId="77777777" w:rsidTr="00826F39">
        <w:tc>
          <w:tcPr>
            <w:tcW w:w="1320" w:type="dxa"/>
          </w:tcPr>
          <w:p w14:paraId="509FC5E4" w14:textId="52899097" w:rsidR="000A2CBB" w:rsidRPr="002B3131" w:rsidRDefault="000A2CBB" w:rsidP="00CF3ED7">
            <w:pPr>
              <w:jc w:val="center"/>
              <w:rPr>
                <w:sz w:val="14"/>
                <w:szCs w:val="14"/>
              </w:rPr>
            </w:pPr>
            <w:r w:rsidRPr="002B3131">
              <w:rPr>
                <w:sz w:val="14"/>
                <w:szCs w:val="14"/>
              </w:rPr>
              <w:t>GMM</w:t>
            </w:r>
          </w:p>
        </w:tc>
        <w:tc>
          <w:tcPr>
            <w:tcW w:w="1320" w:type="dxa"/>
          </w:tcPr>
          <w:p w14:paraId="1C77A4A8" w14:textId="2DC6D756" w:rsidR="000A2CBB" w:rsidRPr="002B3131" w:rsidRDefault="000A2CBB" w:rsidP="00CF3ED7">
            <w:pPr>
              <w:jc w:val="center"/>
              <w:rPr>
                <w:sz w:val="14"/>
                <w:szCs w:val="14"/>
              </w:rPr>
            </w:pPr>
            <w:r w:rsidRPr="002B3131">
              <w:rPr>
                <w:sz w:val="14"/>
                <w:szCs w:val="14"/>
              </w:rPr>
              <w:t>Cancer</w:t>
            </w:r>
          </w:p>
        </w:tc>
        <w:tc>
          <w:tcPr>
            <w:tcW w:w="1320" w:type="dxa"/>
          </w:tcPr>
          <w:p w14:paraId="34F478EE" w14:textId="5BEC712D" w:rsidR="000A2CBB" w:rsidRPr="002B3131" w:rsidRDefault="00CF3ED7" w:rsidP="00CF3ED7">
            <w:pPr>
              <w:jc w:val="center"/>
              <w:rPr>
                <w:sz w:val="14"/>
                <w:szCs w:val="14"/>
              </w:rPr>
            </w:pPr>
            <w:r w:rsidRPr="002B3131">
              <w:rPr>
                <w:sz w:val="14"/>
                <w:szCs w:val="14"/>
              </w:rPr>
              <w:t>7</w:t>
            </w:r>
          </w:p>
        </w:tc>
        <w:tc>
          <w:tcPr>
            <w:tcW w:w="1320" w:type="dxa"/>
          </w:tcPr>
          <w:p w14:paraId="21D00945" w14:textId="151FF4F9" w:rsidR="000A2CBB" w:rsidRPr="002B3131" w:rsidRDefault="00CF3ED7" w:rsidP="00CF3ED7">
            <w:pPr>
              <w:jc w:val="center"/>
              <w:rPr>
                <w:sz w:val="14"/>
                <w:szCs w:val="14"/>
              </w:rPr>
            </w:pPr>
            <w:r w:rsidRPr="002B3131">
              <w:rPr>
                <w:sz w:val="14"/>
                <w:szCs w:val="14"/>
              </w:rPr>
              <w:t>0.7161</w:t>
            </w:r>
          </w:p>
        </w:tc>
        <w:tc>
          <w:tcPr>
            <w:tcW w:w="1320" w:type="dxa"/>
          </w:tcPr>
          <w:p w14:paraId="4500687E" w14:textId="015EA2E3" w:rsidR="000A2CBB" w:rsidRPr="002B3131" w:rsidRDefault="00CF3ED7" w:rsidP="00CF3ED7">
            <w:pPr>
              <w:jc w:val="center"/>
              <w:rPr>
                <w:sz w:val="14"/>
                <w:szCs w:val="14"/>
              </w:rPr>
            </w:pPr>
            <w:r w:rsidRPr="002B3131">
              <w:rPr>
                <w:sz w:val="14"/>
                <w:szCs w:val="14"/>
              </w:rPr>
              <w:t>0.3367</w:t>
            </w:r>
          </w:p>
        </w:tc>
        <w:tc>
          <w:tcPr>
            <w:tcW w:w="1320" w:type="dxa"/>
          </w:tcPr>
          <w:p w14:paraId="3BB58E1A" w14:textId="166671CC" w:rsidR="000A2CBB" w:rsidRPr="002B3131" w:rsidRDefault="00CF3ED7" w:rsidP="00CF3ED7">
            <w:pPr>
              <w:jc w:val="center"/>
              <w:rPr>
                <w:sz w:val="14"/>
                <w:szCs w:val="14"/>
              </w:rPr>
            </w:pPr>
            <w:r w:rsidRPr="002B3131">
              <w:rPr>
                <w:sz w:val="14"/>
                <w:szCs w:val="14"/>
              </w:rPr>
              <w:t>0.4581</w:t>
            </w:r>
          </w:p>
        </w:tc>
      </w:tr>
    </w:tbl>
    <w:p w14:paraId="732A111B" w14:textId="0C6826CC" w:rsidR="000A2CBB" w:rsidRPr="00AD5CCB" w:rsidRDefault="00CF3ED7" w:rsidP="00D17F86">
      <w:pPr>
        <w:rPr>
          <w:sz w:val="20"/>
          <w:szCs w:val="20"/>
        </w:rPr>
      </w:pPr>
      <w:r w:rsidRPr="00AD5CCB">
        <w:rPr>
          <w:sz w:val="20"/>
          <w:szCs w:val="20"/>
        </w:rPr>
        <w:t xml:space="preserve">All three of the metrics seems to be </w:t>
      </w:r>
      <w:r w:rsidR="00AD5CCB" w:rsidRPr="00AD5CCB">
        <w:rPr>
          <w:sz w:val="20"/>
          <w:szCs w:val="20"/>
        </w:rPr>
        <w:t>close</w:t>
      </w:r>
      <w:r w:rsidRPr="00AD5CCB">
        <w:rPr>
          <w:sz w:val="20"/>
          <w:szCs w:val="20"/>
        </w:rPr>
        <w:t xml:space="preserve"> when using K-means and GMM for each dataset; however, </w:t>
      </w:r>
      <w:r w:rsidR="00D020C3" w:rsidRPr="00AD5CCB">
        <w:rPr>
          <w:sz w:val="20"/>
          <w:szCs w:val="20"/>
        </w:rPr>
        <w:t>all</w:t>
      </w:r>
      <w:r w:rsidR="005D6DB2" w:rsidRPr="00AD5CCB">
        <w:rPr>
          <w:sz w:val="20"/>
          <w:szCs w:val="20"/>
        </w:rPr>
        <w:t xml:space="preserve"> the score</w:t>
      </w:r>
      <w:r w:rsidR="00DF6995" w:rsidRPr="00AD5CCB">
        <w:rPr>
          <w:sz w:val="20"/>
          <w:szCs w:val="20"/>
        </w:rPr>
        <w:t>s</w:t>
      </w:r>
      <w:r w:rsidRPr="00AD5CCB">
        <w:rPr>
          <w:sz w:val="20"/>
          <w:szCs w:val="20"/>
        </w:rPr>
        <w:t xml:space="preserve"> are higher for </w:t>
      </w:r>
      <w:r w:rsidR="009D180A" w:rsidRPr="00AD5CCB">
        <w:rPr>
          <w:sz w:val="20"/>
          <w:szCs w:val="20"/>
        </w:rPr>
        <w:t xml:space="preserve">the K-Means clustering than they are for the GMM clustering. </w:t>
      </w:r>
      <w:r w:rsidR="00D020C3">
        <w:rPr>
          <w:sz w:val="20"/>
          <w:szCs w:val="20"/>
        </w:rPr>
        <w:t>It’s possible the reason for this is that GMM is converging to some local optima in both datasets that it not optimal for the clustering techniques.</w:t>
      </w:r>
    </w:p>
    <w:p w14:paraId="307829B2" w14:textId="3B0783CB" w:rsidR="00BB52BD" w:rsidRPr="00AD5CCB" w:rsidRDefault="005355D4" w:rsidP="00BB52BD">
      <w:pPr>
        <w:pStyle w:val="Heading1"/>
        <w:rPr>
          <w:sz w:val="20"/>
          <w:szCs w:val="20"/>
        </w:rPr>
      </w:pPr>
      <w:r w:rsidRPr="00AD5CCB">
        <w:rPr>
          <w:sz w:val="20"/>
          <w:szCs w:val="20"/>
        </w:rPr>
        <w:t>Dimensionality Reduction</w:t>
      </w:r>
    </w:p>
    <w:p w14:paraId="52178953" w14:textId="4BBDBFC2" w:rsidR="005355D4" w:rsidRPr="00AD5CCB" w:rsidRDefault="005355D4" w:rsidP="005355D4">
      <w:pPr>
        <w:pStyle w:val="Heading2"/>
        <w:rPr>
          <w:sz w:val="20"/>
          <w:szCs w:val="20"/>
        </w:rPr>
      </w:pPr>
      <w:r w:rsidRPr="00AD5CCB">
        <w:rPr>
          <w:sz w:val="20"/>
          <w:szCs w:val="20"/>
        </w:rPr>
        <w:t>Principal Component</w:t>
      </w:r>
      <w:r w:rsidR="008707D5" w:rsidRPr="00AD5CCB">
        <w:rPr>
          <w:sz w:val="20"/>
          <w:szCs w:val="20"/>
        </w:rPr>
        <w:t>s</w:t>
      </w:r>
      <w:r w:rsidRPr="00AD5CCB">
        <w:rPr>
          <w:sz w:val="20"/>
          <w:szCs w:val="20"/>
        </w:rPr>
        <w:t xml:space="preserve"> Analysis (PCA)</w:t>
      </w:r>
    </w:p>
    <w:p w14:paraId="47588A7F" w14:textId="75D7D68D" w:rsidR="005355D4" w:rsidRPr="00AD5CCB" w:rsidRDefault="009E1522" w:rsidP="005355D4">
      <w:pPr>
        <w:rPr>
          <w:sz w:val="20"/>
          <w:szCs w:val="20"/>
        </w:rPr>
      </w:pPr>
      <w:r w:rsidRPr="00AD5CCB">
        <w:rPr>
          <w:sz w:val="20"/>
          <w:szCs w:val="20"/>
        </w:rPr>
        <w:t>To</w:t>
      </w:r>
      <w:r w:rsidR="00022F2D" w:rsidRPr="00AD5CCB">
        <w:rPr>
          <w:sz w:val="20"/>
          <w:szCs w:val="20"/>
        </w:rPr>
        <w:t xml:space="preserve"> determine how many </w:t>
      </w:r>
      <w:r w:rsidR="009A199D" w:rsidRPr="00AD5CCB">
        <w:rPr>
          <w:sz w:val="20"/>
          <w:szCs w:val="20"/>
        </w:rPr>
        <w:t xml:space="preserve">principal </w:t>
      </w:r>
      <w:r w:rsidR="00022F2D" w:rsidRPr="00AD5CCB">
        <w:rPr>
          <w:sz w:val="20"/>
          <w:szCs w:val="20"/>
        </w:rPr>
        <w:t xml:space="preserve">components to use to reduce the dimensionality of the data the explained variance ratio was analyzed while running the PCA algorithms. </w:t>
      </w:r>
      <w:r w:rsidR="009A199D" w:rsidRPr="00AD5CCB">
        <w:rPr>
          <w:sz w:val="20"/>
          <w:szCs w:val="20"/>
        </w:rPr>
        <w:t xml:space="preserve">The </w:t>
      </w:r>
      <w:r w:rsidR="000B3AF9">
        <w:rPr>
          <w:sz w:val="20"/>
          <w:szCs w:val="20"/>
        </w:rPr>
        <w:t xml:space="preserve">explained variance </w:t>
      </w:r>
      <w:r w:rsidR="009A199D" w:rsidRPr="00AD5CCB">
        <w:rPr>
          <w:sz w:val="20"/>
          <w:szCs w:val="20"/>
        </w:rPr>
        <w:t>value corresponds to the eigenvalue for each component and essentially ranks how important that specific component is</w:t>
      </w:r>
      <w:r w:rsidR="000B3AF9">
        <w:rPr>
          <w:sz w:val="20"/>
          <w:szCs w:val="20"/>
        </w:rPr>
        <w:t xml:space="preserve"> as well as how much variance it contributes</w:t>
      </w:r>
      <w:r w:rsidR="009A199D" w:rsidRPr="00AD5CCB">
        <w:rPr>
          <w:sz w:val="20"/>
          <w:szCs w:val="20"/>
        </w:rPr>
        <w:t xml:space="preserve">. </w:t>
      </w:r>
      <w:r w:rsidR="00600436" w:rsidRPr="00AD5CCB">
        <w:rPr>
          <w:sz w:val="20"/>
          <w:szCs w:val="20"/>
        </w:rPr>
        <w:t xml:space="preserve">The plot below shows the explained variance for the wine data starting with only </w:t>
      </w:r>
      <w:r w:rsidR="00070B7C" w:rsidRPr="00AD5CCB">
        <w:rPr>
          <w:sz w:val="20"/>
          <w:szCs w:val="20"/>
        </w:rPr>
        <w:t>one</w:t>
      </w:r>
      <w:r w:rsidR="00600436" w:rsidRPr="00AD5CCB">
        <w:rPr>
          <w:sz w:val="20"/>
          <w:szCs w:val="20"/>
        </w:rPr>
        <w:t xml:space="preserve"> </w:t>
      </w:r>
      <w:r w:rsidR="00070B7C" w:rsidRPr="00AD5CCB">
        <w:rPr>
          <w:sz w:val="20"/>
          <w:szCs w:val="20"/>
        </w:rPr>
        <w:t>component all</w:t>
      </w:r>
      <w:r w:rsidR="00600436" w:rsidRPr="00AD5CCB">
        <w:rPr>
          <w:sz w:val="20"/>
          <w:szCs w:val="20"/>
        </w:rPr>
        <w:t xml:space="preserve"> the way up until the number of components equals the number of features from the original data set. </w:t>
      </w:r>
      <w:r w:rsidR="009A199D" w:rsidRPr="00AD5CCB">
        <w:rPr>
          <w:sz w:val="20"/>
          <w:szCs w:val="20"/>
        </w:rPr>
        <w:t>Here,</w:t>
      </w:r>
      <w:r w:rsidR="00600436" w:rsidRPr="00AD5CCB">
        <w:rPr>
          <w:sz w:val="20"/>
          <w:szCs w:val="20"/>
        </w:rPr>
        <w:t xml:space="preserve"> the explained variance is a cumulative sum that is added each time a new component is included.</w:t>
      </w:r>
      <w:r w:rsidR="00B1534A" w:rsidRPr="00AD5CCB">
        <w:rPr>
          <w:sz w:val="20"/>
          <w:szCs w:val="20"/>
        </w:rPr>
        <w:t xml:space="preserve"> The component values along the a-axis are </w:t>
      </w:r>
      <w:r w:rsidR="00B1534A" w:rsidRPr="00AD5CCB">
        <w:rPr>
          <w:sz w:val="20"/>
          <w:szCs w:val="20"/>
        </w:rPr>
        <w:lastRenderedPageBreak/>
        <w:t xml:space="preserve">ordered such that the </w:t>
      </w:r>
      <w:r w:rsidR="009A199D" w:rsidRPr="00AD5CCB">
        <w:rPr>
          <w:sz w:val="20"/>
          <w:szCs w:val="20"/>
        </w:rPr>
        <w:t xml:space="preserve">first </w:t>
      </w:r>
      <w:r w:rsidR="00B1534A" w:rsidRPr="00AD5CCB">
        <w:rPr>
          <w:sz w:val="20"/>
          <w:szCs w:val="20"/>
        </w:rPr>
        <w:t>component is the most significant while the final component is least significant, which is why the curve in both plots starts out steeper and then shallows out.</w:t>
      </w:r>
    </w:p>
    <w:p w14:paraId="08B4490C" w14:textId="0C25E1BB" w:rsidR="00600436" w:rsidRPr="00AD5CCB" w:rsidRDefault="009A199D" w:rsidP="00600436">
      <w:pPr>
        <w:keepNext/>
        <w:spacing w:line="240" w:lineRule="auto"/>
        <w:jc w:val="center"/>
        <w:rPr>
          <w:sz w:val="20"/>
          <w:szCs w:val="20"/>
        </w:rPr>
      </w:pPr>
      <w:r w:rsidRPr="00AD5CCB">
        <w:rPr>
          <w:noProof/>
          <w:sz w:val="20"/>
          <w:szCs w:val="20"/>
          <w14:ligatures w14:val="none"/>
          <w14:numForm w14:val="default"/>
          <w14:numSpacing w14:val="default"/>
        </w:rPr>
        <w:drawing>
          <wp:inline distT="0" distB="0" distL="0" distR="0" wp14:anchorId="24518971" wp14:editId="46CC8DD0">
            <wp:extent cx="3662127" cy="1401966"/>
            <wp:effectExtent l="0" t="0" r="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3690312" cy="1412756"/>
                    </a:xfrm>
                    <a:prstGeom prst="rect">
                      <a:avLst/>
                    </a:prstGeom>
                  </pic:spPr>
                </pic:pic>
              </a:graphicData>
            </a:graphic>
          </wp:inline>
        </w:drawing>
      </w:r>
    </w:p>
    <w:p w14:paraId="2A57C955" w14:textId="0B8C4340" w:rsidR="005355D4" w:rsidRPr="00AD5CCB" w:rsidRDefault="00600436" w:rsidP="00600436">
      <w:pPr>
        <w:pStyle w:val="Caption"/>
        <w:jc w:val="center"/>
        <w:rPr>
          <w:color w:val="auto"/>
          <w:sz w:val="16"/>
          <w:szCs w:val="16"/>
        </w:rPr>
      </w:pPr>
      <w:r w:rsidRPr="00AD5CCB">
        <w:rPr>
          <w:b/>
          <w:bCs/>
          <w:color w:val="auto"/>
          <w:sz w:val="16"/>
          <w:szCs w:val="16"/>
        </w:rPr>
        <w:t xml:space="preserve">Figure </w:t>
      </w:r>
      <w:r w:rsidRPr="00AD5CCB">
        <w:rPr>
          <w:b/>
          <w:bCs/>
          <w:color w:val="auto"/>
          <w:sz w:val="16"/>
          <w:szCs w:val="16"/>
        </w:rPr>
        <w:fldChar w:fldCharType="begin"/>
      </w:r>
      <w:r w:rsidRPr="00AD5CCB">
        <w:rPr>
          <w:b/>
          <w:bCs/>
          <w:color w:val="auto"/>
          <w:sz w:val="16"/>
          <w:szCs w:val="16"/>
        </w:rPr>
        <w:instrText xml:space="preserve"> SEQ Figure \* ARABIC </w:instrText>
      </w:r>
      <w:r w:rsidRPr="00AD5CCB">
        <w:rPr>
          <w:b/>
          <w:bCs/>
          <w:color w:val="auto"/>
          <w:sz w:val="16"/>
          <w:szCs w:val="16"/>
        </w:rPr>
        <w:fldChar w:fldCharType="separate"/>
      </w:r>
      <w:r w:rsidR="00691078">
        <w:rPr>
          <w:b/>
          <w:bCs/>
          <w:noProof/>
          <w:color w:val="auto"/>
          <w:sz w:val="16"/>
          <w:szCs w:val="16"/>
        </w:rPr>
        <w:t>3</w:t>
      </w:r>
      <w:r w:rsidRPr="00AD5CCB">
        <w:rPr>
          <w:b/>
          <w:bCs/>
          <w:color w:val="auto"/>
          <w:sz w:val="16"/>
          <w:szCs w:val="16"/>
        </w:rPr>
        <w:fldChar w:fldCharType="end"/>
      </w:r>
      <w:r w:rsidRPr="00AD5CCB">
        <w:rPr>
          <w:b/>
          <w:bCs/>
          <w:color w:val="auto"/>
          <w:sz w:val="16"/>
          <w:szCs w:val="16"/>
        </w:rPr>
        <w:t>:</w:t>
      </w:r>
      <w:r w:rsidRPr="00AD5CCB">
        <w:rPr>
          <w:color w:val="auto"/>
          <w:sz w:val="16"/>
          <w:szCs w:val="16"/>
        </w:rPr>
        <w:t xml:space="preserve"> PC</w:t>
      </w:r>
      <w:r w:rsidR="002F26C1" w:rsidRPr="00AD5CCB">
        <w:rPr>
          <w:color w:val="auto"/>
          <w:sz w:val="16"/>
          <w:szCs w:val="16"/>
        </w:rPr>
        <w:t>A:</w:t>
      </w:r>
      <w:r w:rsidRPr="00AD5CCB">
        <w:rPr>
          <w:color w:val="auto"/>
          <w:sz w:val="16"/>
          <w:szCs w:val="16"/>
        </w:rPr>
        <w:t xml:space="preserve"> Wine </w:t>
      </w:r>
      <w:r w:rsidR="002F26C1" w:rsidRPr="00AD5CCB">
        <w:rPr>
          <w:color w:val="auto"/>
          <w:sz w:val="16"/>
          <w:szCs w:val="16"/>
        </w:rPr>
        <w:t xml:space="preserve">and Cancer </w:t>
      </w:r>
      <w:r w:rsidRPr="00AD5CCB">
        <w:rPr>
          <w:color w:val="auto"/>
          <w:sz w:val="16"/>
          <w:szCs w:val="16"/>
        </w:rPr>
        <w:t>Data - Explained Variance Ratio</w:t>
      </w:r>
    </w:p>
    <w:p w14:paraId="1AD92FAF" w14:textId="1BB3698A" w:rsidR="008707D5" w:rsidRPr="00AD5CCB" w:rsidRDefault="00600436" w:rsidP="00600436">
      <w:pPr>
        <w:rPr>
          <w:sz w:val="20"/>
          <w:szCs w:val="20"/>
        </w:rPr>
      </w:pPr>
      <w:r w:rsidRPr="00AD5CCB">
        <w:rPr>
          <w:sz w:val="20"/>
          <w:szCs w:val="20"/>
        </w:rPr>
        <w:t xml:space="preserve">There are several different heuristics that can be used to select the </w:t>
      </w:r>
      <w:r w:rsidR="008707D5" w:rsidRPr="00AD5CCB">
        <w:rPr>
          <w:sz w:val="20"/>
          <w:szCs w:val="20"/>
        </w:rPr>
        <w:t xml:space="preserve">target </w:t>
      </w:r>
      <w:r w:rsidRPr="00AD5CCB">
        <w:rPr>
          <w:sz w:val="20"/>
          <w:szCs w:val="20"/>
        </w:rPr>
        <w:t xml:space="preserve">number of components </w:t>
      </w:r>
      <w:r w:rsidR="008707D5" w:rsidRPr="00AD5CCB">
        <w:rPr>
          <w:sz w:val="20"/>
          <w:szCs w:val="20"/>
        </w:rPr>
        <w:t xml:space="preserve">when using the PCA algorithm. In this case, the number of components was selected by looking at the point the explained variance is </w:t>
      </w:r>
      <w:r w:rsidR="006647A7" w:rsidRPr="00AD5CCB">
        <w:rPr>
          <w:sz w:val="20"/>
          <w:szCs w:val="20"/>
        </w:rPr>
        <w:t>greater than 90</w:t>
      </w:r>
      <w:r w:rsidR="008707D5" w:rsidRPr="00AD5CCB">
        <w:rPr>
          <w:sz w:val="20"/>
          <w:szCs w:val="20"/>
        </w:rPr>
        <w:t xml:space="preserve">%. </w:t>
      </w:r>
      <w:r w:rsidR="005D390E" w:rsidRPr="00AD5CCB">
        <w:rPr>
          <w:sz w:val="20"/>
          <w:szCs w:val="20"/>
        </w:rPr>
        <w:t xml:space="preserve">This threshold value was chosen to preserve as much information in the data as possible while also attempting to avoid overfitting. </w:t>
      </w:r>
      <w:r w:rsidR="008707D5" w:rsidRPr="00AD5CCB">
        <w:rPr>
          <w:sz w:val="20"/>
          <w:szCs w:val="20"/>
        </w:rPr>
        <w:t>In this case, that occurs once there are 7 components</w:t>
      </w:r>
      <w:r w:rsidR="006647A7" w:rsidRPr="00AD5CCB">
        <w:rPr>
          <w:sz w:val="20"/>
          <w:szCs w:val="20"/>
        </w:rPr>
        <w:t xml:space="preserve"> for the wine data and 6 components for the cancer data</w:t>
      </w:r>
      <w:r w:rsidR="008707D5" w:rsidRPr="00AD5CCB">
        <w:rPr>
          <w:sz w:val="20"/>
          <w:szCs w:val="20"/>
        </w:rPr>
        <w:t>.</w:t>
      </w:r>
      <w:r w:rsidR="009A199D" w:rsidRPr="00AD5CCB">
        <w:rPr>
          <w:sz w:val="20"/>
          <w:szCs w:val="20"/>
        </w:rPr>
        <w:t xml:space="preserve"> One interesting to note between the two datasets is that </w:t>
      </w:r>
      <w:r w:rsidR="006647A7" w:rsidRPr="00AD5CCB">
        <w:rPr>
          <w:sz w:val="20"/>
          <w:szCs w:val="20"/>
        </w:rPr>
        <w:t>the wine data seems to have a more consistent decrease in contribution for each component which gives it a more parabolic shape. The first component of the cancer data set account for 65% of the variance, while most of other components equally contribute around 5-10% of the variance which is why the curve appears to be more linear.</w:t>
      </w:r>
    </w:p>
    <w:p w14:paraId="467E5DC5" w14:textId="2C30DE39" w:rsidR="00A56C26" w:rsidRPr="00AD5CCB" w:rsidRDefault="00A56C26" w:rsidP="00600436">
      <w:pPr>
        <w:rPr>
          <w:sz w:val="20"/>
          <w:szCs w:val="20"/>
        </w:rPr>
      </w:pPr>
      <w:r w:rsidRPr="00AD5CCB">
        <w:rPr>
          <w:sz w:val="20"/>
          <w:szCs w:val="20"/>
        </w:rPr>
        <w:t>After running the PCA algorithm on both datasets with the reduced</w:t>
      </w:r>
      <w:r w:rsidR="006647A7" w:rsidRPr="00AD5CCB">
        <w:rPr>
          <w:sz w:val="20"/>
          <w:szCs w:val="20"/>
        </w:rPr>
        <w:t xml:space="preserve"> number </w:t>
      </w:r>
      <w:r w:rsidR="00E80A60">
        <w:rPr>
          <w:sz w:val="20"/>
          <w:szCs w:val="20"/>
        </w:rPr>
        <w:t xml:space="preserve">of </w:t>
      </w:r>
      <w:r w:rsidRPr="00AD5CCB">
        <w:rPr>
          <w:sz w:val="20"/>
          <w:szCs w:val="20"/>
        </w:rPr>
        <w:t xml:space="preserve">components, </w:t>
      </w:r>
      <w:r w:rsidR="00E80A60">
        <w:rPr>
          <w:sz w:val="20"/>
          <w:szCs w:val="20"/>
        </w:rPr>
        <w:t>both reduced</w:t>
      </w:r>
      <w:r w:rsidRPr="00AD5CCB">
        <w:rPr>
          <w:sz w:val="20"/>
          <w:szCs w:val="20"/>
        </w:rPr>
        <w:t xml:space="preserve"> datasets were both run through the K-Means and GMM clustering algorithms </w:t>
      </w:r>
      <w:r w:rsidR="00AF3944" w:rsidRPr="00AD5CCB">
        <w:rPr>
          <w:sz w:val="20"/>
          <w:szCs w:val="20"/>
        </w:rPr>
        <w:t>to</w:t>
      </w:r>
      <w:r w:rsidRPr="00AD5CCB">
        <w:rPr>
          <w:sz w:val="20"/>
          <w:szCs w:val="20"/>
        </w:rPr>
        <w:t xml:space="preserve"> assess and inspect the effect that the dimensionality reduction has on the clustering performance. The plot below shows the K-Means performance for both the wine and cancer datasets</w:t>
      </w:r>
      <w:r w:rsidR="00E80A60">
        <w:rPr>
          <w:sz w:val="20"/>
          <w:szCs w:val="20"/>
        </w:rPr>
        <w:t xml:space="preserve"> as a function of the number of clusters</w:t>
      </w:r>
      <w:r w:rsidRPr="00AD5CCB">
        <w:rPr>
          <w:sz w:val="20"/>
          <w:szCs w:val="20"/>
        </w:rPr>
        <w:t>.</w:t>
      </w:r>
    </w:p>
    <w:p w14:paraId="678ABEB2" w14:textId="58E18D7E" w:rsidR="003B456C" w:rsidRPr="00AD5CCB" w:rsidRDefault="00B27E03" w:rsidP="004C6C44">
      <w:pPr>
        <w:keepNext/>
        <w:spacing w:line="240" w:lineRule="auto"/>
        <w:jc w:val="center"/>
        <w:rPr>
          <w:sz w:val="20"/>
          <w:szCs w:val="20"/>
        </w:rPr>
      </w:pPr>
      <w:r w:rsidRPr="00AD5CCB">
        <w:rPr>
          <w:noProof/>
          <w:sz w:val="20"/>
          <w:szCs w:val="20"/>
          <w14:ligatures w14:val="none"/>
          <w14:numForm w14:val="default"/>
          <w14:numSpacing w14:val="default"/>
        </w:rPr>
        <w:drawing>
          <wp:inline distT="0" distB="0" distL="0" distR="0" wp14:anchorId="5FFDF6EF" wp14:editId="6810535A">
            <wp:extent cx="4268709" cy="1905289"/>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4316713" cy="1926715"/>
                    </a:xfrm>
                    <a:prstGeom prst="rect">
                      <a:avLst/>
                    </a:prstGeom>
                  </pic:spPr>
                </pic:pic>
              </a:graphicData>
            </a:graphic>
          </wp:inline>
        </w:drawing>
      </w:r>
    </w:p>
    <w:p w14:paraId="5E00AE67" w14:textId="3E8E2A8A" w:rsidR="00A56C26" w:rsidRPr="00AD5CCB" w:rsidRDefault="003B456C" w:rsidP="003B456C">
      <w:pPr>
        <w:pStyle w:val="Caption"/>
        <w:jc w:val="center"/>
        <w:rPr>
          <w:color w:val="auto"/>
          <w:sz w:val="16"/>
          <w:szCs w:val="16"/>
        </w:rPr>
      </w:pPr>
      <w:r w:rsidRPr="00AD5CCB">
        <w:rPr>
          <w:b/>
          <w:bCs/>
          <w:color w:val="auto"/>
          <w:sz w:val="16"/>
          <w:szCs w:val="16"/>
        </w:rPr>
        <w:t xml:space="preserve">Figure </w:t>
      </w:r>
      <w:r w:rsidRPr="00AD5CCB">
        <w:rPr>
          <w:b/>
          <w:bCs/>
          <w:color w:val="auto"/>
          <w:sz w:val="16"/>
          <w:szCs w:val="16"/>
        </w:rPr>
        <w:fldChar w:fldCharType="begin"/>
      </w:r>
      <w:r w:rsidRPr="00AD5CCB">
        <w:rPr>
          <w:b/>
          <w:bCs/>
          <w:color w:val="auto"/>
          <w:sz w:val="16"/>
          <w:szCs w:val="16"/>
        </w:rPr>
        <w:instrText xml:space="preserve"> SEQ Figure \* ARABIC </w:instrText>
      </w:r>
      <w:r w:rsidRPr="00AD5CCB">
        <w:rPr>
          <w:b/>
          <w:bCs/>
          <w:color w:val="auto"/>
          <w:sz w:val="16"/>
          <w:szCs w:val="16"/>
        </w:rPr>
        <w:fldChar w:fldCharType="separate"/>
      </w:r>
      <w:r w:rsidR="00691078">
        <w:rPr>
          <w:b/>
          <w:bCs/>
          <w:noProof/>
          <w:color w:val="auto"/>
          <w:sz w:val="16"/>
          <w:szCs w:val="16"/>
        </w:rPr>
        <w:t>4</w:t>
      </w:r>
      <w:r w:rsidRPr="00AD5CCB">
        <w:rPr>
          <w:b/>
          <w:bCs/>
          <w:color w:val="auto"/>
          <w:sz w:val="16"/>
          <w:szCs w:val="16"/>
        </w:rPr>
        <w:fldChar w:fldCharType="end"/>
      </w:r>
      <w:r w:rsidRPr="00AD5CCB">
        <w:rPr>
          <w:b/>
          <w:bCs/>
          <w:color w:val="auto"/>
          <w:sz w:val="16"/>
          <w:szCs w:val="16"/>
        </w:rPr>
        <w:t>:</w:t>
      </w:r>
      <w:r w:rsidRPr="00AD5CCB">
        <w:rPr>
          <w:color w:val="auto"/>
          <w:sz w:val="16"/>
          <w:szCs w:val="16"/>
        </w:rPr>
        <w:t xml:space="preserve"> PCA - Wine and Cancer K-Means Metrics</w:t>
      </w:r>
    </w:p>
    <w:p w14:paraId="428BE3D8" w14:textId="69C9E993" w:rsidR="002F26C1" w:rsidRPr="00AD5CCB" w:rsidRDefault="00B27E03" w:rsidP="002F26C1">
      <w:pPr>
        <w:rPr>
          <w:sz w:val="20"/>
          <w:szCs w:val="20"/>
        </w:rPr>
      </w:pPr>
      <w:r w:rsidRPr="00AD5CCB">
        <w:rPr>
          <w:sz w:val="20"/>
          <w:szCs w:val="20"/>
        </w:rPr>
        <w:lastRenderedPageBreak/>
        <w:t>For the wine dataset there seems to be an improvement in the clustering metrics</w:t>
      </w:r>
      <w:r w:rsidR="00E80A60">
        <w:rPr>
          <w:sz w:val="20"/>
          <w:szCs w:val="20"/>
        </w:rPr>
        <w:t>,</w:t>
      </w:r>
      <w:r w:rsidRPr="00AD5CCB">
        <w:rPr>
          <w:sz w:val="20"/>
          <w:szCs w:val="20"/>
        </w:rPr>
        <w:t xml:space="preserve"> particularly for the lower clusters</w:t>
      </w:r>
      <w:r w:rsidR="00E1510E" w:rsidRPr="00AD5CCB">
        <w:rPr>
          <w:sz w:val="20"/>
          <w:szCs w:val="20"/>
        </w:rPr>
        <w:t xml:space="preserve">. This improvement is likely </w:t>
      </w:r>
      <w:r w:rsidR="00FC0591" w:rsidRPr="00AD5CCB">
        <w:rPr>
          <w:sz w:val="20"/>
          <w:szCs w:val="20"/>
        </w:rPr>
        <w:t>since</w:t>
      </w:r>
      <w:r w:rsidR="00E1510E" w:rsidRPr="00AD5CCB">
        <w:rPr>
          <w:sz w:val="20"/>
          <w:szCs w:val="20"/>
        </w:rPr>
        <w:t xml:space="preserve"> PCA is removing features that do not contribute much to the variance in the dataset. This is sort of like removing the added noise in the data, which probably makes it easier for the clustering algorithms to have </w:t>
      </w:r>
      <w:r w:rsidR="00FC0591" w:rsidRPr="00AD5CCB">
        <w:rPr>
          <w:sz w:val="20"/>
          <w:szCs w:val="20"/>
        </w:rPr>
        <w:t>more completeness since there will be less samples with varying labels present in other clusters. The results from running the GMM data aligned closely with the k-means results when comparing the same score metrics in the plots above.</w:t>
      </w:r>
    </w:p>
    <w:p w14:paraId="36B24D22" w14:textId="699C1424" w:rsidR="008707D5" w:rsidRPr="00AD5CCB" w:rsidRDefault="008707D5" w:rsidP="008707D5">
      <w:pPr>
        <w:pStyle w:val="Heading2"/>
        <w:rPr>
          <w:sz w:val="20"/>
          <w:szCs w:val="20"/>
        </w:rPr>
      </w:pPr>
      <w:r w:rsidRPr="00AD5CCB">
        <w:rPr>
          <w:sz w:val="20"/>
          <w:szCs w:val="20"/>
        </w:rPr>
        <w:t>Independent Components Analysis (ICA)</w:t>
      </w:r>
    </w:p>
    <w:p w14:paraId="0CC9D049" w14:textId="34DABF66" w:rsidR="00600436" w:rsidRPr="00AD5CCB" w:rsidRDefault="009E1522" w:rsidP="00600436">
      <w:pPr>
        <w:rPr>
          <w:sz w:val="20"/>
          <w:szCs w:val="20"/>
        </w:rPr>
      </w:pPr>
      <w:r w:rsidRPr="00AD5CCB">
        <w:rPr>
          <w:sz w:val="20"/>
          <w:szCs w:val="20"/>
        </w:rPr>
        <w:t xml:space="preserve">The method used to choose the </w:t>
      </w:r>
      <w:r w:rsidR="006A1D8E" w:rsidRPr="00AD5CCB">
        <w:rPr>
          <w:sz w:val="20"/>
          <w:szCs w:val="20"/>
        </w:rPr>
        <w:t>optimal</w:t>
      </w:r>
      <w:r w:rsidRPr="00AD5CCB">
        <w:rPr>
          <w:sz w:val="20"/>
          <w:szCs w:val="20"/>
        </w:rPr>
        <w:t xml:space="preserve"> number of components for ICA involved looking at the kurtosis of the dataset after applying ICA dimensionality reduction algorithm for </w:t>
      </w:r>
      <w:r w:rsidR="006A1D8E" w:rsidRPr="00AD5CCB">
        <w:rPr>
          <w:sz w:val="20"/>
          <w:szCs w:val="20"/>
        </w:rPr>
        <w:t>various</w:t>
      </w:r>
      <w:r w:rsidRPr="00AD5CCB">
        <w:rPr>
          <w:sz w:val="20"/>
          <w:szCs w:val="20"/>
        </w:rPr>
        <w:t xml:space="preserve"> values of the number of components.</w:t>
      </w:r>
      <w:r w:rsidR="006A1D8E" w:rsidRPr="00AD5CCB">
        <w:rPr>
          <w:sz w:val="20"/>
          <w:szCs w:val="20"/>
        </w:rPr>
        <w:t xml:space="preserve"> Kurtosis is a measure of how closely a set of variables </w:t>
      </w:r>
      <w:r w:rsidR="00AF3944" w:rsidRPr="00AD5CCB">
        <w:rPr>
          <w:sz w:val="20"/>
          <w:szCs w:val="20"/>
        </w:rPr>
        <w:t>does not match</w:t>
      </w:r>
      <w:r w:rsidR="006A1D8E" w:rsidRPr="00AD5CCB">
        <w:rPr>
          <w:sz w:val="20"/>
          <w:szCs w:val="20"/>
        </w:rPr>
        <w:t xml:space="preserve"> a Gaussian distribution. In the plots below the kurtosis value shown is the average kurtosis of all the datapoints for each component. Additionally, the kurtosis value is normalized to zero so that higher numbers correspond to higher average kurtosis among all the components.</w:t>
      </w:r>
    </w:p>
    <w:p w14:paraId="6BCE3AF5" w14:textId="77777777" w:rsidR="002A6C75" w:rsidRPr="00AD5CCB" w:rsidRDefault="002A6C75" w:rsidP="002A6C75">
      <w:pPr>
        <w:keepNext/>
        <w:spacing w:line="240" w:lineRule="auto"/>
        <w:jc w:val="center"/>
        <w:rPr>
          <w:sz w:val="20"/>
          <w:szCs w:val="20"/>
        </w:rPr>
      </w:pPr>
      <w:r w:rsidRPr="00AD5CCB">
        <w:rPr>
          <w:noProof/>
          <w:sz w:val="20"/>
          <w:szCs w:val="20"/>
          <w14:ligatures w14:val="none"/>
          <w14:numForm w14:val="default"/>
          <w14:numSpacing w14:val="default"/>
        </w:rPr>
        <w:drawing>
          <wp:inline distT="0" distB="0" distL="0" distR="0" wp14:anchorId="55B68CD0" wp14:editId="4FA5D0B8">
            <wp:extent cx="3227695" cy="1304119"/>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a:stretch>
                      <a:fillRect/>
                    </a:stretch>
                  </pic:blipFill>
                  <pic:spPr>
                    <a:xfrm>
                      <a:off x="0" y="0"/>
                      <a:ext cx="3292056" cy="1330123"/>
                    </a:xfrm>
                    <a:prstGeom prst="rect">
                      <a:avLst/>
                    </a:prstGeom>
                  </pic:spPr>
                </pic:pic>
              </a:graphicData>
            </a:graphic>
          </wp:inline>
        </w:drawing>
      </w:r>
    </w:p>
    <w:p w14:paraId="381D9886" w14:textId="424E2535" w:rsidR="002A6C75" w:rsidRPr="00AD5CCB" w:rsidRDefault="002A6C75" w:rsidP="002A6C75">
      <w:pPr>
        <w:pStyle w:val="Caption"/>
        <w:jc w:val="center"/>
        <w:rPr>
          <w:color w:val="auto"/>
          <w:sz w:val="16"/>
          <w:szCs w:val="16"/>
        </w:rPr>
      </w:pPr>
      <w:r w:rsidRPr="00AD5CCB">
        <w:rPr>
          <w:b/>
          <w:bCs/>
          <w:color w:val="auto"/>
          <w:sz w:val="16"/>
          <w:szCs w:val="16"/>
        </w:rPr>
        <w:t xml:space="preserve">Figure </w:t>
      </w:r>
      <w:r w:rsidRPr="00AD5CCB">
        <w:rPr>
          <w:b/>
          <w:bCs/>
          <w:color w:val="auto"/>
          <w:sz w:val="16"/>
          <w:szCs w:val="16"/>
        </w:rPr>
        <w:fldChar w:fldCharType="begin"/>
      </w:r>
      <w:r w:rsidRPr="00AD5CCB">
        <w:rPr>
          <w:b/>
          <w:bCs/>
          <w:color w:val="auto"/>
          <w:sz w:val="16"/>
          <w:szCs w:val="16"/>
        </w:rPr>
        <w:instrText xml:space="preserve"> SEQ Figure \* ARABIC </w:instrText>
      </w:r>
      <w:r w:rsidRPr="00AD5CCB">
        <w:rPr>
          <w:b/>
          <w:bCs/>
          <w:color w:val="auto"/>
          <w:sz w:val="16"/>
          <w:szCs w:val="16"/>
        </w:rPr>
        <w:fldChar w:fldCharType="separate"/>
      </w:r>
      <w:r w:rsidR="00691078">
        <w:rPr>
          <w:b/>
          <w:bCs/>
          <w:noProof/>
          <w:color w:val="auto"/>
          <w:sz w:val="16"/>
          <w:szCs w:val="16"/>
        </w:rPr>
        <w:t>5</w:t>
      </w:r>
      <w:r w:rsidRPr="00AD5CCB">
        <w:rPr>
          <w:b/>
          <w:bCs/>
          <w:color w:val="auto"/>
          <w:sz w:val="16"/>
          <w:szCs w:val="16"/>
        </w:rPr>
        <w:fldChar w:fldCharType="end"/>
      </w:r>
      <w:r w:rsidRPr="00AD5CCB">
        <w:rPr>
          <w:b/>
          <w:bCs/>
          <w:color w:val="auto"/>
          <w:sz w:val="16"/>
          <w:szCs w:val="16"/>
        </w:rPr>
        <w:t>:</w:t>
      </w:r>
      <w:r w:rsidRPr="00AD5CCB">
        <w:rPr>
          <w:color w:val="auto"/>
          <w:sz w:val="16"/>
          <w:szCs w:val="16"/>
        </w:rPr>
        <w:t xml:space="preserve"> ICA Wine and Cancer - Kurtosis</w:t>
      </w:r>
    </w:p>
    <w:p w14:paraId="4071C40B" w14:textId="4EC4FF0C" w:rsidR="00F14773" w:rsidRPr="00AD5CCB" w:rsidRDefault="006A1D8E" w:rsidP="00CE6E78">
      <w:pPr>
        <w:pStyle w:val="Caption"/>
        <w:keepNext/>
        <w:rPr>
          <w:i w:val="0"/>
          <w:iCs w:val="0"/>
          <w:color w:val="000000" w:themeColor="text1"/>
          <w:sz w:val="20"/>
          <w:szCs w:val="20"/>
        </w:rPr>
      </w:pPr>
      <w:r w:rsidRPr="00AD5CCB">
        <w:rPr>
          <w:i w:val="0"/>
          <w:iCs w:val="0"/>
          <w:color w:val="000000" w:themeColor="text1"/>
          <w:sz w:val="20"/>
          <w:szCs w:val="20"/>
        </w:rPr>
        <w:t>The</w:t>
      </w:r>
      <w:r w:rsidR="00932173" w:rsidRPr="00AD5CCB">
        <w:rPr>
          <w:i w:val="0"/>
          <w:iCs w:val="0"/>
          <w:color w:val="000000" w:themeColor="text1"/>
          <w:sz w:val="20"/>
          <w:szCs w:val="20"/>
        </w:rPr>
        <w:t xml:space="preserve"> plot for the wine data indicates a </w:t>
      </w:r>
      <w:r w:rsidR="00344EC9" w:rsidRPr="00AD5CCB">
        <w:rPr>
          <w:i w:val="0"/>
          <w:iCs w:val="0"/>
          <w:color w:val="000000" w:themeColor="text1"/>
          <w:sz w:val="20"/>
          <w:szCs w:val="20"/>
        </w:rPr>
        <w:t>clear</w:t>
      </w:r>
      <w:r w:rsidR="00932173" w:rsidRPr="00AD5CCB">
        <w:rPr>
          <w:i w:val="0"/>
          <w:iCs w:val="0"/>
          <w:color w:val="000000" w:themeColor="text1"/>
          <w:sz w:val="20"/>
          <w:szCs w:val="20"/>
        </w:rPr>
        <w:t xml:space="preserve"> point</w:t>
      </w:r>
      <w:r w:rsidR="00344EC9" w:rsidRPr="00AD5CCB">
        <w:rPr>
          <w:i w:val="0"/>
          <w:iCs w:val="0"/>
          <w:color w:val="000000" w:themeColor="text1"/>
          <w:sz w:val="20"/>
          <w:szCs w:val="20"/>
        </w:rPr>
        <w:t>,</w:t>
      </w:r>
      <w:r w:rsidR="00932173" w:rsidRPr="00AD5CCB">
        <w:rPr>
          <w:i w:val="0"/>
          <w:iCs w:val="0"/>
          <w:color w:val="000000" w:themeColor="text1"/>
          <w:sz w:val="20"/>
          <w:szCs w:val="20"/>
        </w:rPr>
        <w:t xml:space="preserve"> w</w:t>
      </w:r>
      <w:r w:rsidR="00344EC9" w:rsidRPr="00AD5CCB">
        <w:rPr>
          <w:i w:val="0"/>
          <w:iCs w:val="0"/>
          <w:color w:val="000000" w:themeColor="text1"/>
          <w:sz w:val="20"/>
          <w:szCs w:val="20"/>
        </w:rPr>
        <w:t>hen</w:t>
      </w:r>
      <w:r w:rsidR="00932173" w:rsidRPr="00AD5CCB">
        <w:rPr>
          <w:i w:val="0"/>
          <w:iCs w:val="0"/>
          <w:color w:val="000000" w:themeColor="text1"/>
          <w:sz w:val="20"/>
          <w:szCs w:val="20"/>
        </w:rPr>
        <w:t xml:space="preserve"> number of components = 8, where the average kurtosis is highest. This implies that reducing the number of components down from 11 (original number of features) to 8 </w:t>
      </w:r>
      <w:r w:rsidR="00344EC9" w:rsidRPr="00AD5CCB">
        <w:rPr>
          <w:i w:val="0"/>
          <w:iCs w:val="0"/>
          <w:color w:val="000000" w:themeColor="text1"/>
          <w:sz w:val="20"/>
          <w:szCs w:val="20"/>
        </w:rPr>
        <w:t>helps increase the non-</w:t>
      </w:r>
      <w:r w:rsidR="00734DE6" w:rsidRPr="00AD5CCB">
        <w:rPr>
          <w:i w:val="0"/>
          <w:iCs w:val="0"/>
          <w:color w:val="000000" w:themeColor="text1"/>
          <w:sz w:val="20"/>
          <w:szCs w:val="20"/>
        </w:rPr>
        <w:t>gaussian</w:t>
      </w:r>
      <w:r w:rsidR="0089506E">
        <w:rPr>
          <w:i w:val="0"/>
          <w:iCs w:val="0"/>
          <w:color w:val="000000" w:themeColor="text1"/>
          <w:sz w:val="20"/>
          <w:szCs w:val="20"/>
        </w:rPr>
        <w:t>-</w:t>
      </w:r>
      <w:proofErr w:type="spellStart"/>
      <w:r w:rsidR="0089506E">
        <w:rPr>
          <w:i w:val="0"/>
          <w:iCs w:val="0"/>
          <w:color w:val="000000" w:themeColor="text1"/>
          <w:sz w:val="20"/>
          <w:szCs w:val="20"/>
        </w:rPr>
        <w:t>n</w:t>
      </w:r>
      <w:r w:rsidR="00734DE6" w:rsidRPr="00AD5CCB">
        <w:rPr>
          <w:i w:val="0"/>
          <w:iCs w:val="0"/>
          <w:color w:val="000000" w:themeColor="text1"/>
          <w:sz w:val="20"/>
          <w:szCs w:val="20"/>
        </w:rPr>
        <w:t>ity</w:t>
      </w:r>
      <w:proofErr w:type="spellEnd"/>
      <w:r w:rsidR="00734DE6" w:rsidRPr="00AD5CCB">
        <w:rPr>
          <w:i w:val="0"/>
          <w:iCs w:val="0"/>
          <w:color w:val="000000" w:themeColor="text1"/>
          <w:sz w:val="20"/>
          <w:szCs w:val="20"/>
        </w:rPr>
        <w:t xml:space="preserve"> </w:t>
      </w:r>
      <w:r w:rsidR="00344EC9" w:rsidRPr="00AD5CCB">
        <w:rPr>
          <w:i w:val="0"/>
          <w:iCs w:val="0"/>
          <w:color w:val="000000" w:themeColor="text1"/>
          <w:sz w:val="20"/>
          <w:szCs w:val="20"/>
        </w:rPr>
        <w:t xml:space="preserve">of the data and thus this seems to be a </w:t>
      </w:r>
      <w:r w:rsidR="00AF3944" w:rsidRPr="00AD5CCB">
        <w:rPr>
          <w:i w:val="0"/>
          <w:iCs w:val="0"/>
          <w:color w:val="000000" w:themeColor="text1"/>
          <w:sz w:val="20"/>
          <w:szCs w:val="20"/>
        </w:rPr>
        <w:t>useful</w:t>
      </w:r>
      <w:r w:rsidR="00344EC9" w:rsidRPr="00AD5CCB">
        <w:rPr>
          <w:i w:val="0"/>
          <w:iCs w:val="0"/>
          <w:color w:val="000000" w:themeColor="text1"/>
          <w:sz w:val="20"/>
          <w:szCs w:val="20"/>
        </w:rPr>
        <w:t xml:space="preserve"> heuristic for determining </w:t>
      </w:r>
      <w:r w:rsidR="00734DE6" w:rsidRPr="00AD5CCB">
        <w:rPr>
          <w:i w:val="0"/>
          <w:iCs w:val="0"/>
          <w:color w:val="000000" w:themeColor="text1"/>
          <w:sz w:val="20"/>
          <w:szCs w:val="20"/>
        </w:rPr>
        <w:t>the appropriate</w:t>
      </w:r>
      <w:r w:rsidR="00344EC9" w:rsidRPr="00AD5CCB">
        <w:rPr>
          <w:i w:val="0"/>
          <w:iCs w:val="0"/>
          <w:color w:val="000000" w:themeColor="text1"/>
          <w:sz w:val="20"/>
          <w:szCs w:val="20"/>
        </w:rPr>
        <w:t xml:space="preserve"> </w:t>
      </w:r>
      <w:r w:rsidR="00734DE6" w:rsidRPr="00AD5CCB">
        <w:rPr>
          <w:i w:val="0"/>
          <w:iCs w:val="0"/>
          <w:color w:val="000000" w:themeColor="text1"/>
          <w:sz w:val="20"/>
          <w:szCs w:val="20"/>
        </w:rPr>
        <w:t>dimensionality</w:t>
      </w:r>
      <w:r w:rsidR="00344EC9" w:rsidRPr="00AD5CCB">
        <w:rPr>
          <w:i w:val="0"/>
          <w:iCs w:val="0"/>
          <w:color w:val="000000" w:themeColor="text1"/>
          <w:sz w:val="20"/>
          <w:szCs w:val="20"/>
        </w:rPr>
        <w:t xml:space="preserve"> reduction of the wine data. The Cancer dataset is a bit tricker since the kurtosis seems to be highest when the number of components is 2. Although, the kurtosis does not seem to vary nearly as much with the cancer data as the wine dataset.</w:t>
      </w:r>
      <w:r w:rsidR="0041685C" w:rsidRPr="00AD5CCB">
        <w:rPr>
          <w:i w:val="0"/>
          <w:iCs w:val="0"/>
          <w:color w:val="000000" w:themeColor="text1"/>
          <w:sz w:val="20"/>
          <w:szCs w:val="20"/>
        </w:rPr>
        <w:t xml:space="preserve"> </w:t>
      </w:r>
      <w:r w:rsidR="0085674F" w:rsidRPr="00AD5CCB">
        <w:rPr>
          <w:i w:val="0"/>
          <w:iCs w:val="0"/>
          <w:color w:val="000000" w:themeColor="text1"/>
          <w:sz w:val="20"/>
          <w:szCs w:val="20"/>
        </w:rPr>
        <w:t>Thus,</w:t>
      </w:r>
      <w:r w:rsidR="0041685C" w:rsidRPr="00AD5CCB">
        <w:rPr>
          <w:i w:val="0"/>
          <w:iCs w:val="0"/>
          <w:color w:val="000000" w:themeColor="text1"/>
          <w:sz w:val="20"/>
          <w:szCs w:val="20"/>
        </w:rPr>
        <w:t xml:space="preserve"> another useful metric to look at with ICA is the reconstruction error as a function of the number of components.</w:t>
      </w:r>
    </w:p>
    <w:p w14:paraId="6C5C21D4" w14:textId="77777777" w:rsidR="0085674F" w:rsidRPr="00AD5CCB" w:rsidRDefault="0085674F" w:rsidP="0085674F">
      <w:pPr>
        <w:keepNext/>
        <w:spacing w:line="240" w:lineRule="auto"/>
        <w:jc w:val="center"/>
        <w:rPr>
          <w:sz w:val="20"/>
          <w:szCs w:val="20"/>
        </w:rPr>
      </w:pPr>
      <w:r w:rsidRPr="00AD5CCB">
        <w:rPr>
          <w:noProof/>
          <w:sz w:val="20"/>
          <w:szCs w:val="20"/>
          <w14:ligatures w14:val="none"/>
          <w14:numForm w14:val="default"/>
          <w14:numSpacing w14:val="default"/>
        </w:rPr>
        <w:drawing>
          <wp:inline distT="0" distB="0" distL="0" distR="0" wp14:anchorId="6D8D0837" wp14:editId="161329EE">
            <wp:extent cx="3350526" cy="1305520"/>
            <wp:effectExtent l="0" t="0" r="2540" b="952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3"/>
                    <a:stretch>
                      <a:fillRect/>
                    </a:stretch>
                  </pic:blipFill>
                  <pic:spPr>
                    <a:xfrm>
                      <a:off x="0" y="0"/>
                      <a:ext cx="3386750" cy="1319634"/>
                    </a:xfrm>
                    <a:prstGeom prst="rect">
                      <a:avLst/>
                    </a:prstGeom>
                  </pic:spPr>
                </pic:pic>
              </a:graphicData>
            </a:graphic>
          </wp:inline>
        </w:drawing>
      </w:r>
    </w:p>
    <w:p w14:paraId="2F8C2B45" w14:textId="666BD222" w:rsidR="0085674F" w:rsidRPr="00AD5CCB" w:rsidRDefault="0085674F" w:rsidP="0085674F">
      <w:pPr>
        <w:pStyle w:val="Caption"/>
        <w:jc w:val="center"/>
        <w:rPr>
          <w:color w:val="000000" w:themeColor="text1"/>
          <w:sz w:val="16"/>
          <w:szCs w:val="16"/>
        </w:rPr>
      </w:pPr>
      <w:r w:rsidRPr="00AD5CCB">
        <w:rPr>
          <w:b/>
          <w:bCs/>
          <w:color w:val="000000" w:themeColor="text1"/>
          <w:sz w:val="16"/>
          <w:szCs w:val="16"/>
        </w:rPr>
        <w:t xml:space="preserve">Figure </w:t>
      </w:r>
      <w:r w:rsidRPr="00AD5CCB">
        <w:rPr>
          <w:b/>
          <w:bCs/>
          <w:color w:val="000000" w:themeColor="text1"/>
          <w:sz w:val="16"/>
          <w:szCs w:val="16"/>
        </w:rPr>
        <w:fldChar w:fldCharType="begin"/>
      </w:r>
      <w:r w:rsidRPr="00AD5CCB">
        <w:rPr>
          <w:b/>
          <w:bCs/>
          <w:color w:val="000000" w:themeColor="text1"/>
          <w:sz w:val="16"/>
          <w:szCs w:val="16"/>
        </w:rPr>
        <w:instrText xml:space="preserve"> SEQ Figure \* ARABIC </w:instrText>
      </w:r>
      <w:r w:rsidRPr="00AD5CCB">
        <w:rPr>
          <w:b/>
          <w:bCs/>
          <w:color w:val="000000" w:themeColor="text1"/>
          <w:sz w:val="16"/>
          <w:szCs w:val="16"/>
        </w:rPr>
        <w:fldChar w:fldCharType="separate"/>
      </w:r>
      <w:r w:rsidR="00691078">
        <w:rPr>
          <w:b/>
          <w:bCs/>
          <w:noProof/>
          <w:color w:val="000000" w:themeColor="text1"/>
          <w:sz w:val="16"/>
          <w:szCs w:val="16"/>
        </w:rPr>
        <w:t>6</w:t>
      </w:r>
      <w:r w:rsidRPr="00AD5CCB">
        <w:rPr>
          <w:b/>
          <w:bCs/>
          <w:color w:val="000000" w:themeColor="text1"/>
          <w:sz w:val="16"/>
          <w:szCs w:val="16"/>
        </w:rPr>
        <w:fldChar w:fldCharType="end"/>
      </w:r>
      <w:r w:rsidRPr="00AD5CCB">
        <w:rPr>
          <w:b/>
          <w:bCs/>
          <w:color w:val="000000" w:themeColor="text1"/>
          <w:sz w:val="16"/>
          <w:szCs w:val="16"/>
        </w:rPr>
        <w:t>:</w:t>
      </w:r>
      <w:r w:rsidRPr="00AD5CCB">
        <w:rPr>
          <w:color w:val="000000" w:themeColor="text1"/>
          <w:sz w:val="16"/>
          <w:szCs w:val="16"/>
        </w:rPr>
        <w:t xml:space="preserve"> ICA - Reconstruction Error with Wine and Cancer Data</w:t>
      </w:r>
    </w:p>
    <w:p w14:paraId="0B6686C6" w14:textId="68BE97E0" w:rsidR="0085674F" w:rsidRPr="00AD5CCB" w:rsidRDefault="0085674F" w:rsidP="0085674F">
      <w:pPr>
        <w:rPr>
          <w:sz w:val="20"/>
          <w:szCs w:val="20"/>
        </w:rPr>
      </w:pPr>
      <w:r w:rsidRPr="00AD5CCB">
        <w:rPr>
          <w:sz w:val="20"/>
          <w:szCs w:val="20"/>
        </w:rPr>
        <w:lastRenderedPageBreak/>
        <w:t>The reconstruction error essentially shows how well the data</w:t>
      </w:r>
      <w:r w:rsidR="00F77EE7" w:rsidRPr="00AD5CCB">
        <w:rPr>
          <w:sz w:val="20"/>
          <w:szCs w:val="20"/>
        </w:rPr>
        <w:t xml:space="preserve"> can be put back together using the transformed dataset and the ICA components. The reconstruction error starts out high for the wine data and </w:t>
      </w:r>
      <w:r w:rsidR="0089506E">
        <w:rPr>
          <w:sz w:val="20"/>
          <w:szCs w:val="20"/>
        </w:rPr>
        <w:t>decreases significantly</w:t>
      </w:r>
      <w:r w:rsidR="00F77EE7" w:rsidRPr="00AD5CCB">
        <w:rPr>
          <w:sz w:val="20"/>
          <w:szCs w:val="20"/>
        </w:rPr>
        <w:t xml:space="preserve"> for 8 components, which </w:t>
      </w:r>
      <w:r w:rsidR="0089506E">
        <w:rPr>
          <w:sz w:val="20"/>
          <w:szCs w:val="20"/>
        </w:rPr>
        <w:t>supports</w:t>
      </w:r>
      <w:r w:rsidR="00F77EE7" w:rsidRPr="00AD5CCB">
        <w:rPr>
          <w:sz w:val="20"/>
          <w:szCs w:val="20"/>
        </w:rPr>
        <w:t xml:space="preserve"> that 8 components is likely a good choice. The reconstruction error is not very large for the cancer data even for 2 components</w:t>
      </w:r>
      <w:r w:rsidR="00B53625" w:rsidRPr="00AD5CCB">
        <w:rPr>
          <w:sz w:val="20"/>
          <w:szCs w:val="20"/>
        </w:rPr>
        <w:t>. Accordingly, given the higher kurtosis and relatively low error</w:t>
      </w:r>
      <w:r w:rsidR="0089506E">
        <w:rPr>
          <w:sz w:val="20"/>
          <w:szCs w:val="20"/>
        </w:rPr>
        <w:t>,</w:t>
      </w:r>
      <w:r w:rsidR="00B53625" w:rsidRPr="00AD5CCB">
        <w:rPr>
          <w:sz w:val="20"/>
          <w:szCs w:val="20"/>
        </w:rPr>
        <w:t xml:space="preserve"> 2 components might be the best choice for the cancer dataset.</w:t>
      </w:r>
    </w:p>
    <w:p w14:paraId="764B658C" w14:textId="591D064B" w:rsidR="002F60FB" w:rsidRPr="00AD5CCB" w:rsidRDefault="00E82D62" w:rsidP="002F60FB">
      <w:pPr>
        <w:rPr>
          <w:sz w:val="20"/>
          <w:szCs w:val="20"/>
        </w:rPr>
      </w:pPr>
      <w:r w:rsidRPr="00AD5CCB">
        <w:rPr>
          <w:sz w:val="20"/>
          <w:szCs w:val="20"/>
        </w:rPr>
        <w:t xml:space="preserve">The plots below show the results of running </w:t>
      </w:r>
      <w:r w:rsidR="00BD6F2D">
        <w:rPr>
          <w:sz w:val="20"/>
          <w:szCs w:val="20"/>
        </w:rPr>
        <w:t xml:space="preserve">K-Means and </w:t>
      </w:r>
      <w:r w:rsidRPr="00AD5CCB">
        <w:rPr>
          <w:sz w:val="20"/>
          <w:szCs w:val="20"/>
        </w:rPr>
        <w:t>GMM clustering for different cluster sizes on the data post ICA using the optimally chosen component values. One interesting aspect, particularly with the cancer data is that there seems to be a unanimous improvement with all the scores for GMM.</w:t>
      </w:r>
      <w:r w:rsidR="00FB7CB3" w:rsidRPr="00AD5CCB">
        <w:rPr>
          <w:sz w:val="20"/>
          <w:szCs w:val="20"/>
        </w:rPr>
        <w:t xml:space="preserve"> This might indicate that some features in the original dataset are redundant, given that the v-measure score is consistently higher after being transformed via ICA to have only 2 components. The silhouette score was also higher for the cancer data set after running k-means</w:t>
      </w:r>
      <w:r w:rsidR="00E1510E" w:rsidRPr="00AD5CCB">
        <w:rPr>
          <w:sz w:val="20"/>
          <w:szCs w:val="20"/>
        </w:rPr>
        <w:t>, which is consistent with GMM</w:t>
      </w:r>
      <w:r w:rsidR="00FB7CB3" w:rsidRPr="00AD5CCB">
        <w:rPr>
          <w:sz w:val="20"/>
          <w:szCs w:val="20"/>
        </w:rPr>
        <w:t xml:space="preserve">; however, the </w:t>
      </w:r>
      <w:r w:rsidR="00E1510E" w:rsidRPr="00AD5CCB">
        <w:rPr>
          <w:sz w:val="20"/>
          <w:szCs w:val="20"/>
        </w:rPr>
        <w:t>homogeneity and completeness scores did not show the same improvement as they did for GMM.</w:t>
      </w:r>
      <w:r w:rsidR="0089506E">
        <w:rPr>
          <w:sz w:val="20"/>
          <w:szCs w:val="20"/>
        </w:rPr>
        <w:t xml:space="preserve"> Its</w:t>
      </w:r>
    </w:p>
    <w:p w14:paraId="1FB59055" w14:textId="4D723108" w:rsidR="00AB5823" w:rsidRPr="00AD5CCB" w:rsidRDefault="002B3131" w:rsidP="00826F39">
      <w:pPr>
        <w:keepNext/>
        <w:spacing w:line="240" w:lineRule="auto"/>
        <w:jc w:val="center"/>
        <w:rPr>
          <w:sz w:val="20"/>
          <w:szCs w:val="20"/>
        </w:rPr>
      </w:pPr>
      <w:r>
        <w:rPr>
          <w:noProof/>
          <w14:ligatures w14:val="none"/>
          <w14:numForm w14:val="default"/>
          <w14:numSpacing w14:val="default"/>
        </w:rPr>
        <w:drawing>
          <wp:inline distT="0" distB="0" distL="0" distR="0" wp14:anchorId="30CFE5CF" wp14:editId="12D28392">
            <wp:extent cx="3534423" cy="3159457"/>
            <wp:effectExtent l="0" t="0" r="8890" b="3175"/>
            <wp:docPr id="21" name="Picture 21"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engineering drawing&#10;&#10;Description automatically generated"/>
                    <pic:cNvPicPr/>
                  </pic:nvPicPr>
                  <pic:blipFill>
                    <a:blip r:embed="rId14"/>
                    <a:stretch>
                      <a:fillRect/>
                    </a:stretch>
                  </pic:blipFill>
                  <pic:spPr>
                    <a:xfrm>
                      <a:off x="0" y="0"/>
                      <a:ext cx="3556934" cy="3179580"/>
                    </a:xfrm>
                    <a:prstGeom prst="rect">
                      <a:avLst/>
                    </a:prstGeom>
                  </pic:spPr>
                </pic:pic>
              </a:graphicData>
            </a:graphic>
          </wp:inline>
        </w:drawing>
      </w:r>
    </w:p>
    <w:p w14:paraId="6CD7C723" w14:textId="6264D5D4" w:rsidR="002F60FB" w:rsidRPr="00AD5CCB" w:rsidRDefault="00AB5823" w:rsidP="00AB5823">
      <w:pPr>
        <w:pStyle w:val="Caption"/>
        <w:jc w:val="center"/>
        <w:rPr>
          <w:color w:val="000000" w:themeColor="text1"/>
          <w:sz w:val="16"/>
          <w:szCs w:val="16"/>
        </w:rPr>
      </w:pPr>
      <w:r w:rsidRPr="00AD5CCB">
        <w:rPr>
          <w:b/>
          <w:bCs/>
          <w:color w:val="000000" w:themeColor="text1"/>
          <w:sz w:val="16"/>
          <w:szCs w:val="16"/>
        </w:rPr>
        <w:t xml:space="preserve">Figure </w:t>
      </w:r>
      <w:r w:rsidRPr="00AD5CCB">
        <w:rPr>
          <w:b/>
          <w:bCs/>
          <w:color w:val="000000" w:themeColor="text1"/>
          <w:sz w:val="16"/>
          <w:szCs w:val="16"/>
        </w:rPr>
        <w:fldChar w:fldCharType="begin"/>
      </w:r>
      <w:r w:rsidRPr="00AD5CCB">
        <w:rPr>
          <w:b/>
          <w:bCs/>
          <w:color w:val="000000" w:themeColor="text1"/>
          <w:sz w:val="16"/>
          <w:szCs w:val="16"/>
        </w:rPr>
        <w:instrText xml:space="preserve"> SEQ Figure \* ARABIC </w:instrText>
      </w:r>
      <w:r w:rsidRPr="00AD5CCB">
        <w:rPr>
          <w:b/>
          <w:bCs/>
          <w:color w:val="000000" w:themeColor="text1"/>
          <w:sz w:val="16"/>
          <w:szCs w:val="16"/>
        </w:rPr>
        <w:fldChar w:fldCharType="separate"/>
      </w:r>
      <w:r w:rsidR="00691078">
        <w:rPr>
          <w:b/>
          <w:bCs/>
          <w:noProof/>
          <w:color w:val="000000" w:themeColor="text1"/>
          <w:sz w:val="16"/>
          <w:szCs w:val="16"/>
        </w:rPr>
        <w:t>7</w:t>
      </w:r>
      <w:r w:rsidRPr="00AD5CCB">
        <w:rPr>
          <w:b/>
          <w:bCs/>
          <w:color w:val="000000" w:themeColor="text1"/>
          <w:sz w:val="16"/>
          <w:szCs w:val="16"/>
        </w:rPr>
        <w:fldChar w:fldCharType="end"/>
      </w:r>
      <w:r w:rsidRPr="00AD5CCB">
        <w:rPr>
          <w:b/>
          <w:bCs/>
          <w:color w:val="000000" w:themeColor="text1"/>
          <w:sz w:val="16"/>
          <w:szCs w:val="16"/>
        </w:rPr>
        <w:t>:</w:t>
      </w:r>
      <w:r w:rsidRPr="00AD5CCB">
        <w:rPr>
          <w:color w:val="000000" w:themeColor="text1"/>
          <w:sz w:val="16"/>
          <w:szCs w:val="16"/>
        </w:rPr>
        <w:t xml:space="preserve"> ICA - Wine and Cancer GMM Metrics</w:t>
      </w:r>
    </w:p>
    <w:p w14:paraId="4ABA59B8" w14:textId="7DB3C8D7" w:rsidR="003B77CC" w:rsidRPr="00AD5CCB" w:rsidRDefault="003B77CC" w:rsidP="003B77CC">
      <w:pPr>
        <w:pStyle w:val="Heading2"/>
        <w:rPr>
          <w:sz w:val="20"/>
          <w:szCs w:val="20"/>
        </w:rPr>
      </w:pPr>
      <w:r w:rsidRPr="00AD5CCB">
        <w:rPr>
          <w:sz w:val="20"/>
          <w:szCs w:val="20"/>
        </w:rPr>
        <w:t>Random Projections (RP)</w:t>
      </w:r>
    </w:p>
    <w:p w14:paraId="5ED07C1A" w14:textId="770BBA99" w:rsidR="004658A0" w:rsidRPr="00AD5CCB" w:rsidRDefault="00A6528C" w:rsidP="00A6528C">
      <w:pPr>
        <w:rPr>
          <w:sz w:val="20"/>
          <w:szCs w:val="20"/>
        </w:rPr>
      </w:pPr>
      <w:r w:rsidRPr="00AD5CCB">
        <w:rPr>
          <w:sz w:val="20"/>
          <w:szCs w:val="20"/>
        </w:rPr>
        <w:t xml:space="preserve">For </w:t>
      </w:r>
      <w:r w:rsidR="0089506E">
        <w:rPr>
          <w:sz w:val="20"/>
          <w:szCs w:val="20"/>
        </w:rPr>
        <w:t>R</w:t>
      </w:r>
      <w:r w:rsidRPr="00AD5CCB">
        <w:rPr>
          <w:sz w:val="20"/>
          <w:szCs w:val="20"/>
        </w:rPr>
        <w:t xml:space="preserve">andom </w:t>
      </w:r>
      <w:r w:rsidR="0089506E">
        <w:rPr>
          <w:sz w:val="20"/>
          <w:szCs w:val="20"/>
        </w:rPr>
        <w:t>P</w:t>
      </w:r>
      <w:r w:rsidRPr="00AD5CCB">
        <w:rPr>
          <w:sz w:val="20"/>
          <w:szCs w:val="20"/>
        </w:rPr>
        <w:t>rojection</w:t>
      </w:r>
      <w:r w:rsidR="0089506E">
        <w:rPr>
          <w:sz w:val="20"/>
          <w:szCs w:val="20"/>
        </w:rPr>
        <w:t>s (RP)</w:t>
      </w:r>
      <w:r w:rsidRPr="00AD5CCB">
        <w:rPr>
          <w:sz w:val="20"/>
          <w:szCs w:val="20"/>
        </w:rPr>
        <w:t xml:space="preserve"> the reconstruction error was initially used as a method for choosing the optimal number of components. However, this turned out to not be the best heuristic for choosing the number of components since the </w:t>
      </w:r>
      <w:r w:rsidR="004658A0" w:rsidRPr="00AD5CCB">
        <w:rPr>
          <w:sz w:val="20"/>
          <w:szCs w:val="20"/>
        </w:rPr>
        <w:t>reconstruction</w:t>
      </w:r>
      <w:r w:rsidRPr="00AD5CCB">
        <w:rPr>
          <w:sz w:val="20"/>
          <w:szCs w:val="20"/>
        </w:rPr>
        <w:t xml:space="preserve"> error essentially constantly decreased as the number of components were increased.</w:t>
      </w:r>
      <w:r w:rsidR="004658A0" w:rsidRPr="00AD5CCB">
        <w:rPr>
          <w:sz w:val="20"/>
          <w:szCs w:val="20"/>
        </w:rPr>
        <w:t xml:space="preserve"> As an alternative</w:t>
      </w:r>
      <w:r w:rsidR="00004BC1" w:rsidRPr="00AD5CCB">
        <w:rPr>
          <w:sz w:val="20"/>
          <w:szCs w:val="20"/>
        </w:rPr>
        <w:t>,</w:t>
      </w:r>
      <w:r w:rsidR="004658A0" w:rsidRPr="00AD5CCB">
        <w:rPr>
          <w:sz w:val="20"/>
          <w:szCs w:val="20"/>
        </w:rPr>
        <w:t xml:space="preserve"> the pairwise Euclidean distance was calculated for both the original and reconstructed data and for each component value the squared differences between the </w:t>
      </w:r>
      <w:r w:rsidR="004658A0" w:rsidRPr="00AD5CCB">
        <w:rPr>
          <w:sz w:val="20"/>
          <w:szCs w:val="20"/>
        </w:rPr>
        <w:lastRenderedPageBreak/>
        <w:t>Euclidean distance matrices were averaged. This produced a more useful curve that gave more insight as to when the reconstruction of the original data seems to look more promising. The plots below show these curves for both the wine and cancer data.</w:t>
      </w:r>
      <w:r w:rsidR="008414B6" w:rsidRPr="00AD5CCB">
        <w:rPr>
          <w:sz w:val="20"/>
          <w:szCs w:val="20"/>
        </w:rPr>
        <w:t xml:space="preserve"> Also, given the random nature of the RP method, the plots below were obtained by looking at the average </w:t>
      </w:r>
      <w:r w:rsidR="007F3D84" w:rsidRPr="00AD5CCB">
        <w:rPr>
          <w:sz w:val="20"/>
          <w:szCs w:val="20"/>
        </w:rPr>
        <w:t>Euclidean distances for 10 runs of the RP method.</w:t>
      </w:r>
    </w:p>
    <w:p w14:paraId="4672F091" w14:textId="77777777" w:rsidR="004C6C44" w:rsidRPr="00AD5CCB" w:rsidRDefault="004C6C44" w:rsidP="004C6C44">
      <w:pPr>
        <w:keepNext/>
        <w:spacing w:line="240" w:lineRule="auto"/>
        <w:jc w:val="center"/>
        <w:rPr>
          <w:sz w:val="20"/>
          <w:szCs w:val="20"/>
        </w:rPr>
      </w:pPr>
      <w:r w:rsidRPr="00AD5CCB">
        <w:rPr>
          <w:noProof/>
          <w:sz w:val="20"/>
          <w:szCs w:val="20"/>
          <w14:ligatures w14:val="none"/>
          <w14:numForm w14:val="default"/>
          <w14:numSpacing w14:val="default"/>
        </w:rPr>
        <w:drawing>
          <wp:inline distT="0" distB="0" distL="0" distR="0" wp14:anchorId="11F836D7" wp14:editId="5DB1C313">
            <wp:extent cx="3316406" cy="1352524"/>
            <wp:effectExtent l="0" t="0" r="0" b="63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a:stretch>
                      <a:fillRect/>
                    </a:stretch>
                  </pic:blipFill>
                  <pic:spPr>
                    <a:xfrm>
                      <a:off x="0" y="0"/>
                      <a:ext cx="3343783" cy="1363689"/>
                    </a:xfrm>
                    <a:prstGeom prst="rect">
                      <a:avLst/>
                    </a:prstGeom>
                  </pic:spPr>
                </pic:pic>
              </a:graphicData>
            </a:graphic>
          </wp:inline>
        </w:drawing>
      </w:r>
    </w:p>
    <w:p w14:paraId="752CE88C" w14:textId="123CCC6E" w:rsidR="00A6528C" w:rsidRPr="00AD5CCB" w:rsidRDefault="004C6C44" w:rsidP="004C6C44">
      <w:pPr>
        <w:pStyle w:val="Caption"/>
        <w:jc w:val="center"/>
        <w:rPr>
          <w:color w:val="000000" w:themeColor="text1"/>
          <w:sz w:val="20"/>
          <w:szCs w:val="20"/>
        </w:rPr>
      </w:pPr>
      <w:r w:rsidRPr="00AD5CCB">
        <w:rPr>
          <w:b/>
          <w:bCs/>
          <w:color w:val="000000" w:themeColor="text1"/>
          <w:sz w:val="20"/>
          <w:szCs w:val="20"/>
        </w:rPr>
        <w:t xml:space="preserve">Figure </w:t>
      </w:r>
      <w:r w:rsidRPr="00AD5CCB">
        <w:rPr>
          <w:b/>
          <w:bCs/>
          <w:color w:val="000000" w:themeColor="text1"/>
          <w:sz w:val="20"/>
          <w:szCs w:val="20"/>
        </w:rPr>
        <w:fldChar w:fldCharType="begin"/>
      </w:r>
      <w:r w:rsidRPr="00AD5CCB">
        <w:rPr>
          <w:b/>
          <w:bCs/>
          <w:color w:val="000000" w:themeColor="text1"/>
          <w:sz w:val="20"/>
          <w:szCs w:val="20"/>
        </w:rPr>
        <w:instrText xml:space="preserve"> SEQ Figure \* ARABIC </w:instrText>
      </w:r>
      <w:r w:rsidRPr="00AD5CCB">
        <w:rPr>
          <w:b/>
          <w:bCs/>
          <w:color w:val="000000" w:themeColor="text1"/>
          <w:sz w:val="20"/>
          <w:szCs w:val="20"/>
        </w:rPr>
        <w:fldChar w:fldCharType="separate"/>
      </w:r>
      <w:r w:rsidR="00691078">
        <w:rPr>
          <w:b/>
          <w:bCs/>
          <w:noProof/>
          <w:color w:val="000000" w:themeColor="text1"/>
          <w:sz w:val="20"/>
          <w:szCs w:val="20"/>
        </w:rPr>
        <w:t>8</w:t>
      </w:r>
      <w:r w:rsidRPr="00AD5CCB">
        <w:rPr>
          <w:b/>
          <w:bCs/>
          <w:color w:val="000000" w:themeColor="text1"/>
          <w:sz w:val="20"/>
          <w:szCs w:val="20"/>
        </w:rPr>
        <w:fldChar w:fldCharType="end"/>
      </w:r>
      <w:r w:rsidRPr="00AD5CCB">
        <w:rPr>
          <w:b/>
          <w:bCs/>
          <w:color w:val="000000" w:themeColor="text1"/>
          <w:sz w:val="20"/>
          <w:szCs w:val="20"/>
        </w:rPr>
        <w:t>:</w:t>
      </w:r>
      <w:r w:rsidRPr="00AD5CCB">
        <w:rPr>
          <w:color w:val="000000" w:themeColor="text1"/>
          <w:sz w:val="20"/>
          <w:szCs w:val="20"/>
        </w:rPr>
        <w:t xml:space="preserve"> RP Wine and Cancer - Euclidean Distance Comparison</w:t>
      </w:r>
    </w:p>
    <w:p w14:paraId="51FAE864" w14:textId="20DF2763" w:rsidR="004C6C44" w:rsidRPr="00AD5CCB" w:rsidRDefault="004C6C44" w:rsidP="004C6C44">
      <w:pPr>
        <w:rPr>
          <w:sz w:val="20"/>
          <w:szCs w:val="20"/>
        </w:rPr>
      </w:pPr>
      <w:r w:rsidRPr="00AD5CCB">
        <w:rPr>
          <w:sz w:val="20"/>
          <w:szCs w:val="20"/>
        </w:rPr>
        <w:t>Using a heuristic like the elbow technique used for k-means clustering the number of selected components was selected as 9 and 6 for the wine and cancer data respectively.</w:t>
      </w:r>
      <w:r w:rsidR="00004BC1" w:rsidRPr="00AD5CCB">
        <w:rPr>
          <w:sz w:val="20"/>
          <w:szCs w:val="20"/>
        </w:rPr>
        <w:t xml:space="preserve"> The idea behind this approach was to select </w:t>
      </w:r>
      <w:r w:rsidR="00F7263F" w:rsidRPr="00AD5CCB">
        <w:rPr>
          <w:sz w:val="20"/>
          <w:szCs w:val="20"/>
        </w:rPr>
        <w:t>a value for</w:t>
      </w:r>
      <w:r w:rsidR="00004BC1" w:rsidRPr="00AD5CCB">
        <w:rPr>
          <w:sz w:val="20"/>
          <w:szCs w:val="20"/>
        </w:rPr>
        <w:t xml:space="preserve"> components that persevered the ability to reconstruct the data while still endeavoring to avoid overfitting.</w:t>
      </w:r>
    </w:p>
    <w:p w14:paraId="574437D4" w14:textId="49876022" w:rsidR="00004BC1" w:rsidRPr="00AD5CCB" w:rsidRDefault="00004BC1" w:rsidP="004C6C44">
      <w:pPr>
        <w:rPr>
          <w:sz w:val="20"/>
          <w:szCs w:val="20"/>
        </w:rPr>
      </w:pPr>
      <w:r w:rsidRPr="00AD5CCB">
        <w:rPr>
          <w:sz w:val="20"/>
          <w:szCs w:val="20"/>
        </w:rPr>
        <w:t xml:space="preserve">The plot below shows the K-means </w:t>
      </w:r>
      <w:r w:rsidR="00BD6F2D">
        <w:rPr>
          <w:sz w:val="20"/>
          <w:szCs w:val="20"/>
        </w:rPr>
        <w:t xml:space="preserve">and GMM </w:t>
      </w:r>
      <w:r w:rsidRPr="00AD5CCB">
        <w:rPr>
          <w:sz w:val="20"/>
          <w:szCs w:val="20"/>
        </w:rPr>
        <w:t>clustering applied to the wine and cancer data after being reduced to the selected number of components through RP.</w:t>
      </w:r>
    </w:p>
    <w:p w14:paraId="761C4823" w14:textId="6B6DC70F" w:rsidR="00E51E7D" w:rsidRPr="00AD5CCB" w:rsidRDefault="00B16556" w:rsidP="00E51E7D">
      <w:pPr>
        <w:keepNext/>
        <w:spacing w:line="240" w:lineRule="auto"/>
        <w:jc w:val="center"/>
        <w:rPr>
          <w:sz w:val="20"/>
          <w:szCs w:val="20"/>
        </w:rPr>
      </w:pPr>
      <w:r>
        <w:rPr>
          <w:noProof/>
          <w14:ligatures w14:val="none"/>
          <w14:numForm w14:val="default"/>
          <w14:numSpacing w14:val="default"/>
        </w:rPr>
        <w:drawing>
          <wp:inline distT="0" distB="0" distL="0" distR="0" wp14:anchorId="6D7A74EB" wp14:editId="065B0F56">
            <wp:extent cx="3869140" cy="3444196"/>
            <wp:effectExtent l="0" t="0" r="0" b="4445"/>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16"/>
                    <a:stretch>
                      <a:fillRect/>
                    </a:stretch>
                  </pic:blipFill>
                  <pic:spPr>
                    <a:xfrm>
                      <a:off x="0" y="0"/>
                      <a:ext cx="3875196" cy="3449587"/>
                    </a:xfrm>
                    <a:prstGeom prst="rect">
                      <a:avLst/>
                    </a:prstGeom>
                  </pic:spPr>
                </pic:pic>
              </a:graphicData>
            </a:graphic>
          </wp:inline>
        </w:drawing>
      </w:r>
    </w:p>
    <w:p w14:paraId="2E91E9F0" w14:textId="54907C16" w:rsidR="004C6C44" w:rsidRPr="00AD5CCB" w:rsidRDefault="00E51E7D" w:rsidP="00E51E7D">
      <w:pPr>
        <w:pStyle w:val="Caption"/>
        <w:jc w:val="center"/>
        <w:rPr>
          <w:color w:val="000000" w:themeColor="text1"/>
          <w:sz w:val="16"/>
          <w:szCs w:val="16"/>
        </w:rPr>
      </w:pPr>
      <w:r w:rsidRPr="00AD5CCB">
        <w:rPr>
          <w:b/>
          <w:bCs/>
          <w:color w:val="000000" w:themeColor="text1"/>
          <w:sz w:val="16"/>
          <w:szCs w:val="16"/>
        </w:rPr>
        <w:t xml:space="preserve">Figure </w:t>
      </w:r>
      <w:r w:rsidRPr="00AD5CCB">
        <w:rPr>
          <w:b/>
          <w:bCs/>
          <w:color w:val="000000" w:themeColor="text1"/>
          <w:sz w:val="16"/>
          <w:szCs w:val="16"/>
        </w:rPr>
        <w:fldChar w:fldCharType="begin"/>
      </w:r>
      <w:r w:rsidRPr="00AD5CCB">
        <w:rPr>
          <w:b/>
          <w:bCs/>
          <w:color w:val="000000" w:themeColor="text1"/>
          <w:sz w:val="16"/>
          <w:szCs w:val="16"/>
        </w:rPr>
        <w:instrText xml:space="preserve"> SEQ Figure \* ARABIC </w:instrText>
      </w:r>
      <w:r w:rsidRPr="00AD5CCB">
        <w:rPr>
          <w:b/>
          <w:bCs/>
          <w:color w:val="000000" w:themeColor="text1"/>
          <w:sz w:val="16"/>
          <w:szCs w:val="16"/>
        </w:rPr>
        <w:fldChar w:fldCharType="separate"/>
      </w:r>
      <w:r w:rsidR="00691078">
        <w:rPr>
          <w:b/>
          <w:bCs/>
          <w:noProof/>
          <w:color w:val="000000" w:themeColor="text1"/>
          <w:sz w:val="16"/>
          <w:szCs w:val="16"/>
        </w:rPr>
        <w:t>9</w:t>
      </w:r>
      <w:r w:rsidRPr="00AD5CCB">
        <w:rPr>
          <w:b/>
          <w:bCs/>
          <w:color w:val="000000" w:themeColor="text1"/>
          <w:sz w:val="16"/>
          <w:szCs w:val="16"/>
        </w:rPr>
        <w:fldChar w:fldCharType="end"/>
      </w:r>
      <w:r w:rsidRPr="00AD5CCB">
        <w:rPr>
          <w:b/>
          <w:bCs/>
          <w:color w:val="000000" w:themeColor="text1"/>
          <w:sz w:val="16"/>
          <w:szCs w:val="16"/>
        </w:rPr>
        <w:t>:</w:t>
      </w:r>
      <w:r w:rsidRPr="00AD5CCB">
        <w:rPr>
          <w:color w:val="000000" w:themeColor="text1"/>
          <w:sz w:val="16"/>
          <w:szCs w:val="16"/>
        </w:rPr>
        <w:t xml:space="preserve"> RP- Wine and Cancer K-Means Metrics</w:t>
      </w:r>
    </w:p>
    <w:p w14:paraId="4452F0D4" w14:textId="1389DE3B" w:rsidR="005840DD" w:rsidRPr="00AD5CCB" w:rsidRDefault="00004BC1" w:rsidP="008414B6">
      <w:pPr>
        <w:rPr>
          <w:sz w:val="20"/>
          <w:szCs w:val="20"/>
        </w:rPr>
      </w:pPr>
      <w:r w:rsidRPr="00AD5CCB">
        <w:rPr>
          <w:sz w:val="20"/>
          <w:szCs w:val="20"/>
        </w:rPr>
        <w:lastRenderedPageBreak/>
        <w:t xml:space="preserve">One interesting thing to note with the plots above is that the silhouette score appears much improved over the baseline K-means results while the completeness and homogeneity score seem to be worse. This implies that clustering is tighter with the RP processed data since the silhouette </w:t>
      </w:r>
      <w:r w:rsidR="004C7E22" w:rsidRPr="00AD5CCB">
        <w:rPr>
          <w:sz w:val="20"/>
          <w:szCs w:val="20"/>
        </w:rPr>
        <w:t>score is higher; however, the overall effectiveness of labeling the data with respect to the actual true labels might be diminished since the homogeneity and completeness score are reduced, meaning that the actual data points are more spread out among the clusters and each cluster likely has a several different datapoints corresponding to different labels</w:t>
      </w:r>
      <w:proofErr w:type="gramStart"/>
      <w:r w:rsidR="004C7E22" w:rsidRPr="00AD5CCB">
        <w:rPr>
          <w:sz w:val="20"/>
          <w:szCs w:val="20"/>
        </w:rPr>
        <w:t>.</w:t>
      </w:r>
      <w:r w:rsidR="00BD6F2D">
        <w:rPr>
          <w:sz w:val="20"/>
          <w:szCs w:val="20"/>
        </w:rPr>
        <w:t xml:space="preserve">  </w:t>
      </w:r>
      <w:proofErr w:type="gramEnd"/>
      <w:r w:rsidR="004C7E22" w:rsidRPr="00AD5CCB">
        <w:rPr>
          <w:sz w:val="20"/>
          <w:szCs w:val="20"/>
        </w:rPr>
        <w:t>The same observation was noted after running the RP data through the GMM clustering algorithm too which indicates that RP seems to help with generating tighter clusters but may result in a degradation to the ability to label the data</w:t>
      </w:r>
      <w:r w:rsidR="00F45684">
        <w:rPr>
          <w:sz w:val="20"/>
          <w:szCs w:val="20"/>
        </w:rPr>
        <w:t xml:space="preserve"> for the wine data set</w:t>
      </w:r>
      <w:r w:rsidR="004C7E22" w:rsidRPr="00AD5CCB">
        <w:rPr>
          <w:sz w:val="20"/>
          <w:szCs w:val="20"/>
        </w:rPr>
        <w:t>.</w:t>
      </w:r>
    </w:p>
    <w:p w14:paraId="2222D0F4" w14:textId="5512552E" w:rsidR="003867A3" w:rsidRPr="00AD5CCB" w:rsidRDefault="00972EF7" w:rsidP="003867A3">
      <w:pPr>
        <w:pStyle w:val="Heading2"/>
        <w:rPr>
          <w:sz w:val="20"/>
          <w:szCs w:val="20"/>
        </w:rPr>
      </w:pPr>
      <w:r w:rsidRPr="00AD5CCB">
        <w:rPr>
          <w:sz w:val="20"/>
          <w:szCs w:val="20"/>
        </w:rPr>
        <w:t>Variance Threshold (VT)</w:t>
      </w:r>
    </w:p>
    <w:p w14:paraId="065E59B4" w14:textId="5AF174E0" w:rsidR="003867A3" w:rsidRPr="00AD5CCB" w:rsidRDefault="00972EF7" w:rsidP="003867A3">
      <w:pPr>
        <w:rPr>
          <w:sz w:val="20"/>
          <w:szCs w:val="20"/>
        </w:rPr>
      </w:pPr>
      <w:r w:rsidRPr="00AD5CCB">
        <w:rPr>
          <w:sz w:val="20"/>
          <w:szCs w:val="20"/>
        </w:rPr>
        <w:t>Variance Threshold is a relatively simple feature selection method that eliminates features that have a variance less than some threshold variance</w:t>
      </w:r>
      <w:r w:rsidR="003867A3" w:rsidRPr="00AD5CCB">
        <w:rPr>
          <w:sz w:val="20"/>
          <w:szCs w:val="20"/>
        </w:rPr>
        <w:t>.</w:t>
      </w:r>
      <w:r w:rsidRPr="00AD5CCB">
        <w:rPr>
          <w:sz w:val="20"/>
          <w:szCs w:val="20"/>
        </w:rPr>
        <w:t xml:space="preserve"> For both the wine and cancer datasets a </w:t>
      </w:r>
      <w:r w:rsidR="00085891" w:rsidRPr="00AD5CCB">
        <w:rPr>
          <w:sz w:val="20"/>
          <w:szCs w:val="20"/>
        </w:rPr>
        <w:t>variance</w:t>
      </w:r>
      <w:r w:rsidRPr="00AD5CCB">
        <w:rPr>
          <w:sz w:val="20"/>
          <w:szCs w:val="20"/>
        </w:rPr>
        <w:t xml:space="preserve"> threshold value or “1” was used, meaning that any feature that has a variance less than 1 across all datapoints is eliminated. The value of 1 was selected since this seemed to be the only </w:t>
      </w:r>
      <w:r w:rsidR="00085891" w:rsidRPr="00AD5CCB">
        <w:rPr>
          <w:sz w:val="20"/>
          <w:szCs w:val="20"/>
        </w:rPr>
        <w:t xml:space="preserve">variance threshold that was successful in reducing the number of features without removing </w:t>
      </w:r>
      <w:r w:rsidR="00F7263F" w:rsidRPr="00AD5CCB">
        <w:rPr>
          <w:sz w:val="20"/>
          <w:szCs w:val="20"/>
        </w:rPr>
        <w:t>all</w:t>
      </w:r>
      <w:r w:rsidR="00085891" w:rsidRPr="00AD5CCB">
        <w:rPr>
          <w:sz w:val="20"/>
          <w:szCs w:val="20"/>
        </w:rPr>
        <w:t xml:space="preserve"> the features in both datasets. The VT method reduced the number of features in the wine dataset from 11 to 4 while the cancer dataset was only reduced from 9 to 6.</w:t>
      </w:r>
      <w:r w:rsidR="00212E82">
        <w:rPr>
          <w:sz w:val="20"/>
          <w:szCs w:val="20"/>
        </w:rPr>
        <w:t xml:space="preserve"> </w:t>
      </w:r>
      <w:r w:rsidR="00085891" w:rsidRPr="00AD5CCB">
        <w:rPr>
          <w:sz w:val="20"/>
          <w:szCs w:val="20"/>
        </w:rPr>
        <w:t>It is interesting in this case that the wine dataset had more features eliminated than the cancer data set and is probably due to the number of similar values in each feature set in the wine dataset vs the cancer dataset.</w:t>
      </w:r>
    </w:p>
    <w:p w14:paraId="504F69CE" w14:textId="0169BC24" w:rsidR="009F35B2" w:rsidRPr="00AD5CCB" w:rsidRDefault="009F35B2" w:rsidP="003867A3">
      <w:pPr>
        <w:rPr>
          <w:sz w:val="20"/>
          <w:szCs w:val="20"/>
        </w:rPr>
      </w:pPr>
      <w:r w:rsidRPr="00AD5CCB">
        <w:rPr>
          <w:sz w:val="20"/>
          <w:szCs w:val="20"/>
        </w:rPr>
        <w:t>The plot below shows the GMM clustering metrics after running the reduced wine and cancer datasets with 4 and 6 features, respectively.</w:t>
      </w:r>
    </w:p>
    <w:p w14:paraId="09D059FC" w14:textId="77777777" w:rsidR="009F35B2" w:rsidRPr="00AD5CCB" w:rsidRDefault="009F35B2" w:rsidP="009F35B2">
      <w:pPr>
        <w:keepNext/>
        <w:spacing w:line="240" w:lineRule="auto"/>
        <w:jc w:val="center"/>
        <w:rPr>
          <w:sz w:val="20"/>
          <w:szCs w:val="20"/>
        </w:rPr>
      </w:pPr>
      <w:r w:rsidRPr="00AD5CCB">
        <w:rPr>
          <w:noProof/>
          <w:sz w:val="20"/>
          <w:szCs w:val="20"/>
          <w14:ligatures w14:val="none"/>
          <w14:numForm w14:val="default"/>
          <w14:numSpacing w14:val="default"/>
        </w:rPr>
        <w:drawing>
          <wp:inline distT="0" distB="0" distL="0" distR="0" wp14:anchorId="01264350" wp14:editId="71326DF5">
            <wp:extent cx="4902451" cy="2204865"/>
            <wp:effectExtent l="0" t="0" r="0" b="508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7"/>
                    <a:stretch>
                      <a:fillRect/>
                    </a:stretch>
                  </pic:blipFill>
                  <pic:spPr>
                    <a:xfrm>
                      <a:off x="0" y="0"/>
                      <a:ext cx="4905322" cy="2206156"/>
                    </a:xfrm>
                    <a:prstGeom prst="rect">
                      <a:avLst/>
                    </a:prstGeom>
                  </pic:spPr>
                </pic:pic>
              </a:graphicData>
            </a:graphic>
          </wp:inline>
        </w:drawing>
      </w:r>
    </w:p>
    <w:p w14:paraId="7D708064" w14:textId="7B893EE6" w:rsidR="00085891" w:rsidRPr="00AD5CCB" w:rsidRDefault="009F35B2" w:rsidP="009F35B2">
      <w:pPr>
        <w:pStyle w:val="Caption"/>
        <w:jc w:val="center"/>
        <w:rPr>
          <w:color w:val="000000" w:themeColor="text1"/>
          <w:sz w:val="16"/>
          <w:szCs w:val="16"/>
        </w:rPr>
      </w:pPr>
      <w:r w:rsidRPr="00AD5CCB">
        <w:rPr>
          <w:b/>
          <w:bCs/>
          <w:color w:val="000000" w:themeColor="text1"/>
          <w:sz w:val="16"/>
          <w:szCs w:val="16"/>
        </w:rPr>
        <w:t xml:space="preserve">Figure </w:t>
      </w:r>
      <w:r w:rsidRPr="00AD5CCB">
        <w:rPr>
          <w:b/>
          <w:bCs/>
          <w:color w:val="000000" w:themeColor="text1"/>
          <w:sz w:val="16"/>
          <w:szCs w:val="16"/>
        </w:rPr>
        <w:fldChar w:fldCharType="begin"/>
      </w:r>
      <w:r w:rsidRPr="00AD5CCB">
        <w:rPr>
          <w:b/>
          <w:bCs/>
          <w:color w:val="000000" w:themeColor="text1"/>
          <w:sz w:val="16"/>
          <w:szCs w:val="16"/>
        </w:rPr>
        <w:instrText xml:space="preserve"> SEQ Figure \* ARABIC </w:instrText>
      </w:r>
      <w:r w:rsidRPr="00AD5CCB">
        <w:rPr>
          <w:b/>
          <w:bCs/>
          <w:color w:val="000000" w:themeColor="text1"/>
          <w:sz w:val="16"/>
          <w:szCs w:val="16"/>
        </w:rPr>
        <w:fldChar w:fldCharType="separate"/>
      </w:r>
      <w:r w:rsidR="00691078">
        <w:rPr>
          <w:b/>
          <w:bCs/>
          <w:noProof/>
          <w:color w:val="000000" w:themeColor="text1"/>
          <w:sz w:val="16"/>
          <w:szCs w:val="16"/>
        </w:rPr>
        <w:t>10</w:t>
      </w:r>
      <w:r w:rsidRPr="00AD5CCB">
        <w:rPr>
          <w:b/>
          <w:bCs/>
          <w:color w:val="000000" w:themeColor="text1"/>
          <w:sz w:val="16"/>
          <w:szCs w:val="16"/>
        </w:rPr>
        <w:fldChar w:fldCharType="end"/>
      </w:r>
      <w:r w:rsidRPr="00AD5CCB">
        <w:rPr>
          <w:b/>
          <w:bCs/>
          <w:color w:val="000000" w:themeColor="text1"/>
          <w:sz w:val="16"/>
          <w:szCs w:val="16"/>
        </w:rPr>
        <w:t>:</w:t>
      </w:r>
      <w:r w:rsidRPr="00AD5CCB">
        <w:rPr>
          <w:color w:val="000000" w:themeColor="text1"/>
          <w:sz w:val="16"/>
          <w:szCs w:val="16"/>
        </w:rPr>
        <w:t xml:space="preserve"> VT - GMM Clustering Metrics</w:t>
      </w:r>
    </w:p>
    <w:p w14:paraId="4267C5FA" w14:textId="4BD2D2E4" w:rsidR="003867A3" w:rsidRPr="00AD5CCB" w:rsidRDefault="00826F39" w:rsidP="003867A3">
      <w:pPr>
        <w:rPr>
          <w:sz w:val="20"/>
          <w:szCs w:val="20"/>
        </w:rPr>
      </w:pPr>
      <w:r>
        <w:rPr>
          <w:sz w:val="20"/>
          <w:szCs w:val="20"/>
        </w:rPr>
        <w:t>Interestingly, the metrics are almost opposite between the wine and cancer datasets. The silhouette score seems to have gotten much better</w:t>
      </w:r>
      <w:r w:rsidR="0073659D">
        <w:rPr>
          <w:sz w:val="20"/>
          <w:szCs w:val="20"/>
        </w:rPr>
        <w:t xml:space="preserve"> for the wine data</w:t>
      </w:r>
      <w:r>
        <w:rPr>
          <w:sz w:val="20"/>
          <w:szCs w:val="20"/>
        </w:rPr>
        <w:t xml:space="preserve">, indicating tighter clusters, which is likely due to the </w:t>
      </w:r>
      <w:r>
        <w:rPr>
          <w:sz w:val="20"/>
          <w:szCs w:val="20"/>
        </w:rPr>
        <w:lastRenderedPageBreak/>
        <w:t xml:space="preserve">large reduction </w:t>
      </w:r>
      <w:r w:rsidR="0073659D">
        <w:rPr>
          <w:sz w:val="20"/>
          <w:szCs w:val="20"/>
        </w:rPr>
        <w:t>in the number of features</w:t>
      </w:r>
      <w:r>
        <w:rPr>
          <w:sz w:val="20"/>
          <w:szCs w:val="20"/>
        </w:rPr>
        <w:t>.</w:t>
      </w:r>
      <w:r w:rsidR="0073659D">
        <w:rPr>
          <w:sz w:val="20"/>
          <w:szCs w:val="20"/>
        </w:rPr>
        <w:t xml:space="preserve"> The reduced number of features seems to have had an adverse effect on the homogeneity and complexness of the data, which could be because some of features removed helped keep the labeling more consistent. For the cancer dataset it appears that the VT algorithm potentially removed features that were provid</w:t>
      </w:r>
      <w:r w:rsidR="00212E82">
        <w:rPr>
          <w:sz w:val="20"/>
          <w:szCs w:val="20"/>
        </w:rPr>
        <w:t>ing</w:t>
      </w:r>
      <w:r w:rsidR="0073659D">
        <w:rPr>
          <w:sz w:val="20"/>
          <w:szCs w:val="20"/>
        </w:rPr>
        <w:t xml:space="preserve"> some redundant information.</w:t>
      </w:r>
    </w:p>
    <w:p w14:paraId="12DEFA06" w14:textId="7AB7DCE6" w:rsidR="003B77CC" w:rsidRPr="00AD5CCB" w:rsidRDefault="00760C9B" w:rsidP="003B77CC">
      <w:pPr>
        <w:pStyle w:val="Heading1"/>
        <w:rPr>
          <w:sz w:val="20"/>
          <w:szCs w:val="20"/>
        </w:rPr>
      </w:pPr>
      <w:r w:rsidRPr="00AD5CCB">
        <w:rPr>
          <w:sz w:val="20"/>
          <w:szCs w:val="20"/>
        </w:rPr>
        <w:t>Nueral Network Analysis</w:t>
      </w:r>
    </w:p>
    <w:p w14:paraId="7AA25F09" w14:textId="4EE1B652" w:rsidR="00B362E7" w:rsidRPr="00AD5CCB" w:rsidRDefault="00945419" w:rsidP="00B362E7">
      <w:pPr>
        <w:rPr>
          <w:sz w:val="20"/>
          <w:szCs w:val="20"/>
        </w:rPr>
      </w:pPr>
      <w:r w:rsidRPr="00AD5CCB">
        <w:rPr>
          <w:sz w:val="20"/>
          <w:szCs w:val="20"/>
        </w:rPr>
        <w:t>To</w:t>
      </w:r>
      <w:r w:rsidR="00B362E7" w:rsidRPr="00AD5CCB">
        <w:rPr>
          <w:sz w:val="20"/>
          <w:szCs w:val="20"/>
        </w:rPr>
        <w:t xml:space="preserve"> analyze </w:t>
      </w:r>
      <w:r w:rsidR="00F02A9F">
        <w:rPr>
          <w:sz w:val="20"/>
          <w:szCs w:val="20"/>
        </w:rPr>
        <w:t>classification performance with</w:t>
      </w:r>
      <w:r w:rsidR="00B362E7" w:rsidRPr="00AD5CCB">
        <w:rPr>
          <w:sz w:val="20"/>
          <w:szCs w:val="20"/>
        </w:rPr>
        <w:t xml:space="preserve"> clustering, dimension reduction, and feature selection the wine dataset was transformed through several different combinations of dimension reduction and clustering and used to train a neural network to classify the wine dataset. The table below captures the different transformations applied to the data and tracks the average training and test scores from the neural network</w:t>
      </w:r>
      <w:r w:rsidR="00E27FCE">
        <w:rPr>
          <w:sz w:val="20"/>
          <w:szCs w:val="20"/>
        </w:rPr>
        <w:t xml:space="preserve"> evaluation</w:t>
      </w:r>
      <w:r w:rsidR="00B362E7" w:rsidRPr="00AD5CCB">
        <w:rPr>
          <w:sz w:val="20"/>
          <w:szCs w:val="20"/>
        </w:rPr>
        <w:t xml:space="preserve">. </w:t>
      </w:r>
      <w:r w:rsidRPr="00AD5CCB">
        <w:rPr>
          <w:sz w:val="20"/>
          <w:szCs w:val="20"/>
        </w:rPr>
        <w:t xml:space="preserve">The configurations that involve both dimension reduction and clustering were obtained by first transforming the dataset using the dimension reduction technique and then applying either K-means of GMM to the reduced dataset. The cluster each data point was assigned to </w:t>
      </w:r>
      <w:r w:rsidR="00F02A9F">
        <w:rPr>
          <w:sz w:val="20"/>
          <w:szCs w:val="20"/>
        </w:rPr>
        <w:t>was append</w:t>
      </w:r>
      <w:r w:rsidR="00E27FCE">
        <w:rPr>
          <w:sz w:val="20"/>
          <w:szCs w:val="20"/>
        </w:rPr>
        <w:t>ed</w:t>
      </w:r>
      <w:r w:rsidR="00F02A9F">
        <w:rPr>
          <w:sz w:val="20"/>
          <w:szCs w:val="20"/>
        </w:rPr>
        <w:t xml:space="preserve"> as a new feature onto the reduced data set, thereby effectively adding new features for each cluster. </w:t>
      </w:r>
      <w:r w:rsidR="00B362E7" w:rsidRPr="00AD5CCB">
        <w:rPr>
          <w:sz w:val="20"/>
          <w:szCs w:val="20"/>
        </w:rPr>
        <w:t>Each train</w:t>
      </w:r>
      <w:r w:rsidR="00E27FCE">
        <w:rPr>
          <w:sz w:val="20"/>
          <w:szCs w:val="20"/>
        </w:rPr>
        <w:t xml:space="preserve"> and</w:t>
      </w:r>
      <w:r w:rsidR="00B362E7" w:rsidRPr="00AD5CCB">
        <w:rPr>
          <w:sz w:val="20"/>
          <w:szCs w:val="20"/>
        </w:rPr>
        <w:t xml:space="preserve"> test score </w:t>
      </w:r>
      <w:proofErr w:type="gramStart"/>
      <w:r w:rsidR="00B362E7" w:rsidRPr="00AD5CCB">
        <w:rPr>
          <w:sz w:val="20"/>
          <w:szCs w:val="20"/>
        </w:rPr>
        <w:t>was</w:t>
      </w:r>
      <w:proofErr w:type="gramEnd"/>
      <w:r w:rsidR="00B362E7" w:rsidRPr="00AD5CCB">
        <w:rPr>
          <w:sz w:val="20"/>
          <w:szCs w:val="20"/>
        </w:rPr>
        <w:t xml:space="preserve"> obtained using cross-validation with 5 folds, where the training data and test data was split 80% and 20% respectively. Additionally, </w:t>
      </w:r>
      <w:r w:rsidRPr="00AD5CCB">
        <w:rPr>
          <w:sz w:val="20"/>
          <w:szCs w:val="20"/>
        </w:rPr>
        <w:t>to</w:t>
      </w:r>
      <w:r w:rsidR="00B362E7" w:rsidRPr="00AD5CCB">
        <w:rPr>
          <w:sz w:val="20"/>
          <w:szCs w:val="20"/>
        </w:rPr>
        <w:t xml:space="preserve"> account for some of the randomness</w:t>
      </w:r>
      <w:r w:rsidR="00E27FCE">
        <w:rPr>
          <w:sz w:val="20"/>
          <w:szCs w:val="20"/>
        </w:rPr>
        <w:t xml:space="preserve"> in scores</w:t>
      </w:r>
      <w:r w:rsidR="00B362E7" w:rsidRPr="00AD5CCB">
        <w:rPr>
          <w:sz w:val="20"/>
          <w:szCs w:val="20"/>
        </w:rPr>
        <w:t xml:space="preserve"> the scores were average</w:t>
      </w:r>
      <w:r w:rsidR="00E27FCE">
        <w:rPr>
          <w:sz w:val="20"/>
          <w:szCs w:val="20"/>
        </w:rPr>
        <w:t>d</w:t>
      </w:r>
      <w:r w:rsidR="00B362E7" w:rsidRPr="00AD5CCB">
        <w:rPr>
          <w:sz w:val="20"/>
          <w:szCs w:val="20"/>
        </w:rPr>
        <w:t xml:space="preserve"> across 3 runs of the cross validation.</w:t>
      </w:r>
    </w:p>
    <w:p w14:paraId="2D7E3EF5" w14:textId="77777777" w:rsidR="008414B6" w:rsidRPr="00AD5CCB" w:rsidRDefault="008414B6" w:rsidP="008414B6">
      <w:pPr>
        <w:keepNext/>
        <w:spacing w:line="240" w:lineRule="auto"/>
        <w:jc w:val="center"/>
        <w:rPr>
          <w:sz w:val="20"/>
          <w:szCs w:val="20"/>
        </w:rPr>
      </w:pPr>
      <w:r w:rsidRPr="00AD5CCB">
        <w:rPr>
          <w:noProof/>
          <w:sz w:val="20"/>
          <w:szCs w:val="20"/>
          <w14:ligatures w14:val="none"/>
          <w14:numForm w14:val="default"/>
          <w14:numSpacing w14:val="default"/>
        </w:rPr>
        <w:drawing>
          <wp:inline distT="0" distB="0" distL="0" distR="0" wp14:anchorId="39762211" wp14:editId="134AB0B0">
            <wp:extent cx="3702867" cy="1532576"/>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stretch>
                      <a:fillRect/>
                    </a:stretch>
                  </pic:blipFill>
                  <pic:spPr>
                    <a:xfrm>
                      <a:off x="0" y="0"/>
                      <a:ext cx="3735941" cy="1546265"/>
                    </a:xfrm>
                    <a:prstGeom prst="rect">
                      <a:avLst/>
                    </a:prstGeom>
                  </pic:spPr>
                </pic:pic>
              </a:graphicData>
            </a:graphic>
          </wp:inline>
        </w:drawing>
      </w:r>
    </w:p>
    <w:p w14:paraId="42F90585" w14:textId="036B0B6D" w:rsidR="008414B6" w:rsidRDefault="008414B6" w:rsidP="008414B6">
      <w:pPr>
        <w:pStyle w:val="Caption"/>
        <w:jc w:val="center"/>
        <w:rPr>
          <w:color w:val="000000" w:themeColor="text1"/>
          <w:sz w:val="16"/>
          <w:szCs w:val="16"/>
        </w:rPr>
      </w:pPr>
      <w:r w:rsidRPr="00F02A9F">
        <w:rPr>
          <w:b/>
          <w:bCs/>
          <w:color w:val="000000" w:themeColor="text1"/>
          <w:sz w:val="16"/>
          <w:szCs w:val="16"/>
        </w:rPr>
        <w:t xml:space="preserve">Figure </w:t>
      </w:r>
      <w:r w:rsidRPr="00F02A9F">
        <w:rPr>
          <w:b/>
          <w:bCs/>
          <w:color w:val="000000" w:themeColor="text1"/>
          <w:sz w:val="16"/>
          <w:szCs w:val="16"/>
        </w:rPr>
        <w:fldChar w:fldCharType="begin"/>
      </w:r>
      <w:r w:rsidRPr="00F02A9F">
        <w:rPr>
          <w:b/>
          <w:bCs/>
          <w:color w:val="000000" w:themeColor="text1"/>
          <w:sz w:val="16"/>
          <w:szCs w:val="16"/>
        </w:rPr>
        <w:instrText xml:space="preserve"> SEQ Figure \* ARABIC </w:instrText>
      </w:r>
      <w:r w:rsidRPr="00F02A9F">
        <w:rPr>
          <w:b/>
          <w:bCs/>
          <w:color w:val="000000" w:themeColor="text1"/>
          <w:sz w:val="16"/>
          <w:szCs w:val="16"/>
        </w:rPr>
        <w:fldChar w:fldCharType="separate"/>
      </w:r>
      <w:r w:rsidR="00691078">
        <w:rPr>
          <w:b/>
          <w:bCs/>
          <w:noProof/>
          <w:color w:val="000000" w:themeColor="text1"/>
          <w:sz w:val="16"/>
          <w:szCs w:val="16"/>
        </w:rPr>
        <w:t>11</w:t>
      </w:r>
      <w:r w:rsidRPr="00F02A9F">
        <w:rPr>
          <w:b/>
          <w:bCs/>
          <w:color w:val="000000" w:themeColor="text1"/>
          <w:sz w:val="16"/>
          <w:szCs w:val="16"/>
        </w:rPr>
        <w:fldChar w:fldCharType="end"/>
      </w:r>
      <w:r w:rsidRPr="00F02A9F">
        <w:rPr>
          <w:b/>
          <w:bCs/>
          <w:color w:val="000000" w:themeColor="text1"/>
          <w:sz w:val="16"/>
          <w:szCs w:val="16"/>
        </w:rPr>
        <w:t>:</w:t>
      </w:r>
      <w:r w:rsidRPr="00F02A9F">
        <w:rPr>
          <w:color w:val="000000" w:themeColor="text1"/>
          <w:sz w:val="16"/>
          <w:szCs w:val="16"/>
        </w:rPr>
        <w:t xml:space="preserve"> Neural Network Training Performance</w:t>
      </w:r>
    </w:p>
    <w:p w14:paraId="5B56F434" w14:textId="5EA86C55" w:rsidR="00F02A9F" w:rsidRDefault="00E74389" w:rsidP="00F02A9F">
      <w:pPr>
        <w:rPr>
          <w:sz w:val="20"/>
          <w:szCs w:val="20"/>
        </w:rPr>
      </w:pPr>
      <w:r>
        <w:rPr>
          <w:sz w:val="20"/>
          <w:szCs w:val="20"/>
        </w:rPr>
        <w:t xml:space="preserve">In general, the PCA and RP data seemed to perform similarly to the running the neural net with the original data. </w:t>
      </w:r>
      <w:r w:rsidR="00BD43A1">
        <w:rPr>
          <w:sz w:val="20"/>
          <w:szCs w:val="20"/>
        </w:rPr>
        <w:t xml:space="preserve">This indicates that the dimensions eliminated for both PCA and RP likely contained a lot of extraneous information since they did not seem to affect the training of the neural network. </w:t>
      </w:r>
      <w:r>
        <w:rPr>
          <w:sz w:val="20"/>
          <w:szCs w:val="20"/>
        </w:rPr>
        <w:t>Interestingly, ICA seemed to perform quite a bit better for the test data but also quite a bit worse for the training data.</w:t>
      </w:r>
      <w:r w:rsidR="00BD43A1">
        <w:rPr>
          <w:sz w:val="20"/>
          <w:szCs w:val="20"/>
        </w:rPr>
        <w:t xml:space="preserve"> </w:t>
      </w:r>
      <w:r w:rsidR="0099401D">
        <w:rPr>
          <w:sz w:val="20"/>
          <w:szCs w:val="20"/>
        </w:rPr>
        <w:t xml:space="preserve">The two plots below compare the learning curves for the original dataset (baseline) and the dataset that has been transformed with ICA. </w:t>
      </w:r>
    </w:p>
    <w:p w14:paraId="7869F2F6" w14:textId="77777777" w:rsidR="0099401D" w:rsidRDefault="006E6759" w:rsidP="0099401D">
      <w:pPr>
        <w:keepNext/>
        <w:spacing w:line="240" w:lineRule="auto"/>
        <w:jc w:val="center"/>
      </w:pPr>
      <w:r>
        <w:rPr>
          <w:noProof/>
          <w14:ligatures w14:val="none"/>
          <w14:numForm w14:val="default"/>
          <w14:numSpacing w14:val="default"/>
        </w:rPr>
        <w:lastRenderedPageBreak/>
        <w:drawing>
          <wp:inline distT="0" distB="0" distL="0" distR="0" wp14:anchorId="42AE927F" wp14:editId="00374C70">
            <wp:extent cx="3514298" cy="1445893"/>
            <wp:effectExtent l="0" t="0" r="0" b="25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9"/>
                    <a:stretch>
                      <a:fillRect/>
                    </a:stretch>
                  </pic:blipFill>
                  <pic:spPr>
                    <a:xfrm>
                      <a:off x="0" y="0"/>
                      <a:ext cx="3548815" cy="1460094"/>
                    </a:xfrm>
                    <a:prstGeom prst="rect">
                      <a:avLst/>
                    </a:prstGeom>
                  </pic:spPr>
                </pic:pic>
              </a:graphicData>
            </a:graphic>
          </wp:inline>
        </w:drawing>
      </w:r>
    </w:p>
    <w:p w14:paraId="4BDF7012" w14:textId="4F833650" w:rsidR="00AE30C6" w:rsidRPr="002B3131" w:rsidRDefault="0099401D" w:rsidP="002B3131">
      <w:pPr>
        <w:pStyle w:val="Caption"/>
        <w:jc w:val="center"/>
        <w:rPr>
          <w:color w:val="000000" w:themeColor="text1"/>
          <w:sz w:val="16"/>
          <w:szCs w:val="16"/>
        </w:rPr>
      </w:pPr>
      <w:r w:rsidRPr="0099401D">
        <w:rPr>
          <w:b/>
          <w:bCs/>
          <w:color w:val="000000" w:themeColor="text1"/>
          <w:sz w:val="16"/>
          <w:szCs w:val="16"/>
        </w:rPr>
        <w:t xml:space="preserve">Figure </w:t>
      </w:r>
      <w:r w:rsidRPr="0099401D">
        <w:rPr>
          <w:b/>
          <w:bCs/>
          <w:color w:val="000000" w:themeColor="text1"/>
          <w:sz w:val="16"/>
          <w:szCs w:val="16"/>
        </w:rPr>
        <w:fldChar w:fldCharType="begin"/>
      </w:r>
      <w:r w:rsidRPr="0099401D">
        <w:rPr>
          <w:b/>
          <w:bCs/>
          <w:color w:val="000000" w:themeColor="text1"/>
          <w:sz w:val="16"/>
          <w:szCs w:val="16"/>
        </w:rPr>
        <w:instrText xml:space="preserve"> SEQ Figure \* ARABIC </w:instrText>
      </w:r>
      <w:r w:rsidRPr="0099401D">
        <w:rPr>
          <w:b/>
          <w:bCs/>
          <w:color w:val="000000" w:themeColor="text1"/>
          <w:sz w:val="16"/>
          <w:szCs w:val="16"/>
        </w:rPr>
        <w:fldChar w:fldCharType="separate"/>
      </w:r>
      <w:r w:rsidR="00691078">
        <w:rPr>
          <w:b/>
          <w:bCs/>
          <w:noProof/>
          <w:color w:val="000000" w:themeColor="text1"/>
          <w:sz w:val="16"/>
          <w:szCs w:val="16"/>
        </w:rPr>
        <w:t>12</w:t>
      </w:r>
      <w:r w:rsidRPr="0099401D">
        <w:rPr>
          <w:b/>
          <w:bCs/>
          <w:color w:val="000000" w:themeColor="text1"/>
          <w:sz w:val="16"/>
          <w:szCs w:val="16"/>
        </w:rPr>
        <w:fldChar w:fldCharType="end"/>
      </w:r>
      <w:r w:rsidRPr="0099401D">
        <w:rPr>
          <w:b/>
          <w:bCs/>
          <w:color w:val="000000" w:themeColor="text1"/>
          <w:sz w:val="16"/>
          <w:szCs w:val="16"/>
        </w:rPr>
        <w:t>:</w:t>
      </w:r>
      <w:r w:rsidRPr="0099401D">
        <w:rPr>
          <w:color w:val="000000" w:themeColor="text1"/>
          <w:sz w:val="16"/>
          <w:szCs w:val="16"/>
        </w:rPr>
        <w:t xml:space="preserve"> Learning Curves for Baseline and ICA Data</w:t>
      </w:r>
    </w:p>
    <w:p w14:paraId="68E98CA3" w14:textId="3470144A" w:rsidR="00EE4A47" w:rsidRDefault="00EE4A47" w:rsidP="00CE34DD">
      <w:pPr>
        <w:rPr>
          <w:sz w:val="20"/>
          <w:szCs w:val="20"/>
        </w:rPr>
      </w:pPr>
      <w:r>
        <w:rPr>
          <w:sz w:val="20"/>
          <w:szCs w:val="20"/>
        </w:rPr>
        <w:t xml:space="preserve">Judging by the learning curves, training the network on the ICA data seems to do a pretty good job at generalizing to new data vs the baseline data. This could be </w:t>
      </w:r>
      <w:proofErr w:type="gramStart"/>
      <w:r>
        <w:rPr>
          <w:sz w:val="20"/>
          <w:szCs w:val="20"/>
        </w:rPr>
        <w:t>due to the fact that</w:t>
      </w:r>
      <w:proofErr w:type="gramEnd"/>
      <w:r>
        <w:rPr>
          <w:sz w:val="20"/>
          <w:szCs w:val="20"/>
        </w:rPr>
        <w:t xml:space="preserve"> the since the ICA data has tried to partition itself into independent components </w:t>
      </w:r>
      <w:r w:rsidR="00AE7C11">
        <w:rPr>
          <w:sz w:val="20"/>
          <w:szCs w:val="20"/>
        </w:rPr>
        <w:t>this helps reduce some of the original noise in the data which helps prevent overfitting. This does appear to come at the cost of not achieving the same training accuracy though.</w:t>
      </w:r>
    </w:p>
    <w:p w14:paraId="50526EC9" w14:textId="3CB78EAE" w:rsidR="00CE34DD" w:rsidRPr="0099401D" w:rsidRDefault="00480186" w:rsidP="00CE34DD">
      <w:pPr>
        <w:rPr>
          <w:sz w:val="20"/>
          <w:szCs w:val="20"/>
        </w:rPr>
      </w:pPr>
      <w:r>
        <w:rPr>
          <w:sz w:val="20"/>
          <w:szCs w:val="20"/>
        </w:rPr>
        <w:t xml:space="preserve">Another interesting </w:t>
      </w:r>
      <w:r w:rsidR="00F94871">
        <w:rPr>
          <w:sz w:val="20"/>
          <w:szCs w:val="20"/>
        </w:rPr>
        <w:t>observation is that for essentially all the dimension reduction techniques, adding the cluster results as new features to the dataset seemed to increase the training data score but decrease the testing data score. This is likely due to the additionally features causing some additional overfitting in the neural network</w:t>
      </w:r>
      <w:r w:rsidR="00BD43A1">
        <w:rPr>
          <w:sz w:val="20"/>
          <w:szCs w:val="20"/>
        </w:rPr>
        <w:t>, due to the added model complexity</w:t>
      </w:r>
      <w:r w:rsidR="00F94871">
        <w:rPr>
          <w:sz w:val="20"/>
          <w:szCs w:val="20"/>
        </w:rPr>
        <w:t>. It is possible that with more tuning the testing score could less impacted or improved with the additional features.</w:t>
      </w:r>
    </w:p>
    <w:p w14:paraId="1FDE9ABB" w14:textId="18669DFE" w:rsidR="007B6CFB" w:rsidRDefault="007B6CFB" w:rsidP="007B6CFB">
      <w:pPr>
        <w:pStyle w:val="Heading1"/>
        <w:rPr>
          <w:sz w:val="20"/>
          <w:szCs w:val="20"/>
        </w:rPr>
      </w:pPr>
      <w:r w:rsidRPr="00AD5CCB">
        <w:rPr>
          <w:sz w:val="20"/>
          <w:szCs w:val="20"/>
        </w:rPr>
        <w:t>Conclusion</w:t>
      </w:r>
    </w:p>
    <w:p w14:paraId="2AE388CB" w14:textId="43584A2B" w:rsidR="00F02A9F" w:rsidRPr="00F5416F" w:rsidRDefault="00AE30C6" w:rsidP="00F02A9F">
      <w:pPr>
        <w:rPr>
          <w:sz w:val="20"/>
          <w:szCs w:val="20"/>
        </w:rPr>
      </w:pPr>
      <w:r>
        <w:rPr>
          <w:sz w:val="20"/>
          <w:szCs w:val="20"/>
        </w:rPr>
        <w:t xml:space="preserve">This project provided an interesting opportunity to explore many different methods for transforming datasets and provided a lot of insight into what aspects and attributes of datasets are important for machine learning. </w:t>
      </w:r>
      <w:r w:rsidR="00F5416F">
        <w:rPr>
          <w:sz w:val="20"/>
          <w:szCs w:val="20"/>
        </w:rPr>
        <w:t>A few</w:t>
      </w:r>
      <w:r>
        <w:rPr>
          <w:sz w:val="20"/>
          <w:szCs w:val="20"/>
        </w:rPr>
        <w:t xml:space="preserve"> key takeaway</w:t>
      </w:r>
      <w:r w:rsidR="00F5416F">
        <w:rPr>
          <w:sz w:val="20"/>
          <w:szCs w:val="20"/>
        </w:rPr>
        <w:t>s</w:t>
      </w:r>
      <w:r>
        <w:rPr>
          <w:sz w:val="20"/>
          <w:szCs w:val="20"/>
        </w:rPr>
        <w:t xml:space="preserve"> </w:t>
      </w:r>
      <w:r w:rsidR="002B3131">
        <w:rPr>
          <w:sz w:val="20"/>
          <w:szCs w:val="20"/>
        </w:rPr>
        <w:t>are</w:t>
      </w:r>
      <w:r>
        <w:rPr>
          <w:sz w:val="20"/>
          <w:szCs w:val="20"/>
        </w:rPr>
        <w:t xml:space="preserve"> that the effectiveness of the dimensionality reduction and clustering techniques depends largely on some understanding of the original dataset so that the optimal algorithms can be used</w:t>
      </w:r>
      <w:proofErr w:type="gramStart"/>
      <w:r w:rsidR="00F5416F">
        <w:rPr>
          <w:sz w:val="20"/>
          <w:szCs w:val="20"/>
        </w:rPr>
        <w:t xml:space="preserve">.  </w:t>
      </w:r>
      <w:proofErr w:type="gramEnd"/>
      <w:r w:rsidR="00F5416F">
        <w:rPr>
          <w:sz w:val="20"/>
          <w:szCs w:val="20"/>
        </w:rPr>
        <w:t>Additionally, when trying to evaluate the performance of the clustering and dimensionality reduction algorithms it is useful to try and look at multiple different metrics to get a complete view of improvements or degradations in the dataset and how this might be good or bad for future applications.</w:t>
      </w:r>
    </w:p>
    <w:p w14:paraId="41539A6C" w14:textId="30D82DF5" w:rsidR="0072174F" w:rsidRPr="00AD5CCB" w:rsidRDefault="0072174F" w:rsidP="0072174F">
      <w:pPr>
        <w:pStyle w:val="Heading1"/>
        <w:rPr>
          <w:sz w:val="20"/>
          <w:szCs w:val="20"/>
        </w:rPr>
      </w:pPr>
      <w:r w:rsidRPr="00AD5CCB">
        <w:rPr>
          <w:sz w:val="20"/>
          <w:szCs w:val="20"/>
        </w:rPr>
        <w:t>Citations</w:t>
      </w:r>
    </w:p>
    <w:p w14:paraId="7067CEDE" w14:textId="401F221F" w:rsidR="0072174F" w:rsidRPr="00AD5CCB" w:rsidRDefault="00AE30C6" w:rsidP="0072174F">
      <w:pPr>
        <w:rPr>
          <w:sz w:val="20"/>
          <w:szCs w:val="20"/>
        </w:rPr>
      </w:pPr>
      <w:hyperlink r:id="rId20" w:history="1">
        <w:r w:rsidRPr="0054772B">
          <w:rPr>
            <w:rStyle w:val="Hyperlink"/>
            <w:sz w:val="20"/>
            <w:szCs w:val="20"/>
          </w:rPr>
          <w:t>https://archive.ic</w:t>
        </w:r>
        <w:r w:rsidRPr="0054772B">
          <w:rPr>
            <w:rStyle w:val="Hyperlink"/>
            <w:sz w:val="20"/>
            <w:szCs w:val="20"/>
          </w:rPr>
          <w:t>s</w:t>
        </w:r>
        <w:r w:rsidRPr="0054772B">
          <w:rPr>
            <w:rStyle w:val="Hyperlink"/>
            <w:sz w:val="20"/>
            <w:szCs w:val="20"/>
          </w:rPr>
          <w:t>.uci.edu/ml/datasets/Breast+Cancer+</w:t>
        </w:r>
        <w:r w:rsidRPr="0054772B">
          <w:rPr>
            <w:rStyle w:val="Hyperlink"/>
            <w:sz w:val="20"/>
            <w:szCs w:val="20"/>
          </w:rPr>
          <w:t>W</w:t>
        </w:r>
        <w:r w:rsidRPr="0054772B">
          <w:rPr>
            <w:rStyle w:val="Hyperlink"/>
            <w:sz w:val="20"/>
            <w:szCs w:val="20"/>
          </w:rPr>
          <w:t>isconsin+%28Original%29</w:t>
        </w:r>
      </w:hyperlink>
    </w:p>
    <w:p w14:paraId="259E1723" w14:textId="39B244E3" w:rsidR="0072174F" w:rsidRPr="00AD5CCB" w:rsidRDefault="00AE30C6" w:rsidP="0072174F">
      <w:pPr>
        <w:rPr>
          <w:sz w:val="20"/>
          <w:szCs w:val="20"/>
        </w:rPr>
      </w:pPr>
      <w:hyperlink r:id="rId21" w:history="1">
        <w:r w:rsidRPr="0054772B">
          <w:rPr>
            <w:rStyle w:val="Hyperlink"/>
            <w:sz w:val="20"/>
            <w:szCs w:val="20"/>
          </w:rPr>
          <w:t>https://archive.ics.uci.edu/ml/datasets/Wine+Quality</w:t>
        </w:r>
      </w:hyperlink>
    </w:p>
    <w:p w14:paraId="00F519E2" w14:textId="77777777" w:rsidR="0072174F" w:rsidRPr="0072174F" w:rsidRDefault="0072174F" w:rsidP="0072174F"/>
    <w:p w14:paraId="2F4231F7" w14:textId="77777777" w:rsidR="0072174F" w:rsidRPr="00D308CA" w:rsidRDefault="0072174F" w:rsidP="00D308CA"/>
    <w:sectPr w:rsidR="0072174F" w:rsidRPr="00D308CA" w:rsidSect="00826F39">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AF944" w14:textId="77777777" w:rsidR="000C13E1" w:rsidRDefault="000C13E1" w:rsidP="00126D77">
      <w:r>
        <w:separator/>
      </w:r>
    </w:p>
  </w:endnote>
  <w:endnote w:type="continuationSeparator" w:id="0">
    <w:p w14:paraId="5AE37F99" w14:textId="77777777" w:rsidR="000C13E1" w:rsidRDefault="000C13E1"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rimson Text">
    <w:charset w:val="4D"/>
    <w:family w:val="auto"/>
    <w:pitch w:val="variable"/>
    <w:sig w:usb0="80000043" w:usb1="4000006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405DB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405DB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BCDD6" w14:textId="77777777" w:rsidR="000C13E1" w:rsidRDefault="000C13E1" w:rsidP="0060186D">
      <w:pPr>
        <w:spacing w:after="0" w:line="110" w:lineRule="exact"/>
      </w:pPr>
    </w:p>
  </w:footnote>
  <w:footnote w:type="continuationSeparator" w:id="0">
    <w:p w14:paraId="57E126DD" w14:textId="77777777" w:rsidR="000C13E1" w:rsidRPr="00BB7AEF" w:rsidRDefault="000C13E1" w:rsidP="00BB7AEF">
      <w:pPr>
        <w:spacing w:after="0" w:line="20" w:lineRule="exact"/>
        <w:rPr>
          <w:sz w:val="2"/>
        </w:rPr>
      </w:pPr>
    </w:p>
  </w:footnote>
  <w:footnote w:type="continuationNotice" w:id="1">
    <w:p w14:paraId="5F7AF608" w14:textId="77777777" w:rsidR="000C13E1" w:rsidRPr="00AE67B5" w:rsidRDefault="000C13E1"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405DB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0"/>
  </w:num>
  <w:num w:numId="3">
    <w:abstractNumId w:val="2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14"/>
  </w:num>
  <w:num w:numId="7">
    <w:abstractNumId w:val="32"/>
  </w:num>
  <w:num w:numId="8">
    <w:abstractNumId w:val="7"/>
  </w:num>
  <w:num w:numId="9">
    <w:abstractNumId w:val="33"/>
  </w:num>
  <w:num w:numId="10">
    <w:abstractNumId w:val="13"/>
  </w:num>
  <w:num w:numId="11">
    <w:abstractNumId w:val="9"/>
  </w:num>
  <w:num w:numId="12">
    <w:abstractNumId w:val="26"/>
  </w:num>
  <w:num w:numId="13">
    <w:abstractNumId w:val="12"/>
  </w:num>
  <w:num w:numId="14">
    <w:abstractNumId w:val="29"/>
  </w:num>
  <w:num w:numId="15">
    <w:abstractNumId w:val="36"/>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0"/>
  </w:num>
  <w:num w:numId="23">
    <w:abstractNumId w:val="27"/>
  </w:num>
  <w:num w:numId="24">
    <w:abstractNumId w:val="27"/>
    <w:lvlOverride w:ilvl="0">
      <w:startOverride w:val="1"/>
    </w:lvlOverride>
  </w:num>
  <w:num w:numId="25">
    <w:abstractNumId w:val="35"/>
  </w:num>
  <w:num w:numId="26">
    <w:abstractNumId w:val="6"/>
  </w:num>
  <w:num w:numId="27">
    <w:abstractNumId w:val="17"/>
  </w:num>
  <w:num w:numId="28">
    <w:abstractNumId w:val="18"/>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0"/>
  </w:num>
  <w:num w:numId="36">
    <w:abstractNumId w:val="8"/>
  </w:num>
  <w:num w:numId="37">
    <w:abstractNumId w:val="28"/>
  </w:num>
  <w:num w:numId="38">
    <w:abstractNumId w:val="23"/>
  </w:num>
  <w:num w:numId="39">
    <w:abstractNumId w:val="22"/>
  </w:num>
  <w:num w:numId="40">
    <w:abstractNumId w:val="19"/>
  </w:num>
  <w:num w:numId="41">
    <w:abstractNumId w:val="10"/>
  </w:num>
  <w:num w:numId="42">
    <w:abstractNumId w:val="24"/>
  </w:num>
  <w:num w:numId="43">
    <w:abstractNumId w:val="37"/>
  </w:num>
  <w:num w:numId="44">
    <w:abstractNumId w:val="21"/>
  </w:num>
  <w:num w:numId="45">
    <w:abstractNumId w:val="38"/>
  </w:num>
  <w:num w:numId="46">
    <w:abstractNumId w:val="31"/>
  </w:num>
  <w:num w:numId="47">
    <w:abstractNumId w:val="3"/>
  </w:num>
  <w:num w:numId="48">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autoHyphenation/>
  <w:consecutiveHyphenLimit w:val="2"/>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04BC1"/>
    <w:rsid w:val="000107FF"/>
    <w:rsid w:val="000115A8"/>
    <w:rsid w:val="00011713"/>
    <w:rsid w:val="00015661"/>
    <w:rsid w:val="0001758E"/>
    <w:rsid w:val="00020CE7"/>
    <w:rsid w:val="000227CF"/>
    <w:rsid w:val="00022F2D"/>
    <w:rsid w:val="000231A4"/>
    <w:rsid w:val="0002420C"/>
    <w:rsid w:val="00026F4D"/>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0B7C"/>
    <w:rsid w:val="00071F4D"/>
    <w:rsid w:val="000733EC"/>
    <w:rsid w:val="000736BA"/>
    <w:rsid w:val="0007537F"/>
    <w:rsid w:val="00077849"/>
    <w:rsid w:val="00082DC0"/>
    <w:rsid w:val="00084043"/>
    <w:rsid w:val="000842AF"/>
    <w:rsid w:val="0008560D"/>
    <w:rsid w:val="00085891"/>
    <w:rsid w:val="00091B87"/>
    <w:rsid w:val="00093EDE"/>
    <w:rsid w:val="00096FC0"/>
    <w:rsid w:val="000A01AF"/>
    <w:rsid w:val="000A2CBB"/>
    <w:rsid w:val="000A418D"/>
    <w:rsid w:val="000A4411"/>
    <w:rsid w:val="000B1B4F"/>
    <w:rsid w:val="000B3AF9"/>
    <w:rsid w:val="000B6003"/>
    <w:rsid w:val="000B6800"/>
    <w:rsid w:val="000C13E1"/>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7F9"/>
    <w:rsid w:val="00124EC2"/>
    <w:rsid w:val="00126D77"/>
    <w:rsid w:val="00132FF3"/>
    <w:rsid w:val="00135B1D"/>
    <w:rsid w:val="001366F3"/>
    <w:rsid w:val="00141B95"/>
    <w:rsid w:val="001468F9"/>
    <w:rsid w:val="0014733E"/>
    <w:rsid w:val="00150453"/>
    <w:rsid w:val="001508F7"/>
    <w:rsid w:val="00151FB5"/>
    <w:rsid w:val="00155D9A"/>
    <w:rsid w:val="00156F11"/>
    <w:rsid w:val="00157347"/>
    <w:rsid w:val="001609D3"/>
    <w:rsid w:val="00160B76"/>
    <w:rsid w:val="00161673"/>
    <w:rsid w:val="00162F2A"/>
    <w:rsid w:val="001641AC"/>
    <w:rsid w:val="00164951"/>
    <w:rsid w:val="0016672B"/>
    <w:rsid w:val="00167085"/>
    <w:rsid w:val="00167DC6"/>
    <w:rsid w:val="0017086D"/>
    <w:rsid w:val="0017206B"/>
    <w:rsid w:val="00172F24"/>
    <w:rsid w:val="00173B0C"/>
    <w:rsid w:val="00173D74"/>
    <w:rsid w:val="00173F22"/>
    <w:rsid w:val="00175365"/>
    <w:rsid w:val="00176C48"/>
    <w:rsid w:val="00176FCE"/>
    <w:rsid w:val="00182071"/>
    <w:rsid w:val="00182953"/>
    <w:rsid w:val="0018382A"/>
    <w:rsid w:val="00184E25"/>
    <w:rsid w:val="00184FFA"/>
    <w:rsid w:val="001861CF"/>
    <w:rsid w:val="0018733C"/>
    <w:rsid w:val="001879C8"/>
    <w:rsid w:val="00193F58"/>
    <w:rsid w:val="001942D7"/>
    <w:rsid w:val="00194762"/>
    <w:rsid w:val="00194787"/>
    <w:rsid w:val="001A10F2"/>
    <w:rsid w:val="001A1AB8"/>
    <w:rsid w:val="001A228E"/>
    <w:rsid w:val="001A4533"/>
    <w:rsid w:val="001A48DF"/>
    <w:rsid w:val="001A657B"/>
    <w:rsid w:val="001B415A"/>
    <w:rsid w:val="001B681E"/>
    <w:rsid w:val="001C00F6"/>
    <w:rsid w:val="001C5252"/>
    <w:rsid w:val="001C52FB"/>
    <w:rsid w:val="001C60A6"/>
    <w:rsid w:val="001C737D"/>
    <w:rsid w:val="001C7DFD"/>
    <w:rsid w:val="001C7E2A"/>
    <w:rsid w:val="001D2B7D"/>
    <w:rsid w:val="001D7DCD"/>
    <w:rsid w:val="001E0669"/>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0C1B"/>
    <w:rsid w:val="00201730"/>
    <w:rsid w:val="00203DBD"/>
    <w:rsid w:val="002052ED"/>
    <w:rsid w:val="00206ACA"/>
    <w:rsid w:val="002109C8"/>
    <w:rsid w:val="00212E82"/>
    <w:rsid w:val="002132E3"/>
    <w:rsid w:val="0022085A"/>
    <w:rsid w:val="002230C0"/>
    <w:rsid w:val="00223D65"/>
    <w:rsid w:val="0022524E"/>
    <w:rsid w:val="00226450"/>
    <w:rsid w:val="0022738A"/>
    <w:rsid w:val="00227B52"/>
    <w:rsid w:val="00235671"/>
    <w:rsid w:val="00236BE1"/>
    <w:rsid w:val="0024142B"/>
    <w:rsid w:val="002418FE"/>
    <w:rsid w:val="00242502"/>
    <w:rsid w:val="00244C89"/>
    <w:rsid w:val="00244DA3"/>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3BC0"/>
    <w:rsid w:val="002948EC"/>
    <w:rsid w:val="0029645B"/>
    <w:rsid w:val="002A09D4"/>
    <w:rsid w:val="002A346E"/>
    <w:rsid w:val="002A6C75"/>
    <w:rsid w:val="002B1C35"/>
    <w:rsid w:val="002B2730"/>
    <w:rsid w:val="002B3131"/>
    <w:rsid w:val="002B63CA"/>
    <w:rsid w:val="002B64D6"/>
    <w:rsid w:val="002B7FCB"/>
    <w:rsid w:val="002C10B1"/>
    <w:rsid w:val="002C1730"/>
    <w:rsid w:val="002C231C"/>
    <w:rsid w:val="002C2EA0"/>
    <w:rsid w:val="002C3446"/>
    <w:rsid w:val="002C5523"/>
    <w:rsid w:val="002C6457"/>
    <w:rsid w:val="002D5B6B"/>
    <w:rsid w:val="002D71BC"/>
    <w:rsid w:val="002E20C6"/>
    <w:rsid w:val="002E3618"/>
    <w:rsid w:val="002E3F1B"/>
    <w:rsid w:val="002E47E0"/>
    <w:rsid w:val="002E486D"/>
    <w:rsid w:val="002F26C1"/>
    <w:rsid w:val="002F4298"/>
    <w:rsid w:val="002F4366"/>
    <w:rsid w:val="002F5798"/>
    <w:rsid w:val="002F5C53"/>
    <w:rsid w:val="002F5D9D"/>
    <w:rsid w:val="002F60FB"/>
    <w:rsid w:val="002F7302"/>
    <w:rsid w:val="002F7BA8"/>
    <w:rsid w:val="00301E06"/>
    <w:rsid w:val="00302B13"/>
    <w:rsid w:val="003031BB"/>
    <w:rsid w:val="00303B10"/>
    <w:rsid w:val="00303D72"/>
    <w:rsid w:val="003044BB"/>
    <w:rsid w:val="003061EB"/>
    <w:rsid w:val="0031149D"/>
    <w:rsid w:val="003125D2"/>
    <w:rsid w:val="00312B37"/>
    <w:rsid w:val="00312B75"/>
    <w:rsid w:val="00314FD6"/>
    <w:rsid w:val="0031675A"/>
    <w:rsid w:val="00317D72"/>
    <w:rsid w:val="003208FB"/>
    <w:rsid w:val="00320984"/>
    <w:rsid w:val="003259C7"/>
    <w:rsid w:val="00326A4F"/>
    <w:rsid w:val="00327186"/>
    <w:rsid w:val="00332735"/>
    <w:rsid w:val="00340B08"/>
    <w:rsid w:val="00340CED"/>
    <w:rsid w:val="00344EC9"/>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4D63"/>
    <w:rsid w:val="00385D86"/>
    <w:rsid w:val="003867A3"/>
    <w:rsid w:val="00390FA2"/>
    <w:rsid w:val="00391BD8"/>
    <w:rsid w:val="00394516"/>
    <w:rsid w:val="00394E3E"/>
    <w:rsid w:val="003961A6"/>
    <w:rsid w:val="0039713E"/>
    <w:rsid w:val="00397DB3"/>
    <w:rsid w:val="003A46EA"/>
    <w:rsid w:val="003A4970"/>
    <w:rsid w:val="003A62EB"/>
    <w:rsid w:val="003A7D06"/>
    <w:rsid w:val="003B0B8B"/>
    <w:rsid w:val="003B456C"/>
    <w:rsid w:val="003B4A52"/>
    <w:rsid w:val="003B5280"/>
    <w:rsid w:val="003B77CC"/>
    <w:rsid w:val="003B7F2C"/>
    <w:rsid w:val="003C2E77"/>
    <w:rsid w:val="003C3139"/>
    <w:rsid w:val="003C529A"/>
    <w:rsid w:val="003D0ED4"/>
    <w:rsid w:val="003D6955"/>
    <w:rsid w:val="003E098F"/>
    <w:rsid w:val="003E21C6"/>
    <w:rsid w:val="003E687F"/>
    <w:rsid w:val="003E7050"/>
    <w:rsid w:val="003F106D"/>
    <w:rsid w:val="003F36F7"/>
    <w:rsid w:val="003F7B8C"/>
    <w:rsid w:val="004027C6"/>
    <w:rsid w:val="00405A4C"/>
    <w:rsid w:val="00405DB3"/>
    <w:rsid w:val="00407341"/>
    <w:rsid w:val="004075D5"/>
    <w:rsid w:val="004078D4"/>
    <w:rsid w:val="004132B8"/>
    <w:rsid w:val="0041391B"/>
    <w:rsid w:val="004151FD"/>
    <w:rsid w:val="004156C8"/>
    <w:rsid w:val="0041685C"/>
    <w:rsid w:val="00417F0E"/>
    <w:rsid w:val="00422A19"/>
    <w:rsid w:val="00422BCE"/>
    <w:rsid w:val="004248B1"/>
    <w:rsid w:val="00425FB1"/>
    <w:rsid w:val="00426676"/>
    <w:rsid w:val="0043014A"/>
    <w:rsid w:val="0043030F"/>
    <w:rsid w:val="0043107E"/>
    <w:rsid w:val="004312E4"/>
    <w:rsid w:val="00432E77"/>
    <w:rsid w:val="00443D14"/>
    <w:rsid w:val="00450874"/>
    <w:rsid w:val="004508B1"/>
    <w:rsid w:val="00451B4A"/>
    <w:rsid w:val="0045390F"/>
    <w:rsid w:val="0045755B"/>
    <w:rsid w:val="00460451"/>
    <w:rsid w:val="00463D6D"/>
    <w:rsid w:val="00464893"/>
    <w:rsid w:val="004658A0"/>
    <w:rsid w:val="004676C6"/>
    <w:rsid w:val="00470A5D"/>
    <w:rsid w:val="00470D9A"/>
    <w:rsid w:val="0047173B"/>
    <w:rsid w:val="00472536"/>
    <w:rsid w:val="0047442C"/>
    <w:rsid w:val="004757F8"/>
    <w:rsid w:val="004771C4"/>
    <w:rsid w:val="00480186"/>
    <w:rsid w:val="004828E3"/>
    <w:rsid w:val="004838FC"/>
    <w:rsid w:val="00491C67"/>
    <w:rsid w:val="00492688"/>
    <w:rsid w:val="004939A8"/>
    <w:rsid w:val="00493F27"/>
    <w:rsid w:val="004948E5"/>
    <w:rsid w:val="00494DC5"/>
    <w:rsid w:val="00495608"/>
    <w:rsid w:val="004A11B2"/>
    <w:rsid w:val="004A25C9"/>
    <w:rsid w:val="004A3E87"/>
    <w:rsid w:val="004A49BA"/>
    <w:rsid w:val="004A5410"/>
    <w:rsid w:val="004A639B"/>
    <w:rsid w:val="004B0181"/>
    <w:rsid w:val="004B1B29"/>
    <w:rsid w:val="004B2D19"/>
    <w:rsid w:val="004B75CF"/>
    <w:rsid w:val="004C6C44"/>
    <w:rsid w:val="004C7019"/>
    <w:rsid w:val="004C7E22"/>
    <w:rsid w:val="004E725D"/>
    <w:rsid w:val="004F0C8B"/>
    <w:rsid w:val="004F2849"/>
    <w:rsid w:val="004F59AE"/>
    <w:rsid w:val="004F6A63"/>
    <w:rsid w:val="0050283F"/>
    <w:rsid w:val="00504524"/>
    <w:rsid w:val="00505A7B"/>
    <w:rsid w:val="0050660D"/>
    <w:rsid w:val="005075D1"/>
    <w:rsid w:val="00507A8F"/>
    <w:rsid w:val="00510B25"/>
    <w:rsid w:val="00511091"/>
    <w:rsid w:val="00512A74"/>
    <w:rsid w:val="0051349A"/>
    <w:rsid w:val="00513F4E"/>
    <w:rsid w:val="00515652"/>
    <w:rsid w:val="00520039"/>
    <w:rsid w:val="00520730"/>
    <w:rsid w:val="005253BF"/>
    <w:rsid w:val="005256E3"/>
    <w:rsid w:val="005258D7"/>
    <w:rsid w:val="00525B65"/>
    <w:rsid w:val="0052736F"/>
    <w:rsid w:val="005304FB"/>
    <w:rsid w:val="00531346"/>
    <w:rsid w:val="00531C40"/>
    <w:rsid w:val="0053288B"/>
    <w:rsid w:val="005332DA"/>
    <w:rsid w:val="005351A8"/>
    <w:rsid w:val="005355D4"/>
    <w:rsid w:val="005369E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40DD"/>
    <w:rsid w:val="00584F1F"/>
    <w:rsid w:val="00585205"/>
    <w:rsid w:val="005906AA"/>
    <w:rsid w:val="005946D4"/>
    <w:rsid w:val="0059530D"/>
    <w:rsid w:val="005961B9"/>
    <w:rsid w:val="00597142"/>
    <w:rsid w:val="005A11D6"/>
    <w:rsid w:val="005A67C5"/>
    <w:rsid w:val="005A757A"/>
    <w:rsid w:val="005B0A9F"/>
    <w:rsid w:val="005B7109"/>
    <w:rsid w:val="005C15AC"/>
    <w:rsid w:val="005C20EF"/>
    <w:rsid w:val="005C277F"/>
    <w:rsid w:val="005C35A0"/>
    <w:rsid w:val="005C44D9"/>
    <w:rsid w:val="005C5B9C"/>
    <w:rsid w:val="005C7195"/>
    <w:rsid w:val="005C7986"/>
    <w:rsid w:val="005D2A31"/>
    <w:rsid w:val="005D390E"/>
    <w:rsid w:val="005D3AE5"/>
    <w:rsid w:val="005D618E"/>
    <w:rsid w:val="005D66F8"/>
    <w:rsid w:val="005D6DB2"/>
    <w:rsid w:val="005E41E0"/>
    <w:rsid w:val="005E7273"/>
    <w:rsid w:val="005E788F"/>
    <w:rsid w:val="005F44C5"/>
    <w:rsid w:val="005F592D"/>
    <w:rsid w:val="00600436"/>
    <w:rsid w:val="0060098C"/>
    <w:rsid w:val="0060186D"/>
    <w:rsid w:val="00601AF3"/>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727"/>
    <w:rsid w:val="00661942"/>
    <w:rsid w:val="00661E5A"/>
    <w:rsid w:val="00663701"/>
    <w:rsid w:val="006647A7"/>
    <w:rsid w:val="006650DC"/>
    <w:rsid w:val="006666B5"/>
    <w:rsid w:val="00666E3F"/>
    <w:rsid w:val="00670915"/>
    <w:rsid w:val="00671B18"/>
    <w:rsid w:val="00671DE0"/>
    <w:rsid w:val="0067203A"/>
    <w:rsid w:val="0067327C"/>
    <w:rsid w:val="00674519"/>
    <w:rsid w:val="00674DBB"/>
    <w:rsid w:val="00681B94"/>
    <w:rsid w:val="006833E5"/>
    <w:rsid w:val="00684943"/>
    <w:rsid w:val="006854EC"/>
    <w:rsid w:val="00685DB6"/>
    <w:rsid w:val="0068600F"/>
    <w:rsid w:val="006878DF"/>
    <w:rsid w:val="00691078"/>
    <w:rsid w:val="006A1D8E"/>
    <w:rsid w:val="006A3962"/>
    <w:rsid w:val="006A46B2"/>
    <w:rsid w:val="006A4963"/>
    <w:rsid w:val="006A5CC2"/>
    <w:rsid w:val="006B0DC3"/>
    <w:rsid w:val="006B0F6C"/>
    <w:rsid w:val="006B454E"/>
    <w:rsid w:val="006B469E"/>
    <w:rsid w:val="006B7398"/>
    <w:rsid w:val="006B7CA6"/>
    <w:rsid w:val="006C0765"/>
    <w:rsid w:val="006C1FEE"/>
    <w:rsid w:val="006C500F"/>
    <w:rsid w:val="006D2120"/>
    <w:rsid w:val="006D3558"/>
    <w:rsid w:val="006D6EA5"/>
    <w:rsid w:val="006D7E6A"/>
    <w:rsid w:val="006E2CDA"/>
    <w:rsid w:val="006E6759"/>
    <w:rsid w:val="006E6FF9"/>
    <w:rsid w:val="006E742D"/>
    <w:rsid w:val="006F6F00"/>
    <w:rsid w:val="007008BF"/>
    <w:rsid w:val="00703884"/>
    <w:rsid w:val="0070506F"/>
    <w:rsid w:val="0070617C"/>
    <w:rsid w:val="007070F0"/>
    <w:rsid w:val="007154B3"/>
    <w:rsid w:val="00716A64"/>
    <w:rsid w:val="0071719B"/>
    <w:rsid w:val="007173A1"/>
    <w:rsid w:val="0072174F"/>
    <w:rsid w:val="00722529"/>
    <w:rsid w:val="00723076"/>
    <w:rsid w:val="00723246"/>
    <w:rsid w:val="00723B25"/>
    <w:rsid w:val="00724411"/>
    <w:rsid w:val="00727D87"/>
    <w:rsid w:val="007338C9"/>
    <w:rsid w:val="00734DE6"/>
    <w:rsid w:val="007361B1"/>
    <w:rsid w:val="0073659D"/>
    <w:rsid w:val="007369A4"/>
    <w:rsid w:val="00744828"/>
    <w:rsid w:val="007457C2"/>
    <w:rsid w:val="007462DF"/>
    <w:rsid w:val="0074738A"/>
    <w:rsid w:val="00753C68"/>
    <w:rsid w:val="00754E91"/>
    <w:rsid w:val="00755175"/>
    <w:rsid w:val="00757391"/>
    <w:rsid w:val="00760C9B"/>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A05C4"/>
    <w:rsid w:val="007A092D"/>
    <w:rsid w:val="007A3CCE"/>
    <w:rsid w:val="007A4B7C"/>
    <w:rsid w:val="007A6738"/>
    <w:rsid w:val="007A6994"/>
    <w:rsid w:val="007A6F58"/>
    <w:rsid w:val="007A71BC"/>
    <w:rsid w:val="007B097F"/>
    <w:rsid w:val="007B0FC8"/>
    <w:rsid w:val="007B18A8"/>
    <w:rsid w:val="007B3252"/>
    <w:rsid w:val="007B6574"/>
    <w:rsid w:val="007B6CFB"/>
    <w:rsid w:val="007C2231"/>
    <w:rsid w:val="007C3FE3"/>
    <w:rsid w:val="007C5EC0"/>
    <w:rsid w:val="007C7506"/>
    <w:rsid w:val="007D1EA5"/>
    <w:rsid w:val="007D2FDF"/>
    <w:rsid w:val="007D5DB3"/>
    <w:rsid w:val="007D6D53"/>
    <w:rsid w:val="007F1D54"/>
    <w:rsid w:val="007F3D84"/>
    <w:rsid w:val="007F4A49"/>
    <w:rsid w:val="007F6D17"/>
    <w:rsid w:val="007F6F9E"/>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66E6"/>
    <w:rsid w:val="00826F39"/>
    <w:rsid w:val="008270F7"/>
    <w:rsid w:val="008279E3"/>
    <w:rsid w:val="0083055C"/>
    <w:rsid w:val="00831C5D"/>
    <w:rsid w:val="00832B1C"/>
    <w:rsid w:val="00833BFD"/>
    <w:rsid w:val="008362B9"/>
    <w:rsid w:val="0083731B"/>
    <w:rsid w:val="00840656"/>
    <w:rsid w:val="00841265"/>
    <w:rsid w:val="008414B6"/>
    <w:rsid w:val="00843C57"/>
    <w:rsid w:val="008473FD"/>
    <w:rsid w:val="00847761"/>
    <w:rsid w:val="00851223"/>
    <w:rsid w:val="0085378C"/>
    <w:rsid w:val="00854A8E"/>
    <w:rsid w:val="008555E6"/>
    <w:rsid w:val="0085674F"/>
    <w:rsid w:val="00856868"/>
    <w:rsid w:val="008568A3"/>
    <w:rsid w:val="00860227"/>
    <w:rsid w:val="00860A57"/>
    <w:rsid w:val="00865103"/>
    <w:rsid w:val="008673FB"/>
    <w:rsid w:val="008707D5"/>
    <w:rsid w:val="008729F9"/>
    <w:rsid w:val="0088014F"/>
    <w:rsid w:val="00880F0A"/>
    <w:rsid w:val="00881D0B"/>
    <w:rsid w:val="00882604"/>
    <w:rsid w:val="00882FCF"/>
    <w:rsid w:val="008839E3"/>
    <w:rsid w:val="008864B6"/>
    <w:rsid w:val="008878F4"/>
    <w:rsid w:val="0089007B"/>
    <w:rsid w:val="0089506E"/>
    <w:rsid w:val="008965FE"/>
    <w:rsid w:val="008A08BD"/>
    <w:rsid w:val="008A2DCF"/>
    <w:rsid w:val="008A4269"/>
    <w:rsid w:val="008A6018"/>
    <w:rsid w:val="008A7193"/>
    <w:rsid w:val="008A7209"/>
    <w:rsid w:val="008B1116"/>
    <w:rsid w:val="008B117D"/>
    <w:rsid w:val="008B26C9"/>
    <w:rsid w:val="008B54EB"/>
    <w:rsid w:val="008C10D9"/>
    <w:rsid w:val="008C1C48"/>
    <w:rsid w:val="008D1678"/>
    <w:rsid w:val="008D2D0A"/>
    <w:rsid w:val="008D4A94"/>
    <w:rsid w:val="008D4C91"/>
    <w:rsid w:val="008D516F"/>
    <w:rsid w:val="008D529D"/>
    <w:rsid w:val="008D5F44"/>
    <w:rsid w:val="008E10D4"/>
    <w:rsid w:val="008E2BC3"/>
    <w:rsid w:val="008E6076"/>
    <w:rsid w:val="008E60B3"/>
    <w:rsid w:val="008E6C35"/>
    <w:rsid w:val="008E72DC"/>
    <w:rsid w:val="008E7428"/>
    <w:rsid w:val="008F162F"/>
    <w:rsid w:val="008F21AF"/>
    <w:rsid w:val="008F39A4"/>
    <w:rsid w:val="008F49F9"/>
    <w:rsid w:val="008F5E34"/>
    <w:rsid w:val="008F5F83"/>
    <w:rsid w:val="00900DF3"/>
    <w:rsid w:val="009023D1"/>
    <w:rsid w:val="00902FC4"/>
    <w:rsid w:val="00905E9C"/>
    <w:rsid w:val="00907467"/>
    <w:rsid w:val="009239B2"/>
    <w:rsid w:val="00925331"/>
    <w:rsid w:val="00927447"/>
    <w:rsid w:val="00927C2B"/>
    <w:rsid w:val="009300C5"/>
    <w:rsid w:val="00932173"/>
    <w:rsid w:val="009322EE"/>
    <w:rsid w:val="009342E2"/>
    <w:rsid w:val="00940153"/>
    <w:rsid w:val="00941BF5"/>
    <w:rsid w:val="009431E6"/>
    <w:rsid w:val="00945419"/>
    <w:rsid w:val="00947290"/>
    <w:rsid w:val="009476F0"/>
    <w:rsid w:val="0095024D"/>
    <w:rsid w:val="00951C77"/>
    <w:rsid w:val="009540A3"/>
    <w:rsid w:val="00956BD3"/>
    <w:rsid w:val="009579B2"/>
    <w:rsid w:val="00957B31"/>
    <w:rsid w:val="00957FDD"/>
    <w:rsid w:val="00960205"/>
    <w:rsid w:val="0096250C"/>
    <w:rsid w:val="00964083"/>
    <w:rsid w:val="009649F1"/>
    <w:rsid w:val="009703B6"/>
    <w:rsid w:val="00971F12"/>
    <w:rsid w:val="00972EF7"/>
    <w:rsid w:val="0097462D"/>
    <w:rsid w:val="009747B0"/>
    <w:rsid w:val="00975C05"/>
    <w:rsid w:val="009766B9"/>
    <w:rsid w:val="009827C3"/>
    <w:rsid w:val="009832DD"/>
    <w:rsid w:val="00984D7E"/>
    <w:rsid w:val="0099108D"/>
    <w:rsid w:val="0099319A"/>
    <w:rsid w:val="00993B55"/>
    <w:rsid w:val="0099401D"/>
    <w:rsid w:val="00994583"/>
    <w:rsid w:val="009947FE"/>
    <w:rsid w:val="00994B2F"/>
    <w:rsid w:val="009A0588"/>
    <w:rsid w:val="009A199D"/>
    <w:rsid w:val="009A2E02"/>
    <w:rsid w:val="009A3B1C"/>
    <w:rsid w:val="009A5B14"/>
    <w:rsid w:val="009B0151"/>
    <w:rsid w:val="009B402F"/>
    <w:rsid w:val="009B6743"/>
    <w:rsid w:val="009B7A17"/>
    <w:rsid w:val="009C0DE1"/>
    <w:rsid w:val="009C1A53"/>
    <w:rsid w:val="009C216A"/>
    <w:rsid w:val="009C282D"/>
    <w:rsid w:val="009C2A4D"/>
    <w:rsid w:val="009C4542"/>
    <w:rsid w:val="009C756F"/>
    <w:rsid w:val="009D06F1"/>
    <w:rsid w:val="009D180A"/>
    <w:rsid w:val="009D22F3"/>
    <w:rsid w:val="009D4549"/>
    <w:rsid w:val="009D4DAC"/>
    <w:rsid w:val="009D4EEF"/>
    <w:rsid w:val="009D51D1"/>
    <w:rsid w:val="009D758D"/>
    <w:rsid w:val="009E1522"/>
    <w:rsid w:val="009E2C14"/>
    <w:rsid w:val="009E2F1C"/>
    <w:rsid w:val="009E30B5"/>
    <w:rsid w:val="009E51CE"/>
    <w:rsid w:val="009E574D"/>
    <w:rsid w:val="009E646C"/>
    <w:rsid w:val="009F0750"/>
    <w:rsid w:val="009F20B1"/>
    <w:rsid w:val="009F35B2"/>
    <w:rsid w:val="009F436A"/>
    <w:rsid w:val="009F4E73"/>
    <w:rsid w:val="009F56DE"/>
    <w:rsid w:val="009F7C5B"/>
    <w:rsid w:val="00A040DE"/>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1281"/>
    <w:rsid w:val="00A4193A"/>
    <w:rsid w:val="00A43232"/>
    <w:rsid w:val="00A43B24"/>
    <w:rsid w:val="00A43ED8"/>
    <w:rsid w:val="00A46351"/>
    <w:rsid w:val="00A46B9A"/>
    <w:rsid w:val="00A5492D"/>
    <w:rsid w:val="00A553C4"/>
    <w:rsid w:val="00A56C26"/>
    <w:rsid w:val="00A572E3"/>
    <w:rsid w:val="00A619FB"/>
    <w:rsid w:val="00A62E52"/>
    <w:rsid w:val="00A6528C"/>
    <w:rsid w:val="00A66338"/>
    <w:rsid w:val="00A66450"/>
    <w:rsid w:val="00A66B78"/>
    <w:rsid w:val="00A7047E"/>
    <w:rsid w:val="00A727E6"/>
    <w:rsid w:val="00A747A0"/>
    <w:rsid w:val="00A74BC6"/>
    <w:rsid w:val="00A75197"/>
    <w:rsid w:val="00A8026B"/>
    <w:rsid w:val="00A82ECA"/>
    <w:rsid w:val="00A849E6"/>
    <w:rsid w:val="00A86465"/>
    <w:rsid w:val="00A9001A"/>
    <w:rsid w:val="00A90791"/>
    <w:rsid w:val="00AA2587"/>
    <w:rsid w:val="00AA2F32"/>
    <w:rsid w:val="00AA31C2"/>
    <w:rsid w:val="00AA7119"/>
    <w:rsid w:val="00AA79B2"/>
    <w:rsid w:val="00AB0875"/>
    <w:rsid w:val="00AB3C0D"/>
    <w:rsid w:val="00AB5823"/>
    <w:rsid w:val="00AB6F1A"/>
    <w:rsid w:val="00AC1278"/>
    <w:rsid w:val="00AC329D"/>
    <w:rsid w:val="00AC47DB"/>
    <w:rsid w:val="00AC6E0B"/>
    <w:rsid w:val="00AC76AD"/>
    <w:rsid w:val="00AD1B47"/>
    <w:rsid w:val="00AD5CCB"/>
    <w:rsid w:val="00AE0D65"/>
    <w:rsid w:val="00AE30C6"/>
    <w:rsid w:val="00AE3E19"/>
    <w:rsid w:val="00AE57E1"/>
    <w:rsid w:val="00AE67B5"/>
    <w:rsid w:val="00AE67D0"/>
    <w:rsid w:val="00AE6807"/>
    <w:rsid w:val="00AE7C11"/>
    <w:rsid w:val="00AF02CA"/>
    <w:rsid w:val="00AF270E"/>
    <w:rsid w:val="00AF3944"/>
    <w:rsid w:val="00AF51C9"/>
    <w:rsid w:val="00AF601A"/>
    <w:rsid w:val="00B02C30"/>
    <w:rsid w:val="00B031E6"/>
    <w:rsid w:val="00B04A10"/>
    <w:rsid w:val="00B127CB"/>
    <w:rsid w:val="00B1534A"/>
    <w:rsid w:val="00B1611A"/>
    <w:rsid w:val="00B16556"/>
    <w:rsid w:val="00B16C49"/>
    <w:rsid w:val="00B1705D"/>
    <w:rsid w:val="00B170AF"/>
    <w:rsid w:val="00B218AF"/>
    <w:rsid w:val="00B22309"/>
    <w:rsid w:val="00B23830"/>
    <w:rsid w:val="00B247B4"/>
    <w:rsid w:val="00B27E03"/>
    <w:rsid w:val="00B308FD"/>
    <w:rsid w:val="00B33389"/>
    <w:rsid w:val="00B362E7"/>
    <w:rsid w:val="00B40174"/>
    <w:rsid w:val="00B416DC"/>
    <w:rsid w:val="00B4491E"/>
    <w:rsid w:val="00B52F0F"/>
    <w:rsid w:val="00B53625"/>
    <w:rsid w:val="00B53F17"/>
    <w:rsid w:val="00B542D4"/>
    <w:rsid w:val="00B62F85"/>
    <w:rsid w:val="00B651F2"/>
    <w:rsid w:val="00B65552"/>
    <w:rsid w:val="00B67D2F"/>
    <w:rsid w:val="00B76173"/>
    <w:rsid w:val="00B77977"/>
    <w:rsid w:val="00B80F47"/>
    <w:rsid w:val="00B83D7C"/>
    <w:rsid w:val="00B872B9"/>
    <w:rsid w:val="00B873A7"/>
    <w:rsid w:val="00B907B1"/>
    <w:rsid w:val="00B9450C"/>
    <w:rsid w:val="00B947E2"/>
    <w:rsid w:val="00B95AEF"/>
    <w:rsid w:val="00B96FDF"/>
    <w:rsid w:val="00B974BC"/>
    <w:rsid w:val="00B97B5B"/>
    <w:rsid w:val="00B97CBE"/>
    <w:rsid w:val="00BA1B91"/>
    <w:rsid w:val="00BA1E90"/>
    <w:rsid w:val="00BA61C5"/>
    <w:rsid w:val="00BA7630"/>
    <w:rsid w:val="00BA7C6F"/>
    <w:rsid w:val="00BB52BD"/>
    <w:rsid w:val="00BB7AEF"/>
    <w:rsid w:val="00BC324F"/>
    <w:rsid w:val="00BC3D73"/>
    <w:rsid w:val="00BC3EEF"/>
    <w:rsid w:val="00BC466F"/>
    <w:rsid w:val="00BC527D"/>
    <w:rsid w:val="00BC6DDA"/>
    <w:rsid w:val="00BC6F36"/>
    <w:rsid w:val="00BC745E"/>
    <w:rsid w:val="00BD00E1"/>
    <w:rsid w:val="00BD208F"/>
    <w:rsid w:val="00BD2B48"/>
    <w:rsid w:val="00BD41ED"/>
    <w:rsid w:val="00BD43A1"/>
    <w:rsid w:val="00BD4F0C"/>
    <w:rsid w:val="00BD57A2"/>
    <w:rsid w:val="00BD5831"/>
    <w:rsid w:val="00BD5911"/>
    <w:rsid w:val="00BD5E30"/>
    <w:rsid w:val="00BD5E4D"/>
    <w:rsid w:val="00BD6C29"/>
    <w:rsid w:val="00BD6F2D"/>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17949"/>
    <w:rsid w:val="00C20B3A"/>
    <w:rsid w:val="00C23142"/>
    <w:rsid w:val="00C27E30"/>
    <w:rsid w:val="00C30BDC"/>
    <w:rsid w:val="00C31BDB"/>
    <w:rsid w:val="00C32823"/>
    <w:rsid w:val="00C33C16"/>
    <w:rsid w:val="00C33CBD"/>
    <w:rsid w:val="00C34925"/>
    <w:rsid w:val="00C370AB"/>
    <w:rsid w:val="00C42036"/>
    <w:rsid w:val="00C440FC"/>
    <w:rsid w:val="00C46641"/>
    <w:rsid w:val="00C47E18"/>
    <w:rsid w:val="00C502CC"/>
    <w:rsid w:val="00C536EA"/>
    <w:rsid w:val="00C53D78"/>
    <w:rsid w:val="00C54D3D"/>
    <w:rsid w:val="00C6114B"/>
    <w:rsid w:val="00C627DD"/>
    <w:rsid w:val="00C6496F"/>
    <w:rsid w:val="00C65766"/>
    <w:rsid w:val="00C66FDB"/>
    <w:rsid w:val="00C67614"/>
    <w:rsid w:val="00C707E0"/>
    <w:rsid w:val="00C70978"/>
    <w:rsid w:val="00C723D1"/>
    <w:rsid w:val="00C747D7"/>
    <w:rsid w:val="00C77125"/>
    <w:rsid w:val="00C77715"/>
    <w:rsid w:val="00C8091A"/>
    <w:rsid w:val="00C8256C"/>
    <w:rsid w:val="00C86398"/>
    <w:rsid w:val="00C87192"/>
    <w:rsid w:val="00C91FB9"/>
    <w:rsid w:val="00C92716"/>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9A4"/>
    <w:rsid w:val="00CC0FF1"/>
    <w:rsid w:val="00CC2094"/>
    <w:rsid w:val="00CC25B3"/>
    <w:rsid w:val="00CC4D84"/>
    <w:rsid w:val="00CC5B4D"/>
    <w:rsid w:val="00CC6D5E"/>
    <w:rsid w:val="00CD3F85"/>
    <w:rsid w:val="00CE0563"/>
    <w:rsid w:val="00CE34DD"/>
    <w:rsid w:val="00CE3B21"/>
    <w:rsid w:val="00CE6E78"/>
    <w:rsid w:val="00CF03D0"/>
    <w:rsid w:val="00CF06FF"/>
    <w:rsid w:val="00CF1360"/>
    <w:rsid w:val="00CF166B"/>
    <w:rsid w:val="00CF3A89"/>
    <w:rsid w:val="00CF3D13"/>
    <w:rsid w:val="00CF3ED7"/>
    <w:rsid w:val="00CF4FF0"/>
    <w:rsid w:val="00D020C3"/>
    <w:rsid w:val="00D029E0"/>
    <w:rsid w:val="00D03064"/>
    <w:rsid w:val="00D074AB"/>
    <w:rsid w:val="00D112AC"/>
    <w:rsid w:val="00D144BF"/>
    <w:rsid w:val="00D17872"/>
    <w:rsid w:val="00D17F86"/>
    <w:rsid w:val="00D21B21"/>
    <w:rsid w:val="00D21F21"/>
    <w:rsid w:val="00D2472D"/>
    <w:rsid w:val="00D25C01"/>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53E"/>
    <w:rsid w:val="00D518D5"/>
    <w:rsid w:val="00D51D2E"/>
    <w:rsid w:val="00D51EF8"/>
    <w:rsid w:val="00D6025B"/>
    <w:rsid w:val="00D61400"/>
    <w:rsid w:val="00D6194B"/>
    <w:rsid w:val="00D63040"/>
    <w:rsid w:val="00D63247"/>
    <w:rsid w:val="00D63922"/>
    <w:rsid w:val="00D7050F"/>
    <w:rsid w:val="00D712A2"/>
    <w:rsid w:val="00D71396"/>
    <w:rsid w:val="00D72529"/>
    <w:rsid w:val="00D726A1"/>
    <w:rsid w:val="00D73F1E"/>
    <w:rsid w:val="00D75932"/>
    <w:rsid w:val="00D75CFB"/>
    <w:rsid w:val="00D75E46"/>
    <w:rsid w:val="00D82623"/>
    <w:rsid w:val="00D84CE4"/>
    <w:rsid w:val="00D8673D"/>
    <w:rsid w:val="00D87241"/>
    <w:rsid w:val="00D9176E"/>
    <w:rsid w:val="00D9530A"/>
    <w:rsid w:val="00D974D2"/>
    <w:rsid w:val="00D97EE3"/>
    <w:rsid w:val="00DA085D"/>
    <w:rsid w:val="00DA3B1E"/>
    <w:rsid w:val="00DA5B82"/>
    <w:rsid w:val="00DA5E1B"/>
    <w:rsid w:val="00DA63FA"/>
    <w:rsid w:val="00DA7F95"/>
    <w:rsid w:val="00DB249D"/>
    <w:rsid w:val="00DB36F4"/>
    <w:rsid w:val="00DB63DC"/>
    <w:rsid w:val="00DB648C"/>
    <w:rsid w:val="00DB66B4"/>
    <w:rsid w:val="00DB7BD5"/>
    <w:rsid w:val="00DC139F"/>
    <w:rsid w:val="00DC41EF"/>
    <w:rsid w:val="00DC57A0"/>
    <w:rsid w:val="00DC5CF0"/>
    <w:rsid w:val="00DD2A23"/>
    <w:rsid w:val="00DD55B6"/>
    <w:rsid w:val="00DD619D"/>
    <w:rsid w:val="00DD687F"/>
    <w:rsid w:val="00DE0A9C"/>
    <w:rsid w:val="00DE0FEE"/>
    <w:rsid w:val="00DE307B"/>
    <w:rsid w:val="00DE3218"/>
    <w:rsid w:val="00DE513D"/>
    <w:rsid w:val="00DE5E6B"/>
    <w:rsid w:val="00DE7C61"/>
    <w:rsid w:val="00DF3678"/>
    <w:rsid w:val="00DF6274"/>
    <w:rsid w:val="00DF6995"/>
    <w:rsid w:val="00DF706C"/>
    <w:rsid w:val="00DF781C"/>
    <w:rsid w:val="00E026B9"/>
    <w:rsid w:val="00E07F1C"/>
    <w:rsid w:val="00E1510E"/>
    <w:rsid w:val="00E15396"/>
    <w:rsid w:val="00E23667"/>
    <w:rsid w:val="00E23FB0"/>
    <w:rsid w:val="00E24AA8"/>
    <w:rsid w:val="00E2792A"/>
    <w:rsid w:val="00E27FCE"/>
    <w:rsid w:val="00E3072E"/>
    <w:rsid w:val="00E30E86"/>
    <w:rsid w:val="00E327B3"/>
    <w:rsid w:val="00E33471"/>
    <w:rsid w:val="00E344D8"/>
    <w:rsid w:val="00E34E64"/>
    <w:rsid w:val="00E36F1F"/>
    <w:rsid w:val="00E3724F"/>
    <w:rsid w:val="00E4177B"/>
    <w:rsid w:val="00E42250"/>
    <w:rsid w:val="00E43B29"/>
    <w:rsid w:val="00E44FB3"/>
    <w:rsid w:val="00E47670"/>
    <w:rsid w:val="00E47959"/>
    <w:rsid w:val="00E51E7D"/>
    <w:rsid w:val="00E526E9"/>
    <w:rsid w:val="00E54F73"/>
    <w:rsid w:val="00E61D4D"/>
    <w:rsid w:val="00E61FFD"/>
    <w:rsid w:val="00E6664C"/>
    <w:rsid w:val="00E671AA"/>
    <w:rsid w:val="00E7079F"/>
    <w:rsid w:val="00E71A6A"/>
    <w:rsid w:val="00E71DDC"/>
    <w:rsid w:val="00E74389"/>
    <w:rsid w:val="00E758DC"/>
    <w:rsid w:val="00E76D13"/>
    <w:rsid w:val="00E80A60"/>
    <w:rsid w:val="00E8133C"/>
    <w:rsid w:val="00E8263E"/>
    <w:rsid w:val="00E82D62"/>
    <w:rsid w:val="00E834EC"/>
    <w:rsid w:val="00E83F07"/>
    <w:rsid w:val="00E8418D"/>
    <w:rsid w:val="00E85386"/>
    <w:rsid w:val="00E86D4C"/>
    <w:rsid w:val="00E877EE"/>
    <w:rsid w:val="00E953DD"/>
    <w:rsid w:val="00E96C48"/>
    <w:rsid w:val="00E972F7"/>
    <w:rsid w:val="00EA7B3D"/>
    <w:rsid w:val="00EB5073"/>
    <w:rsid w:val="00EB5411"/>
    <w:rsid w:val="00EB781B"/>
    <w:rsid w:val="00EC2A34"/>
    <w:rsid w:val="00EC4403"/>
    <w:rsid w:val="00EC7657"/>
    <w:rsid w:val="00ED13D6"/>
    <w:rsid w:val="00ED1DE9"/>
    <w:rsid w:val="00ED27FE"/>
    <w:rsid w:val="00ED3FC5"/>
    <w:rsid w:val="00ED5FCF"/>
    <w:rsid w:val="00EE2292"/>
    <w:rsid w:val="00EE4A47"/>
    <w:rsid w:val="00EE531D"/>
    <w:rsid w:val="00EE7741"/>
    <w:rsid w:val="00EF1235"/>
    <w:rsid w:val="00EF2818"/>
    <w:rsid w:val="00EF2CE8"/>
    <w:rsid w:val="00EF4C12"/>
    <w:rsid w:val="00EF4F8C"/>
    <w:rsid w:val="00EF7839"/>
    <w:rsid w:val="00F00720"/>
    <w:rsid w:val="00F01F42"/>
    <w:rsid w:val="00F02A9F"/>
    <w:rsid w:val="00F02CFB"/>
    <w:rsid w:val="00F04F12"/>
    <w:rsid w:val="00F06BB2"/>
    <w:rsid w:val="00F10349"/>
    <w:rsid w:val="00F12421"/>
    <w:rsid w:val="00F124BC"/>
    <w:rsid w:val="00F137B7"/>
    <w:rsid w:val="00F13FBA"/>
    <w:rsid w:val="00F14773"/>
    <w:rsid w:val="00F1517F"/>
    <w:rsid w:val="00F1521A"/>
    <w:rsid w:val="00F21A28"/>
    <w:rsid w:val="00F22C03"/>
    <w:rsid w:val="00F23117"/>
    <w:rsid w:val="00F2345E"/>
    <w:rsid w:val="00F23854"/>
    <w:rsid w:val="00F25292"/>
    <w:rsid w:val="00F26E9F"/>
    <w:rsid w:val="00F335C3"/>
    <w:rsid w:val="00F35B54"/>
    <w:rsid w:val="00F3634B"/>
    <w:rsid w:val="00F4028C"/>
    <w:rsid w:val="00F41357"/>
    <w:rsid w:val="00F42F5D"/>
    <w:rsid w:val="00F430AD"/>
    <w:rsid w:val="00F45684"/>
    <w:rsid w:val="00F47227"/>
    <w:rsid w:val="00F47F65"/>
    <w:rsid w:val="00F51A59"/>
    <w:rsid w:val="00F530B4"/>
    <w:rsid w:val="00F53319"/>
    <w:rsid w:val="00F5416F"/>
    <w:rsid w:val="00F6070E"/>
    <w:rsid w:val="00F6300A"/>
    <w:rsid w:val="00F63B3F"/>
    <w:rsid w:val="00F6596B"/>
    <w:rsid w:val="00F70249"/>
    <w:rsid w:val="00F719C7"/>
    <w:rsid w:val="00F7263F"/>
    <w:rsid w:val="00F74991"/>
    <w:rsid w:val="00F77733"/>
    <w:rsid w:val="00F77EE7"/>
    <w:rsid w:val="00F80D8F"/>
    <w:rsid w:val="00F82FF9"/>
    <w:rsid w:val="00F83D66"/>
    <w:rsid w:val="00F85E6B"/>
    <w:rsid w:val="00F86251"/>
    <w:rsid w:val="00F927E2"/>
    <w:rsid w:val="00F94871"/>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B7CB3"/>
    <w:rsid w:val="00FC0591"/>
    <w:rsid w:val="00FC33FB"/>
    <w:rsid w:val="00FC4AE2"/>
    <w:rsid w:val="00FC59CC"/>
    <w:rsid w:val="00FC7B1E"/>
    <w:rsid w:val="00FD0F3D"/>
    <w:rsid w:val="00FD1D14"/>
    <w:rsid w:val="00FD25E7"/>
    <w:rsid w:val="00FD355B"/>
    <w:rsid w:val="00FD3BE7"/>
    <w:rsid w:val="00FD3EBD"/>
    <w:rsid w:val="00FD477B"/>
    <w:rsid w:val="00FD5F33"/>
    <w:rsid w:val="00FD7859"/>
    <w:rsid w:val="00FE010E"/>
    <w:rsid w:val="00FE03A2"/>
    <w:rsid w:val="00FE2F6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docId w15:val="{C12E207D-EB79-42DF-8307-C7197C2A4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paragraph" w:styleId="Caption">
    <w:name w:val="caption"/>
    <w:basedOn w:val="Normal"/>
    <w:next w:val="Normal"/>
    <w:uiPriority w:val="35"/>
    <w:unhideWhenUsed/>
    <w:qFormat/>
    <w:rsid w:val="008270F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E30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archive.ics.uci.edu/ml/datasets/Wine+Qualit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chive.ics.uci.edu/ml/datasets/Breast+Cancer+Wisconsin+%28Original%29"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378</TotalTime>
  <Pages>10</Pages>
  <Words>2833</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andy scott</cp:lastModifiedBy>
  <cp:revision>22</cp:revision>
  <cp:lastPrinted>2021-11-04T08:57:00Z</cp:lastPrinted>
  <dcterms:created xsi:type="dcterms:W3CDTF">2021-11-04T03:52:00Z</dcterms:created>
  <dcterms:modified xsi:type="dcterms:W3CDTF">2021-11-04T08:57:00Z</dcterms:modified>
</cp:coreProperties>
</file>