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00F" w:rsidRDefault="00BF300F" w:rsidP="00BF30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SGM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Color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Pallete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That is being used for creating questionnaire profile.</w:t>
      </w:r>
    </w:p>
    <w:p w:rsidR="00BF300F" w:rsidRPr="00BF300F" w:rsidRDefault="00BF300F" w:rsidP="00BF30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F3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Main </w:t>
      </w:r>
      <w:proofErr w:type="spellStart"/>
      <w:r w:rsidRPr="00BF3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Color</w:t>
      </w:r>
      <w:proofErr w:type="spellEnd"/>
      <w:r w:rsidRPr="00BF3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Palette (Image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640"/>
        <w:gridCol w:w="1067"/>
        <w:gridCol w:w="3327"/>
      </w:tblGrid>
      <w:tr w:rsidR="00BF300F" w:rsidRPr="00BF300F" w:rsidTr="00BF3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F30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Hex Code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</w:tr>
      <w:tr w:rsidR="00BF300F" w:rsidRPr="00BF300F" w:rsidTr="00BF3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Background Paper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Antique Ivory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#F3EDE3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Page background</w:t>
            </w:r>
          </w:p>
        </w:tc>
      </w:tr>
      <w:tr w:rsidR="00BF300F" w:rsidRPr="00BF300F" w:rsidTr="00BF3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Border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Antique Gold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#C79A4A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Outer frame &amp; decorative borders</w:t>
            </w:r>
          </w:p>
        </w:tc>
      </w:tr>
      <w:tr w:rsidR="00BF300F" w:rsidRPr="00BF300F" w:rsidTr="00BF3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Dark Title Text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Charcoal Brown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#3A2E23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 headings</w:t>
            </w:r>
          </w:p>
        </w:tc>
      </w:tr>
      <w:tr w:rsidR="00BF300F" w:rsidRPr="00BF300F" w:rsidTr="00BF3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Secondary Text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Warm Brown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#6B4F3A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 text</w:t>
            </w:r>
          </w:p>
        </w:tc>
      </w:tr>
      <w:tr w:rsidR="00BF300F" w:rsidRPr="00BF300F" w:rsidTr="00BF3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Illustration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Sepia Gold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#B58A4B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Building sketch</w:t>
            </w:r>
          </w:p>
        </w:tc>
      </w:tr>
      <w:tr w:rsidR="00BF300F" w:rsidRPr="00BF300F" w:rsidTr="00BF3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Decorative Elements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 Gold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#A8762C</w:t>
            </w:r>
          </w:p>
        </w:tc>
        <w:tc>
          <w:tcPr>
            <w:tcW w:w="0" w:type="auto"/>
            <w:vAlign w:val="center"/>
            <w:hideMark/>
          </w:tcPr>
          <w:p w:rsidR="00BF300F" w:rsidRPr="00BF300F" w:rsidRDefault="00BF300F" w:rsidP="00BF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30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Ornaments &amp; dividers</w:t>
            </w:r>
          </w:p>
        </w:tc>
      </w:tr>
    </w:tbl>
    <w:p w:rsidR="0029430C" w:rsidRDefault="0029430C"/>
    <w:p w:rsidR="00EF4923" w:rsidRDefault="00EF4923"/>
    <w:p w:rsidR="00EF4923" w:rsidRPr="00EF4923" w:rsidRDefault="00EF4923" w:rsidP="00EF4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4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Visual </w:t>
      </w:r>
      <w:proofErr w:type="spellStart"/>
      <w:r w:rsidRPr="00EF4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Color</w:t>
      </w:r>
      <w:proofErr w:type="spellEnd"/>
      <w:r w:rsidRPr="00EF4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Hierarchy</w:t>
      </w:r>
    </w:p>
    <w:p w:rsidR="00EF4923" w:rsidRPr="00EF4923" w:rsidRDefault="00EF4923" w:rsidP="00EF4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49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design follows this hierarchy:</w:t>
      </w:r>
    </w:p>
    <w:p w:rsidR="00EF4923" w:rsidRPr="00EF4923" w:rsidRDefault="00EF4923" w:rsidP="00EF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49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Ivory Background</w:t>
      </w:r>
      <w:r w:rsidRPr="00EF49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EF49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Gold Borders</w:t>
      </w:r>
      <w:r w:rsidRPr="00EF49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EF49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Dark Brown Titles</w:t>
      </w:r>
      <w:r w:rsidRPr="00EF49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EF49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Sepia Building Sketch</w:t>
      </w:r>
      <w:r w:rsidRPr="00EF49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EF49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Soft Brown Description Text</w:t>
      </w:r>
    </w:p>
    <w:p w:rsidR="00EF4923" w:rsidRPr="00EF4923" w:rsidRDefault="00EF4923" w:rsidP="00EF4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49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combination gives the </w:t>
      </w:r>
      <w:r w:rsidRPr="00EF4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royal heritage feel</w:t>
      </w:r>
      <w:r w:rsidRPr="00EF49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EF4923" w:rsidRDefault="00EF4923"/>
    <w:p w:rsidR="00EF4923" w:rsidRDefault="00EF4923" w:rsidP="00EF4923">
      <w:pPr>
        <w:pStyle w:val="Heading1"/>
      </w:pPr>
      <w:r>
        <w:t>Gradient / Texture Effect</w:t>
      </w:r>
    </w:p>
    <w:p w:rsidR="00EF4923" w:rsidRDefault="00EF4923" w:rsidP="00EF4923">
      <w:pPr>
        <w:pStyle w:val="NormalWeb"/>
      </w:pPr>
      <w:r>
        <w:t xml:space="preserve">The background is </w:t>
      </w:r>
      <w:r>
        <w:rPr>
          <w:rStyle w:val="Strong"/>
        </w:rPr>
        <w:t xml:space="preserve">not pure flat </w:t>
      </w:r>
      <w:proofErr w:type="spellStart"/>
      <w:r>
        <w:rPr>
          <w:rStyle w:val="Strong"/>
        </w:rPr>
        <w:t>color</w:t>
      </w:r>
      <w:proofErr w:type="spellEnd"/>
      <w:r>
        <w:t>. It has a subtle parchment texture.</w:t>
      </w:r>
    </w:p>
    <w:p w:rsidR="00EF4923" w:rsidRDefault="00EF4923" w:rsidP="00EF4923">
      <w:pPr>
        <w:pStyle w:val="NormalWeb"/>
      </w:pPr>
      <w:r>
        <w:t>Approximate gradient:</w:t>
      </w:r>
    </w:p>
    <w:p w:rsidR="00EF4923" w:rsidRDefault="00EF4923" w:rsidP="00EF4923">
      <w:pPr>
        <w:pStyle w:val="HTMLPreformatted"/>
      </w:pPr>
      <w:r>
        <w:t>Top:     #F6F1E7</w:t>
      </w:r>
      <w:r>
        <w:br/>
        <w:t>Center:  #F3EDE3</w:t>
      </w:r>
      <w:r>
        <w:br/>
        <w:t>Bottom:  #EDE4D6</w:t>
      </w:r>
    </w:p>
    <w:p w:rsidR="00EF4923" w:rsidRDefault="00EF4923" w:rsidP="00EF4923">
      <w:pPr>
        <w:pStyle w:val="NormalWeb"/>
      </w:pPr>
      <w:r>
        <w:t xml:space="preserve">Opacity noise texture around </w:t>
      </w:r>
      <w:r>
        <w:rPr>
          <w:rStyle w:val="Strong"/>
        </w:rPr>
        <w:t>5–8%</w:t>
      </w:r>
      <w:r>
        <w:t>.</w:t>
      </w:r>
    </w:p>
    <w:p w:rsidR="00EF4923" w:rsidRDefault="00EF4923" w:rsidP="00EF4923">
      <w:pPr>
        <w:pStyle w:val="Heading1"/>
      </w:pPr>
      <w:r>
        <w:lastRenderedPageBreak/>
        <w:t>Why This Palette Works So Well</w:t>
      </w:r>
    </w:p>
    <w:p w:rsidR="00EF4923" w:rsidRDefault="00EF4923" w:rsidP="00EF4923">
      <w:pPr>
        <w:pStyle w:val="NormalWeb"/>
      </w:pPr>
      <w:r>
        <w:t xml:space="preserve">This </w:t>
      </w:r>
      <w:proofErr w:type="spellStart"/>
      <w:r>
        <w:t>color</w:t>
      </w:r>
      <w:proofErr w:type="spellEnd"/>
      <w:r>
        <w:t xml:space="preserve"> scheme is commonly used in:</w:t>
      </w:r>
    </w:p>
    <w:p w:rsidR="00EF4923" w:rsidRDefault="00EF4923" w:rsidP="00EF4923">
      <w:pPr>
        <w:pStyle w:val="NormalWeb"/>
        <w:numPr>
          <w:ilvl w:val="0"/>
          <w:numId w:val="1"/>
        </w:numPr>
      </w:pPr>
      <w:r>
        <w:t>luxury hotel reports</w:t>
      </w:r>
    </w:p>
    <w:p w:rsidR="00EF4923" w:rsidRDefault="00EF4923" w:rsidP="00EF4923">
      <w:pPr>
        <w:pStyle w:val="NormalWeb"/>
        <w:numPr>
          <w:ilvl w:val="0"/>
          <w:numId w:val="1"/>
        </w:numPr>
      </w:pPr>
      <w:r>
        <w:t>palace wedding invitations</w:t>
      </w:r>
    </w:p>
    <w:p w:rsidR="00EF4923" w:rsidRDefault="00EF4923" w:rsidP="00EF4923">
      <w:pPr>
        <w:pStyle w:val="NormalWeb"/>
        <w:numPr>
          <w:ilvl w:val="0"/>
          <w:numId w:val="1"/>
        </w:numPr>
      </w:pPr>
      <w:r>
        <w:t>architectural portfolios</w:t>
      </w:r>
    </w:p>
    <w:p w:rsidR="00EF4923" w:rsidRDefault="00EF4923" w:rsidP="00EF4923">
      <w:pPr>
        <w:pStyle w:val="NormalWeb"/>
        <w:numPr>
          <w:ilvl w:val="0"/>
          <w:numId w:val="1"/>
        </w:numPr>
      </w:pPr>
      <w:r>
        <w:t>heritage branding</w:t>
      </w:r>
    </w:p>
    <w:p w:rsidR="00EF4923" w:rsidRDefault="00EF4923" w:rsidP="00EF4923">
      <w:pPr>
        <w:pStyle w:val="NormalWeb"/>
      </w:pPr>
      <w:r>
        <w:t>Because it communicates:</w:t>
      </w:r>
    </w:p>
    <w:p w:rsidR="00EF4923" w:rsidRDefault="00EF4923" w:rsidP="00EF4923">
      <w:pPr>
        <w:pStyle w:val="NormalWeb"/>
        <w:numPr>
          <w:ilvl w:val="0"/>
          <w:numId w:val="2"/>
        </w:numPr>
      </w:pPr>
      <w:r>
        <w:t>elegance</w:t>
      </w:r>
    </w:p>
    <w:p w:rsidR="00EF4923" w:rsidRDefault="00EF4923" w:rsidP="00EF4923">
      <w:pPr>
        <w:pStyle w:val="NormalWeb"/>
        <w:numPr>
          <w:ilvl w:val="0"/>
          <w:numId w:val="2"/>
        </w:numPr>
      </w:pPr>
      <w:r>
        <w:t>heritage</w:t>
      </w:r>
    </w:p>
    <w:p w:rsidR="00EF4923" w:rsidRDefault="00EF4923" w:rsidP="00EF4923">
      <w:pPr>
        <w:pStyle w:val="NormalWeb"/>
        <w:numPr>
          <w:ilvl w:val="0"/>
          <w:numId w:val="2"/>
        </w:numPr>
      </w:pPr>
      <w:r>
        <w:t>premium feel</w:t>
      </w:r>
    </w:p>
    <w:p w:rsidR="00EF4923" w:rsidRDefault="00EF4923" w:rsidP="00EF4923">
      <w:pPr>
        <w:pStyle w:val="NormalWeb"/>
        <w:numPr>
          <w:ilvl w:val="0"/>
          <w:numId w:val="2"/>
        </w:numPr>
      </w:pPr>
      <w:r>
        <w:t>architectural seriousness</w:t>
      </w:r>
    </w:p>
    <w:p w:rsidR="00EF4923" w:rsidRDefault="00EF4923"/>
    <w:p w:rsidR="00EF4923" w:rsidRDefault="00EF4923" w:rsidP="00EF4923">
      <w:pPr>
        <w:pStyle w:val="Heading1"/>
      </w:pPr>
      <w:r>
        <w:t>Quick Palette Swatch</w:t>
      </w:r>
    </w:p>
    <w:p w:rsidR="00EF4923" w:rsidRDefault="00EF4923" w:rsidP="00EF4923">
      <w:pPr>
        <w:pStyle w:val="NormalWeb"/>
      </w:pPr>
      <w:r>
        <w:t>Here is the palette visually:</w:t>
      </w:r>
    </w:p>
    <w:p w:rsidR="00EF4923" w:rsidRDefault="00EF4923" w:rsidP="00EF4923">
      <w:pPr>
        <w:pStyle w:val="HTMLPreformatted"/>
      </w:pPr>
      <w:r>
        <w:t>#</w:t>
      </w:r>
      <w:proofErr w:type="gramStart"/>
      <w:r>
        <w:t>F3EDE3  →</w:t>
      </w:r>
      <w:proofErr w:type="gramEnd"/>
      <w:r>
        <w:t xml:space="preserve"> Background</w:t>
      </w:r>
      <w:r>
        <w:br/>
        <w:t>#C79A4A  → Border</w:t>
      </w:r>
      <w:r>
        <w:br/>
        <w:t>#B58A4B  → Building sketch</w:t>
      </w:r>
      <w:r>
        <w:br/>
        <w:t>#3A2E23  → Main title</w:t>
      </w:r>
      <w:r>
        <w:br/>
        <w:t>#6B4F3A  → Body text</w:t>
      </w:r>
      <w:r>
        <w:br/>
        <w:t>#A8762C  → Decorative ornaments</w:t>
      </w:r>
    </w:p>
    <w:p w:rsidR="00EF4923" w:rsidRDefault="00EF4923"/>
    <w:p w:rsidR="00EF4923" w:rsidRDefault="00EF4923" w:rsidP="00EF4923">
      <w:pPr>
        <w:pStyle w:val="Heading1"/>
      </w:pPr>
      <w:r>
        <w:t>Pro Tip for Your Document</w:t>
      </w:r>
    </w:p>
    <w:p w:rsidR="00EF4923" w:rsidRDefault="00EF4923" w:rsidP="00EF4923">
      <w:pPr>
        <w:pStyle w:val="NormalWeb"/>
      </w:pPr>
      <w:r>
        <w:t xml:space="preserve">Since </w:t>
      </w:r>
      <w:r>
        <w:rPr>
          <w:rStyle w:val="Strong"/>
        </w:rPr>
        <w:t>Ganesa Mahal is white architecture</w:t>
      </w:r>
      <w:r>
        <w:t>, this palette works even better because:</w:t>
      </w:r>
    </w:p>
    <w:p w:rsidR="00EF4923" w:rsidRDefault="00EF4923" w:rsidP="00EF4923">
      <w:pPr>
        <w:pStyle w:val="NormalWeb"/>
        <w:numPr>
          <w:ilvl w:val="0"/>
          <w:numId w:val="3"/>
        </w:numPr>
      </w:pPr>
      <w:r>
        <w:t xml:space="preserve">white building + sepia conversion = </w:t>
      </w:r>
      <w:r>
        <w:rPr>
          <w:rStyle w:val="Strong"/>
        </w:rPr>
        <w:t>royal palace effect</w:t>
      </w:r>
    </w:p>
    <w:p w:rsidR="00EF4923" w:rsidRDefault="00EF4923" w:rsidP="00EF4923">
      <w:pPr>
        <w:pStyle w:val="NormalWeb"/>
      </w:pPr>
      <w:r>
        <w:t xml:space="preserve">Exactly why the </w:t>
      </w:r>
      <w:r>
        <w:rPr>
          <w:rStyle w:val="Strong"/>
        </w:rPr>
        <w:t>sketch style looked so premium</w:t>
      </w:r>
      <w:r>
        <w:t>.</w:t>
      </w:r>
    </w:p>
    <w:p w:rsidR="00EF4923" w:rsidRDefault="00EF4923" w:rsidP="00EF4923">
      <w:pPr>
        <w:pStyle w:val="NormalWeb"/>
      </w:pPr>
      <w:r>
        <w:t xml:space="preserve">Excellent question. Using the </w:t>
      </w:r>
      <w:r>
        <w:rPr>
          <w:rStyle w:val="Strong"/>
        </w:rPr>
        <w:t>same palette inside the questionnaire pages</w:t>
      </w:r>
      <w:r>
        <w:t xml:space="preserve"> will make the document feel like a </w:t>
      </w:r>
      <w:r>
        <w:rPr>
          <w:rStyle w:val="Strong"/>
        </w:rPr>
        <w:t>cohesive consulting report</w:t>
      </w:r>
      <w:r>
        <w:t xml:space="preserve">, not just a set of questions. The goal is to keep it </w:t>
      </w:r>
      <w:r>
        <w:rPr>
          <w:rStyle w:val="Strong"/>
        </w:rPr>
        <w:t>professional, readable, and visually structured</w:t>
      </w:r>
      <w:r>
        <w:t>.</w:t>
      </w:r>
    </w:p>
    <w:p w:rsidR="00EF4923" w:rsidRDefault="00EF4923" w:rsidP="00EF4923">
      <w:pPr>
        <w:pStyle w:val="NormalWeb"/>
      </w:pPr>
      <w:r>
        <w:t xml:space="preserve">Below is a </w:t>
      </w:r>
      <w:r>
        <w:rPr>
          <w:rStyle w:val="Strong"/>
        </w:rPr>
        <w:t>practical layout system</w:t>
      </w:r>
      <w:r>
        <w:t xml:space="preserve"> you can follow for every page of the questionnaire.</w:t>
      </w:r>
    </w:p>
    <w:p w:rsidR="00EF4923" w:rsidRDefault="00EF4923" w:rsidP="00EF4923">
      <w:r>
        <w:pict>
          <v:rect id="_x0000_i1025" style="width:0;height:1.5pt" o:hralign="center" o:hrstd="t" o:hr="t" fillcolor="#a0a0a0" stroked="f"/>
        </w:pict>
      </w:r>
    </w:p>
    <w:p w:rsidR="00EF4923" w:rsidRDefault="00EF4923" w:rsidP="00EF4923">
      <w:pPr>
        <w:pStyle w:val="Heading1"/>
      </w:pPr>
      <w:r>
        <w:t>1. Page Background</w:t>
      </w:r>
    </w:p>
    <w:p w:rsidR="00EF4923" w:rsidRDefault="00EF4923" w:rsidP="00EF4923">
      <w:pPr>
        <w:pStyle w:val="NormalWeb"/>
      </w:pPr>
      <w:r>
        <w:lastRenderedPageBreak/>
        <w:t>Use the soft paper tone from the palette.</w:t>
      </w:r>
    </w:p>
    <w:p w:rsidR="00EF4923" w:rsidRDefault="00EF4923" w:rsidP="00EF4923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#F3EDE3</w:t>
      </w:r>
      <w:r>
        <w:t xml:space="preserve"> (Antique Ivory)</w:t>
      </w:r>
    </w:p>
    <w:p w:rsidR="00EF4923" w:rsidRDefault="00EF4923" w:rsidP="00EF4923">
      <w:pPr>
        <w:pStyle w:val="NormalWeb"/>
        <w:numPr>
          <w:ilvl w:val="0"/>
          <w:numId w:val="4"/>
        </w:numPr>
      </w:pPr>
      <w:r>
        <w:t xml:space="preserve">Apply as the </w:t>
      </w:r>
      <w:r>
        <w:rPr>
          <w:rStyle w:val="Strong"/>
        </w:rPr>
        <w:t>entire page background</w:t>
      </w:r>
      <w:r>
        <w:t>.</w:t>
      </w:r>
    </w:p>
    <w:p w:rsidR="00EF4923" w:rsidRDefault="00EF4923" w:rsidP="00EF4923">
      <w:pPr>
        <w:pStyle w:val="NormalWeb"/>
        <w:numPr>
          <w:ilvl w:val="0"/>
          <w:numId w:val="4"/>
        </w:numPr>
      </w:pPr>
      <w:r>
        <w:t xml:space="preserve">If possible, add </w:t>
      </w:r>
      <w:r>
        <w:rPr>
          <w:rStyle w:val="Strong"/>
        </w:rPr>
        <w:t>very light parchment texture (5–8% opacity)</w:t>
      </w:r>
      <w:r>
        <w:t>.</w:t>
      </w:r>
    </w:p>
    <w:p w:rsidR="00EF4923" w:rsidRDefault="00EF4923" w:rsidP="00EF4923">
      <w:pPr>
        <w:pStyle w:val="NormalWeb"/>
      </w:pPr>
      <w:r>
        <w:t xml:space="preserve">This creates the </w:t>
      </w:r>
      <w:r>
        <w:rPr>
          <w:rStyle w:val="Strong"/>
        </w:rPr>
        <w:t>heritage consulting look</w:t>
      </w:r>
      <w:r>
        <w:t>.</w:t>
      </w:r>
    </w:p>
    <w:p w:rsidR="00EF4923" w:rsidRDefault="00EF4923" w:rsidP="00EF4923">
      <w:r>
        <w:pict>
          <v:rect id="_x0000_i1026" style="width:0;height:1.5pt" o:hralign="center" o:hrstd="t" o:hr="t" fillcolor="#a0a0a0" stroked="f"/>
        </w:pict>
      </w:r>
    </w:p>
    <w:p w:rsidR="00EF4923" w:rsidRDefault="00EF4923" w:rsidP="00EF4923">
      <w:pPr>
        <w:pStyle w:val="Heading1"/>
      </w:pPr>
      <w:r>
        <w:t>2. Page Border &amp; Section Divider</w:t>
      </w:r>
    </w:p>
    <w:p w:rsidR="00EF4923" w:rsidRDefault="00EF4923" w:rsidP="00EF4923">
      <w:pPr>
        <w:pStyle w:val="NormalWeb"/>
      </w:pPr>
      <w:r>
        <w:t>Use the gold tones sparingly so it feels premium.</w:t>
      </w:r>
    </w:p>
    <w:p w:rsidR="00EF4923" w:rsidRDefault="00EF4923" w:rsidP="00EF4923">
      <w:pPr>
        <w:pStyle w:val="Heading3"/>
      </w:pPr>
      <w:r>
        <w:t>Page Border</w:t>
      </w:r>
    </w:p>
    <w:p w:rsidR="00EF4923" w:rsidRDefault="00EF4923" w:rsidP="00EF4923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#C79A4A</w:t>
      </w:r>
    </w:p>
    <w:p w:rsidR="00EF4923" w:rsidRDefault="00EF4923" w:rsidP="00EF4923">
      <w:pPr>
        <w:pStyle w:val="NormalWeb"/>
        <w:numPr>
          <w:ilvl w:val="0"/>
          <w:numId w:val="5"/>
        </w:numPr>
      </w:pPr>
      <w:r>
        <w:t>Thin double border around the page.</w:t>
      </w:r>
    </w:p>
    <w:p w:rsidR="00EF4923" w:rsidRDefault="00EF4923" w:rsidP="00EF4923">
      <w:pPr>
        <w:pStyle w:val="Heading3"/>
      </w:pPr>
      <w:r>
        <w:t>Section Divider Line</w:t>
      </w:r>
    </w:p>
    <w:p w:rsidR="00EF4923" w:rsidRDefault="00EF4923" w:rsidP="00EF4923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#A8762C</w:t>
      </w:r>
    </w:p>
    <w:p w:rsidR="00EF4923" w:rsidRDefault="00EF4923" w:rsidP="00EF4923">
      <w:pPr>
        <w:pStyle w:val="NormalWeb"/>
        <w:numPr>
          <w:ilvl w:val="0"/>
          <w:numId w:val="6"/>
        </w:numPr>
      </w:pPr>
      <w:r>
        <w:t>Use under section headings.</w:t>
      </w:r>
    </w:p>
    <w:p w:rsidR="00EF4923" w:rsidRDefault="00EF4923" w:rsidP="00EF4923">
      <w:pPr>
        <w:pStyle w:val="NormalWeb"/>
      </w:pPr>
      <w:r>
        <w:t>Example:</w:t>
      </w:r>
    </w:p>
    <w:p w:rsidR="00EF4923" w:rsidRDefault="00EF4923" w:rsidP="00EF4923">
      <w:pPr>
        <w:pStyle w:val="HTMLPreformatted"/>
      </w:pPr>
      <w:r>
        <w:t>SECTION A</w:t>
      </w:r>
      <w:r>
        <w:br/>
        <w:t>Business Foundation &amp; Ownership</w:t>
      </w:r>
      <w:r>
        <w:br/>
        <w:t>------------------------------------</w:t>
      </w:r>
    </w:p>
    <w:p w:rsidR="00EF4923" w:rsidRDefault="00EF4923" w:rsidP="00EF4923">
      <w:pPr>
        <w:pStyle w:val="NormalWeb"/>
      </w:pPr>
      <w:r>
        <w:t xml:space="preserve">The line should be </w:t>
      </w:r>
      <w:r>
        <w:rPr>
          <w:rStyle w:val="Strong"/>
        </w:rPr>
        <w:t>gold, thin, and elegant</w:t>
      </w:r>
      <w:r>
        <w:t>.</w:t>
      </w:r>
    </w:p>
    <w:p w:rsidR="00EF4923" w:rsidRDefault="00EF4923" w:rsidP="00EF4923">
      <w:r>
        <w:pict>
          <v:rect id="_x0000_i1027" style="width:0;height:1.5pt" o:hralign="center" o:hrstd="t" o:hr="t" fillcolor="#a0a0a0" stroked="f"/>
        </w:pict>
      </w:r>
    </w:p>
    <w:p w:rsidR="00EF4923" w:rsidRDefault="00EF4923" w:rsidP="00EF4923">
      <w:pPr>
        <w:pStyle w:val="Heading1"/>
      </w:pPr>
      <w:r>
        <w:t>3. Main Section Heading Style</w:t>
      </w:r>
    </w:p>
    <w:p w:rsidR="00EF4923" w:rsidRDefault="00EF4923" w:rsidP="00EF4923">
      <w:pPr>
        <w:pStyle w:val="NormalWeb"/>
      </w:pPr>
      <w:r>
        <w:t>Each major section should stand out.</w:t>
      </w:r>
    </w:p>
    <w:p w:rsidR="00EF4923" w:rsidRDefault="00EF4923" w:rsidP="00EF4923">
      <w:pPr>
        <w:pStyle w:val="NormalWeb"/>
      </w:pPr>
      <w:r>
        <w:rPr>
          <w:rStyle w:val="Strong"/>
        </w:rPr>
        <w:t>Example</w:t>
      </w:r>
    </w:p>
    <w:p w:rsidR="00EF4923" w:rsidRDefault="00EF4923" w:rsidP="00EF4923">
      <w:pPr>
        <w:pStyle w:val="HTMLPreformatted"/>
      </w:pPr>
      <w:r>
        <w:t>SECTION A</w:t>
      </w:r>
      <w:r>
        <w:br/>
        <w:t>Business Foundation &amp; Ownership</w:t>
      </w:r>
    </w:p>
    <w:p w:rsidR="00EF4923" w:rsidRDefault="00EF4923" w:rsidP="00EF4923">
      <w:pPr>
        <w:pStyle w:val="NormalWeb"/>
      </w:pPr>
      <w:r>
        <w:t>Formatting:</w:t>
      </w:r>
    </w:p>
    <w:p w:rsidR="00EF4923" w:rsidRDefault="00EF4923" w:rsidP="00EF4923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Text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#3A2E23</w:t>
      </w:r>
    </w:p>
    <w:p w:rsidR="00EF4923" w:rsidRDefault="00EF4923" w:rsidP="00EF4923">
      <w:pPr>
        <w:pStyle w:val="NormalWeb"/>
        <w:numPr>
          <w:ilvl w:val="0"/>
          <w:numId w:val="7"/>
        </w:numPr>
      </w:pPr>
      <w:r>
        <w:rPr>
          <w:rStyle w:val="Strong"/>
        </w:rPr>
        <w:t>Font:</w:t>
      </w:r>
      <w:r>
        <w:t xml:space="preserve"> </w:t>
      </w:r>
      <w:proofErr w:type="spellStart"/>
      <w:r>
        <w:t>Playfair</w:t>
      </w:r>
      <w:proofErr w:type="spellEnd"/>
      <w:r>
        <w:t xml:space="preserve"> Display / </w:t>
      </w:r>
      <w:proofErr w:type="spellStart"/>
      <w:r>
        <w:t>Cinzel</w:t>
      </w:r>
      <w:proofErr w:type="spellEnd"/>
    </w:p>
    <w:p w:rsidR="00EF4923" w:rsidRDefault="00EF4923" w:rsidP="00EF4923">
      <w:pPr>
        <w:pStyle w:val="NormalWeb"/>
        <w:numPr>
          <w:ilvl w:val="0"/>
          <w:numId w:val="7"/>
        </w:numPr>
      </w:pPr>
      <w:r>
        <w:rPr>
          <w:rStyle w:val="Strong"/>
        </w:rPr>
        <w:t>Size:</w:t>
      </w:r>
      <w:r>
        <w:t xml:space="preserve"> 18–20 </w:t>
      </w:r>
      <w:proofErr w:type="spellStart"/>
      <w:r>
        <w:t>pt</w:t>
      </w:r>
      <w:proofErr w:type="spellEnd"/>
    </w:p>
    <w:p w:rsidR="00EF4923" w:rsidRDefault="00EF4923" w:rsidP="00EF4923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Underline:</w:t>
      </w:r>
      <w:r>
        <w:t xml:space="preserve"> thin gold divider (</w:t>
      </w:r>
      <w:r>
        <w:rPr>
          <w:rStyle w:val="HTMLCode"/>
        </w:rPr>
        <w:t>#A8762C</w:t>
      </w:r>
      <w:r>
        <w:t>)</w:t>
      </w:r>
    </w:p>
    <w:p w:rsidR="00EF4923" w:rsidRDefault="00EF4923" w:rsidP="00EF4923">
      <w:pPr>
        <w:pStyle w:val="NormalWeb"/>
      </w:pPr>
      <w:r>
        <w:t xml:space="preserve">This creates a </w:t>
      </w:r>
      <w:r>
        <w:rPr>
          <w:rStyle w:val="Strong"/>
        </w:rPr>
        <w:t>royal report structure</w:t>
      </w:r>
      <w:r>
        <w:t>.</w:t>
      </w:r>
    </w:p>
    <w:p w:rsidR="00EF4923" w:rsidRDefault="00EF4923" w:rsidP="00EF4923">
      <w:r>
        <w:pict>
          <v:rect id="_x0000_i1028" style="width:0;height:1.5pt" o:hralign="center" o:hrstd="t" o:hr="t" fillcolor="#a0a0a0" stroked="f"/>
        </w:pict>
      </w:r>
    </w:p>
    <w:p w:rsidR="00EF4923" w:rsidRDefault="00EF4923" w:rsidP="00EF4923">
      <w:pPr>
        <w:pStyle w:val="Heading1"/>
      </w:pPr>
      <w:r>
        <w:t>4. Question Text Style</w:t>
      </w:r>
    </w:p>
    <w:p w:rsidR="00EF4923" w:rsidRDefault="00EF4923" w:rsidP="00EF4923">
      <w:pPr>
        <w:pStyle w:val="NormalWeb"/>
      </w:pPr>
      <w:r>
        <w:t xml:space="preserve">Questions must be </w:t>
      </w:r>
      <w:r>
        <w:rPr>
          <w:rStyle w:val="Strong"/>
        </w:rPr>
        <w:t>clear and readable</w:t>
      </w:r>
      <w:r>
        <w:t>.</w:t>
      </w:r>
    </w:p>
    <w:p w:rsidR="00EF4923" w:rsidRDefault="00EF4923" w:rsidP="00EF4923">
      <w:pPr>
        <w:pStyle w:val="NormalWeb"/>
      </w:pPr>
      <w:r>
        <w:rPr>
          <w:rStyle w:val="Strong"/>
        </w:rPr>
        <w:t>Example</w:t>
      </w:r>
    </w:p>
    <w:p w:rsidR="00EF4923" w:rsidRDefault="00EF4923" w:rsidP="00EF4923">
      <w:pPr>
        <w:pStyle w:val="HTMLPreformatted"/>
      </w:pPr>
      <w:r>
        <w:t>Q1. Who are the owners of the convention centre and what is their professional background?</w:t>
      </w:r>
    </w:p>
    <w:p w:rsidR="00EF4923" w:rsidRDefault="00EF4923" w:rsidP="00EF4923">
      <w:pPr>
        <w:pStyle w:val="NormalWeb"/>
      </w:pPr>
      <w:r>
        <w:t>Formatting:</w:t>
      </w:r>
    </w:p>
    <w:p w:rsidR="00EF4923" w:rsidRDefault="00EF4923" w:rsidP="00EF4923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#3A2E23</w:t>
      </w:r>
    </w:p>
    <w:p w:rsidR="00EF4923" w:rsidRDefault="00EF4923" w:rsidP="00EF4923">
      <w:pPr>
        <w:pStyle w:val="NormalWeb"/>
        <w:numPr>
          <w:ilvl w:val="0"/>
          <w:numId w:val="8"/>
        </w:numPr>
      </w:pPr>
      <w:r>
        <w:rPr>
          <w:rStyle w:val="Strong"/>
        </w:rPr>
        <w:t>Font:</w:t>
      </w:r>
      <w:r>
        <w:t xml:space="preserve"> </w:t>
      </w:r>
      <w:proofErr w:type="spellStart"/>
      <w:r>
        <w:t>Libre</w:t>
      </w:r>
      <w:proofErr w:type="spellEnd"/>
      <w:r>
        <w:t xml:space="preserve"> Baskerville / Garamond</w:t>
      </w:r>
    </w:p>
    <w:p w:rsidR="00EF4923" w:rsidRDefault="00EF4923" w:rsidP="00EF4923">
      <w:pPr>
        <w:pStyle w:val="NormalWeb"/>
        <w:numPr>
          <w:ilvl w:val="0"/>
          <w:numId w:val="8"/>
        </w:numPr>
      </w:pPr>
      <w:r>
        <w:rPr>
          <w:rStyle w:val="Strong"/>
        </w:rPr>
        <w:t>Size:</w:t>
      </w:r>
      <w:r>
        <w:t xml:space="preserve"> 12–13 </w:t>
      </w:r>
      <w:proofErr w:type="spellStart"/>
      <w:r>
        <w:t>pt</w:t>
      </w:r>
      <w:proofErr w:type="spellEnd"/>
    </w:p>
    <w:p w:rsidR="00EF4923" w:rsidRDefault="00EF4923" w:rsidP="00EF4923">
      <w:pPr>
        <w:pStyle w:val="NormalWeb"/>
        <w:numPr>
          <w:ilvl w:val="0"/>
          <w:numId w:val="8"/>
        </w:numPr>
      </w:pPr>
      <w:r>
        <w:rPr>
          <w:rStyle w:val="Strong"/>
        </w:rPr>
        <w:t>Bold:</w:t>
      </w:r>
      <w:r>
        <w:t xml:space="preserve"> only the question number</w:t>
      </w:r>
    </w:p>
    <w:p w:rsidR="00EF4923" w:rsidRDefault="00EF4923" w:rsidP="00EF4923">
      <w:r>
        <w:pict>
          <v:rect id="_x0000_i1029" style="width:0;height:1.5pt" o:hralign="center" o:hrstd="t" o:hr="t" fillcolor="#a0a0a0" stroked="f"/>
        </w:pict>
      </w:r>
    </w:p>
    <w:p w:rsidR="00EF4923" w:rsidRDefault="00EF4923" w:rsidP="00EF4923">
      <w:pPr>
        <w:pStyle w:val="Heading1"/>
      </w:pPr>
      <w:r>
        <w:t>5. Purpose / Explanation Box</w:t>
      </w:r>
    </w:p>
    <w:p w:rsidR="00EF4923" w:rsidRDefault="00EF4923" w:rsidP="00EF4923">
      <w:pPr>
        <w:pStyle w:val="NormalWeb"/>
      </w:pPr>
      <w:r>
        <w:t xml:space="preserve">In your MS Lotus questionnaire, you added </w:t>
      </w:r>
      <w:r>
        <w:rPr>
          <w:rStyle w:val="Strong"/>
        </w:rPr>
        <w:t>Purpose of this Question</w:t>
      </w:r>
      <w:r>
        <w:t>.</w:t>
      </w:r>
      <w:r>
        <w:br/>
        <w:t>This is a great consulting technique.</w:t>
      </w:r>
    </w:p>
    <w:p w:rsidR="00EF4923" w:rsidRDefault="00EF4923" w:rsidP="00EF4923">
      <w:pPr>
        <w:pStyle w:val="NormalWeb"/>
      </w:pPr>
      <w:r>
        <w:t>You can highlight it like this.</w:t>
      </w:r>
    </w:p>
    <w:p w:rsidR="00EF4923" w:rsidRDefault="00EF4923" w:rsidP="00EF4923">
      <w:pPr>
        <w:pStyle w:val="NormalWeb"/>
      </w:pPr>
      <w:r>
        <w:t>Example:</w:t>
      </w:r>
    </w:p>
    <w:p w:rsidR="00EF4923" w:rsidRDefault="00EF4923" w:rsidP="00EF4923">
      <w:pPr>
        <w:pStyle w:val="HTMLPreformatted"/>
      </w:pPr>
      <w:r>
        <w:t>Purpose of this Question</w:t>
      </w:r>
      <w:r>
        <w:br/>
        <w:t>Understanding the ownership background helps identify operational experience</w:t>
      </w:r>
      <w:r>
        <w:br/>
        <w:t>and potential strategic decision-making capabilities.</w:t>
      </w:r>
    </w:p>
    <w:p w:rsidR="00EF4923" w:rsidRDefault="00EF4923" w:rsidP="00EF4923">
      <w:pPr>
        <w:pStyle w:val="NormalWeb"/>
      </w:pPr>
      <w:r>
        <w:t>Formatting:</w:t>
      </w:r>
    </w:p>
    <w:p w:rsidR="00EF4923" w:rsidRDefault="00EF4923" w:rsidP="00EF4923">
      <w:pPr>
        <w:pStyle w:val="NormalWeb"/>
        <w:numPr>
          <w:ilvl w:val="0"/>
          <w:numId w:val="9"/>
        </w:numPr>
      </w:pPr>
      <w:r>
        <w:t xml:space="preserve">Background box: </w:t>
      </w:r>
      <w:r>
        <w:rPr>
          <w:rStyle w:val="HTMLCode"/>
        </w:rPr>
        <w:t>#EDE4D6</w:t>
      </w:r>
    </w:p>
    <w:p w:rsidR="00EF4923" w:rsidRDefault="00EF4923" w:rsidP="00EF4923">
      <w:pPr>
        <w:pStyle w:val="NormalWeb"/>
        <w:numPr>
          <w:ilvl w:val="0"/>
          <w:numId w:val="9"/>
        </w:numPr>
      </w:pPr>
      <w:r>
        <w:t xml:space="preserve">Text </w:t>
      </w:r>
      <w:proofErr w:type="spellStart"/>
      <w:r>
        <w:t>color</w:t>
      </w:r>
      <w:proofErr w:type="spellEnd"/>
      <w:r>
        <w:t xml:space="preserve">: </w:t>
      </w:r>
      <w:r>
        <w:rPr>
          <w:rStyle w:val="HTMLCode"/>
        </w:rPr>
        <w:t>#6B4F3A</w:t>
      </w:r>
    </w:p>
    <w:p w:rsidR="00EF4923" w:rsidRDefault="00EF4923" w:rsidP="00EF4923">
      <w:pPr>
        <w:pStyle w:val="NormalWeb"/>
        <w:numPr>
          <w:ilvl w:val="0"/>
          <w:numId w:val="9"/>
        </w:numPr>
      </w:pPr>
      <w:r>
        <w:t xml:space="preserve">Border left line: </w:t>
      </w:r>
      <w:r>
        <w:rPr>
          <w:rStyle w:val="HTMLCode"/>
        </w:rPr>
        <w:t>#C79A4A</w:t>
      </w:r>
    </w:p>
    <w:p w:rsidR="00EF4923" w:rsidRDefault="00EF4923" w:rsidP="00EF4923">
      <w:pPr>
        <w:pStyle w:val="NormalWeb"/>
      </w:pPr>
      <w:r>
        <w:t xml:space="preserve">This creates a </w:t>
      </w:r>
      <w:r>
        <w:rPr>
          <w:rStyle w:val="Strong"/>
        </w:rPr>
        <w:t>consulting insight highlight</w:t>
      </w:r>
      <w:r>
        <w:t>.</w:t>
      </w:r>
    </w:p>
    <w:p w:rsidR="00EF4923" w:rsidRDefault="00EF4923" w:rsidP="00EF4923">
      <w:r>
        <w:pict>
          <v:rect id="_x0000_i1030" style="width:0;height:1.5pt" o:hralign="center" o:hrstd="t" o:hr="t" fillcolor="#a0a0a0" stroked="f"/>
        </w:pict>
      </w:r>
    </w:p>
    <w:p w:rsidR="00EF4923" w:rsidRDefault="00EF4923" w:rsidP="00EF4923">
      <w:pPr>
        <w:pStyle w:val="Heading1"/>
      </w:pPr>
      <w:r>
        <w:lastRenderedPageBreak/>
        <w:t>6. Response Area for Management</w:t>
      </w:r>
    </w:p>
    <w:p w:rsidR="00EF4923" w:rsidRDefault="00EF4923" w:rsidP="00EF4923">
      <w:pPr>
        <w:pStyle w:val="NormalWeb"/>
      </w:pPr>
      <w:r>
        <w:t>Provide space where they can write.</w:t>
      </w:r>
    </w:p>
    <w:p w:rsidR="00EF4923" w:rsidRDefault="00EF4923" w:rsidP="00EF4923">
      <w:pPr>
        <w:pStyle w:val="NormalWeb"/>
      </w:pPr>
      <w:r>
        <w:t>Example:</w:t>
      </w:r>
    </w:p>
    <w:p w:rsidR="00EF4923" w:rsidRDefault="00EF4923" w:rsidP="00EF4923">
      <w:pPr>
        <w:pStyle w:val="HTMLPreformatted"/>
      </w:pPr>
      <w:r>
        <w:t>Response</w:t>
      </w:r>
      <w:r>
        <w:br/>
        <w:t>_________________________________________</w:t>
      </w:r>
      <w:r>
        <w:br/>
      </w:r>
      <w:r>
        <w:br/>
        <w:t>_________________________________________</w:t>
      </w:r>
      <w:r>
        <w:br/>
      </w:r>
      <w:r>
        <w:br/>
        <w:t>_________________________________________</w:t>
      </w:r>
    </w:p>
    <w:p w:rsidR="00EF4923" w:rsidRDefault="00EF4923" w:rsidP="00EF4923">
      <w:pPr>
        <w:pStyle w:val="NormalWeb"/>
      </w:pPr>
      <w:r>
        <w:t>Formatting:</w:t>
      </w:r>
    </w:p>
    <w:p w:rsidR="00EF4923" w:rsidRDefault="00EF4923" w:rsidP="00EF4923">
      <w:pPr>
        <w:pStyle w:val="NormalWeb"/>
        <w:numPr>
          <w:ilvl w:val="0"/>
          <w:numId w:val="10"/>
        </w:numPr>
      </w:pPr>
      <w:r>
        <w:t xml:space="preserve">Lines: </w:t>
      </w:r>
      <w:r>
        <w:rPr>
          <w:rStyle w:val="HTMLCode"/>
        </w:rPr>
        <w:t>#B58A4B</w:t>
      </w:r>
    </w:p>
    <w:p w:rsidR="00EF4923" w:rsidRDefault="00EF4923" w:rsidP="00EF4923">
      <w:pPr>
        <w:pStyle w:val="NormalWeb"/>
        <w:numPr>
          <w:ilvl w:val="0"/>
          <w:numId w:val="10"/>
        </w:numPr>
      </w:pPr>
      <w:r>
        <w:t>Thin and subtle.</w:t>
      </w:r>
    </w:p>
    <w:p w:rsidR="00EF4923" w:rsidRDefault="00EF4923" w:rsidP="00EF4923">
      <w:r>
        <w:pict>
          <v:rect id="_x0000_i1031" style="width:0;height:1.5pt" o:hralign="center" o:hrstd="t" o:hr="t" fillcolor="#a0a0a0" stroked="f"/>
        </w:pict>
      </w:r>
    </w:p>
    <w:p w:rsidR="00EF4923" w:rsidRDefault="00EF4923" w:rsidP="00EF4923">
      <w:pPr>
        <w:pStyle w:val="Heading1"/>
      </w:pPr>
      <w:r>
        <w:t>7. Page Footer</w:t>
      </w:r>
    </w:p>
    <w:p w:rsidR="00EF4923" w:rsidRDefault="00EF4923" w:rsidP="00EF4923">
      <w:pPr>
        <w:pStyle w:val="NormalWeb"/>
      </w:pPr>
      <w:r>
        <w:t>Every page should have a footer.</w:t>
      </w:r>
    </w:p>
    <w:p w:rsidR="00EF4923" w:rsidRDefault="00EF4923" w:rsidP="00EF4923">
      <w:pPr>
        <w:pStyle w:val="NormalWeb"/>
      </w:pPr>
      <w:r>
        <w:t>Example:</w:t>
      </w:r>
    </w:p>
    <w:p w:rsidR="00EF4923" w:rsidRDefault="00EF4923" w:rsidP="00EF4923">
      <w:pPr>
        <w:pStyle w:val="HTMLPreformatted"/>
      </w:pPr>
      <w:r>
        <w:t>IGS Convention Centre – Shree Ganesa Mahal</w:t>
      </w:r>
      <w:r>
        <w:br/>
        <w:t>Operational &amp; Branding Assessment</w:t>
      </w:r>
    </w:p>
    <w:p w:rsidR="00EF4923" w:rsidRDefault="00EF4923" w:rsidP="00EF4923">
      <w:pPr>
        <w:pStyle w:val="NormalWeb"/>
      </w:pPr>
      <w:r>
        <w:t>Formatting:</w:t>
      </w:r>
    </w:p>
    <w:p w:rsidR="00EF4923" w:rsidRDefault="00EF4923" w:rsidP="00EF4923">
      <w:pPr>
        <w:pStyle w:val="NormalWeb"/>
        <w:numPr>
          <w:ilvl w:val="0"/>
          <w:numId w:val="11"/>
        </w:numPr>
      </w:pPr>
      <w:proofErr w:type="spellStart"/>
      <w:r>
        <w:t>Color</w:t>
      </w:r>
      <w:proofErr w:type="spellEnd"/>
      <w:r>
        <w:t xml:space="preserve">: </w:t>
      </w:r>
      <w:r>
        <w:rPr>
          <w:rStyle w:val="HTMLCode"/>
        </w:rPr>
        <w:t>#6B4F3A</w:t>
      </w:r>
    </w:p>
    <w:p w:rsidR="00EF4923" w:rsidRDefault="00EF4923" w:rsidP="00EF4923">
      <w:pPr>
        <w:pStyle w:val="NormalWeb"/>
        <w:numPr>
          <w:ilvl w:val="0"/>
          <w:numId w:val="11"/>
        </w:numPr>
      </w:pPr>
      <w:r>
        <w:t xml:space="preserve">Font size: 9 </w:t>
      </w:r>
      <w:proofErr w:type="spellStart"/>
      <w:r>
        <w:t>pt</w:t>
      </w:r>
      <w:proofErr w:type="spellEnd"/>
    </w:p>
    <w:p w:rsidR="00EF4923" w:rsidRDefault="00EF4923" w:rsidP="00EF4923">
      <w:pPr>
        <w:pStyle w:val="NormalWeb"/>
      </w:pPr>
      <w:r>
        <w:t>And on the right side:</w:t>
      </w:r>
    </w:p>
    <w:p w:rsidR="00EF4923" w:rsidRDefault="00EF4923" w:rsidP="00EF4923">
      <w:pPr>
        <w:pStyle w:val="HTMLPreformatted"/>
      </w:pPr>
      <w:r>
        <w:t>Page 5</w:t>
      </w:r>
    </w:p>
    <w:p w:rsidR="00EF4923" w:rsidRDefault="00EF4923" w:rsidP="00EF4923">
      <w:r>
        <w:pict>
          <v:rect id="_x0000_i1032" style="width:0;height:1.5pt" o:hralign="center" o:hrstd="t" o:hr="t" fillcolor="#a0a0a0" stroked="f"/>
        </w:pict>
      </w:r>
    </w:p>
    <w:p w:rsidR="00EF4923" w:rsidRDefault="00EF4923" w:rsidP="00EF4923">
      <w:pPr>
        <w:pStyle w:val="Heading1"/>
      </w:pPr>
      <w:r>
        <w:t>8. Visual Structure of Each Page</w:t>
      </w:r>
    </w:p>
    <w:p w:rsidR="00EF4923" w:rsidRDefault="00EF4923" w:rsidP="00EF4923">
      <w:pPr>
        <w:pStyle w:val="NormalWeb"/>
      </w:pPr>
      <w:r>
        <w:t>Example layout:</w:t>
      </w:r>
    </w:p>
    <w:p w:rsidR="00EF4923" w:rsidRDefault="00EF4923" w:rsidP="00EF4923">
      <w:pPr>
        <w:pStyle w:val="HTMLPreformatted"/>
      </w:pPr>
      <w:r>
        <w:t>------------------------------------------------</w:t>
      </w:r>
      <w:r>
        <w:br/>
        <w:t>SECTION B</w:t>
      </w:r>
      <w:r>
        <w:br/>
        <w:t>Financial Awareness &amp; Revenue Strategy</w:t>
      </w:r>
      <w:r>
        <w:br/>
        <w:t>------------------------------------------------</w:t>
      </w:r>
      <w:r>
        <w:br/>
      </w:r>
      <w:r>
        <w:br/>
        <w:t>Q1. Does the convention centre maintain monthly financial statements?</w:t>
      </w:r>
      <w:r>
        <w:br/>
      </w:r>
      <w:r>
        <w:br/>
      </w:r>
      <w:r>
        <w:lastRenderedPageBreak/>
        <w:t>Response</w:t>
      </w:r>
      <w:r>
        <w:br/>
        <w:t>_________________________________________</w:t>
      </w:r>
      <w:r>
        <w:br/>
      </w:r>
      <w:r>
        <w:br/>
        <w:t>Purpose of this Question</w:t>
      </w:r>
      <w:r>
        <w:br/>
        <w:t>Understanding financial visibility helps identify revenue leakage</w:t>
      </w:r>
      <w:r>
        <w:br/>
        <w:t>and cost control opportunities.</w:t>
      </w:r>
      <w:r>
        <w:br/>
      </w:r>
      <w:r>
        <w:br/>
        <w:t>------------------------------------------------</w:t>
      </w:r>
    </w:p>
    <w:p w:rsidR="00EF4923" w:rsidRDefault="00EF4923" w:rsidP="00EF4923">
      <w:r>
        <w:pict>
          <v:rect id="_x0000_i1033" style="width:0;height:1.5pt" o:hralign="center" o:hrstd="t" o:hr="t" fillcolor="#a0a0a0" stroked="f"/>
        </w:pict>
      </w:r>
    </w:p>
    <w:p w:rsidR="00EF4923" w:rsidRDefault="00EF4923" w:rsidP="00EF4923">
      <w:pPr>
        <w:pStyle w:val="Heading1"/>
      </w:pPr>
      <w:r>
        <w:t xml:space="preserve">9. Section </w:t>
      </w:r>
      <w:proofErr w:type="spellStart"/>
      <w:r>
        <w:t>Color</w:t>
      </w:r>
      <w:proofErr w:type="spellEnd"/>
      <w:r>
        <w:t xml:space="preserve"> Accent</w:t>
      </w:r>
    </w:p>
    <w:p w:rsidR="00EF4923" w:rsidRDefault="00EF4923" w:rsidP="00EF4923">
      <w:pPr>
        <w:pStyle w:val="NormalWeb"/>
      </w:pPr>
      <w:r>
        <w:t xml:space="preserve">Each section can have a </w:t>
      </w:r>
      <w:r>
        <w:rPr>
          <w:rStyle w:val="Strong"/>
        </w:rPr>
        <w:t>small gold icon</w:t>
      </w:r>
      <w:r>
        <w:t xml:space="preserve"> or decorative divider.</w:t>
      </w:r>
    </w:p>
    <w:p w:rsidR="00EF4923" w:rsidRDefault="00EF4923" w:rsidP="00EF4923">
      <w:pPr>
        <w:pStyle w:val="NormalWeb"/>
      </w:pPr>
      <w:r>
        <w:t>For example:</w:t>
      </w:r>
    </w:p>
    <w:p w:rsidR="00EF4923" w:rsidRDefault="00EF4923" w:rsidP="00EF4923">
      <w:pPr>
        <w:pStyle w:val="NormalWeb"/>
        <w:numPr>
          <w:ilvl w:val="0"/>
          <w:numId w:val="12"/>
        </w:numPr>
      </w:pPr>
      <w:r>
        <w:t>Section A → small ornamental divider</w:t>
      </w:r>
    </w:p>
    <w:p w:rsidR="00EF4923" w:rsidRDefault="00EF4923" w:rsidP="00EF4923">
      <w:pPr>
        <w:pStyle w:val="NormalWeb"/>
        <w:numPr>
          <w:ilvl w:val="0"/>
          <w:numId w:val="12"/>
        </w:numPr>
      </w:pPr>
      <w:r>
        <w:t>Section B → same divider repeated</w:t>
      </w:r>
    </w:p>
    <w:p w:rsidR="00EF4923" w:rsidRDefault="00EF4923" w:rsidP="00EF4923">
      <w:pPr>
        <w:pStyle w:val="NormalWeb"/>
        <w:numPr>
          <w:ilvl w:val="0"/>
          <w:numId w:val="12"/>
        </w:numPr>
      </w:pPr>
      <w:r>
        <w:t>Keeps visual consistency.</w:t>
      </w:r>
    </w:p>
    <w:p w:rsidR="00EF4923" w:rsidRDefault="00EF4923" w:rsidP="00EF4923">
      <w:r>
        <w:pict>
          <v:rect id="_x0000_i1034" style="width:0;height:1.5pt" o:hralign="center" o:hrstd="t" o:hr="t" fillcolor="#a0a0a0" stroked="f"/>
        </w:pict>
      </w:r>
    </w:p>
    <w:p w:rsidR="00EF4923" w:rsidRDefault="00EF4923" w:rsidP="00EF4923">
      <w:pPr>
        <w:pStyle w:val="Heading1"/>
      </w:pPr>
      <w:r>
        <w:t>10. Golden Rule for Premium Look</w:t>
      </w:r>
    </w:p>
    <w:p w:rsidR="00EF4923" w:rsidRDefault="00EF4923" w:rsidP="00EF4923">
      <w:pPr>
        <w:pStyle w:val="NormalWeb"/>
      </w:pPr>
      <w:r>
        <w:t xml:space="preserve">Use the </w:t>
      </w:r>
      <w:proofErr w:type="spellStart"/>
      <w:r>
        <w:t>colors</w:t>
      </w:r>
      <w:proofErr w:type="spellEnd"/>
      <w:r>
        <w:t xml:space="preserve"> in this ratio:</w:t>
      </w:r>
    </w:p>
    <w:p w:rsidR="00EF4923" w:rsidRDefault="00EF4923" w:rsidP="00EF4923">
      <w:pPr>
        <w:pStyle w:val="NormalWeb"/>
        <w:numPr>
          <w:ilvl w:val="0"/>
          <w:numId w:val="13"/>
        </w:numPr>
      </w:pPr>
      <w:r>
        <w:rPr>
          <w:rStyle w:val="Strong"/>
        </w:rPr>
        <w:t>70% Ivory</w:t>
      </w:r>
      <w:r>
        <w:t xml:space="preserve"> → background</w:t>
      </w:r>
    </w:p>
    <w:p w:rsidR="00EF4923" w:rsidRDefault="00EF4923" w:rsidP="00EF4923">
      <w:pPr>
        <w:pStyle w:val="NormalWeb"/>
        <w:numPr>
          <w:ilvl w:val="0"/>
          <w:numId w:val="13"/>
        </w:numPr>
      </w:pPr>
      <w:r>
        <w:rPr>
          <w:rStyle w:val="Strong"/>
        </w:rPr>
        <w:t>20% Dark Brown</w:t>
      </w:r>
      <w:r>
        <w:t xml:space="preserve"> → text</w:t>
      </w:r>
    </w:p>
    <w:p w:rsidR="00EF4923" w:rsidRDefault="00EF4923" w:rsidP="00EF4923">
      <w:pPr>
        <w:pStyle w:val="NormalWeb"/>
        <w:numPr>
          <w:ilvl w:val="0"/>
          <w:numId w:val="13"/>
        </w:numPr>
      </w:pPr>
      <w:r>
        <w:rPr>
          <w:rStyle w:val="Strong"/>
        </w:rPr>
        <w:t>10% Gold</w:t>
      </w:r>
      <w:r>
        <w:t xml:space="preserve"> → accents</w:t>
      </w:r>
    </w:p>
    <w:p w:rsidR="00EF4923" w:rsidRDefault="00EF4923" w:rsidP="00EF4923">
      <w:pPr>
        <w:pStyle w:val="NormalWeb"/>
      </w:pPr>
      <w:r>
        <w:t xml:space="preserve">If gold becomes too much, the document will look </w:t>
      </w:r>
      <w:r>
        <w:rPr>
          <w:rStyle w:val="Strong"/>
        </w:rPr>
        <w:t>decorative instead of professional</w:t>
      </w:r>
      <w:r>
        <w:t>.</w:t>
      </w:r>
    </w:p>
    <w:p w:rsidR="00EF4923" w:rsidRDefault="00EF4923">
      <w:bookmarkStart w:id="0" w:name="_GoBack"/>
      <w:bookmarkEnd w:id="0"/>
    </w:p>
    <w:sectPr w:rsidR="00EF4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2DBF"/>
    <w:multiLevelType w:val="multilevel"/>
    <w:tmpl w:val="86D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35EA"/>
    <w:multiLevelType w:val="multilevel"/>
    <w:tmpl w:val="02A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475"/>
    <w:multiLevelType w:val="multilevel"/>
    <w:tmpl w:val="ED6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26FCC"/>
    <w:multiLevelType w:val="multilevel"/>
    <w:tmpl w:val="80E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D2DF6"/>
    <w:multiLevelType w:val="multilevel"/>
    <w:tmpl w:val="D2CC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B2FB5"/>
    <w:multiLevelType w:val="multilevel"/>
    <w:tmpl w:val="EA2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86DB3"/>
    <w:multiLevelType w:val="multilevel"/>
    <w:tmpl w:val="802E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80CA7"/>
    <w:multiLevelType w:val="multilevel"/>
    <w:tmpl w:val="2BA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92045"/>
    <w:multiLevelType w:val="multilevel"/>
    <w:tmpl w:val="834E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D2288"/>
    <w:multiLevelType w:val="multilevel"/>
    <w:tmpl w:val="D7A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0001A"/>
    <w:multiLevelType w:val="multilevel"/>
    <w:tmpl w:val="0C1A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669B3"/>
    <w:multiLevelType w:val="multilevel"/>
    <w:tmpl w:val="93DA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B141B"/>
    <w:multiLevelType w:val="multilevel"/>
    <w:tmpl w:val="2DAE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3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00F"/>
    <w:rsid w:val="0029430C"/>
    <w:rsid w:val="00A3732B"/>
    <w:rsid w:val="00AC5B32"/>
    <w:rsid w:val="00BF300F"/>
    <w:rsid w:val="00EF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E81C"/>
  <w15:chartTrackingRefBased/>
  <w15:docId w15:val="{B8F05F90-DE01-4B8E-A5D4-408F2A8F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30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300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4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9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92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F492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1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6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9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0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6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2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6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95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72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9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5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4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26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8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8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2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92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1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1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6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9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3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76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0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9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6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4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2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9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6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8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0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0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0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9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1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94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0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5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3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5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0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2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16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5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6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2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4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3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8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3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8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9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9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9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83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8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3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8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8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2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7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6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8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1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7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48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57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0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34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1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94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0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0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13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1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7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1606</TotalTime>
  <Pages>6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2026-03-12T14:31:00Z</dcterms:created>
  <dcterms:modified xsi:type="dcterms:W3CDTF">2026-03-17T14:41:00Z</dcterms:modified>
</cp:coreProperties>
</file>