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3B" w:rsidRPr="0023460C" w:rsidRDefault="00EB003B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460C">
        <w:rPr>
          <w:rFonts w:ascii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38100</wp:posOffset>
            </wp:positionV>
            <wp:extent cx="1387475" cy="219075"/>
            <wp:effectExtent l="19050" t="0" r="3175" b="0"/>
            <wp:wrapNone/>
            <wp:docPr id="3" name="Picture 1" descr="thumbtack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tack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03B" w:rsidRPr="0023460C" w:rsidRDefault="00EB003B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335FDA" w:rsidRPr="0023460C" w:rsidRDefault="00335FDA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460C">
        <w:rPr>
          <w:rFonts w:ascii="Arial" w:hAnsi="Arial" w:cs="Arial"/>
          <w:b/>
          <w:color w:val="000000"/>
          <w:sz w:val="20"/>
          <w:szCs w:val="20"/>
        </w:rPr>
        <w:t xml:space="preserve">Thumbtack </w:t>
      </w:r>
      <w:r w:rsidR="00DA267D" w:rsidRPr="0023460C">
        <w:rPr>
          <w:rFonts w:ascii="Arial" w:hAnsi="Arial" w:cs="Arial"/>
          <w:b/>
          <w:color w:val="000000"/>
          <w:sz w:val="20"/>
          <w:szCs w:val="20"/>
        </w:rPr>
        <w:t>Programming</w:t>
      </w:r>
      <w:r w:rsidRPr="0023460C">
        <w:rPr>
          <w:rFonts w:ascii="Arial" w:hAnsi="Arial" w:cs="Arial"/>
          <w:b/>
          <w:color w:val="000000"/>
          <w:sz w:val="20"/>
          <w:szCs w:val="20"/>
        </w:rPr>
        <w:t xml:space="preserve"> Challenge</w:t>
      </w:r>
    </w:p>
    <w:p w:rsidR="00335FDA" w:rsidRPr="0023460C" w:rsidRDefault="00DA267D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460C">
        <w:rPr>
          <w:rFonts w:ascii="Arial" w:hAnsi="Arial" w:cs="Arial"/>
          <w:b/>
          <w:color w:val="000000"/>
          <w:sz w:val="20"/>
          <w:szCs w:val="20"/>
        </w:rPr>
        <w:t>Andrew J</w:t>
      </w:r>
      <w:r w:rsidR="00335FDA" w:rsidRPr="0023460C">
        <w:rPr>
          <w:rFonts w:ascii="Arial" w:hAnsi="Arial" w:cs="Arial"/>
          <w:b/>
          <w:color w:val="000000"/>
          <w:sz w:val="20"/>
          <w:szCs w:val="20"/>
        </w:rPr>
        <w:t xml:space="preserve"> Smith</w:t>
      </w:r>
      <w:r w:rsidRPr="0023460C">
        <w:rPr>
          <w:rFonts w:ascii="Arial" w:hAnsi="Arial" w:cs="Arial"/>
          <w:b/>
          <w:color w:val="000000"/>
          <w:sz w:val="20"/>
          <w:szCs w:val="20"/>
        </w:rPr>
        <w:t xml:space="preserve"> (“Drew”)</w:t>
      </w:r>
    </w:p>
    <w:p w:rsidR="00335FDA" w:rsidRPr="0023460C" w:rsidRDefault="00335FDA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460C">
        <w:rPr>
          <w:rFonts w:ascii="Arial" w:hAnsi="Arial" w:cs="Arial"/>
          <w:b/>
          <w:color w:val="000000"/>
          <w:sz w:val="20"/>
          <w:szCs w:val="20"/>
        </w:rPr>
        <w:t>October 29, 2013</w:t>
      </w:r>
    </w:p>
    <w:p w:rsidR="00335FDA" w:rsidRPr="0023460C" w:rsidRDefault="00335FDA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EB003B" w:rsidRPr="0023460C" w:rsidRDefault="00EB003B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EB003B" w:rsidRPr="0023460C" w:rsidRDefault="00EB003B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</w:p>
    <w:p w:rsidR="00335FDA" w:rsidRPr="0023460C" w:rsidRDefault="00335FDA" w:rsidP="00335F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  <w:r w:rsidRPr="0023460C">
        <w:rPr>
          <w:rFonts w:ascii="Arial" w:hAnsi="Arial" w:cs="Arial"/>
          <w:b/>
          <w:color w:val="000000"/>
          <w:szCs w:val="20"/>
        </w:rPr>
        <w:t>Thumbtack Split Test</w:t>
      </w:r>
      <w:r w:rsidR="00EB003B" w:rsidRPr="0023460C">
        <w:rPr>
          <w:rFonts w:ascii="Arial" w:hAnsi="Arial" w:cs="Arial"/>
          <w:b/>
          <w:color w:val="000000"/>
          <w:szCs w:val="20"/>
        </w:rPr>
        <w:t xml:space="preserve"> Analysis</w:t>
      </w:r>
    </w:p>
    <w:p w:rsidR="00EB003B" w:rsidRPr="0023460C" w:rsidRDefault="00EB003B" w:rsidP="0023460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0"/>
        </w:rPr>
      </w:pPr>
    </w:p>
    <w:p w:rsidR="00EB003B" w:rsidRPr="0023460C" w:rsidRDefault="00EB003B" w:rsidP="0023460C">
      <w:pPr>
        <w:spacing w:line="360" w:lineRule="auto"/>
        <w:jc w:val="both"/>
        <w:rPr>
          <w:rFonts w:ascii="Arial" w:hAnsi="Arial" w:cs="Arial"/>
          <w:color w:val="000000"/>
          <w:szCs w:val="20"/>
        </w:rPr>
      </w:pPr>
      <w:r w:rsidRPr="0023460C">
        <w:rPr>
          <w:rFonts w:ascii="Arial" w:hAnsi="Arial" w:cs="Arial"/>
          <w:color w:val="000000"/>
          <w:szCs w:val="20"/>
        </w:rPr>
        <w:t>In modern web application frameworks understanding your users and how they interact with your website is of key importance. A well designed User Interface (UI) can lead to a great User Experience (UX) and more business for your company. One method for testing new and ‘improved’ versions of a UI is through A/B Split Testing.</w:t>
      </w:r>
    </w:p>
    <w:p w:rsidR="00EB003B" w:rsidRPr="0023460C" w:rsidRDefault="00EB003B" w:rsidP="0023460C">
      <w:pPr>
        <w:spacing w:line="360" w:lineRule="auto"/>
        <w:jc w:val="both"/>
        <w:rPr>
          <w:rFonts w:ascii="Arial" w:hAnsi="Arial" w:cs="Arial"/>
          <w:color w:val="000000"/>
          <w:szCs w:val="20"/>
        </w:rPr>
      </w:pPr>
      <w:r w:rsidRPr="0023460C">
        <w:rPr>
          <w:rFonts w:ascii="Arial" w:hAnsi="Arial" w:cs="Arial"/>
          <w:color w:val="000000"/>
          <w:szCs w:val="20"/>
        </w:rPr>
        <w:t xml:space="preserve">In most cases a series of significant changes are made to a baseline webpage or series of </w:t>
      </w:r>
      <w:proofErr w:type="spellStart"/>
      <w:r w:rsidRPr="0023460C">
        <w:rPr>
          <w:rFonts w:ascii="Arial" w:hAnsi="Arial" w:cs="Arial"/>
          <w:color w:val="000000"/>
          <w:szCs w:val="20"/>
        </w:rPr>
        <w:t>webpages</w:t>
      </w:r>
      <w:proofErr w:type="spellEnd"/>
      <w:r w:rsidRPr="0023460C">
        <w:rPr>
          <w:rFonts w:ascii="Arial" w:hAnsi="Arial" w:cs="Arial"/>
          <w:color w:val="000000"/>
          <w:szCs w:val="20"/>
        </w:rPr>
        <w:t xml:space="preserve"> and displayed to different cohorts of users at random. Each case is tracked separately and after the trial period is over the statistics are compiled and analyzed for significance.</w:t>
      </w:r>
    </w:p>
    <w:p w:rsidR="0023460C" w:rsidRPr="0023460C" w:rsidRDefault="00EB003B" w:rsidP="0023460C">
      <w:pPr>
        <w:spacing w:line="360" w:lineRule="auto"/>
        <w:jc w:val="both"/>
        <w:rPr>
          <w:rFonts w:ascii="Arial" w:hAnsi="Arial" w:cs="Arial"/>
          <w:color w:val="000000"/>
          <w:szCs w:val="20"/>
        </w:rPr>
      </w:pPr>
      <w:r w:rsidRPr="0023460C">
        <w:rPr>
          <w:rFonts w:ascii="Arial" w:hAnsi="Arial" w:cs="Arial"/>
          <w:color w:val="000000"/>
          <w:szCs w:val="20"/>
        </w:rPr>
        <w:t xml:space="preserve">The Thumbtack data set </w:t>
      </w:r>
      <w:r w:rsidR="006207FD">
        <w:rPr>
          <w:rFonts w:ascii="Arial" w:hAnsi="Arial" w:cs="Arial"/>
          <w:color w:val="000000"/>
          <w:szCs w:val="20"/>
        </w:rPr>
        <w:t xml:space="preserve">provided in the challenge </w:t>
      </w:r>
      <w:r w:rsidRPr="0023460C">
        <w:rPr>
          <w:rFonts w:ascii="Arial" w:hAnsi="Arial" w:cs="Arial"/>
          <w:color w:val="000000"/>
          <w:szCs w:val="20"/>
        </w:rPr>
        <w:t xml:space="preserve">includes </w:t>
      </w:r>
      <w:r w:rsidR="0023460C" w:rsidRPr="0023460C">
        <w:rPr>
          <w:rFonts w:ascii="Arial" w:hAnsi="Arial" w:cs="Arial"/>
          <w:color w:val="000000"/>
          <w:szCs w:val="20"/>
        </w:rPr>
        <w:t xml:space="preserve">a baseline page for </w:t>
      </w:r>
      <w:r w:rsidR="006207FD">
        <w:rPr>
          <w:rFonts w:ascii="Arial" w:hAnsi="Arial" w:cs="Arial"/>
          <w:color w:val="000000"/>
          <w:szCs w:val="20"/>
        </w:rPr>
        <w:t xml:space="preserve">the </w:t>
      </w:r>
      <w:r w:rsidR="001C31A5">
        <w:rPr>
          <w:rFonts w:ascii="Arial" w:hAnsi="Arial" w:cs="Arial"/>
          <w:color w:val="000000"/>
          <w:szCs w:val="20"/>
        </w:rPr>
        <w:t xml:space="preserve">provider </w:t>
      </w:r>
      <w:r w:rsidR="006207FD">
        <w:rPr>
          <w:rFonts w:ascii="Arial" w:hAnsi="Arial" w:cs="Arial"/>
          <w:color w:val="000000"/>
          <w:szCs w:val="20"/>
        </w:rPr>
        <w:t xml:space="preserve">quote form </w:t>
      </w:r>
      <w:r w:rsidR="0023460C" w:rsidRPr="0023460C">
        <w:rPr>
          <w:rFonts w:ascii="Arial" w:hAnsi="Arial" w:cs="Arial"/>
          <w:color w:val="000000"/>
          <w:szCs w:val="20"/>
        </w:rPr>
        <w:t>and 4 variations (Table 1).</w:t>
      </w:r>
      <w:r w:rsidR="006207FD">
        <w:rPr>
          <w:rFonts w:ascii="Arial" w:hAnsi="Arial" w:cs="Arial"/>
          <w:color w:val="000000"/>
          <w:szCs w:val="20"/>
        </w:rPr>
        <w:t xml:space="preserve"> Let’s dive in a see if the</w:t>
      </w:r>
      <w:r w:rsidR="001C31A5">
        <w:rPr>
          <w:rFonts w:ascii="Arial" w:hAnsi="Arial" w:cs="Arial"/>
          <w:color w:val="000000"/>
          <w:szCs w:val="20"/>
        </w:rPr>
        <w:t xml:space="preserve"> conclusion that Variation 3 results in more providers submitting quotes </w:t>
      </w:r>
      <w:r w:rsidR="006207FD">
        <w:rPr>
          <w:rFonts w:ascii="Arial" w:hAnsi="Arial" w:cs="Arial"/>
          <w:color w:val="000000"/>
          <w:szCs w:val="20"/>
        </w:rPr>
        <w:t xml:space="preserve">is </w:t>
      </w:r>
      <w:r w:rsidR="001C31A5">
        <w:rPr>
          <w:rFonts w:ascii="Arial" w:hAnsi="Arial" w:cs="Arial"/>
          <w:color w:val="000000"/>
          <w:szCs w:val="20"/>
        </w:rPr>
        <w:t>valid</w:t>
      </w:r>
      <w:r w:rsidR="006207FD">
        <w:rPr>
          <w:rFonts w:ascii="Arial" w:hAnsi="Arial" w:cs="Arial"/>
          <w:color w:val="000000"/>
          <w:szCs w:val="20"/>
        </w:rPr>
        <w:t>.</w:t>
      </w:r>
    </w:p>
    <w:tbl>
      <w:tblPr>
        <w:tblW w:w="6333" w:type="dxa"/>
        <w:jc w:val="center"/>
        <w:tblInd w:w="93" w:type="dxa"/>
        <w:tblLook w:val="04A0"/>
      </w:tblPr>
      <w:tblGrid>
        <w:gridCol w:w="2318"/>
        <w:gridCol w:w="2111"/>
        <w:gridCol w:w="1904"/>
      </w:tblGrid>
      <w:tr w:rsidR="0023460C" w:rsidRPr="0023460C" w:rsidTr="0023460C">
        <w:trPr>
          <w:trHeight w:val="249"/>
          <w:jc w:val="center"/>
        </w:trPr>
        <w:tc>
          <w:tcPr>
            <w:tcW w:w="23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79646" w:fill="F79646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60C">
              <w:rPr>
                <w:rFonts w:ascii="Calibri" w:eastAsia="Times New Roman" w:hAnsi="Calibri" w:cs="Calibri"/>
                <w:b/>
                <w:bCs/>
                <w:color w:val="FFFFFF"/>
              </w:rPr>
              <w:t>Bucket</w:t>
            </w:r>
          </w:p>
        </w:tc>
        <w:tc>
          <w:tcPr>
            <w:tcW w:w="2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79646" w:fill="F79646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60C">
              <w:rPr>
                <w:rFonts w:ascii="Calibri" w:eastAsia="Times New Roman" w:hAnsi="Calibri" w:cs="Calibri"/>
                <w:b/>
                <w:bCs/>
                <w:color w:val="FFFFFF"/>
              </w:rPr>
              <w:t>Quotes</w:t>
            </w:r>
          </w:p>
        </w:tc>
        <w:tc>
          <w:tcPr>
            <w:tcW w:w="19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79646" w:fill="F79646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460C">
              <w:rPr>
                <w:rFonts w:ascii="Calibri" w:eastAsia="Times New Roman" w:hAnsi="Calibri" w:cs="Calibri"/>
                <w:b/>
                <w:bCs/>
                <w:color w:val="FFFFFF"/>
              </w:rPr>
              <w:t>Views</w:t>
            </w:r>
          </w:p>
        </w:tc>
      </w:tr>
      <w:tr w:rsidR="0023460C" w:rsidRPr="0023460C" w:rsidTr="0023460C">
        <w:trPr>
          <w:trHeight w:val="249"/>
          <w:jc w:val="center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</w:tr>
      <w:tr w:rsidR="0023460C" w:rsidRPr="0023460C" w:rsidTr="0023460C">
        <w:trPr>
          <w:trHeight w:val="249"/>
          <w:jc w:val="center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Variation 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599</w:t>
            </w:r>
          </w:p>
        </w:tc>
      </w:tr>
      <w:tr w:rsidR="0023460C" w:rsidRPr="0023460C" w:rsidTr="0023460C">
        <w:trPr>
          <w:trHeight w:val="249"/>
          <w:jc w:val="center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Variation 2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</w:tr>
      <w:tr w:rsidR="0023460C" w:rsidRPr="0023460C" w:rsidTr="0023460C">
        <w:trPr>
          <w:trHeight w:val="249"/>
          <w:jc w:val="center"/>
        </w:trPr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Variation 3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</w:tr>
      <w:tr w:rsidR="0023460C" w:rsidRPr="0023460C" w:rsidTr="0023460C">
        <w:trPr>
          <w:trHeight w:val="249"/>
          <w:jc w:val="center"/>
        </w:trPr>
        <w:tc>
          <w:tcPr>
            <w:tcW w:w="23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Variation 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8D8D8" w:fill="D8D8D8"/>
            <w:noWrap/>
            <w:vAlign w:val="bottom"/>
            <w:hideMark/>
          </w:tcPr>
          <w:p w:rsidR="0023460C" w:rsidRPr="0023460C" w:rsidRDefault="0023460C" w:rsidP="00234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460C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</w:tr>
    </w:tbl>
    <w:p w:rsidR="006207FD" w:rsidRDefault="0023460C" w:rsidP="00735982">
      <w:pPr>
        <w:spacing w:before="240" w:line="240" w:lineRule="auto"/>
        <w:jc w:val="center"/>
        <w:rPr>
          <w:rFonts w:ascii="Arial" w:hAnsi="Arial" w:cs="Arial"/>
          <w:b/>
          <w:color w:val="000000"/>
          <w:sz w:val="18"/>
          <w:szCs w:val="18"/>
        </w:rPr>
      </w:pPr>
      <w:proofErr w:type="gramStart"/>
      <w:r w:rsidRPr="006207FD">
        <w:rPr>
          <w:rFonts w:ascii="Arial" w:hAnsi="Arial" w:cs="Arial"/>
          <w:b/>
          <w:color w:val="000000" w:themeColor="text1"/>
          <w:sz w:val="18"/>
          <w:szCs w:val="18"/>
        </w:rPr>
        <w:t>Table 1.</w:t>
      </w:r>
      <w:proofErr w:type="gramEnd"/>
      <w:r w:rsidRPr="006207FD">
        <w:rPr>
          <w:rFonts w:ascii="Arial" w:hAnsi="Arial" w:cs="Arial"/>
          <w:b/>
          <w:color w:val="000000" w:themeColor="text1"/>
          <w:sz w:val="18"/>
          <w:szCs w:val="18"/>
        </w:rPr>
        <w:t xml:space="preserve"> Thumbtack Split Test Dataset</w:t>
      </w:r>
      <w:r w:rsidRPr="006207F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6207FD" w:rsidRPr="006207FD">
        <w:rPr>
          <w:rFonts w:ascii="Arial" w:hAnsi="Arial" w:cs="Arial"/>
          <w:b/>
          <w:color w:val="000000"/>
          <w:sz w:val="18"/>
          <w:szCs w:val="18"/>
        </w:rPr>
        <w:t>including the Baseline and Four Variations</w:t>
      </w:r>
    </w:p>
    <w:p w:rsidR="00FE28F1" w:rsidRDefault="00FE28F1" w:rsidP="00735982">
      <w:pPr>
        <w:spacing w:before="240" w:line="360" w:lineRule="auto"/>
        <w:jc w:val="both"/>
        <w:rPr>
          <w:rFonts w:ascii="Arial" w:hAnsi="Arial" w:cs="Arial"/>
          <w:color w:val="000000"/>
        </w:rPr>
      </w:pPr>
    </w:p>
    <w:p w:rsidR="00735982" w:rsidRPr="001C31A5" w:rsidRDefault="006207FD" w:rsidP="00735982">
      <w:pPr>
        <w:spacing w:before="240" w:line="360" w:lineRule="auto"/>
        <w:jc w:val="both"/>
        <w:rPr>
          <w:rFonts w:ascii="Arial" w:hAnsi="Arial" w:cs="Arial"/>
          <w:color w:val="000000"/>
        </w:rPr>
      </w:pPr>
      <w:r w:rsidRPr="001C31A5">
        <w:rPr>
          <w:rFonts w:ascii="Arial" w:hAnsi="Arial" w:cs="Arial"/>
          <w:color w:val="000000"/>
        </w:rPr>
        <w:t>At first glance the numbers look good for Variation 3</w:t>
      </w:r>
      <w:r w:rsidR="001C31A5">
        <w:rPr>
          <w:rFonts w:ascii="Arial" w:hAnsi="Arial" w:cs="Arial"/>
          <w:color w:val="000000"/>
        </w:rPr>
        <w:t xml:space="preserve"> (see Appendix A)</w:t>
      </w:r>
      <w:r w:rsidRPr="001C31A5">
        <w:rPr>
          <w:rFonts w:ascii="Arial" w:hAnsi="Arial" w:cs="Arial"/>
          <w:color w:val="000000"/>
        </w:rPr>
        <w:t xml:space="preserve">. The Chi-squared </w:t>
      </w:r>
      <w:r w:rsidRPr="001C31A5">
        <w:rPr>
          <w:rFonts w:ascii="Arial" w:hAnsi="Arial" w:cs="Arial"/>
        </w:rPr>
        <w:sym w:font="Symbol" w:char="F043"/>
      </w:r>
      <w:r w:rsidRPr="001C31A5">
        <w:rPr>
          <w:rFonts w:ascii="Arial" w:hAnsi="Arial" w:cs="Arial"/>
          <w:vertAlign w:val="superscript"/>
        </w:rPr>
        <w:t>2</w:t>
      </w:r>
      <w:r w:rsidRPr="001C31A5">
        <w:rPr>
          <w:rFonts w:ascii="Arial" w:hAnsi="Arial" w:cs="Arial"/>
        </w:rPr>
        <w:t xml:space="preserve">(1, n=1,194) = 5.19, p ≤0.023 </w:t>
      </w:r>
      <w:r w:rsidRPr="001C31A5">
        <w:rPr>
          <w:rFonts w:ascii="Arial" w:hAnsi="Arial" w:cs="Arial"/>
          <w:color w:val="000000"/>
        </w:rPr>
        <w:t>is above the critical limit of 3.841 for a p&lt;0.05 showing that it is statistically significant at the 95% level. Variation 1 and Variation 4 show no signs of signif</w:t>
      </w:r>
      <w:r w:rsidR="00735982" w:rsidRPr="001C31A5">
        <w:rPr>
          <w:rFonts w:ascii="Arial" w:hAnsi="Arial" w:cs="Arial"/>
          <w:color w:val="000000"/>
        </w:rPr>
        <w:t xml:space="preserve">icant change from the baseline but </w:t>
      </w:r>
      <w:r w:rsidRPr="001C31A5">
        <w:rPr>
          <w:rFonts w:ascii="Arial" w:hAnsi="Arial" w:cs="Arial"/>
          <w:color w:val="000000"/>
        </w:rPr>
        <w:t xml:space="preserve">Variation 2 on the other hand shows </w:t>
      </w:r>
      <w:r w:rsidR="00735982" w:rsidRPr="001C31A5">
        <w:rPr>
          <w:rFonts w:ascii="Arial" w:hAnsi="Arial" w:cs="Arial"/>
          <w:color w:val="000000"/>
        </w:rPr>
        <w:t>a significant</w:t>
      </w:r>
      <w:r w:rsidRPr="001C31A5">
        <w:rPr>
          <w:rFonts w:ascii="Arial" w:hAnsi="Arial" w:cs="Arial"/>
          <w:color w:val="000000"/>
        </w:rPr>
        <w:t xml:space="preserve"> </w:t>
      </w:r>
      <w:r w:rsidRPr="001C31A5">
        <w:rPr>
          <w:rFonts w:ascii="Arial" w:hAnsi="Arial" w:cs="Arial"/>
        </w:rPr>
        <w:sym w:font="Symbol" w:char="F043"/>
      </w:r>
      <w:r w:rsidRPr="001C31A5">
        <w:rPr>
          <w:rFonts w:ascii="Arial" w:hAnsi="Arial" w:cs="Arial"/>
          <w:vertAlign w:val="superscript"/>
        </w:rPr>
        <w:t>2</w:t>
      </w:r>
      <w:r w:rsidRPr="001C31A5">
        <w:rPr>
          <w:rFonts w:ascii="Arial" w:hAnsi="Arial" w:cs="Arial"/>
        </w:rPr>
        <w:t>(1, n=1,</w:t>
      </w:r>
      <w:r w:rsidR="00735982" w:rsidRPr="001C31A5">
        <w:rPr>
          <w:rFonts w:ascii="Arial" w:hAnsi="Arial" w:cs="Arial"/>
        </w:rPr>
        <w:t>217</w:t>
      </w:r>
      <w:r w:rsidRPr="001C31A5">
        <w:rPr>
          <w:rFonts w:ascii="Arial" w:hAnsi="Arial" w:cs="Arial"/>
        </w:rPr>
        <w:t>) = 3.92, p ≤0.0</w:t>
      </w:r>
      <w:r w:rsidR="00735982" w:rsidRPr="001C31A5">
        <w:rPr>
          <w:rFonts w:ascii="Arial" w:hAnsi="Arial" w:cs="Arial"/>
        </w:rPr>
        <w:t xml:space="preserve">48. Unfortunately </w:t>
      </w:r>
      <w:r w:rsidRPr="001C31A5">
        <w:rPr>
          <w:rFonts w:ascii="Arial" w:hAnsi="Arial" w:cs="Arial"/>
          <w:color w:val="000000"/>
        </w:rPr>
        <w:t xml:space="preserve">the direction of the change is negative meaning that the users did not </w:t>
      </w:r>
      <w:r w:rsidR="00735982" w:rsidRPr="001C31A5">
        <w:rPr>
          <w:rFonts w:ascii="Arial" w:hAnsi="Arial" w:cs="Arial"/>
          <w:color w:val="000000"/>
        </w:rPr>
        <w:t>react positively to the changes on the quote form in Variation 2.</w:t>
      </w:r>
    </w:p>
    <w:p w:rsidR="00513765" w:rsidRDefault="001C31A5" w:rsidP="006207FD">
      <w:pPr>
        <w:spacing w:line="360" w:lineRule="auto"/>
        <w:jc w:val="both"/>
        <w:rPr>
          <w:rFonts w:ascii="Arial" w:hAnsi="Arial" w:cs="Arial"/>
          <w:color w:val="000000"/>
        </w:rPr>
      </w:pPr>
      <w:r w:rsidRPr="001C31A5">
        <w:rPr>
          <w:rFonts w:ascii="Arial" w:hAnsi="Arial" w:cs="Arial"/>
          <w:color w:val="000000"/>
        </w:rPr>
        <w:lastRenderedPageBreak/>
        <w:t>The goal of this Split</w:t>
      </w:r>
      <w:r>
        <w:rPr>
          <w:rFonts w:ascii="Arial" w:hAnsi="Arial" w:cs="Arial"/>
          <w:color w:val="000000"/>
        </w:rPr>
        <w:t xml:space="preserve"> Test was to encourage more providers to submit quotes but there are many pit falls when it comes to A/B split testing that can lead a company to believe that the statistically significant split was successful. Let’s </w:t>
      </w:r>
      <w:r w:rsidR="00513765">
        <w:rPr>
          <w:rFonts w:ascii="Arial" w:hAnsi="Arial" w:cs="Arial"/>
          <w:color w:val="000000"/>
        </w:rPr>
        <w:t>pose a few questions that can help reveal whether we accept the test as valid or to declare an invalid split test.</w:t>
      </w:r>
      <w:r>
        <w:rPr>
          <w:rFonts w:ascii="Arial" w:hAnsi="Arial" w:cs="Arial"/>
          <w:color w:val="000000"/>
        </w:rPr>
        <w:t xml:space="preserve"> 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765">
        <w:rPr>
          <w:rFonts w:ascii="Arial" w:hAnsi="Arial" w:cs="Arial"/>
          <w:color w:val="000000"/>
        </w:rPr>
        <w:t>W</w:t>
      </w:r>
      <w:r w:rsidR="001C31A5" w:rsidRPr="00513765">
        <w:rPr>
          <w:rFonts w:ascii="Arial" w:hAnsi="Arial" w:cs="Arial"/>
          <w:color w:val="000000"/>
        </w:rPr>
        <w:t>ere all of the providers</w:t>
      </w:r>
      <w:r>
        <w:rPr>
          <w:rFonts w:ascii="Arial" w:hAnsi="Arial" w:cs="Arial"/>
          <w:color w:val="000000"/>
        </w:rPr>
        <w:t xml:space="preserve"> in the study selected at random?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Were the variations chosen in random order or cycled through in sequence (V1, V2…)?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Was the variation quote form only provided to those providers who reached the quote form stage of the process or was the variation cohort assignment selected at login?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Were the variations displayed at the same time of day/day of week/month? </w:t>
      </w:r>
      <w:r w:rsidR="001C31A5" w:rsidRPr="00513765">
        <w:rPr>
          <w:rFonts w:ascii="Arial" w:hAnsi="Arial" w:cs="Arial"/>
          <w:color w:val="000000"/>
        </w:rPr>
        <w:t xml:space="preserve"> 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categories of providers were included in the variation cohorts? Are they spread evenly across all categories of providers? 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Did any provider categories prefer a specific variation more than Variation 3?</w:t>
      </w:r>
      <w:r w:rsidR="001C31A5" w:rsidRPr="00513765">
        <w:rPr>
          <w:rFonts w:ascii="Arial" w:hAnsi="Arial" w:cs="Arial"/>
          <w:color w:val="000000"/>
        </w:rPr>
        <w:t xml:space="preserve"> </w:t>
      </w:r>
    </w:p>
    <w:p w:rsidR="00335FDA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Did Thumbtack run a promo </w:t>
      </w:r>
      <w:r w:rsidR="001C31A5" w:rsidRPr="00513765">
        <w:rPr>
          <w:rFonts w:ascii="Arial" w:hAnsi="Arial" w:cs="Arial"/>
          <w:color w:val="000000"/>
        </w:rPr>
        <w:t>or marketing exercise</w:t>
      </w:r>
      <w:r>
        <w:rPr>
          <w:rFonts w:ascii="Arial" w:hAnsi="Arial" w:cs="Arial"/>
          <w:color w:val="000000"/>
        </w:rPr>
        <w:t xml:space="preserve"> recently that could skew the results?</w:t>
      </w:r>
    </w:p>
    <w:p w:rsidR="00513765" w:rsidRDefault="00513765" w:rsidP="005137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Were there any regional variations in preference? SF vs. NY?</w:t>
      </w:r>
    </w:p>
    <w:p w:rsidR="00513765" w:rsidRPr="003E5BDD" w:rsidRDefault="003E5BDD" w:rsidP="003E5B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there any significant age or gender preferences between the tested quote forms?</w:t>
      </w:r>
    </w:p>
    <w:p w:rsidR="001C31A5" w:rsidRDefault="00513765" w:rsidP="003E5BDD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While it </w:t>
      </w:r>
      <w:r w:rsidR="003E5BDD">
        <w:rPr>
          <w:rFonts w:ascii="Arial" w:hAnsi="Arial" w:cs="Arial"/>
          <w:color w:val="000000"/>
        </w:rPr>
        <w:t>can be</w:t>
      </w:r>
      <w:r>
        <w:rPr>
          <w:rFonts w:ascii="Arial" w:hAnsi="Arial" w:cs="Arial"/>
          <w:color w:val="000000"/>
        </w:rPr>
        <w:t xml:space="preserve"> difficult to get a truly random split test, </w:t>
      </w:r>
      <w:r w:rsidR="003E5BDD">
        <w:rPr>
          <w:rFonts w:ascii="Arial" w:hAnsi="Arial" w:cs="Arial"/>
          <w:color w:val="000000"/>
        </w:rPr>
        <w:t>careful planning and multiple test</w:t>
      </w:r>
      <w:r w:rsidR="0066362D">
        <w:rPr>
          <w:rFonts w:ascii="Arial" w:hAnsi="Arial" w:cs="Arial"/>
          <w:color w:val="000000"/>
        </w:rPr>
        <w:t xml:space="preserve"> cycles can give</w:t>
      </w:r>
      <w:r w:rsidR="003E5BDD">
        <w:rPr>
          <w:rFonts w:ascii="Arial" w:hAnsi="Arial" w:cs="Arial"/>
          <w:color w:val="000000"/>
        </w:rPr>
        <w:t xml:space="preserve"> clearer answer</w:t>
      </w:r>
      <w:r w:rsidR="0066362D">
        <w:rPr>
          <w:rFonts w:ascii="Arial" w:hAnsi="Arial" w:cs="Arial"/>
          <w:color w:val="000000"/>
        </w:rPr>
        <w:t>s</w:t>
      </w:r>
      <w:r w:rsidR="003E5BDD">
        <w:rPr>
          <w:rFonts w:ascii="Arial" w:hAnsi="Arial" w:cs="Arial"/>
          <w:color w:val="000000"/>
        </w:rPr>
        <w:t xml:space="preserve"> to the questions that dr</w:t>
      </w:r>
      <w:r w:rsidR="00FE28F1">
        <w:rPr>
          <w:rFonts w:ascii="Arial" w:hAnsi="Arial" w:cs="Arial"/>
          <w:color w:val="000000"/>
        </w:rPr>
        <w:t>ive business through a web site.</w:t>
      </w:r>
    </w:p>
    <w:p w:rsidR="00FE28F1" w:rsidRDefault="00FE28F1" w:rsidP="003E5BDD">
      <w:pPr>
        <w:spacing w:line="360" w:lineRule="auto"/>
        <w:rPr>
          <w:rFonts w:ascii="Arial" w:hAnsi="Arial" w:cs="Arial"/>
          <w:color w:val="000000"/>
        </w:rPr>
      </w:pPr>
    </w:p>
    <w:p w:rsidR="00FE28F1" w:rsidRDefault="00FE28F1" w:rsidP="003E5BDD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Thank you reading my analysis of the Thumbtack Split Test Programming Challenge and I look forward to receiving feedback from Thumbtack on my code and this analysis.</w:t>
      </w:r>
    </w:p>
    <w:p w:rsidR="003E5BDD" w:rsidRDefault="003E5BD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3E5BDD" w:rsidRDefault="003E5BDD" w:rsidP="003E5BDD">
      <w:pPr>
        <w:spacing w:line="360" w:lineRule="auto"/>
        <w:rPr>
          <w:rFonts w:ascii="Arial" w:hAnsi="Arial" w:cs="Arial"/>
          <w:color w:val="00000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 w:rsidRPr="00335FDA">
        <w:rPr>
          <w:rFonts w:ascii="Monospace" w:hAnsi="Monospace" w:cs="Monospace"/>
          <w:b/>
          <w:color w:val="000000"/>
          <w:sz w:val="20"/>
          <w:szCs w:val="20"/>
          <w:u w:val="single"/>
        </w:rPr>
        <w:t>Appendix A: Results of ThumbTackSplitTest.py</w:t>
      </w:r>
    </w:p>
    <w:p w:rsidR="00335FDA" w:rsidRP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</w:p>
    <w:p w:rsidR="00335FDA" w:rsidRDefault="00DA267D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Starting Thumbt</w:t>
      </w:r>
      <w:r w:rsidR="00335FDA">
        <w:rPr>
          <w:rFonts w:ascii="Monospace" w:hAnsi="Monospace" w:cs="Monospace"/>
          <w:color w:val="000000"/>
          <w:sz w:val="20"/>
          <w:szCs w:val="20"/>
        </w:rPr>
        <w:t>ack Split Test Analysis on: Tue Oct 29 12:58:34 2013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ThumbTackSplitTest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Version: 2013.10.29 demo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NumPy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Version: 1.7.1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SciPy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Version: 0.12.0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Results of the A/B Split Test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Data: 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595.]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30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599.]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18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622.]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53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606.]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 38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578.]]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#1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30.]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[ 31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31.]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599.]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0.0645161290323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0.79949536187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This test is not statistically significant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#2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18.]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[ 25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25.]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622.]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3.92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0.0477148802374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This test is statistically significant at the 95% confidence level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53.]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[ 42.5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42.5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606.]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5.18823529412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0.0227402961153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This test is statistically significant at the 95% confidence level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Variation #4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Observed: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[ 32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38.]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Expected: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[ 35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35.]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Trials: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[ 595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.  578.]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ChiSq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0.514285714286</w:t>
      </w:r>
    </w:p>
    <w:p w:rsidR="00335FDA" w:rsidRDefault="00335FDA" w:rsidP="00335FD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p-value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0.47328946538</w:t>
      </w:r>
    </w:p>
    <w:p w:rsidR="007D4788" w:rsidRDefault="00335FDA" w:rsidP="00335FDA">
      <w:r>
        <w:rPr>
          <w:rFonts w:ascii="Monospace" w:hAnsi="Monospace" w:cs="Monospace"/>
          <w:color w:val="000000"/>
          <w:sz w:val="20"/>
          <w:szCs w:val="20"/>
        </w:rPr>
        <w:t>This test is not statistically significant</w:t>
      </w:r>
    </w:p>
    <w:sectPr w:rsidR="007D4788" w:rsidSect="00DF6F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E9A" w:rsidRDefault="00B64E9A" w:rsidP="003E5BDD">
      <w:pPr>
        <w:spacing w:after="0" w:line="240" w:lineRule="auto"/>
      </w:pPr>
      <w:r>
        <w:separator/>
      </w:r>
    </w:p>
  </w:endnote>
  <w:endnote w:type="continuationSeparator" w:id="0">
    <w:p w:rsidR="00B64E9A" w:rsidRDefault="00B64E9A" w:rsidP="003E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07181"/>
      <w:docPartObj>
        <w:docPartGallery w:val="Page Numbers (Bottom of Page)"/>
        <w:docPartUnique/>
      </w:docPartObj>
    </w:sdtPr>
    <w:sdtContent>
      <w:p w:rsidR="003E5BDD" w:rsidRDefault="003E5BDD">
        <w:pPr>
          <w:pStyle w:val="Footer"/>
          <w:jc w:val="right"/>
        </w:pPr>
        <w:fldSimple w:instr=" PAGE   \* MERGEFORMAT ">
          <w:r w:rsidR="0066362D">
            <w:rPr>
              <w:noProof/>
            </w:rPr>
            <w:t>2</w:t>
          </w:r>
        </w:fldSimple>
      </w:p>
    </w:sdtContent>
  </w:sdt>
  <w:p w:rsidR="003E5BDD" w:rsidRDefault="003E5B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E9A" w:rsidRDefault="00B64E9A" w:rsidP="003E5BDD">
      <w:pPr>
        <w:spacing w:after="0" w:line="240" w:lineRule="auto"/>
      </w:pPr>
      <w:r>
        <w:separator/>
      </w:r>
    </w:p>
  </w:footnote>
  <w:footnote w:type="continuationSeparator" w:id="0">
    <w:p w:rsidR="00B64E9A" w:rsidRDefault="00B64E9A" w:rsidP="003E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16B01"/>
    <w:multiLevelType w:val="hybridMultilevel"/>
    <w:tmpl w:val="970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FDA"/>
    <w:rsid w:val="001C31A5"/>
    <w:rsid w:val="0023460C"/>
    <w:rsid w:val="00234B0B"/>
    <w:rsid w:val="00243CF2"/>
    <w:rsid w:val="002E6060"/>
    <w:rsid w:val="00335FDA"/>
    <w:rsid w:val="0035463D"/>
    <w:rsid w:val="003E5BDD"/>
    <w:rsid w:val="00513765"/>
    <w:rsid w:val="006207FD"/>
    <w:rsid w:val="0066362D"/>
    <w:rsid w:val="00735982"/>
    <w:rsid w:val="00855CFF"/>
    <w:rsid w:val="009D2801"/>
    <w:rsid w:val="00B64E9A"/>
    <w:rsid w:val="00CB7C0C"/>
    <w:rsid w:val="00DA267D"/>
    <w:rsid w:val="00DF6FFC"/>
    <w:rsid w:val="00E2237B"/>
    <w:rsid w:val="00EB003B"/>
    <w:rsid w:val="00F2550F"/>
    <w:rsid w:val="00FE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7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BDD"/>
  </w:style>
  <w:style w:type="paragraph" w:styleId="Footer">
    <w:name w:val="footer"/>
    <w:basedOn w:val="Normal"/>
    <w:link w:val="FooterChar"/>
    <w:uiPriority w:val="99"/>
    <w:unhideWhenUsed/>
    <w:rsid w:val="003E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717</Words>
  <Characters>3574</Characters>
  <Application>Microsoft Office Word</Application>
  <DocSecurity>0</DocSecurity>
  <Lines>162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ajsmith</dc:creator>
  <cp:keywords/>
  <dc:description/>
  <cp:lastModifiedBy>ajsmith</cp:lastModifiedBy>
  <cp:revision>9</cp:revision>
  <dcterms:created xsi:type="dcterms:W3CDTF">2013-10-29T20:01:00Z</dcterms:created>
  <dcterms:modified xsi:type="dcterms:W3CDTF">2013-10-29T21:18:00Z</dcterms:modified>
</cp:coreProperties>
</file>