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0975F">
      <w:pPr>
        <w:pStyle w:val="3"/>
        <w:jc w:val="center"/>
      </w:pPr>
      <w:r>
        <w:rPr>
          <w:b/>
          <w:bCs/>
        </w:rPr>
        <w:t>Ascending / Descending Triangle Breakout Alert</w:t>
      </w:r>
    </w:p>
    <w:p w14:paraId="5BFBE968">
      <w:pPr>
        <w:pStyle w:val="4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API Definition</w:t>
      </w:r>
    </w:p>
    <w:p w14:paraId="61ECB47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 xml:space="preserve">Returns stocks whose latest closed daily candle satisfies the configured </w:t>
      </w:r>
      <w:r>
        <w:rPr>
          <w:rStyle w:val="16"/>
          <w:rFonts w:hint="default" w:ascii="Calibri" w:hAnsi="Calibri" w:cs="Calibri" w:eastAsiaTheme="minorEastAsia"/>
          <w:sz w:val="21"/>
          <w:szCs w:val="21"/>
        </w:rPr>
        <w:t>Ascending Triangle</w:t>
      </w:r>
      <w:r>
        <w:rPr>
          <w:rFonts w:hint="default" w:ascii="Calibri" w:hAnsi="Calibri" w:cs="Calibri" w:eastAsiaTheme="minorEastAsia"/>
          <w:sz w:val="21"/>
          <w:szCs w:val="21"/>
        </w:rPr>
        <w:t xml:space="preserve"> or </w:t>
      </w:r>
      <w:r>
        <w:rPr>
          <w:rStyle w:val="16"/>
          <w:rFonts w:hint="default" w:ascii="Calibri" w:hAnsi="Calibri" w:cs="Calibri" w:eastAsiaTheme="minorEastAsia"/>
          <w:sz w:val="21"/>
          <w:szCs w:val="21"/>
        </w:rPr>
        <w:t>Descending Triangle</w:t>
      </w:r>
      <w:r>
        <w:rPr>
          <w:rFonts w:hint="default" w:ascii="Calibri" w:hAnsi="Calibri" w:cs="Calibri" w:eastAsiaTheme="minorEastAsia"/>
          <w:sz w:val="21"/>
          <w:szCs w:val="21"/>
        </w:rPr>
        <w:t xml:space="preserve"> formation criteria using recent daily OHLC data.</w:t>
      </w:r>
    </w:p>
    <w:p w14:paraId="2EC6B18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 xml:space="preserve">The analysis uses </w:t>
      </w:r>
      <w:r>
        <w:rPr>
          <w:rStyle w:val="16"/>
          <w:rFonts w:hint="default" w:ascii="Calibri" w:hAnsi="Calibri" w:cs="Calibri" w:eastAsiaTheme="minorEastAsia"/>
          <w:sz w:val="21"/>
          <w:szCs w:val="21"/>
        </w:rPr>
        <w:t>20–50 daily candles</w:t>
      </w:r>
      <w:r>
        <w:rPr>
          <w:rFonts w:hint="default" w:ascii="Calibri" w:hAnsi="Calibri" w:cs="Calibri" w:eastAsiaTheme="minorEastAsia"/>
          <w:sz w:val="21"/>
          <w:szCs w:val="21"/>
        </w:rPr>
        <w:t>.</w:t>
      </w:r>
    </w:p>
    <w:p w14:paraId="4425E4D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</w:pPr>
      <w:r>
        <w:t>Ascending Triangle</w:t>
      </w:r>
    </w:p>
    <w:p w14:paraId="4143BA53">
      <w:pPr>
        <w:pStyle w:val="15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sz w:val="21"/>
          <w:szCs w:val="21"/>
        </w:rPr>
        <w:t>An Ascending Triangle is detected when:</w:t>
      </w:r>
    </w:p>
    <w:p w14:paraId="58B5B3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At least </w:t>
      </w:r>
      <w:r>
        <w:rPr>
          <w:rStyle w:val="16"/>
        </w:rPr>
        <w:t>2 Swing Highs</w:t>
      </w:r>
      <w:r>
        <w:t xml:space="preserve"> are identified. </w:t>
      </w:r>
    </w:p>
    <w:p w14:paraId="3AF258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qualifying Swing High prices are within </w:t>
      </w:r>
      <w:r>
        <w:rPr>
          <w:rStyle w:val="16"/>
        </w:rPr>
        <w:t>1%</w:t>
      </w:r>
      <w:r>
        <w:t xml:space="preserve"> of each other. </w:t>
      </w:r>
    </w:p>
    <w:p w14:paraId="201530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Resistance is calculated as the average of the qualifying Swing High prices. </w:t>
      </w:r>
    </w:p>
    <w:p w14:paraId="6A5ED5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Swing Lows progressively increase from one Swing Low to the next. </w:t>
      </w:r>
    </w:p>
    <w:p w14:paraId="4DE8A330">
      <w:pPr>
        <w:pStyle w:val="4"/>
        <w:keepNext w:val="0"/>
        <w:keepLines w:val="0"/>
        <w:widowControl/>
        <w:suppressLineNumbers w:val="0"/>
      </w:pPr>
      <w:r>
        <w:t>Descending Triangle</w:t>
      </w:r>
    </w:p>
    <w:p w14:paraId="7D81CD8A">
      <w:pPr>
        <w:pStyle w:val="15"/>
        <w:keepNext w:val="0"/>
        <w:keepLines w:val="0"/>
        <w:widowControl/>
        <w:suppressLineNumbers w:val="0"/>
        <w:jc w:val="left"/>
      </w:pPr>
      <w:r>
        <w:rPr>
          <w:rFonts w:hint="default" w:eastAsia="SimSun" w:cs="Times New Roman" w:asciiTheme="minorAscii" w:hAnsiTheme="minorAscii"/>
          <w:sz w:val="21"/>
          <w:szCs w:val="21"/>
        </w:rPr>
        <w:t>A Descending Triangle is detected when:</w:t>
      </w:r>
    </w:p>
    <w:p w14:paraId="1198B1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At least </w:t>
      </w:r>
      <w:r>
        <w:rPr>
          <w:rStyle w:val="16"/>
        </w:rPr>
        <w:t>2 Swing Lows</w:t>
      </w:r>
      <w:r>
        <w:t xml:space="preserve"> are identified. </w:t>
      </w:r>
    </w:p>
    <w:p w14:paraId="5E36CB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qualifying Swing Low prices are within </w:t>
      </w:r>
      <w:r>
        <w:rPr>
          <w:rStyle w:val="16"/>
        </w:rPr>
        <w:t>1%</w:t>
      </w:r>
      <w:r>
        <w:t xml:space="preserve"> of each other. </w:t>
      </w:r>
    </w:p>
    <w:p w14:paraId="2C694E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Support is calculated as the average of the qualifying Swing Low prices. </w:t>
      </w:r>
    </w:p>
    <w:p w14:paraId="5A84F7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The Swing Highs progressively decrease from one Swing High to the next.</w:t>
      </w:r>
    </w:p>
    <w:p w14:paraId="3AD2A621">
      <w:pPr>
        <w:pStyle w:val="4"/>
        <w:numPr>
          <w:ilvl w:val="0"/>
          <w:numId w:val="1"/>
        </w:numPr>
        <w:ind w:left="0" w:leftChars="0" w:firstLine="0" w:firstLineChars="0"/>
      </w:pPr>
      <w:r>
        <w:t>Request</w:t>
      </w:r>
    </w:p>
    <w:p w14:paraId="2082883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E3C0CDD">
      <w:pPr>
        <w:pStyle w:val="5"/>
      </w:pPr>
      <w:r>
        <w:rPr>
          <w:sz w:val="21"/>
          <w:szCs w:val="21"/>
        </w:rPr>
        <w:t>2.1 Endpoint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7673"/>
      </w:tblGrid>
      <w:tr w14:paraId="00B1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6210">
            <w:pPr>
              <w:rPr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C93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Endpoint</w:t>
            </w:r>
          </w:p>
        </w:tc>
      </w:tr>
      <w:tr w14:paraId="3112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2604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3755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/api/eodanalytics/TechnicalScreeners/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  <w:lang w:val="en-US"/>
              </w:rPr>
              <w:t>Triangle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/{exchange}/{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  <w:lang w:val="en-US"/>
              </w:rPr>
              <w:t>index/sector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?}</w:t>
            </w:r>
          </w:p>
        </w:tc>
      </w:tr>
      <w:tr w14:paraId="3B7DC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39E7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8B15">
            <w:pPr>
              <w:rPr>
                <w:rFonts w:hint="default" w:eastAsia="Consolas" w:cs="Cambria" w:asciiTheme="minorAscii" w:hAnsiTheme="minorAscii"/>
                <w:sz w:val="18"/>
                <w:szCs w:val="18"/>
              </w:rPr>
            </w:pP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/api/eodanalytics/TechnicalScreeners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  <w:lang w:val="en-US"/>
              </w:rPr>
              <w:t>Live</w:t>
            </w:r>
            <w:bookmarkStart w:id="0" w:name="_GoBack"/>
            <w:bookmarkEnd w:id="0"/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  <w:lang w:val="en-US"/>
              </w:rPr>
              <w:t>Triangle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/{exchange}/{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  <w:lang w:val="en-US"/>
              </w:rPr>
              <w:t>index/sector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?}</w:t>
            </w:r>
          </w:p>
        </w:tc>
      </w:tr>
    </w:tbl>
    <w:p w14:paraId="564740AB">
      <w:pPr>
        <w:spacing w:after="120"/>
      </w:pPr>
    </w:p>
    <w:p w14:paraId="05ED4334">
      <w:pPr>
        <w:pStyle w:val="4"/>
        <w:keepNext w:val="0"/>
        <w:keepLines w:val="0"/>
        <w:widowControl/>
        <w:suppressLineNumbers w:val="0"/>
      </w:pPr>
      <w:r>
        <w:t>Path Parameters</w:t>
      </w:r>
    </w:p>
    <w:tbl>
      <w:tblPr>
        <w:tblStyle w:val="12"/>
        <w:tblW w:w="92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9"/>
        <w:gridCol w:w="1391"/>
        <w:gridCol w:w="6545"/>
      </w:tblGrid>
      <w:tr w14:paraId="1D09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3C47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Parameter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A096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Required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A227">
            <w:pP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Description</w:t>
            </w:r>
          </w:p>
        </w:tc>
      </w:tr>
      <w:tr w14:paraId="67B6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474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exchange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ECD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Yes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94B3">
            <w:pPr>
              <w:rPr>
                <w:rFonts w:hint="default" w:eastAsia="Consolas" w:cs="Consolas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 xml:space="preserve">Exchange to analyze, e.g. </w:t>
            </w: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NSE</w:t>
            </w: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 xml:space="preserve"> or </w:t>
            </w: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BSE</w:t>
            </w:r>
          </w:p>
        </w:tc>
      </w:tr>
      <w:tr w14:paraId="7B2B9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9D52">
            <w:pPr>
              <w:rPr>
                <w:rStyle w:val="13"/>
                <w:rFonts w:hint="default" w:eastAsia="SimSun" w:cs="SimSun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ticker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2847">
            <w:pPr>
              <w:rPr>
                <w:rFonts w:hint="default" w:eastAsia="SimSun" w:cs="SimSun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Yes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57B5">
            <w:pP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Specific stock ticker. If omitted, evaluate all stocks for the exchange</w:t>
            </w:r>
          </w:p>
        </w:tc>
      </w:tr>
    </w:tbl>
    <w:p w14:paraId="6EB9D71E">
      <w:r>
        <w:br w:type="page"/>
      </w:r>
    </w:p>
    <w:p w14:paraId="2BAC7E6E">
      <w:pPr>
        <w:pStyle w:val="4"/>
      </w:pPr>
      <w:r>
        <w:t>3. Response</w:t>
      </w:r>
    </w:p>
    <w:p w14:paraId="68E0805A">
      <w:p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SimSun" w:cs="Calibri"/>
          <w:sz w:val="21"/>
          <w:szCs w:val="21"/>
        </w:rPr>
        <w:t>The response should identify the detected pattern and the relevant support/resistance information.</w:t>
      </w:r>
    </w:p>
    <w:p w14:paraId="6DDB600C"/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3"/>
        <w:gridCol w:w="1068"/>
        <w:gridCol w:w="6075"/>
      </w:tblGrid>
      <w:tr w14:paraId="5181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1E2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752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8C7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14:paraId="4306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90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ticker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57E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942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Stock ticker </w:t>
            </w:r>
          </w:p>
        </w:tc>
      </w:tr>
      <w:tr w14:paraId="4B63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75F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token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B2B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long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E7A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Security/token identifier</w:t>
            </w:r>
          </w:p>
        </w:tc>
      </w:tr>
      <w:tr w14:paraId="518D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CBF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pattern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A5A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E8D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AscendingTriangle / DescendingTriangle</w:t>
            </w:r>
          </w:p>
        </w:tc>
      </w:tr>
      <w:tr w14:paraId="418B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0E7D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isPatternDetected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96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bool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CB3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Whether a triangle formation was detected</w:t>
            </w:r>
          </w:p>
        </w:tc>
      </w:tr>
      <w:tr w14:paraId="628F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0C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resistance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323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25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Average qualifying Swing High level</w:t>
            </w:r>
          </w:p>
        </w:tc>
      </w:tr>
      <w:tr w14:paraId="686E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91A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support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68DE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E52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Average qualifying Swing Low level</w:t>
            </w:r>
          </w:p>
        </w:tc>
      </w:tr>
      <w:tr w14:paraId="2226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3B9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swingHighCount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50E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int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467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Number of qualifying Swing Highs</w:t>
            </w:r>
          </w:p>
        </w:tc>
      </w:tr>
      <w:tr w14:paraId="0F2E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D9D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swingLowCount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E79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int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91B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Number of qualifying Swing Lows</w:t>
            </w:r>
          </w:p>
        </w:tc>
      </w:tr>
      <w:tr w14:paraId="2C23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38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lastClose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6BE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871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Close of latest daily candle</w:t>
            </w:r>
          </w:p>
        </w:tc>
      </w:tr>
      <w:tr w14:paraId="7B03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4C2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lastCandleDate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000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string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86C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Date of latest daily candle</w:t>
            </w:r>
          </w:p>
        </w:tc>
      </w:tr>
    </w:tbl>
    <w:p w14:paraId="7EDD89A5">
      <w:pPr>
        <w:spacing w:after="120"/>
      </w:pPr>
    </w:p>
    <w:p w14:paraId="7C40A1E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{</w:t>
      </w:r>
    </w:p>
    <w:p w14:paraId="2312B587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"timeStamp": "2026-09-28T18:00:00",</w:t>
      </w:r>
    </w:p>
    <w:p w14:paraId="052DAA3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"exchange": "NSE",</w:t>
      </w:r>
    </w:p>
    <w:p w14:paraId="1F24C68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"data": [</w:t>
      </w:r>
    </w:p>
    <w:p w14:paraId="1F0D72C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{</w:t>
      </w:r>
    </w:p>
    <w:p w14:paraId="41E3897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"ticker": "APEXECO",</w:t>
      </w:r>
    </w:p>
    <w:p w14:paraId="7639A14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"token": 5421,</w:t>
      </w:r>
    </w:p>
    <w:p w14:paraId="0E8200C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"pattern": "AscendingTriangle",</w:t>
      </w:r>
    </w:p>
    <w:p w14:paraId="5F7B7FC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"isPatternDetected": true,</w:t>
      </w:r>
    </w:p>
    <w:p w14:paraId="48B4DB0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"resistance": 410.82,</w:t>
      </w:r>
    </w:p>
    <w:p w14:paraId="2CD3536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"support": 385.45,</w:t>
      </w:r>
    </w:p>
    <w:p w14:paraId="7B91FC8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"swingHighCount": 3,</w:t>
      </w:r>
    </w:p>
    <w:p w14:paraId="23BE5C8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"swingLowCount": 3,</w:t>
      </w:r>
    </w:p>
    <w:p w14:paraId="60202CE2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"lastClose": 412.35,</w:t>
      </w:r>
    </w:p>
    <w:p w14:paraId="3E9E73E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"lastCandleDate": "2026-09-28"</w:t>
      </w:r>
    </w:p>
    <w:p w14:paraId="2BDD69C0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}</w:t>
      </w:r>
    </w:p>
    <w:p w14:paraId="30498EF2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]</w:t>
      </w:r>
    </w:p>
    <w:p w14:paraId="6216782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</w:pPr>
      <w:r>
        <w:rPr>
          <w:rFonts w:hint="default" w:ascii="Consolas" w:hAnsi="Consolas" w:eastAsia="Consolas" w:cs="Consolas"/>
          <w:sz w:val="17"/>
          <w:szCs w:val="17"/>
        </w:rPr>
        <w:t>}</w:t>
      </w:r>
    </w:p>
    <w:p w14:paraId="130CC7F7">
      <w:pPr>
        <w:pStyle w:val="4"/>
      </w:pPr>
      <w:r>
        <w:t>4. Data Required and Data Sources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1"/>
        <w:gridCol w:w="4988"/>
        <w:gridCol w:w="2687"/>
      </w:tblGrid>
      <w:tr w14:paraId="168F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07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74A6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Source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E2A5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14:paraId="4AB6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1A5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Stock list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467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`ChartPatternSqliteService.GetSecurityMasterAsync` / Security Master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080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Identify stocks and tokens</w:t>
            </w:r>
          </w:p>
        </w:tc>
      </w:tr>
      <w:tr w14:paraId="75F0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D34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Historical daily OHLC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189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SQLite historical data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615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SQLite historical data</w:t>
            </w:r>
          </w:p>
        </w:tc>
      </w:tr>
      <w:tr w14:paraId="6EBB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121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Symbol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F2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SQLite `Symbols` table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A2E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Identify stock </w:t>
            </w:r>
          </w:p>
        </w:tc>
      </w:tr>
      <w:tr w14:paraId="4C8F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BC4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D03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SQLite `Dates` table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122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Identify trading date</w:t>
            </w:r>
          </w:p>
        </w:tc>
      </w:tr>
      <w:tr w14:paraId="748D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4C2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Bar type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55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SQLite `Bars` table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BA1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Select Daily candles    </w:t>
            </w:r>
          </w:p>
        </w:tc>
      </w:tr>
      <w:tr w14:paraId="0BBB0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701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Open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B73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Historical OHLC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F93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Candle data     </w:t>
            </w:r>
          </w:p>
        </w:tc>
      </w:tr>
      <w:tr w14:paraId="5EF6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623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ED8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Historical OHLC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73A8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Swing High calculation   </w:t>
            </w:r>
          </w:p>
        </w:tc>
      </w:tr>
      <w:tr w14:paraId="278F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873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Low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64E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Historical OHLC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6046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Swing Low calculation  </w:t>
            </w:r>
          </w:p>
        </w:tc>
      </w:tr>
      <w:tr w14:paraId="1962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320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Close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216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Historical OHLC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C2A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Pattern/breakout calculation</w:t>
            </w:r>
          </w:p>
        </w:tc>
      </w:tr>
      <w:tr w14:paraId="201AD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BF8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Volume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6CDC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Historical OHLC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CC8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Optional confirmation / response</w:t>
            </w:r>
          </w:p>
        </w:tc>
      </w:tr>
      <w:tr w14:paraId="4260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9702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Exchange  </w:t>
            </w: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023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Security Master / database mapping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147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Select NSE or BSE  </w:t>
            </w:r>
          </w:p>
        </w:tc>
      </w:tr>
    </w:tbl>
    <w:p w14:paraId="1FC1226E">
      <w:pPr>
        <w:pStyle w:val="4"/>
        <w:rPr>
          <w:b w:val="0"/>
          <w:bCs w:val="0"/>
          <w:color w:val="2F5597" w:themeColor="accent1" w:themeShade="BF"/>
        </w:rPr>
      </w:pPr>
      <w:r>
        <w:t>5.</w:t>
      </w:r>
      <w:r>
        <w:rPr>
          <w:rFonts w:hint="default" w:asciiTheme="minorAscii" w:hAnsiTheme="minorAscii"/>
          <w:b w:val="0"/>
          <w:bCs w:val="0"/>
        </w:rPr>
        <w:t xml:space="preserve"> </w:t>
      </w:r>
      <w:r>
        <w:rPr>
          <w:rFonts w:hint="default" w:eastAsia="SimSun" w:cs="SimSun" w:asciiTheme="minorAscii" w:hAnsiTheme="minorAscii"/>
          <w:b w:val="0"/>
          <w:bCs w:val="0"/>
          <w:color w:val="2F5597" w:themeColor="accent1" w:themeShade="BF"/>
          <w:sz w:val="28"/>
          <w:szCs w:val="28"/>
        </w:rPr>
        <w:t>Historical Data Requirement</w:t>
      </w:r>
    </w:p>
    <w:p w14:paraId="79D3F15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algorithm requires:</w:t>
      </w:r>
    </w:p>
    <w:p w14:paraId="7A8726AE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20–50 Daily candles</w:t>
      </w:r>
    </w:p>
    <w:p w14:paraId="0A58FDF7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recommended configurable default could be:</w:t>
      </w:r>
    </w:p>
    <w:p w14:paraId="3BCE6521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LookbackCandles = 30</w:t>
      </w:r>
    </w:p>
    <w:p w14:paraId="0FD3BAD9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database query should retrieve the latest daily candles for:</w:t>
      </w:r>
    </w:p>
    <w:p w14:paraId="557B34D5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Exchange</w:t>
      </w:r>
    </w:p>
    <w:p w14:paraId="3B206EBA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+</w:t>
      </w:r>
    </w:p>
    <w:p w14:paraId="41D6BB31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Ticker</w:t>
      </w:r>
    </w:p>
    <w:p w14:paraId="39B69765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+</w:t>
      </w:r>
    </w:p>
    <w:p w14:paraId="0E24128B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Daily Bar</w:t>
      </w:r>
    </w:p>
    <w:p w14:paraId="11CFD7A6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</w:rPr>
        <w:t xml:space="preserve">The candles should then be processed in </w:t>
      </w:r>
      <w:r>
        <w:rPr>
          <w:rStyle w:val="16"/>
          <w:rFonts w:hint="default" w:ascii="Calibri" w:hAnsi="Calibri" w:cs="Calibri"/>
          <w:sz w:val="20"/>
          <w:szCs w:val="20"/>
        </w:rPr>
        <w:t>chronological order</w:t>
      </w:r>
      <w:r>
        <w:rPr>
          <w:rFonts w:hint="default" w:ascii="Calibri" w:hAnsi="Calibri" w:cs="Calibri"/>
          <w:sz w:val="20"/>
          <w:szCs w:val="20"/>
        </w:rPr>
        <w:t>:</w:t>
      </w:r>
    </w:p>
    <w:p w14:paraId="6EF32EB7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Oldest</w:t>
      </w:r>
    </w:p>
    <w:p w14:paraId="4B6B9A37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↓</w:t>
      </w:r>
    </w:p>
    <w:p w14:paraId="1E65205B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  <w:lang w:val="en-US"/>
        </w:rPr>
      </w:pPr>
      <w:r>
        <w:rPr>
          <w:rStyle w:val="13"/>
          <w:rFonts w:hint="default" w:ascii="Calibri" w:hAnsi="Calibri" w:cs="Calibri"/>
          <w:sz w:val="20"/>
          <w:szCs w:val="20"/>
        </w:rPr>
        <w:t>…</w:t>
      </w:r>
      <w:r>
        <w:rPr>
          <w:rStyle w:val="13"/>
          <w:rFonts w:hint="default" w:ascii="Calibri" w:hAnsi="Calibri" w:cs="Calibri"/>
          <w:sz w:val="20"/>
          <w:szCs w:val="20"/>
          <w:lang w:val="en-US"/>
        </w:rPr>
        <w:t xml:space="preserve">   </w:t>
      </w:r>
    </w:p>
    <w:p w14:paraId="50F70365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↓</w:t>
      </w:r>
    </w:p>
    <w:p w14:paraId="38F27C06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Latest</w:t>
      </w:r>
    </w:p>
    <w:p w14:paraId="191EDE8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</w:p>
    <w:p w14:paraId="2E661930">
      <w:pPr>
        <w:pStyle w:val="14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This is important because Swing High / Swing Low detection depends on the candles immediately before and after each candle.</w:t>
      </w:r>
    </w:p>
    <w:p w14:paraId="09AFB49D">
      <w:pPr>
        <w:pStyle w:val="4"/>
      </w:pPr>
      <w:r>
        <w:t>6. Computation Logic</w:t>
      </w:r>
    </w:p>
    <w:p w14:paraId="5B916E68">
      <w:pPr>
        <w:pStyle w:val="4"/>
      </w:pPr>
      <w:r>
        <w:t>6.1 Candle Definition</w:t>
      </w:r>
    </w:p>
    <w:p w14:paraId="6F864D0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For each daily candle:</w:t>
      </w:r>
    </w:p>
    <w:p w14:paraId="37F1CCD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O = Open</w:t>
      </w:r>
    </w:p>
    <w:p w14:paraId="4BD5CB43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 = High</w:t>
      </w:r>
    </w:p>
    <w:p w14:paraId="20167FC0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 = Low</w:t>
      </w:r>
    </w:p>
    <w:p w14:paraId="15F63077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C = Close</w:t>
      </w:r>
    </w:p>
    <w:p w14:paraId="492A7553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algorithm works with the daily EOD candle.</w:t>
      </w:r>
    </w:p>
    <w:p w14:paraId="5D3E9371">
      <w:pPr>
        <w:pStyle w:val="3"/>
        <w:keepNext w:val="0"/>
        <w:keepLines w:val="0"/>
        <w:widowControl/>
        <w:suppressLineNumbers w:val="0"/>
      </w:pP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6.2 Swing High</w:t>
      </w:r>
    </w:p>
    <w:p w14:paraId="1651B8CB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 candle is a Swing High when its High is greater than the High of the </w:t>
      </w:r>
      <w:r>
        <w:rPr>
          <w:rStyle w:val="16"/>
          <w:rFonts w:hint="default" w:ascii="Calibri" w:hAnsi="Calibri" w:cs="Calibri"/>
          <w:sz w:val="20"/>
          <w:szCs w:val="20"/>
        </w:rPr>
        <w:t>2 candles before and 2 candles after it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0E9812A9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For candle </w:t>
      </w:r>
      <w:r>
        <w:rPr>
          <w:rStyle w:val="13"/>
          <w:rFonts w:hint="default" w:ascii="Calibri" w:hAnsi="Calibri" w:cs="Calibri"/>
          <w:sz w:val="20"/>
          <w:szCs w:val="20"/>
        </w:rPr>
        <w:t>i</w:t>
      </w:r>
      <w:r>
        <w:rPr>
          <w:rFonts w:hint="default" w:ascii="Calibri" w:hAnsi="Calibri" w:cs="Calibri"/>
          <w:sz w:val="20"/>
          <w:szCs w:val="20"/>
        </w:rPr>
        <w:t>:</w:t>
      </w:r>
    </w:p>
    <w:p w14:paraId="05A4AA8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High[i] &gt; High[i-2]</w:t>
      </w:r>
    </w:p>
    <w:p w14:paraId="0A52F96D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3A3CA26B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High[i] &gt; High[i-1]</w:t>
      </w:r>
    </w:p>
    <w:p w14:paraId="1A23773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79FCB7F4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High[i] &gt; High[i+1]</w:t>
      </w:r>
    </w:p>
    <w:p w14:paraId="2EAD6C9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71148CF4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High[i] &gt; High[i+2]</w:t>
      </w:r>
    </w:p>
    <w:p w14:paraId="62C5066D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Example:</w:t>
      </w:r>
    </w:p>
    <w:p w14:paraId="184D977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Highs:</w:t>
      </w:r>
    </w:p>
    <w:p w14:paraId="70F91AA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</w:p>
    <w:p w14:paraId="599B13BC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101</w:t>
      </w:r>
    </w:p>
    <w:p w14:paraId="54C1B4E7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103</w:t>
      </w:r>
    </w:p>
    <w:p w14:paraId="196F8B4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107   ← Swing High</w:t>
      </w:r>
    </w:p>
    <w:p w14:paraId="19A5C6F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104</w:t>
      </w:r>
    </w:p>
    <w:p w14:paraId="5ED7E83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102</w:t>
      </w:r>
    </w:p>
    <w:p w14:paraId="2FF0D1E1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Because:</w:t>
      </w:r>
    </w:p>
    <w:p w14:paraId="73DD4183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107 &gt; 101</w:t>
      </w:r>
    </w:p>
    <w:p w14:paraId="096196A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107 &gt; 103</w:t>
      </w:r>
    </w:p>
    <w:p w14:paraId="0C50AC2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107 &gt; 104</w:t>
      </w:r>
    </w:p>
    <w:p w14:paraId="6A8C4820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107 &gt; 102</w:t>
      </w:r>
    </w:p>
    <w:p w14:paraId="5F5334A5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br w:type="page"/>
      </w:r>
    </w:p>
    <w:p w14:paraId="24620085">
      <w:pPr>
        <w:spacing w:after="12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6.</w:t>
      </w:r>
      <w:r>
        <w:rPr>
          <w:rFonts w:hint="default" w:eastAsiaTheme="majorEastAsia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3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 xml:space="preserve"> Swing </w:t>
      </w:r>
      <w:r>
        <w:rPr>
          <w:rFonts w:hint="default" w:eastAsiaTheme="majorEastAsia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Low</w:t>
      </w:r>
    </w:p>
    <w:p w14:paraId="52D4939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 candle is a Swing Low when its Low is lower than the Low of the </w:t>
      </w:r>
      <w:r>
        <w:rPr>
          <w:rStyle w:val="16"/>
          <w:rFonts w:hint="default" w:ascii="Calibri" w:hAnsi="Calibri" w:cs="Calibri"/>
          <w:sz w:val="20"/>
          <w:szCs w:val="20"/>
        </w:rPr>
        <w:t>2 candles before and 2 candles after it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05D82C37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For candle </w:t>
      </w:r>
      <w:r>
        <w:rPr>
          <w:rStyle w:val="13"/>
          <w:rFonts w:hint="default" w:ascii="Calibri" w:hAnsi="Calibri" w:cs="Calibri"/>
          <w:sz w:val="20"/>
          <w:szCs w:val="20"/>
        </w:rPr>
        <w:t>i</w:t>
      </w:r>
      <w:r>
        <w:rPr>
          <w:rFonts w:hint="default" w:ascii="Calibri" w:hAnsi="Calibri" w:cs="Calibri"/>
          <w:sz w:val="20"/>
          <w:szCs w:val="20"/>
        </w:rPr>
        <w:t>:</w:t>
      </w:r>
    </w:p>
    <w:p w14:paraId="59F89066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Low[i] &lt; Low[i-2]</w:t>
      </w:r>
    </w:p>
    <w:p w14:paraId="454443F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28F7A80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Low[i] &lt; Low[i-1]</w:t>
      </w:r>
    </w:p>
    <w:p w14:paraId="736DF049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615AF856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Low[i] &lt; Low[i+1]</w:t>
      </w:r>
    </w:p>
    <w:p w14:paraId="22887847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110838CA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Low[i] &lt; Low[i+2]</w:t>
      </w:r>
    </w:p>
    <w:p w14:paraId="076B441C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Example:</w:t>
      </w:r>
    </w:p>
    <w:p w14:paraId="58462493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Lows:</w:t>
      </w:r>
    </w:p>
    <w:p w14:paraId="29D6F85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</w:p>
    <w:p w14:paraId="2489957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96</w:t>
      </w:r>
    </w:p>
    <w:p w14:paraId="5985AD8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94</w:t>
      </w:r>
    </w:p>
    <w:p w14:paraId="72506C9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91   ← Swing Low</w:t>
      </w:r>
    </w:p>
    <w:p w14:paraId="695949A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93</w:t>
      </w:r>
    </w:p>
    <w:p w14:paraId="33FD4568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95</w:t>
      </w:r>
    </w:p>
    <w:p w14:paraId="171B03C5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Because:</w:t>
      </w:r>
    </w:p>
    <w:p w14:paraId="111FE6E3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91 &lt; 96</w:t>
      </w:r>
    </w:p>
    <w:p w14:paraId="0CC5E467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91 &lt; 94</w:t>
      </w:r>
    </w:p>
    <w:p w14:paraId="78A248DC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91 &lt; 93</w:t>
      </w:r>
    </w:p>
    <w:p w14:paraId="5EF9699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91 &lt; 95</w:t>
      </w:r>
    </w:p>
    <w:p w14:paraId="5475F351">
      <w:pPr>
        <w:pStyle w:val="2"/>
        <w:keepNext w:val="0"/>
        <w:keepLines w:val="0"/>
        <w:widowControl/>
        <w:suppressLineNumbers w:val="0"/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7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 Equal Level Calculation</w:t>
      </w:r>
    </w:p>
    <w:p w14:paraId="542E61F1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Two prices are considered equal when they are within </w:t>
      </w:r>
      <w:r>
        <w:rPr>
          <w:rStyle w:val="16"/>
          <w:rFonts w:hint="default" w:ascii="Calibri" w:hAnsi="Calibri" w:cs="Calibri"/>
          <w:sz w:val="20"/>
          <w:szCs w:val="20"/>
        </w:rPr>
        <w:t>1%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1AE94FEC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Formula:</w:t>
      </w:r>
      <w:r>
        <w:rPr>
          <w:rStyle w:val="13"/>
          <w:rFonts w:hint="default" w:ascii="Calibri" w:hAnsi="Calibri" w:cs="Calibri"/>
          <w:sz w:val="20"/>
          <w:szCs w:val="20"/>
        </w:rPr>
        <w:t>|Price1 - Price2| &lt;= 0.01 × Price1</w:t>
      </w:r>
    </w:p>
    <w:p w14:paraId="7193F762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Example:</w:t>
      </w:r>
    </w:p>
    <w:p w14:paraId="2A513DAB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Price1 = 500</w:t>
      </w:r>
    </w:p>
    <w:p w14:paraId="4A3FD5F2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Price2 = 504</w:t>
      </w:r>
    </w:p>
    <w:p w14:paraId="47B0E239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Difference:</w:t>
      </w:r>
    </w:p>
    <w:p w14:paraId="72DAA19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|500 - 504| = 4</w:t>
      </w:r>
    </w:p>
    <w:p w14:paraId="503755FC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Allowed difference:</w:t>
      </w:r>
    </w:p>
    <w:p w14:paraId="410EC74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500 × 1% = 5</w:t>
      </w:r>
    </w:p>
    <w:p w14:paraId="4197787D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Therefore:</w:t>
      </w:r>
    </w:p>
    <w:p w14:paraId="5745276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4 &lt;= 5</w:t>
      </w:r>
    </w:p>
    <w:p w14:paraId="2CA10DA4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So the two prices are considered an equal level.</w:t>
      </w:r>
    </w:p>
    <w:p w14:paraId="586446D9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The </w:t>
      </w:r>
      <w:r>
        <w:rPr>
          <w:rStyle w:val="13"/>
          <w:rFonts w:hint="default" w:ascii="Calibri" w:hAnsi="Calibri" w:cs="Calibri"/>
          <w:sz w:val="20"/>
          <w:szCs w:val="20"/>
        </w:rPr>
        <w:t>1%</w:t>
      </w:r>
      <w:r>
        <w:rPr>
          <w:rFonts w:hint="default" w:ascii="Calibri" w:hAnsi="Calibri" w:cs="Calibri"/>
          <w:sz w:val="20"/>
          <w:szCs w:val="20"/>
        </w:rPr>
        <w:t xml:space="preserve"> threshold should be configurable.</w:t>
      </w:r>
    </w:p>
    <w:p w14:paraId="1B4657B9">
      <w:pPr>
        <w:pStyle w:val="2"/>
        <w:keepNext w:val="0"/>
        <w:keepLines w:val="0"/>
        <w:widowControl/>
        <w:suppressLineNumbers w:val="0"/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8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 Ascending Triangle Detection</w:t>
      </w:r>
    </w:p>
    <w:p w14:paraId="126B95EC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system should perform the following steps.</w:t>
      </w:r>
    </w:p>
    <w:p w14:paraId="268F449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1</w:t>
      </w:r>
    </w:p>
    <w:p w14:paraId="4E09EBAD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Identify all Swing Highs from the 20–50 daily candles.</w:t>
      </w:r>
    </w:p>
    <w:p w14:paraId="15C5734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2</w:t>
      </w:r>
    </w:p>
    <w:p w14:paraId="0A8E31CB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Find at least </w:t>
      </w:r>
      <w:r>
        <w:rPr>
          <w:rStyle w:val="16"/>
          <w:rFonts w:hint="default" w:ascii="Calibri" w:hAnsi="Calibri" w:cs="Calibri"/>
          <w:sz w:val="20"/>
          <w:szCs w:val="20"/>
        </w:rPr>
        <w:t>2 Swing Highs within 1%</w:t>
      </w:r>
      <w:r>
        <w:rPr>
          <w:rFonts w:hint="default" w:ascii="Calibri" w:hAnsi="Calibri" w:cs="Calibri"/>
          <w:sz w:val="20"/>
          <w:szCs w:val="20"/>
        </w:rPr>
        <w:t xml:space="preserve"> of each other.</w:t>
      </w:r>
    </w:p>
    <w:p w14:paraId="3D31694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3</w:t>
      </w:r>
    </w:p>
    <w:p w14:paraId="2E62C527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Calculate Resistance:</w:t>
      </w:r>
    </w:p>
    <w:p w14:paraId="60B6F75E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Resistance = Average(qualifying Swing High prices)</w:t>
      </w:r>
    </w:p>
    <w:p w14:paraId="54791FF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4</w:t>
      </w:r>
    </w:p>
    <w:p w14:paraId="1278BE26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Identify the Swing Lows.</w:t>
      </w:r>
    </w:p>
    <w:p w14:paraId="25231D6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5</w:t>
      </w:r>
    </w:p>
    <w:p w14:paraId="54239563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Verify that the Swing Lows are progressively increasing.</w:t>
      </w:r>
    </w:p>
    <w:p w14:paraId="385EF1A3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Example:</w:t>
      </w:r>
    </w:p>
    <w:p w14:paraId="71BE783C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190</w:t>
      </w:r>
    </w:p>
    <w:p w14:paraId="5B5308EF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195</w:t>
      </w:r>
    </w:p>
    <w:p w14:paraId="47C5922D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201</w:t>
      </w:r>
    </w:p>
    <w:p w14:paraId="25468980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207</w:t>
      </w:r>
    </w:p>
    <w:p w14:paraId="0FDA86F7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Therefore:</w:t>
      </w:r>
    </w:p>
    <w:p w14:paraId="56C3D003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190 &lt; 195 &lt; 201 &lt; 207</w:t>
      </w:r>
    </w:p>
    <w:p w14:paraId="7456CFC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Result</w:t>
      </w:r>
    </w:p>
    <w:p w14:paraId="79BE2D60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If both conditions are satisfied:</w:t>
      </w:r>
    </w:p>
    <w:p w14:paraId="06C23585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Ascending Triangle = Detected</w:t>
      </w:r>
    </w:p>
    <w:p w14:paraId="6811CA24">
      <w:pPr>
        <w:keepNext w:val="0"/>
        <w:keepLines w:val="0"/>
        <w:widowControl/>
        <w:suppressLineNumbers w:val="0"/>
      </w:pPr>
    </w:p>
    <w:p w14:paraId="14171E25">
      <w:r>
        <w:br w:type="page"/>
      </w:r>
    </w:p>
    <w:p w14:paraId="21DF0D92">
      <w:pPr>
        <w:pStyle w:val="2"/>
        <w:keepNext w:val="0"/>
        <w:keepLines w:val="0"/>
        <w:widowControl/>
        <w:suppressLineNumbers w:val="0"/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9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 Descending Triangle Detection</w:t>
      </w:r>
    </w:p>
    <w:p w14:paraId="5809A0E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1</w:t>
      </w:r>
    </w:p>
    <w:p w14:paraId="106A06D8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Identify all Swing Lows.</w:t>
      </w:r>
    </w:p>
    <w:p w14:paraId="3771F10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2</w:t>
      </w:r>
    </w:p>
    <w:p w14:paraId="7E651B41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Find at least </w:t>
      </w:r>
      <w:r>
        <w:rPr>
          <w:rStyle w:val="16"/>
          <w:rFonts w:hint="default" w:ascii="Calibri" w:hAnsi="Calibri" w:cs="Calibri"/>
          <w:sz w:val="20"/>
          <w:szCs w:val="20"/>
        </w:rPr>
        <w:t>2 Swing Lows within 1%</w:t>
      </w:r>
      <w:r>
        <w:rPr>
          <w:rFonts w:hint="default" w:ascii="Calibri" w:hAnsi="Calibri" w:cs="Calibri"/>
          <w:sz w:val="20"/>
          <w:szCs w:val="20"/>
        </w:rPr>
        <w:t xml:space="preserve"> of each other.</w:t>
      </w:r>
    </w:p>
    <w:p w14:paraId="103561D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3</w:t>
      </w:r>
    </w:p>
    <w:p w14:paraId="081FE29F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Calculate Support:</w:t>
      </w:r>
    </w:p>
    <w:p w14:paraId="72C0A35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Support = Average(qualifying Swing Low prices)</w:t>
      </w:r>
    </w:p>
    <w:p w14:paraId="6E0A581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4</w:t>
      </w:r>
    </w:p>
    <w:p w14:paraId="4F19C392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Identify the Swing Highs.</w:t>
      </w:r>
    </w:p>
    <w:p w14:paraId="180C210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5</w:t>
      </w:r>
    </w:p>
    <w:p w14:paraId="3188857B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Verify that the Swing Highs are progressively decreasing.</w:t>
      </w:r>
    </w:p>
    <w:p w14:paraId="036F309B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Example:</w:t>
      </w:r>
    </w:p>
    <w:p w14:paraId="741DC36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220</w:t>
      </w:r>
    </w:p>
    <w:p w14:paraId="64B4DB7D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215</w:t>
      </w:r>
    </w:p>
    <w:p w14:paraId="1EAFFA4C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210</w:t>
      </w:r>
    </w:p>
    <w:p w14:paraId="3AA9437D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205</w:t>
      </w:r>
    </w:p>
    <w:p w14:paraId="7FD1ABDF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Therefore:</w:t>
      </w:r>
    </w:p>
    <w:p w14:paraId="4ECDBF51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220 &gt; 215 &gt; 210 &gt; 205</w:t>
      </w:r>
    </w:p>
    <w:p w14:paraId="755B584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Result</w:t>
      </w:r>
    </w:p>
    <w:p w14:paraId="48DF94F9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If both conditions are satisfied:</w:t>
      </w:r>
    </w:p>
    <w:p w14:paraId="3D767EA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Descending Triangle = Detected</w:t>
      </w:r>
    </w:p>
    <w:p w14:paraId="0F954B50">
      <w:pPr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br w:type="page"/>
      </w:r>
    </w:p>
    <w:p w14:paraId="71E58A5A">
      <w:pPr>
        <w:pStyle w:val="2"/>
        <w:keepNext w:val="0"/>
        <w:keepLines w:val="0"/>
        <w:widowControl/>
        <w:suppressLineNumbers w:val="0"/>
      </w:pP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1</w:t>
      </w: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0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 Processing Flow</w:t>
      </w:r>
    </w:p>
    <w:p w14:paraId="0998105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Request</w:t>
      </w:r>
    </w:p>
    <w:p w14:paraId="381CC6DB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04F2D3DF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|-- Exchange</w:t>
      </w:r>
    </w:p>
    <w:p w14:paraId="25A98C90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|-- Ticker (optional)</w:t>
      </w:r>
    </w:p>
    <w:p w14:paraId="4DE4877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6C558D8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3DC34DE9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Validate Request</w:t>
      </w:r>
    </w:p>
    <w:p w14:paraId="2A354D4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2EC68DF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68B2642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Get Stock/Security Master</w:t>
      </w:r>
    </w:p>
    <w:p w14:paraId="221099D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2E555A39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52976B2D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Get Latest 20–50 Daily Candles</w:t>
      </w:r>
    </w:p>
    <w:p w14:paraId="3585455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4F3AA32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51E1CA54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Sort Candles Chronologically</w:t>
      </w:r>
    </w:p>
    <w:p w14:paraId="001DF94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5A6E2696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3306621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Find Swing Highs</w:t>
      </w:r>
    </w:p>
    <w:p w14:paraId="1E33063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62E75007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4A6F2244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Find Swing Lows</w:t>
      </w:r>
    </w:p>
    <w:p w14:paraId="0095E1F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06E412F9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+-------------------------+</w:t>
      </w:r>
    </w:p>
    <w:p w14:paraId="58060C70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|</w:t>
      </w:r>
    </w:p>
    <w:p w14:paraId="362EA51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                       ↓</w:t>
      </w:r>
    </w:p>
    <w:p w14:paraId="378AFC1C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Ascending Triangle     Descending Triangle</w:t>
      </w:r>
    </w:p>
    <w:p w14:paraId="6D2AF349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|</w:t>
      </w:r>
    </w:p>
    <w:p w14:paraId="78588BD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  </w:t>
      </w:r>
      <w:r>
        <w:rPr>
          <w:rStyle w:val="13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13"/>
          <w:rFonts w:hint="default" w:ascii="Calibri" w:hAnsi="Calibri" w:cs="Calibri"/>
          <w:sz w:val="20"/>
          <w:szCs w:val="20"/>
        </w:rPr>
        <w:t xml:space="preserve">                    ↓</w:t>
      </w:r>
    </w:p>
    <w:p w14:paraId="0056A7E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Equal Swing Highs       Equal Swing Lows</w:t>
      </w:r>
    </w:p>
    <w:p w14:paraId="71D74CC7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|</w:t>
      </w:r>
    </w:p>
    <w:p w14:paraId="12B2EE0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                       ↓</w:t>
      </w:r>
    </w:p>
    <w:p w14:paraId="01789C1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Resistance           Support</w:t>
      </w:r>
    </w:p>
    <w:p w14:paraId="47B7EB5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|</w:t>
      </w:r>
    </w:p>
    <w:p w14:paraId="2BC2CE00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↓                      ↓</w:t>
      </w:r>
    </w:p>
    <w:p w14:paraId="6AD21E36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Increasing Lows         Decreasing Highs</w:t>
      </w:r>
    </w:p>
    <w:p w14:paraId="02EDA01F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|</w:t>
      </w:r>
    </w:p>
    <w:p w14:paraId="7A4E343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+------------+------------+</w:t>
      </w:r>
    </w:p>
    <w:p w14:paraId="5C7C66ED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             |</w:t>
      </w:r>
    </w:p>
    <w:p w14:paraId="44D11FE3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            ↓</w:t>
      </w:r>
    </w:p>
    <w:p w14:paraId="2726C84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          Response</w:t>
      </w:r>
    </w:p>
    <w:p w14:paraId="5BDEDC96">
      <w:pPr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br w:type="page"/>
      </w:r>
    </w:p>
    <w:p w14:paraId="5736B12A">
      <w:pPr>
        <w:pStyle w:val="4"/>
        <w:numPr>
          <w:ilvl w:val="0"/>
          <w:numId w:val="4"/>
        </w:numPr>
        <w:bidi w:val="0"/>
      </w:pPr>
      <w:r>
        <w:rPr>
          <w:rFonts w:hint="default"/>
          <w:lang w:val="en-US"/>
        </w:rPr>
        <w:t>Edge Cases</w:t>
      </w:r>
    </w:p>
    <w:p w14:paraId="4B3DE5AB">
      <w:pPr>
        <w:numPr>
          <w:ilvl w:val="0"/>
          <w:numId w:val="0"/>
        </w:num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tbl>
      <w:tblPr>
        <w:tblStyle w:val="12"/>
        <w:tblW w:w="9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0"/>
        <w:gridCol w:w="4915"/>
      </w:tblGrid>
      <w:tr w14:paraId="3F59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958C">
            <w:pPr>
              <w:rPr>
                <w:sz w:val="21"/>
                <w:szCs w:val="21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7AF7">
            <w:pPr>
              <w:rPr>
                <w:rFonts w:hint="default" w:asciiTheme="minorAscii" w:hAnsiTheme="minorAscii"/>
                <w:b/>
                <w:bCs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Expected Behavior</w:t>
            </w:r>
          </w:p>
        </w:tc>
      </w:tr>
      <w:tr w14:paraId="0FDD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C63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>Exchange not supported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3DF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Appropriate validation error</w:t>
            </w:r>
          </w:p>
        </w:tc>
      </w:tr>
      <w:tr w14:paraId="760A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AE2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Ticker does not exist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F07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Appropriate not-found response </w:t>
            </w:r>
          </w:p>
        </w:tc>
      </w:tr>
      <w:tr w14:paraId="3E9A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440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Less than 20 daily candles available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D2B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Pattern not evaluated </w:t>
            </w:r>
          </w:p>
        </w:tc>
      </w:tr>
      <w:tr w14:paraId="0963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5BC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No Swing Highs found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545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Pattern not detected</w:t>
            </w:r>
          </w:p>
        </w:tc>
      </w:tr>
      <w:tr w14:paraId="7227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E60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No Swing Lows found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6708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Pattern not detected</w:t>
            </w:r>
          </w:p>
        </w:tc>
      </w:tr>
      <w:tr w14:paraId="7927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30D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Fewer than 2 qualifying Swing Highs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E51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Ascending Triangle not detected</w:t>
            </w:r>
          </w:p>
        </w:tc>
      </w:tr>
      <w:tr w14:paraId="6230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00F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Fewer than 2 qualifying Swing Lows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D90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Descending Triangle not detected</w:t>
            </w:r>
          </w:p>
        </w:tc>
      </w:tr>
      <w:tr w14:paraId="6A9A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148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Swing Highs not within 1%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284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Ascending Triangle not detected</w:t>
            </w:r>
          </w:p>
        </w:tc>
      </w:tr>
      <w:tr w14:paraId="1129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A04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Swing Lows not within 1%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9DE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Descending Triangle not detected</w:t>
            </w:r>
          </w:p>
        </w:tc>
      </w:tr>
      <w:tr w14:paraId="626B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5A5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Swing Lows are not progressively higher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8EC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Ascending Triangle not detected</w:t>
            </w:r>
          </w:p>
        </w:tc>
      </w:tr>
      <w:tr w14:paraId="69EC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6F6D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>Swing Highs are not progressively lower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C3D1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Descending Triangle not detected</w:t>
            </w:r>
          </w:p>
        </w:tc>
      </w:tr>
      <w:tr w14:paraId="7E6A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3961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 xml:space="preserve">Latest candle unavailable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ACF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Pattern not evaluated</w:t>
            </w:r>
          </w:p>
        </w:tc>
      </w:tr>
      <w:tr w14:paraId="0193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508B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>Historical data unavailable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ECA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Appropriate error response</w:t>
            </w:r>
          </w:p>
        </w:tc>
      </w:tr>
      <w:tr w14:paraId="415B7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3BC1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>Equal price level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065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No breakout unless explicitly defined</w:t>
            </w:r>
          </w:p>
        </w:tc>
      </w:tr>
      <w:tr w14:paraId="68644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34D0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>Configured lookback outside 20–50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EE1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Validation/configuration error</w:t>
            </w:r>
          </w:p>
        </w:tc>
      </w:tr>
    </w:tbl>
    <w:p w14:paraId="46732A60"/>
    <w:p w14:paraId="24126122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Logging</w:t>
      </w:r>
    </w:p>
    <w:p w14:paraId="582DA7ED"/>
    <w:tbl>
      <w:tblPr>
        <w:tblStyle w:val="12"/>
        <w:tblW w:w="9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2"/>
        <w:gridCol w:w="3631"/>
        <w:gridCol w:w="3631"/>
      </w:tblGrid>
      <w:tr w14:paraId="6164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86A9">
            <w:r>
              <w:rPr>
                <w:rFonts w:hint="default" w:ascii="Calibri" w:hAnsi="Calibri" w:eastAsia="SimSun" w:cs="Calibri"/>
                <w:b/>
                <w:bCs/>
                <w:sz w:val="21"/>
                <w:szCs w:val="21"/>
              </w:rPr>
              <w:t>Level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26E3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Event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4658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Key Identifiers</w:t>
            </w:r>
          </w:p>
        </w:tc>
      </w:tr>
      <w:tr w14:paraId="4B56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410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Information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E72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Triangle analysis started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AE28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exchange, ticke</w:t>
            </w:r>
            <w: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  <w:t>r</w:t>
            </w:r>
          </w:p>
        </w:tc>
      </w:tr>
      <w:tr w14:paraId="05FE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06A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Information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580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Triangle detected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49C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exchange, ticker, pattern</w:t>
            </w:r>
          </w:p>
        </w:tc>
      </w:tr>
      <w:tr w14:paraId="7F97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4AB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Warning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D26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Historical data unavailable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AFC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exchange, ticker</w:t>
            </w:r>
          </w:p>
        </w:tc>
      </w:tr>
      <w:tr w14:paraId="6177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1CB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Warning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297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Insufficient candles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BA3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exchange, ticker, candle count</w:t>
            </w:r>
          </w:p>
        </w:tc>
      </w:tr>
      <w:tr w14:paraId="1373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24A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Warning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0E7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SQLite query failed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88B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exchange, ticker</w:t>
            </w:r>
          </w:p>
        </w:tc>
      </w:tr>
      <w:tr w14:paraId="40A9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9B9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Error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42C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Descending Triangle not detected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996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exchange, ticker</w:t>
            </w:r>
          </w:p>
        </w:tc>
      </w:tr>
    </w:tbl>
    <w:p w14:paraId="5D2F4519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br w:type="page"/>
      </w:r>
    </w:p>
    <w:p w14:paraId="53399499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Error Handling</w:t>
      </w:r>
    </w:p>
    <w:p w14:paraId="6A2754A9">
      <w:pPr>
        <w:pStyle w:val="15"/>
        <w:keepNext w:val="0"/>
        <w:keepLines w:val="0"/>
        <w:widowControl/>
        <w:suppressLineNumbers w:val="0"/>
      </w:pPr>
      <w:r>
        <w:t>Example:</w:t>
      </w:r>
    </w:p>
    <w:p w14:paraId="159B1562">
      <w:pPr>
        <w:pStyle w:val="4"/>
        <w:keepNext w:val="0"/>
        <w:keepLines w:val="0"/>
        <w:widowControl/>
        <w:suppressLineNumbers w:val="0"/>
      </w:pPr>
      <w:r>
        <w:t>Insufficient historical data</w:t>
      </w:r>
    </w:p>
    <w:p w14:paraId="7A649D82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HTTP 200</w:t>
      </w:r>
    </w:p>
    <w:p w14:paraId="15253311">
      <w:pPr>
        <w:pStyle w:val="15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sz w:val="20"/>
          <w:szCs w:val="20"/>
        </w:rPr>
        <w:t>with empty data, if the project's general alert convention is "no signal = empty result."</w:t>
      </w:r>
    </w:p>
    <w:p w14:paraId="1D07DF4D">
      <w:pPr>
        <w:pStyle w:val="4"/>
        <w:keepNext w:val="0"/>
        <w:keepLines w:val="0"/>
        <w:widowControl/>
        <w:suppressLineNumbers w:val="0"/>
      </w:pPr>
      <w:r>
        <w:t>Database failure</w:t>
      </w:r>
    </w:p>
    <w:p w14:paraId="53495492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HTTP 500</w:t>
      </w:r>
    </w:p>
    <w:p w14:paraId="55553279">
      <w:pPr>
        <w:pStyle w:val="4"/>
        <w:keepNext w:val="0"/>
        <w:keepLines w:val="0"/>
        <w:widowControl/>
        <w:suppressLineNumbers w:val="0"/>
      </w:pPr>
      <w:r>
        <w:t>Invalid exchange</w:t>
      </w:r>
    </w:p>
    <w:p w14:paraId="7196E06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HTTP 400</w:t>
      </w:r>
    </w:p>
    <w:p w14:paraId="2D0DF9B3">
      <w:pPr>
        <w:pStyle w:val="4"/>
        <w:keepNext w:val="0"/>
        <w:keepLines w:val="0"/>
        <w:widowControl/>
        <w:suppressLineNumbers w:val="0"/>
      </w:pPr>
      <w:r>
        <w:t>Specific ticker doesn't exist</w:t>
      </w:r>
    </w:p>
    <w:p w14:paraId="406061F8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HTTP 404</w:t>
      </w:r>
    </w:p>
    <w:p w14:paraId="6A8ED1F7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Theme="minorAscii" w:hAnsiTheme="minorAscii"/>
          <w:sz w:val="28"/>
          <w:szCs w:val="28"/>
        </w:rPr>
        <w:t>1</w:t>
      </w:r>
      <w:r>
        <w:rPr>
          <w:rFonts w:hint="default" w:asciiTheme="minorAscii" w:hAnsiTheme="minorAscii"/>
          <w:sz w:val="28"/>
          <w:szCs w:val="28"/>
          <w:lang w:val="en-US"/>
        </w:rPr>
        <w:t xml:space="preserve">5. </w:t>
      </w:r>
      <w:r>
        <w:rPr>
          <w:rFonts w:hint="default" w:ascii="Calibri" w:hAnsi="Calibri" w:cs="Calibr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Contant Data</w:t>
      </w:r>
    </w:p>
    <w:p w14:paraId="6F579B2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Triangle:</w:t>
      </w:r>
    </w:p>
    <w:p w14:paraId="3F5C539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MinLookbackCandles = 20</w:t>
      </w:r>
    </w:p>
    <w:p w14:paraId="3FE8B23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MaxLookbackCandles = 50</w:t>
      </w:r>
    </w:p>
    <w:p w14:paraId="2C29D0D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DefaultLookbackCandles = 30</w:t>
      </w:r>
    </w:p>
    <w:p w14:paraId="7444884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EqualLevelPercent = 1.0</w:t>
      </w:r>
    </w:p>
    <w:p w14:paraId="6592031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SwingLeftBars = 2</w:t>
      </w:r>
    </w:p>
    <w:p w14:paraId="7707ABB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SwingRightBars = 2</w:t>
      </w:r>
    </w:p>
    <w:p w14:paraId="4111911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MinimumSwingHighs = 2</w:t>
      </w:r>
    </w:p>
    <w:p w14:paraId="7672E6E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MinimumSwingLows = 2</w:t>
      </w:r>
    </w:p>
    <w:p w14:paraId="3CB2D9EF">
      <w:r>
        <w:rPr>
          <w:rFonts w:hint="default"/>
          <w:lang w:val="en-US"/>
        </w:rPr>
        <w:t xml:space="preserve"> </w:t>
      </w:r>
    </w:p>
    <w:p w14:paraId="236B32A7">
      <w:pPr>
        <w:numPr>
          <w:ilvl w:val="0"/>
          <w:numId w:val="0"/>
        </w:numPr>
        <w:ind w:leftChars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59BD44"/>
    <w:multiLevelType w:val="multilevel"/>
    <w:tmpl w:val="AA59BD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7582D11"/>
    <w:multiLevelType w:val="multilevel"/>
    <w:tmpl w:val="C7582D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760E0A5"/>
    <w:multiLevelType w:val="singleLevel"/>
    <w:tmpl w:val="D760E0A5"/>
    <w:lvl w:ilvl="0" w:tentative="0">
      <w:start w:val="12"/>
      <w:numFmt w:val="decimal"/>
      <w:suff w:val="space"/>
      <w:lvlText w:val="%1."/>
      <w:lvlJc w:val="left"/>
    </w:lvl>
  </w:abstractNum>
  <w:abstractNum w:abstractNumId="3">
    <w:nsid w:val="69440294"/>
    <w:multiLevelType w:val="singleLevel"/>
    <w:tmpl w:val="69440294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77C"/>
    <w:rsid w:val="001E6BB5"/>
    <w:rsid w:val="00385E11"/>
    <w:rsid w:val="0059577C"/>
    <w:rsid w:val="006835D2"/>
    <w:rsid w:val="00731632"/>
    <w:rsid w:val="01CB0F78"/>
    <w:rsid w:val="045954B6"/>
    <w:rsid w:val="076D15CF"/>
    <w:rsid w:val="08CE77B4"/>
    <w:rsid w:val="0A54530F"/>
    <w:rsid w:val="0A750537"/>
    <w:rsid w:val="11254AAD"/>
    <w:rsid w:val="17A032FB"/>
    <w:rsid w:val="1A5E42D0"/>
    <w:rsid w:val="1C1E4649"/>
    <w:rsid w:val="1D3A1DA5"/>
    <w:rsid w:val="206E4B8B"/>
    <w:rsid w:val="213A6FA5"/>
    <w:rsid w:val="2406762A"/>
    <w:rsid w:val="29C1221E"/>
    <w:rsid w:val="2D5A1875"/>
    <w:rsid w:val="30D72E30"/>
    <w:rsid w:val="32FA1831"/>
    <w:rsid w:val="341F5D90"/>
    <w:rsid w:val="35BE7DBB"/>
    <w:rsid w:val="370757D3"/>
    <w:rsid w:val="38A46CD0"/>
    <w:rsid w:val="402C0554"/>
    <w:rsid w:val="411452A8"/>
    <w:rsid w:val="432050AF"/>
    <w:rsid w:val="4A09304E"/>
    <w:rsid w:val="4CEC4311"/>
    <w:rsid w:val="50434BD4"/>
    <w:rsid w:val="509B32CD"/>
    <w:rsid w:val="50FA53DC"/>
    <w:rsid w:val="5114461E"/>
    <w:rsid w:val="57B317F1"/>
    <w:rsid w:val="60657BAE"/>
    <w:rsid w:val="622540F5"/>
    <w:rsid w:val="71EA5622"/>
    <w:rsid w:val="749E4DE3"/>
    <w:rsid w:val="75614B20"/>
    <w:rsid w:val="783B524E"/>
    <w:rsid w:val="7CC443BD"/>
    <w:rsid w:val="7DF4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Calibri"/>
      <w:kern w:val="0"/>
      <w:sz w:val="21"/>
      <w:szCs w:val="21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0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1134</Words>
  <Characters>6277</Characters>
  <Lines>19</Lines>
  <Paragraphs>5</Paragraphs>
  <TotalTime>0</TotalTime>
  <ScaleCrop>false</ScaleCrop>
  <LinksUpToDate>false</LinksUpToDate>
  <CharactersWithSpaces>7588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2026-09-25T05:56:00Z</dcterms:created>
  <dc:creator>Chidambaram Idarts</dc:creator>
  <cp:lastModifiedBy>Srinivasan A J</cp:lastModifiedBy>
  <dcterms:modified xsi:type="dcterms:W3CDTF">2026-10-14T12:40:48Z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eyJoZGlkIjoiOGQ2OWYxNzM1NzRlOTUyZGFhYzNhYjlkNjk4ZTA5NWQiLCJ1c2VySWQiOiI1Njc0NTc3NTc1MjAifQ==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CA63136533274322A621CC9B511EE572_12</vt:lpwstr>
  </property>
</Properties>
</file>