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Mapping out applications / modelling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1.How many diagrams does UML contain?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Three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Six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Nine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Ten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 Name the UML diagram below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562475" cy="4371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Collaboration diagram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Object diagram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 case</w:t>
      </w:r>
    </w:p>
    <w:p w:rsidR="00000000" w:rsidDel="00000000" w:rsidP="00000000" w:rsidRDefault="00000000" w:rsidRPr="00000000" w14:paraId="0000000D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3. Which of the diagrams below indicates a total or partial view of a modeled system’s structure at a given time?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Collaboration diagram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Object diagram</w:t>
      </w:r>
    </w:p>
    <w:p w:rsidR="00000000" w:rsidDel="00000000" w:rsidP="00000000" w:rsidRDefault="00000000" w:rsidRPr="00000000" w14:paraId="00000012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4. What type of relationship does shape and square class represent?</w:t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248150" cy="2228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Dependency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Generalization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Realization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5. What does ERP stand for?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Enterprise Resource Planning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Entreprise Research Package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Enterprise Research Planning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Enterprise Resource Package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6. XML data description may be translated by a language-processing system into: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 software module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 machine code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 alternative XML representation and machine code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7. _______translates an artificial or a natural language to a different representation of the same language and execute the resulting code for programming languages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Language processing systems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ERP systems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Transaction processing system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Client management systems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8. Which of the following does the Use Case Description Heuristics include?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Using active voice to write basic declarative statements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Filling in the template for Use Case from top to bottom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Avoiding sequence of steps by product as well as actors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9. What are the contents of the use case description?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Use case number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10. _______holds an attribute as a data item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Object and class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36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11. What does a data model contain?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 w14:paraId="0000003B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12. What is the name of a graphical representation that shows flow of information and transforms that are used when data is moving from input to output?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Information diagram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flow diagram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40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13. Which of the following entities should an operation of an object send messages?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The object obj;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The arguments of the operation;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The attributes of the operation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 w14:paraId="00000045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14. What is a design pattern?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 model proposed for imitation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 model that solves software design problems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4A">
      <w:pPr>
        <w:spacing w:after="200" w:before="20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15. Which of the following represents both static and dynamic features of a design pattern?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Consequences 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200" w:before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4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Class Activity</w:t>
      </w:r>
    </w:p>
    <w:p w:rsidR="00000000" w:rsidDel="00000000" w:rsidP="00000000" w:rsidRDefault="00000000" w:rsidRPr="00000000" w14:paraId="00000051">
      <w:pPr>
        <w:pStyle w:val="Heading1"/>
        <w:spacing w:after="200" w:before="20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Using Edraw to create Class diagrams</w:t>
      </w:r>
    </w:p>
    <w:p w:rsidR="00000000" w:rsidDel="00000000" w:rsidP="00000000" w:rsidRDefault="00000000" w:rsidRPr="00000000" w14:paraId="0000005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Download the Edraw Max Pro UML Diagram Software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and follow the installation instructions on the same page.</w:t>
      </w:r>
    </w:p>
    <w:p w:rsidR="00000000" w:rsidDel="00000000" w:rsidP="00000000" w:rsidRDefault="00000000" w:rsidRPr="00000000" w14:paraId="0000005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task is to draw the following 2 class diagrams and 1 use case diagram using the software:</w:t>
      </w:r>
    </w:p>
    <w:p w:rsidR="00000000" w:rsidDel="00000000" w:rsidP="00000000" w:rsidRDefault="00000000" w:rsidRPr="00000000" w14:paraId="00000054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200" w:before="2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5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Open a UML diagram template for creating UML class diagrams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menu &gt;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- double click the icon of UML Model diagram</w:t>
      </w:r>
    </w:p>
    <w:p w:rsidR="00000000" w:rsidDel="00000000" w:rsidP="00000000" w:rsidRDefault="00000000" w:rsidRPr="00000000" w14:paraId="0000005D">
      <w:pPr>
        <w:pStyle w:val="Heading2"/>
        <w:spacing w:after="200" w:before="20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5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Add UML class diagram shapes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Drag and drop shapes from the left libraries</w:t>
      </w:r>
    </w:p>
    <w:p w:rsidR="00000000" w:rsidDel="00000000" w:rsidP="00000000" w:rsidRDefault="00000000" w:rsidRPr="00000000" w14:paraId="00000060">
      <w:pPr>
        <w:pStyle w:val="Heading2"/>
        <w:spacing w:after="200" w:before="20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6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Connect UML class diagram shapes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Click Connector under Home tab - select the connector you want - rest the pointer over a connection point of the shape you want to connect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auto alignment </w:t>
      </w:r>
      <w:r w:rsidDel="00000000" w:rsidR="00000000" w:rsidRPr="00000000">
        <w:rPr>
          <w:rtl w:val="0"/>
        </w:rPr>
        <w:t xml:space="preserve">tool to help you align new shapes with the already inserted shapes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Tab, go to </w:t>
      </w:r>
      <w:r w:rsidDel="00000000" w:rsidR="00000000" w:rsidRPr="00000000">
        <w:rPr>
          <w:b w:val="1"/>
          <w:rtl w:val="0"/>
        </w:rPr>
        <w:t xml:space="preserve">Arrange</w:t>
      </w:r>
      <w:r w:rsidDel="00000000" w:rsidR="00000000" w:rsidRPr="00000000">
        <w:rPr>
          <w:rtl w:val="0"/>
        </w:rPr>
        <w:t xml:space="preserve"> Group - Distribute - this spaces shapes evenly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You may also wish to centre the whole class diagram</w:t>
      </w:r>
    </w:p>
    <w:p w:rsidR="00000000" w:rsidDel="00000000" w:rsidP="00000000" w:rsidRDefault="00000000" w:rsidRPr="00000000" w14:paraId="00000066">
      <w:pPr>
        <w:pStyle w:val="Heading2"/>
        <w:spacing w:after="200" w:before="20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6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Add contents to the UML class diagram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Double click any shape to start typing text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Customize the size, color and alignment of the shapes</w:t>
      </w:r>
    </w:p>
    <w:p w:rsidR="00000000" w:rsidDel="00000000" w:rsidP="00000000" w:rsidRDefault="00000000" w:rsidRPr="00000000" w14:paraId="0000006A">
      <w:pPr>
        <w:pStyle w:val="Heading2"/>
        <w:spacing w:after="200" w:before="20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Save </w:t>
      </w:r>
      <w:r w:rsidDel="00000000" w:rsidR="00000000" w:rsidRPr="00000000">
        <w:rPr>
          <w:rtl w:val="0"/>
        </w:rPr>
        <w:t xml:space="preserve">- save the file in your preferred format.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You can export the diagrams in various image formats</w:t>
      </w:r>
    </w:p>
    <w:p w:rsidR="00000000" w:rsidDel="00000000" w:rsidP="00000000" w:rsidRDefault="00000000" w:rsidRPr="00000000" w14:paraId="0000006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Follow the same steps to create the use case diagram.</w:t>
      </w:r>
    </w:p>
    <w:p w:rsidR="00000000" w:rsidDel="00000000" w:rsidP="00000000" w:rsidRDefault="00000000" w:rsidRPr="00000000" w14:paraId="0000006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s://www.edrawsoft.com/download-edrawma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