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47086" w14:textId="46FDE349" w:rsidR="002C02C6" w:rsidRDefault="002C02C6" w:rsidP="002C02C6">
      <w:pPr>
        <w:pStyle w:val="berschrift1"/>
        <w:numPr>
          <w:ilvl w:val="0"/>
          <w:numId w:val="0"/>
        </w:numPr>
        <w:ind w:left="432"/>
      </w:pPr>
    </w:p>
    <w:p w14:paraId="15053AEB" w14:textId="04B20338" w:rsidR="002C02C6" w:rsidRDefault="002C02C6" w:rsidP="002C02C6"/>
    <w:p w14:paraId="3C323783" w14:textId="6D8870F5" w:rsidR="002C02C6" w:rsidRDefault="002C02C6" w:rsidP="002C02C6"/>
    <w:p w14:paraId="26625513" w14:textId="25668D4D" w:rsidR="002C02C6" w:rsidRDefault="002C02C6" w:rsidP="002C02C6"/>
    <w:p w14:paraId="6A477CD1" w14:textId="538C4075" w:rsidR="002C02C6" w:rsidRDefault="002C02C6" w:rsidP="002C02C6"/>
    <w:p w14:paraId="46919CE0" w14:textId="77777777" w:rsidR="002C02C6" w:rsidRPr="002C02C6" w:rsidRDefault="002C02C6" w:rsidP="002C02C6"/>
    <w:p w14:paraId="40A84D5F" w14:textId="71C49824" w:rsidR="002C02C6" w:rsidRPr="002C02C6" w:rsidRDefault="002C02C6" w:rsidP="002C02C6">
      <w:pPr>
        <w:pStyle w:val="Style2"/>
        <w:numPr>
          <w:ilvl w:val="0"/>
          <w:numId w:val="0"/>
        </w:numPr>
        <w:ind w:left="432"/>
      </w:pPr>
      <w:r w:rsidRPr="002C02C6">
        <w:t>Release Note v1.0.0</w:t>
      </w:r>
    </w:p>
    <w:p w14:paraId="47F8CF26" w14:textId="30EC3BF3" w:rsidR="002C02C6" w:rsidRPr="002C02C6" w:rsidRDefault="002C02C6" w:rsidP="002C02C6">
      <w:pPr>
        <w:jc w:val="right"/>
        <w:rPr>
          <w:color w:val="002060"/>
          <w:sz w:val="40"/>
        </w:rPr>
      </w:pPr>
      <w:r w:rsidRPr="002C02C6">
        <w:rPr>
          <w:color w:val="002060"/>
          <w:sz w:val="40"/>
        </w:rPr>
        <w:t>ADAS</w:t>
      </w:r>
    </w:p>
    <w:p w14:paraId="580776B6" w14:textId="316216AF" w:rsidR="002C02C6" w:rsidRDefault="002C02C6" w:rsidP="002C02C6"/>
    <w:p w14:paraId="1B0D0700" w14:textId="2A767FA3" w:rsidR="002C02C6" w:rsidRDefault="002C02C6" w:rsidP="002C02C6"/>
    <w:p w14:paraId="1F0B4D6F" w14:textId="77777777" w:rsidR="002C02C6" w:rsidRDefault="002C02C6">
      <w:r>
        <w:br w:type="page"/>
      </w:r>
    </w:p>
    <w:p w14:paraId="50CED963" w14:textId="313DC4CC" w:rsidR="002C02C6" w:rsidRDefault="002C02C6" w:rsidP="002C02C6">
      <w:pPr>
        <w:pStyle w:val="berschrift1"/>
        <w:rPr>
          <w:sz w:val="40"/>
        </w:rPr>
      </w:pPr>
      <w:r w:rsidRPr="002C02C6">
        <w:rPr>
          <w:sz w:val="40"/>
        </w:rPr>
        <w:lastRenderedPageBreak/>
        <w:t>Features</w:t>
      </w:r>
    </w:p>
    <w:p w14:paraId="29B38D25" w14:textId="182DF2E7" w:rsidR="002C02C6" w:rsidRDefault="002C02C6" w:rsidP="002C02C6">
      <w:pPr>
        <w:pStyle w:val="berschrift2"/>
      </w:pPr>
      <w:r>
        <w:t>Obstacle</w:t>
      </w:r>
      <w:r w:rsidRPr="002C02C6">
        <w:t xml:space="preserve"> Detection</w:t>
      </w:r>
    </w:p>
    <w:p w14:paraId="137C469A" w14:textId="586A3903" w:rsidR="002C02C6" w:rsidRPr="002C02C6" w:rsidRDefault="002C02C6" w:rsidP="002C02C6">
      <w:r>
        <w:t>Autonomous vehicle will detect any obstacle placed directly in front of vehicle and stop at a safe distance from the obstacle.</w:t>
      </w:r>
    </w:p>
    <w:p w14:paraId="1556A054" w14:textId="7E1A0453" w:rsidR="002C02C6" w:rsidRDefault="002C02C6" w:rsidP="002C02C6">
      <w:pPr>
        <w:pStyle w:val="berschrift2"/>
      </w:pPr>
      <w:r w:rsidRPr="002C02C6">
        <w:t>Forward and Backward motion</w:t>
      </w:r>
    </w:p>
    <w:p w14:paraId="4724D4FF" w14:textId="01333FDC" w:rsidR="002C02C6" w:rsidRDefault="002C02C6" w:rsidP="002C02C6">
      <w:r>
        <w:t>Autonomous vehicle can move in forward and backward direction.</w:t>
      </w:r>
    </w:p>
    <w:p w14:paraId="26258E40" w14:textId="09CEF0FD" w:rsidR="002C02C6" w:rsidRDefault="002C02C6" w:rsidP="002C02C6"/>
    <w:p w14:paraId="78533E18" w14:textId="54D2C214" w:rsidR="002C02C6" w:rsidRDefault="002C02C6" w:rsidP="002C02C6">
      <w:pPr>
        <w:pStyle w:val="berschrift1"/>
      </w:pPr>
      <w:r>
        <w:t>Enhancements</w:t>
      </w:r>
    </w:p>
    <w:p w14:paraId="346C5145" w14:textId="1CF1AAAE" w:rsidR="002C02C6" w:rsidRDefault="002C02C6" w:rsidP="002C02C6">
      <w:r>
        <w:t xml:space="preserve">Not </w:t>
      </w:r>
      <w:r w:rsidR="006B15D0">
        <w:t>Applicable (</w:t>
      </w:r>
      <w:r>
        <w:t>Initial Release)</w:t>
      </w:r>
    </w:p>
    <w:p w14:paraId="5BCCE7E2" w14:textId="5EE8B6CC" w:rsidR="006B15D0" w:rsidRDefault="006B15D0" w:rsidP="002C02C6"/>
    <w:p w14:paraId="20B986F4" w14:textId="768EDACA" w:rsidR="006B15D0" w:rsidRDefault="006B15D0" w:rsidP="006B15D0">
      <w:pPr>
        <w:pStyle w:val="berschrift1"/>
      </w:pPr>
      <w:r>
        <w:t>Fixes</w:t>
      </w:r>
    </w:p>
    <w:p w14:paraId="616C65AD" w14:textId="6BABB458" w:rsidR="006B15D0" w:rsidRDefault="006B15D0" w:rsidP="006B15D0">
      <w:r>
        <w:t>Not Applicable (Initial Release)</w:t>
      </w:r>
    </w:p>
    <w:p w14:paraId="35327F31" w14:textId="6D4651F1" w:rsidR="006B15D0" w:rsidRDefault="006B15D0" w:rsidP="006B15D0"/>
    <w:p w14:paraId="3DC26DE8" w14:textId="233C7295" w:rsidR="006B15D0" w:rsidRDefault="006B15D0" w:rsidP="006B15D0">
      <w:pPr>
        <w:pStyle w:val="berschrift1"/>
      </w:pPr>
      <w:r>
        <w:t>Known Issues and problems</w:t>
      </w:r>
    </w:p>
    <w:p w14:paraId="169C1BBE" w14:textId="77777777" w:rsidR="006B15D0" w:rsidRDefault="006B15D0" w:rsidP="006B15D0">
      <w:pPr>
        <w:pStyle w:val="berschrift2"/>
      </w:pPr>
      <w:r>
        <w:t>No slip Control</w:t>
      </w:r>
    </w:p>
    <w:p w14:paraId="61DC2316" w14:textId="1EC64089" w:rsidR="006B15D0" w:rsidRDefault="006B15D0" w:rsidP="006B15D0">
      <w:r>
        <w:t>This release does not support operations in low frictional coefficient surfaces which are prone to slip.</w:t>
      </w:r>
    </w:p>
    <w:p w14:paraId="5BFBBA53" w14:textId="785A2E81" w:rsidR="00800604" w:rsidRDefault="00800604" w:rsidP="00800604">
      <w:pPr>
        <w:pStyle w:val="berschrift2"/>
      </w:pPr>
      <w:r>
        <w:t>Straight driving not ensured</w:t>
      </w:r>
    </w:p>
    <w:p w14:paraId="739F04F2" w14:textId="368DB259" w:rsidR="00800604" w:rsidRDefault="00800604" w:rsidP="006B15D0">
      <w:r>
        <w:t xml:space="preserve">This release does not ensures that the autonomous vehicle is driving straight forward and backward. </w:t>
      </w:r>
    </w:p>
    <w:p w14:paraId="36A69625" w14:textId="7884E457" w:rsidR="006B15D0" w:rsidRPr="006B15D0" w:rsidRDefault="006B15D0" w:rsidP="006B15D0">
      <w:pPr>
        <w:pStyle w:val="berschrift3"/>
        <w:numPr>
          <w:ilvl w:val="0"/>
          <w:numId w:val="0"/>
        </w:numPr>
        <w:ind w:left="720" w:hanging="144"/>
        <w:rPr>
          <w:rStyle w:val="Herausstellen"/>
          <w:b/>
          <w:color w:val="323E4F" w:themeColor="text2" w:themeShade="BF"/>
        </w:rPr>
      </w:pPr>
      <w:r w:rsidRPr="006B15D0">
        <w:rPr>
          <w:rStyle w:val="Herausstellen"/>
          <w:b/>
          <w:color w:val="323E4F" w:themeColor="text2" w:themeShade="BF"/>
        </w:rPr>
        <w:t>Work around – not available</w:t>
      </w:r>
    </w:p>
    <w:p w14:paraId="61048935" w14:textId="6A26DEBD" w:rsidR="006B15D0" w:rsidRDefault="006B15D0" w:rsidP="006B15D0">
      <w:pPr>
        <w:pStyle w:val="berschrift2"/>
      </w:pPr>
      <w:r>
        <w:t>Only Object directly in front of vehicle detected</w:t>
      </w:r>
    </w:p>
    <w:p w14:paraId="5F69518D" w14:textId="77777777" w:rsidR="006B15D0" w:rsidRDefault="006B15D0" w:rsidP="006B15D0">
      <w:r>
        <w:t>Detects only obstacles directly in front of vehicle</w:t>
      </w:r>
    </w:p>
    <w:p w14:paraId="703BF3B1" w14:textId="21CE271E" w:rsidR="006B15D0" w:rsidRPr="006B15D0" w:rsidRDefault="006B15D0" w:rsidP="006B15D0">
      <w:pPr>
        <w:pStyle w:val="berschrift3"/>
        <w:numPr>
          <w:ilvl w:val="0"/>
          <w:numId w:val="0"/>
        </w:numPr>
        <w:ind w:left="720" w:hanging="144"/>
      </w:pPr>
      <w:r w:rsidRPr="006B15D0">
        <w:rPr>
          <w:rStyle w:val="Herausstellen"/>
          <w:b/>
          <w:color w:val="323E4F" w:themeColor="text2" w:themeShade="BF"/>
        </w:rPr>
        <w:t xml:space="preserve">Work Around – not available. </w:t>
      </w:r>
    </w:p>
    <w:p w14:paraId="2050C105" w14:textId="77777777" w:rsidR="006B15D0" w:rsidRPr="006B15D0" w:rsidRDefault="006B15D0" w:rsidP="006B15D0">
      <w:bookmarkStart w:id="0" w:name="_GoBack"/>
      <w:bookmarkEnd w:id="0"/>
    </w:p>
    <w:p w14:paraId="29FBD819" w14:textId="77777777" w:rsidR="002C02C6" w:rsidRPr="002C02C6" w:rsidRDefault="002C02C6" w:rsidP="002C02C6"/>
    <w:sectPr w:rsidR="002C02C6" w:rsidRPr="002C02C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026824" w14:textId="77777777" w:rsidR="00A15D37" w:rsidRDefault="00A15D37" w:rsidP="002C02C6">
      <w:pPr>
        <w:spacing w:after="0" w:line="240" w:lineRule="auto"/>
      </w:pPr>
      <w:r>
        <w:separator/>
      </w:r>
    </w:p>
  </w:endnote>
  <w:endnote w:type="continuationSeparator" w:id="0">
    <w:p w14:paraId="5636F9F2" w14:textId="77777777" w:rsidR="00A15D37" w:rsidRDefault="00A15D37" w:rsidP="002C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38397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4A35C4" w14:textId="7A08D51A" w:rsidR="002C02C6" w:rsidRDefault="002C02C6">
        <w:pPr>
          <w:pStyle w:val="Fuzeile"/>
          <w:pBdr>
            <w:top w:val="single" w:sz="4" w:space="1" w:color="D9D9D9" w:themeColor="background1" w:themeShade="D9"/>
          </w:pBdr>
          <w:jc w:val="right"/>
        </w:pPr>
        <w:r w:rsidRPr="002C02C6">
          <w:rPr>
            <w:color w:val="002060"/>
          </w:rPr>
          <w:fldChar w:fldCharType="begin"/>
        </w:r>
        <w:r w:rsidRPr="002C02C6">
          <w:rPr>
            <w:color w:val="002060"/>
          </w:rPr>
          <w:instrText xml:space="preserve"> PAGE   \* MERGEFORMAT </w:instrText>
        </w:r>
        <w:r w:rsidRPr="002C02C6">
          <w:rPr>
            <w:color w:val="002060"/>
          </w:rPr>
          <w:fldChar w:fldCharType="separate"/>
        </w:r>
        <w:r w:rsidR="00800604">
          <w:rPr>
            <w:noProof/>
            <w:color w:val="002060"/>
          </w:rPr>
          <w:t>2</w:t>
        </w:r>
        <w:r w:rsidRPr="002C02C6">
          <w:rPr>
            <w:noProof/>
            <w:color w:val="002060"/>
          </w:rPr>
          <w:fldChar w:fldCharType="end"/>
        </w:r>
        <w:r w:rsidRPr="002C02C6">
          <w:rPr>
            <w:color w:val="002060"/>
          </w:rPr>
          <w:t xml:space="preserve"> | </w:t>
        </w:r>
        <w:r w:rsidRPr="002C02C6">
          <w:rPr>
            <w:color w:val="002060"/>
            <w:spacing w:val="60"/>
          </w:rPr>
          <w:t>Page</w:t>
        </w:r>
      </w:p>
    </w:sdtContent>
  </w:sdt>
  <w:p w14:paraId="405B0F3F" w14:textId="77777777" w:rsidR="002C02C6" w:rsidRDefault="002C02C6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8247A5" w14:textId="77777777" w:rsidR="00A15D37" w:rsidRDefault="00A15D37" w:rsidP="002C02C6">
      <w:pPr>
        <w:spacing w:after="0" w:line="240" w:lineRule="auto"/>
      </w:pPr>
      <w:r>
        <w:separator/>
      </w:r>
    </w:p>
  </w:footnote>
  <w:footnote w:type="continuationSeparator" w:id="0">
    <w:p w14:paraId="477D4EA6" w14:textId="77777777" w:rsidR="00A15D37" w:rsidRDefault="00A15D37" w:rsidP="002C0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EA1DE" w14:textId="4466C6A9" w:rsidR="002C02C6" w:rsidRPr="002C02C6" w:rsidRDefault="002C02C6">
    <w:pPr>
      <w:pStyle w:val="Kopfzeile"/>
      <w:rPr>
        <w:color w:val="002060"/>
      </w:rPr>
    </w:pPr>
    <w:r w:rsidRPr="002C02C6">
      <w:rPr>
        <w:color w:val="002060"/>
      </w:rPr>
      <w:t>Hochschule Bremerhaven</w:t>
    </w:r>
    <w:r w:rsidRPr="002C02C6">
      <w:rPr>
        <w:color w:val="002060"/>
      </w:rPr>
      <w:ptab w:relativeTo="margin" w:alignment="center" w:leader="none"/>
    </w:r>
    <w:r w:rsidRPr="002C02C6">
      <w:rPr>
        <w:color w:val="002060"/>
      </w:rPr>
      <w:ptab w:relativeTo="margin" w:alignment="right" w:leader="none"/>
    </w:r>
    <w:r w:rsidRPr="002C02C6">
      <w:rPr>
        <w:color w:val="002060"/>
      </w:rPr>
      <w:t>ADAS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53674"/>
    <w:multiLevelType w:val="hybridMultilevel"/>
    <w:tmpl w:val="9A12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93F55"/>
    <w:multiLevelType w:val="hybridMultilevel"/>
    <w:tmpl w:val="B538B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92736"/>
    <w:multiLevelType w:val="hybridMultilevel"/>
    <w:tmpl w:val="F2346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1583A"/>
    <w:multiLevelType w:val="multilevel"/>
    <w:tmpl w:val="40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2C6"/>
    <w:rsid w:val="002C02C6"/>
    <w:rsid w:val="00600FCC"/>
    <w:rsid w:val="006B15D0"/>
    <w:rsid w:val="00800604"/>
    <w:rsid w:val="00A15D37"/>
    <w:rsid w:val="00B2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9403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2C02C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C02C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C02C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2C02C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2C02C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2C02C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2C02C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2C02C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2C02C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2C02C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2C02C6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customStyle="1" w:styleId="Style1">
    <w:name w:val="Style1"/>
    <w:basedOn w:val="berschrift1"/>
    <w:link w:val="Style1Char"/>
    <w:qFormat/>
    <w:rsid w:val="002C02C6"/>
    <w:pPr>
      <w:jc w:val="right"/>
    </w:pPr>
    <w:rPr>
      <w:sz w:val="56"/>
    </w:rPr>
  </w:style>
  <w:style w:type="paragraph" w:customStyle="1" w:styleId="Style2">
    <w:name w:val="Style2"/>
    <w:basedOn w:val="Style1"/>
    <w:link w:val="Style2Char"/>
    <w:qFormat/>
    <w:rsid w:val="002C02C6"/>
    <w:pPr>
      <w:pBdr>
        <w:bottom w:val="single" w:sz="4" w:space="1" w:color="002060"/>
      </w:pBdr>
    </w:pPr>
  </w:style>
  <w:style w:type="character" w:customStyle="1" w:styleId="Style1Char">
    <w:name w:val="Style1 Char"/>
    <w:basedOn w:val="berschrift1Zeichen"/>
    <w:link w:val="Style1"/>
    <w:rsid w:val="002C02C6"/>
    <w:rPr>
      <w:rFonts w:asciiTheme="majorHAnsi" w:eastAsiaTheme="majorEastAsia" w:hAnsiTheme="majorHAnsi" w:cstheme="majorBidi"/>
      <w:b/>
      <w:color w:val="002060"/>
      <w:sz w:val="56"/>
      <w:szCs w:val="32"/>
    </w:rPr>
  </w:style>
  <w:style w:type="paragraph" w:styleId="Kopfzeile">
    <w:name w:val="header"/>
    <w:basedOn w:val="Standard"/>
    <w:link w:val="KopfzeileZeichen"/>
    <w:uiPriority w:val="99"/>
    <w:unhideWhenUsed/>
    <w:rsid w:val="002C0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2C02C6"/>
    <w:rPr>
      <w:rFonts w:asciiTheme="majorHAnsi" w:eastAsiaTheme="majorEastAsia" w:hAnsiTheme="majorHAnsi" w:cstheme="majorBidi"/>
      <w:b/>
      <w:color w:val="002060"/>
      <w:sz w:val="56"/>
      <w:szCs w:val="32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C02C6"/>
  </w:style>
  <w:style w:type="paragraph" w:styleId="Fuzeile">
    <w:name w:val="footer"/>
    <w:basedOn w:val="Standard"/>
    <w:link w:val="FuzeileZeichen"/>
    <w:uiPriority w:val="99"/>
    <w:unhideWhenUsed/>
    <w:rsid w:val="002C0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2C02C6"/>
  </w:style>
  <w:style w:type="paragraph" w:styleId="Listenabsatz">
    <w:name w:val="List Paragraph"/>
    <w:basedOn w:val="Standard"/>
    <w:uiPriority w:val="34"/>
    <w:qFormat/>
    <w:rsid w:val="002C02C6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2C0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2C02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2C02C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2C02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2C02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2C02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2C02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erausstellen">
    <w:name w:val="Emphasis"/>
    <w:basedOn w:val="Absatzstandardschriftart"/>
    <w:uiPriority w:val="20"/>
    <w:qFormat/>
    <w:rsid w:val="006B15D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2C02C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C02C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C02C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2C02C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2C02C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2C02C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2C02C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2C02C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2C02C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2C02C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2C02C6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customStyle="1" w:styleId="Style1">
    <w:name w:val="Style1"/>
    <w:basedOn w:val="berschrift1"/>
    <w:link w:val="Style1Char"/>
    <w:qFormat/>
    <w:rsid w:val="002C02C6"/>
    <w:pPr>
      <w:jc w:val="right"/>
    </w:pPr>
    <w:rPr>
      <w:sz w:val="56"/>
    </w:rPr>
  </w:style>
  <w:style w:type="paragraph" w:customStyle="1" w:styleId="Style2">
    <w:name w:val="Style2"/>
    <w:basedOn w:val="Style1"/>
    <w:link w:val="Style2Char"/>
    <w:qFormat/>
    <w:rsid w:val="002C02C6"/>
    <w:pPr>
      <w:pBdr>
        <w:bottom w:val="single" w:sz="4" w:space="1" w:color="002060"/>
      </w:pBdr>
    </w:pPr>
  </w:style>
  <w:style w:type="character" w:customStyle="1" w:styleId="Style1Char">
    <w:name w:val="Style1 Char"/>
    <w:basedOn w:val="berschrift1Zeichen"/>
    <w:link w:val="Style1"/>
    <w:rsid w:val="002C02C6"/>
    <w:rPr>
      <w:rFonts w:asciiTheme="majorHAnsi" w:eastAsiaTheme="majorEastAsia" w:hAnsiTheme="majorHAnsi" w:cstheme="majorBidi"/>
      <w:b/>
      <w:color w:val="002060"/>
      <w:sz w:val="56"/>
      <w:szCs w:val="32"/>
    </w:rPr>
  </w:style>
  <w:style w:type="paragraph" w:styleId="Kopfzeile">
    <w:name w:val="header"/>
    <w:basedOn w:val="Standard"/>
    <w:link w:val="KopfzeileZeichen"/>
    <w:uiPriority w:val="99"/>
    <w:unhideWhenUsed/>
    <w:rsid w:val="002C0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2C02C6"/>
    <w:rPr>
      <w:rFonts w:asciiTheme="majorHAnsi" w:eastAsiaTheme="majorEastAsia" w:hAnsiTheme="majorHAnsi" w:cstheme="majorBidi"/>
      <w:b/>
      <w:color w:val="002060"/>
      <w:sz w:val="56"/>
      <w:szCs w:val="32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C02C6"/>
  </w:style>
  <w:style w:type="paragraph" w:styleId="Fuzeile">
    <w:name w:val="footer"/>
    <w:basedOn w:val="Standard"/>
    <w:link w:val="FuzeileZeichen"/>
    <w:uiPriority w:val="99"/>
    <w:unhideWhenUsed/>
    <w:rsid w:val="002C0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2C02C6"/>
  </w:style>
  <w:style w:type="paragraph" w:styleId="Listenabsatz">
    <w:name w:val="List Paragraph"/>
    <w:basedOn w:val="Standard"/>
    <w:uiPriority w:val="34"/>
    <w:qFormat/>
    <w:rsid w:val="002C02C6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2C0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2C02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2C02C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2C02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2C02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2C02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2C02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erausstellen">
    <w:name w:val="Emphasis"/>
    <w:basedOn w:val="Absatzstandardschriftart"/>
    <w:uiPriority w:val="20"/>
    <w:qFormat/>
    <w:rsid w:val="006B15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 Jose</dc:creator>
  <cp:keywords/>
  <dc:description/>
  <cp:lastModifiedBy>Juliane Müller</cp:lastModifiedBy>
  <cp:revision>2</cp:revision>
  <dcterms:created xsi:type="dcterms:W3CDTF">2018-12-09T20:25:00Z</dcterms:created>
  <dcterms:modified xsi:type="dcterms:W3CDTF">2018-12-19T08:21:00Z</dcterms:modified>
</cp:coreProperties>
</file>