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128C7BDD" w14:textId="189E7BAA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</w:tc>
        <w:tc>
          <w:tcPr>
            <w:tcW w:w="2268" w:type="dxa"/>
          </w:tcPr>
          <w:p w14:paraId="327884E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48EA36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7F1F5CF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r w:rsidRPr="00D35811">
        <w:t>Értékelési</w:t>
      </w:r>
      <w:r w:rsidRPr="006145F9">
        <w:t xml:space="preserve"> mód: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év,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>Mindhárom felhasználótípus láthatja az egyes boltok helyét, elérhetőségeit, illetve hogy egy könyv melyik boltban érhető el, pontos készletinformációt viszont csak az admin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r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591BA24B" w:rsidR="00B30B33" w:rsidRPr="00951C89" w:rsidRDefault="00415B21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1346E73" wp14:editId="471A5851">
            <wp:extent cx="5500800" cy="4981976"/>
            <wp:effectExtent l="0" t="0" r="5080" b="9525"/>
            <wp:docPr id="160221491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50" cy="50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5741F9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D40281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14E53C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4F07193" w14:textId="674FD64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készletbejegyzés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Cmsor2"/>
      </w:pPr>
      <w:r>
        <w:t>Egyéb: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857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5"/>
  </w:num>
  <w:num w:numId="2" w16cid:durableId="462234400">
    <w:abstractNumId w:val="0"/>
  </w:num>
  <w:num w:numId="3" w16cid:durableId="1222133977">
    <w:abstractNumId w:val="4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528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Vilmos Lányi</cp:lastModifiedBy>
  <cp:revision>26</cp:revision>
  <dcterms:created xsi:type="dcterms:W3CDTF">2019-02-11T08:17:00Z</dcterms:created>
  <dcterms:modified xsi:type="dcterms:W3CDTF">2024-03-02T15:02:00Z</dcterms:modified>
</cp:coreProperties>
</file>